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2848" w14:textId="3346D467" w:rsidR="006A1C7D" w:rsidRPr="006A1C7D" w:rsidRDefault="006A1C7D" w:rsidP="006A1C7D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 w:rsidRPr="006A1C7D">
        <w:rPr>
          <w:rFonts w:ascii="Arial" w:hAnsi="Arial" w:cs="Arial"/>
          <w:b/>
          <w:sz w:val="36"/>
        </w:rPr>
        <w:t xml:space="preserve">Dodatek č. </w:t>
      </w:r>
      <w:r w:rsidR="00A743FC">
        <w:rPr>
          <w:rFonts w:ascii="Arial" w:hAnsi="Arial" w:cs="Arial"/>
          <w:b/>
          <w:sz w:val="36"/>
        </w:rPr>
        <w:t>2</w:t>
      </w:r>
      <w:r w:rsidRPr="006A1C7D">
        <w:rPr>
          <w:rFonts w:ascii="Arial" w:hAnsi="Arial" w:cs="Arial"/>
          <w:b/>
          <w:sz w:val="36"/>
        </w:rPr>
        <w:t xml:space="preserve"> k Dohodě o </w:t>
      </w:r>
      <w:r w:rsidR="00C171C7">
        <w:rPr>
          <w:rFonts w:ascii="Arial" w:hAnsi="Arial" w:cs="Arial"/>
          <w:b/>
          <w:sz w:val="36"/>
        </w:rPr>
        <w:t>bezhotovostní úhradě cen poštovních služeb</w:t>
      </w:r>
    </w:p>
    <w:p w14:paraId="1566307E" w14:textId="77777777" w:rsidR="00444467" w:rsidRDefault="006A1C7D" w:rsidP="006A1C7D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 w:rsidRPr="006A1C7D">
        <w:rPr>
          <w:rFonts w:ascii="Arial" w:hAnsi="Arial" w:cs="Arial"/>
          <w:b/>
          <w:sz w:val="36"/>
        </w:rPr>
        <w:t xml:space="preserve">číslo </w:t>
      </w:r>
      <w:r w:rsidR="00616617">
        <w:rPr>
          <w:rFonts w:ascii="Arial" w:hAnsi="Arial" w:cs="Arial"/>
          <w:b/>
          <w:sz w:val="36"/>
        </w:rPr>
        <w:t>2016/1035</w:t>
      </w:r>
    </w:p>
    <w:p w14:paraId="0C5F1F8D" w14:textId="77777777" w:rsidR="00444467" w:rsidRDefault="00444467" w:rsidP="00444467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384A2C87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109B1BC0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29844D06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538BA277" w14:textId="4A25026D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 w:rsidRPr="00960B07">
        <w:t>zastoupen/jednající:</w:t>
      </w:r>
      <w:r w:rsidRPr="00960B07">
        <w:tab/>
      </w:r>
      <w:r w:rsidRPr="00960B07">
        <w:tab/>
      </w:r>
      <w:r w:rsidRPr="00960B07">
        <w:tab/>
      </w:r>
      <w:r w:rsidRPr="00960B07">
        <w:tab/>
      </w:r>
      <w:r w:rsidRPr="00960B07">
        <w:tab/>
      </w:r>
      <w:r w:rsidR="00A743FC">
        <w:t>David Keller</w:t>
      </w:r>
      <w:r w:rsidR="00A743FC" w:rsidRPr="00217177">
        <w:t xml:space="preserve">, </w:t>
      </w:r>
      <w:r w:rsidR="00A743FC">
        <w:t>m</w:t>
      </w:r>
      <w:r w:rsidR="00A743FC" w:rsidRPr="007F2299">
        <w:t>anažer specializovaného útvaru</w:t>
      </w:r>
      <w:r w:rsidR="00A743FC">
        <w:t xml:space="preserve"> VSSO</w:t>
      </w:r>
    </w:p>
    <w:p w14:paraId="2EE48D6B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111201B7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7AD873A9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4F67">
        <w:t>133406370</w:t>
      </w:r>
      <w:r>
        <w:t>/0300</w:t>
      </w:r>
    </w:p>
    <w:p w14:paraId="5CDA24B6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184F67">
        <w:t xml:space="preserve">Česká pošta, s.p., Poštovní přihrádka 99, 225 99 Praha 025 </w:t>
      </w:r>
    </w:p>
    <w:p w14:paraId="37BF3FF2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14:paraId="3F04FAFC" w14:textId="77777777" w:rsidR="00444467" w:rsidRDefault="00184F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CZ62 0300 0000 0001 3340 6370</w:t>
      </w:r>
    </w:p>
    <w:p w14:paraId="3D1D67BE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2C21C7D4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</w:p>
    <w:p w14:paraId="26FBE7C2" w14:textId="77777777" w:rsidR="00444467" w:rsidRDefault="00444467" w:rsidP="00444467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28F6CBDA" w14:textId="77777777" w:rsidR="00444467" w:rsidRDefault="00444467" w:rsidP="00444467">
      <w:pPr>
        <w:numPr>
          <w:ilvl w:val="0"/>
          <w:numId w:val="0"/>
        </w:numPr>
        <w:spacing w:after="0" w:line="240" w:lineRule="auto"/>
        <w:ind w:left="142"/>
      </w:pPr>
    </w:p>
    <w:p w14:paraId="1EF743E3" w14:textId="77777777" w:rsidR="00616617" w:rsidRDefault="0061661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rPr>
          <w:b/>
        </w:rPr>
        <w:t>Česká republika – Krajské ředitelství policie Jihomoravského kraje</w:t>
      </w:r>
      <w:r>
        <w:t xml:space="preserve"> </w:t>
      </w:r>
    </w:p>
    <w:p w14:paraId="0EF41F34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 w:rsidR="00184F67">
        <w:tab/>
      </w:r>
      <w:r w:rsidR="00184F67">
        <w:tab/>
      </w:r>
      <w:r w:rsidR="00616617">
        <w:t>Kounicova 687/24, 611 32 Brno</w:t>
      </w:r>
    </w:p>
    <w:p w14:paraId="465DC929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6617">
        <w:t>75151499</w:t>
      </w:r>
    </w:p>
    <w:p w14:paraId="16FAF760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="00616617">
        <w:t>75151499</w:t>
      </w:r>
    </w:p>
    <w:p w14:paraId="34F0CA4F" w14:textId="77777777" w:rsidR="0028590D" w:rsidRDefault="005F1AA0" w:rsidP="005F1AA0">
      <w:pPr>
        <w:numPr>
          <w:ilvl w:val="0"/>
          <w:numId w:val="0"/>
        </w:numPr>
        <w:spacing w:before="50" w:after="70" w:line="240" w:lineRule="auto"/>
        <w:ind w:left="3402" w:hanging="3260"/>
      </w:pPr>
      <w:r>
        <w:t>zastoupen/jednající:</w:t>
      </w:r>
      <w:r>
        <w:tab/>
      </w:r>
      <w:r w:rsidR="00A7355C" w:rsidRPr="00A7355C">
        <w:t>brig. gen. Ing. Leoš Tržil, MBA</w:t>
      </w:r>
      <w:r w:rsidR="00616617">
        <w:t xml:space="preserve">, </w:t>
      </w:r>
    </w:p>
    <w:p w14:paraId="148E0787" w14:textId="77777777" w:rsidR="00444467" w:rsidRDefault="00616617" w:rsidP="0028590D">
      <w:pPr>
        <w:numPr>
          <w:ilvl w:val="0"/>
          <w:numId w:val="0"/>
        </w:numPr>
        <w:spacing w:before="50" w:after="70" w:line="240" w:lineRule="auto"/>
        <w:ind w:left="3402" w:hanging="2"/>
      </w:pPr>
      <w:r w:rsidRPr="00960B07">
        <w:t>ředitel Krajského ředitelství policie</w:t>
      </w:r>
      <w:r w:rsidR="0028590D" w:rsidRPr="00960B07">
        <w:t xml:space="preserve"> Jihomoravského kraje</w:t>
      </w:r>
    </w:p>
    <w:p w14:paraId="27C37CD1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zapsán/a 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Registru ekonomických subjektů</w:t>
      </w:r>
    </w:p>
    <w:p w14:paraId="11982F4D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ČNB</w:t>
      </w:r>
    </w:p>
    <w:p w14:paraId="165B5A7E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6617">
        <w:t>135034881</w:t>
      </w:r>
      <w:r w:rsidR="00616617" w:rsidRPr="0095032E">
        <w:t>/</w:t>
      </w:r>
      <w:r w:rsidR="00616617">
        <w:t>0710</w:t>
      </w:r>
    </w:p>
    <w:p w14:paraId="49AB4C1F" w14:textId="77777777" w:rsidR="00B514DD" w:rsidRDefault="00616617" w:rsidP="00616617">
      <w:pPr>
        <w:pStyle w:val="cpTabulkasmluvnistrany"/>
        <w:framePr w:hSpace="0" w:wrap="auto" w:vAnchor="margin" w:hAnchor="text" w:yAlign="inline"/>
        <w:spacing w:after="60"/>
      </w:pPr>
      <w:r>
        <w:t xml:space="preserve">  </w:t>
      </w:r>
      <w:r w:rsidR="00444467">
        <w:t>korespondenční adresa:</w:t>
      </w:r>
      <w:r w:rsidR="00444467">
        <w:tab/>
      </w:r>
      <w:r w:rsidR="00444467">
        <w:tab/>
      </w:r>
      <w:r w:rsidR="00444467">
        <w:tab/>
      </w:r>
      <w:r w:rsidR="00444467">
        <w:tab/>
      </w:r>
      <w:r>
        <w:t xml:space="preserve">Krajské ředitelství policie Jihomoravského kraje, </w:t>
      </w:r>
    </w:p>
    <w:p w14:paraId="4B940B84" w14:textId="77777777" w:rsidR="00616617" w:rsidRDefault="00616617" w:rsidP="00B514DD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                                                           Kounicova 687/24, 611 32 Brno </w:t>
      </w:r>
    </w:p>
    <w:p w14:paraId="098AA105" w14:textId="7751A641" w:rsidR="00C171C7" w:rsidRDefault="00C171C7" w:rsidP="00B514DD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ID CČK složky:                 </w:t>
      </w:r>
      <w:r w:rsidR="00936587">
        <w:t>XXX</w:t>
      </w:r>
      <w:r w:rsidR="00616617">
        <w:tab/>
      </w:r>
    </w:p>
    <w:p w14:paraId="264FFD08" w14:textId="77777777" w:rsidR="00184F67" w:rsidRDefault="00184F67" w:rsidP="00444467">
      <w:pPr>
        <w:numPr>
          <w:ilvl w:val="0"/>
          <w:numId w:val="0"/>
        </w:numPr>
        <w:spacing w:before="50" w:after="70" w:line="240" w:lineRule="auto"/>
        <w:ind w:left="142"/>
      </w:pPr>
    </w:p>
    <w:p w14:paraId="65AAE8EE" w14:textId="77777777"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dále jen "</w:t>
      </w:r>
      <w:r w:rsidR="00C171C7">
        <w:t>Uživatel</w:t>
      </w:r>
      <w:r>
        <w:t>"</w:t>
      </w:r>
    </w:p>
    <w:p w14:paraId="68B6E82C" w14:textId="77777777" w:rsidR="00444467" w:rsidRDefault="00444467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4BF5C789" w14:textId="77777777" w:rsidR="00444467" w:rsidRPr="00444467" w:rsidRDefault="00444467" w:rsidP="0044446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2EF4ADA9" w14:textId="77777777" w:rsidR="00444467" w:rsidRPr="00444467" w:rsidRDefault="00444467" w:rsidP="00655C5E">
      <w:pPr>
        <w:numPr>
          <w:ilvl w:val="1"/>
          <w:numId w:val="21"/>
        </w:numPr>
        <w:spacing w:after="120"/>
        <w:ind w:left="624" w:hanging="624"/>
        <w:jc w:val="both"/>
      </w:pPr>
      <w:r>
        <w:t>Strany Do</w:t>
      </w:r>
      <w:r w:rsidR="00184F67">
        <w:t>hody se dohodly na změně obsahu</w:t>
      </w:r>
      <w:r w:rsidR="006A1C7D">
        <w:t xml:space="preserve"> Dohody o </w:t>
      </w:r>
      <w:r w:rsidR="00C171C7">
        <w:t xml:space="preserve">bezhotovostní úhradě cen poštovních služeb, číslo </w:t>
      </w:r>
      <w:r w:rsidR="00616617">
        <w:t>2016/1035</w:t>
      </w:r>
      <w:r w:rsidR="006A1C7D">
        <w:t xml:space="preserve"> </w:t>
      </w:r>
      <w:r w:rsidR="00C33A05">
        <w:t xml:space="preserve">ze dne </w:t>
      </w:r>
      <w:r w:rsidR="00F2290A">
        <w:t>2</w:t>
      </w:r>
      <w:r w:rsidR="00616617">
        <w:t>7.</w:t>
      </w:r>
      <w:r w:rsidR="00A7355C">
        <w:t xml:space="preserve"> </w:t>
      </w:r>
      <w:r w:rsidR="00616617">
        <w:t>12.</w:t>
      </w:r>
      <w:r w:rsidR="00A7355C">
        <w:t xml:space="preserve"> </w:t>
      </w:r>
      <w:r w:rsidR="00616617">
        <w:t>2016</w:t>
      </w:r>
      <w:r w:rsidR="00C33A05">
        <w:t xml:space="preserve"> </w:t>
      </w:r>
      <w:r>
        <w:t>(dále jen "Dohoda")</w:t>
      </w:r>
      <w:r w:rsidR="00F2290A">
        <w:t>,</w:t>
      </w:r>
      <w:r>
        <w:t xml:space="preserve"> a to následujícím způsobem:</w:t>
      </w:r>
    </w:p>
    <w:p w14:paraId="247FEF26" w14:textId="20A27C76" w:rsidR="00A743FC" w:rsidRDefault="00A743FC" w:rsidP="00A743FC">
      <w:pPr>
        <w:numPr>
          <w:ilvl w:val="1"/>
          <w:numId w:val="21"/>
        </w:numPr>
        <w:spacing w:after="120"/>
        <w:ind w:left="624" w:hanging="624"/>
        <w:jc w:val="both"/>
      </w:pPr>
      <w:r w:rsidRPr="00A743FC">
        <w:t xml:space="preserve">Strany Dohody se dohodly, že text Přílohy č. </w:t>
      </w:r>
      <w:r>
        <w:t>1</w:t>
      </w:r>
      <w:r w:rsidRPr="00A743FC">
        <w:t xml:space="preserve"> Dohody je plně nahrazen textem obsaženým v Příloze č. 1 tohoto Dodatku.</w:t>
      </w:r>
    </w:p>
    <w:p w14:paraId="14894CB5" w14:textId="14A526A4" w:rsidR="002D2D03" w:rsidRPr="004A21B9" w:rsidRDefault="002D2D03" w:rsidP="002D2D03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Čl. 3. Cena a způsob úhrady, bod 3.1., následujícím textem:</w:t>
      </w:r>
    </w:p>
    <w:p w14:paraId="085AC6EB" w14:textId="1663E995" w:rsidR="002D2D03" w:rsidRDefault="002D2D03" w:rsidP="002D2D03">
      <w:pPr>
        <w:pStyle w:val="cpodstavecslovan1"/>
        <w:numPr>
          <w:ilvl w:val="0"/>
          <w:numId w:val="0"/>
        </w:numPr>
        <w:ind w:left="624"/>
      </w:pPr>
      <w:r>
        <w:t>Pokud není stanovena jinou dohodou, je cena za zvolenou poštovní službu účtována dle Ceníku platného v den podání. Uživatel je povinen uhradit cenu s připočítanou DPH v zákonné výši.</w:t>
      </w:r>
      <w:r w:rsidR="009D0B70">
        <w:t xml:space="preserve"> </w:t>
      </w:r>
      <w:r>
        <w:t xml:space="preserve">Ceník je dostupný na všech poštách v ČR a na Internetové adrese </w:t>
      </w:r>
      <w:hyperlink r:id="rId8" w:history="1">
        <w:r w:rsidRPr="00FF3A8C">
          <w:rPr>
            <w:rStyle w:val="Hypertextovodkaz"/>
          </w:rPr>
          <w:t>http://www.ceskaposta.cz/</w:t>
        </w:r>
      </w:hyperlink>
      <w:r>
        <w:t>. ČP si vyhrazuje právo Ceník jednostranně změnit.</w:t>
      </w:r>
    </w:p>
    <w:p w14:paraId="1D8DE12B" w14:textId="1E25900D" w:rsidR="002D2D03" w:rsidRDefault="002D2D03" w:rsidP="002D2D03">
      <w:pPr>
        <w:pStyle w:val="cpodstavecslovan1"/>
        <w:numPr>
          <w:ilvl w:val="0"/>
          <w:numId w:val="0"/>
        </w:numPr>
        <w:ind w:left="624"/>
      </w:pPr>
      <w:r w:rsidRPr="00257903">
        <w:t xml:space="preserve">Uživatel potvrzuje, že se seznámil s obsahem a významem Ceníku, že mu byl text tohoto dokumentu dostatečně vysvětlen a že výslovně s jeho zněním souhlasí. ČP Uživateli poskytne informace o změně Ceníku, </w:t>
      </w:r>
      <w:r w:rsidRPr="008D4AEA">
        <w:t>v souladu se zákonem č. 29/2000 Sb., o poštovních službách a o změně některých zákonů, ve znění pozdějších předpisů (dále jen „Zákon o poštovních službách“)</w:t>
      </w:r>
      <w:r w:rsidRPr="00257903">
        <w:t>, včetně informace o dni účinnosti změn, nejméně 30 dní před dnem účinnosti změn, a to zpřístupněním této i</w:t>
      </w:r>
      <w:r>
        <w:t xml:space="preserve">nformace na všech poštách v ČR, </w:t>
      </w:r>
      <w:r w:rsidRPr="00257903">
        <w:t>na výše uvedené internetové adrese</w:t>
      </w:r>
      <w:r>
        <w:t xml:space="preserve"> a zasláním elektronickou poštou na e-mailovou adresu: </w:t>
      </w:r>
      <w:r w:rsidR="00936587">
        <w:rPr>
          <w:b/>
          <w:bCs/>
        </w:rPr>
        <w:t>XXX</w:t>
      </w:r>
      <w:r w:rsidRPr="00257903">
        <w:t xml:space="preserve">. </w:t>
      </w:r>
      <w:r w:rsidRPr="0075389B">
        <w:t>Uživatel je povinen se s novým zněním Ceníku seznámit</w:t>
      </w:r>
      <w:r>
        <w:t>.</w:t>
      </w:r>
    </w:p>
    <w:p w14:paraId="148D8739" w14:textId="77777777" w:rsidR="002D2D03" w:rsidRDefault="002D2D03" w:rsidP="002D2D03">
      <w:pPr>
        <w:numPr>
          <w:ilvl w:val="0"/>
          <w:numId w:val="0"/>
        </w:numPr>
        <w:spacing w:after="120"/>
        <w:ind w:left="624"/>
        <w:jc w:val="both"/>
      </w:pPr>
    </w:p>
    <w:p w14:paraId="29C7932A" w14:textId="4723029A" w:rsidR="002D2D03" w:rsidRPr="004A21B9" w:rsidRDefault="002D2D03" w:rsidP="002D2D03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Čl. 3. Cena a způsob úhrady, bod 3.5., následujícím textem:</w:t>
      </w:r>
    </w:p>
    <w:p w14:paraId="7CE42695" w14:textId="77777777" w:rsidR="002D2D03" w:rsidRPr="006F758F" w:rsidRDefault="002D2D03" w:rsidP="002D2D03">
      <w:pPr>
        <w:pStyle w:val="cpodstavecslovan1"/>
        <w:numPr>
          <w:ilvl w:val="0"/>
          <w:numId w:val="0"/>
        </w:numPr>
        <w:ind w:left="624"/>
      </w:pPr>
      <w:r w:rsidRPr="00AA2B65">
        <w:t xml:space="preserve">Je-li Uživatel v prodlení s placením ceny, je povinen uhradit úroky z prodlení ve výši stanovené podle </w:t>
      </w:r>
      <w:r w:rsidRPr="00B84F2A">
        <w:rPr>
          <w:rFonts w:eastAsia="SimSun"/>
          <w:bCs/>
          <w:color w:val="000000"/>
          <w:lang w:eastAsia="zh-CN"/>
        </w:rPr>
        <w:t>nařízení vlády č. 351/2013</w:t>
      </w:r>
      <w:r>
        <w:rPr>
          <w:rFonts w:eastAsia="SimSun"/>
          <w:bCs/>
          <w:color w:val="000000"/>
          <w:lang w:eastAsia="zh-CN"/>
        </w:rPr>
        <w:t xml:space="preserve"> Sb.</w:t>
      </w:r>
      <w:r w:rsidRPr="00B84F2A">
        <w:rPr>
          <w:rFonts w:eastAsia="SimSun"/>
          <w:bCs/>
          <w:color w:val="000000"/>
          <w:lang w:eastAsia="zh-CN"/>
        </w:rPr>
        <w:t>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</w:t>
      </w:r>
      <w:r>
        <w:rPr>
          <w:rFonts w:eastAsia="SimSun"/>
          <w:bCs/>
          <w:color w:val="000000"/>
          <w:lang w:eastAsia="zh-CN"/>
        </w:rPr>
        <w:t>.</w:t>
      </w:r>
    </w:p>
    <w:p w14:paraId="57A92328" w14:textId="77777777" w:rsidR="002D2D03" w:rsidRDefault="002D2D03" w:rsidP="002D2D03">
      <w:pPr>
        <w:pStyle w:val="cpodstavecslovan1"/>
        <w:numPr>
          <w:ilvl w:val="0"/>
          <w:numId w:val="0"/>
        </w:numPr>
        <w:ind w:left="624"/>
      </w:pPr>
      <w:r>
        <w:t>Strany se dohodly, že v případě prodlení Uživatele s úhradou ceny poštovních služeb si ČP vyhrazuje právo nepřevzít zásilky dle podmínek této Dohody a je oprávněna od této Dohody odstoupit, pokud se strany Dohody nedohodnou formou Dodatku jinak.</w:t>
      </w:r>
    </w:p>
    <w:p w14:paraId="0EB68748" w14:textId="388E66DC" w:rsidR="002D2D03" w:rsidRPr="00E53522" w:rsidRDefault="002D2D03" w:rsidP="002D2D03">
      <w:pPr>
        <w:pStyle w:val="cpodstavecslovan1"/>
        <w:numPr>
          <w:ilvl w:val="0"/>
          <w:numId w:val="0"/>
        </w:numPr>
        <w:tabs>
          <w:tab w:val="left" w:pos="708"/>
        </w:tabs>
        <w:ind w:left="624"/>
      </w:pPr>
      <w:r w:rsidRPr="00E53522">
        <w:t xml:space="preserve">Smluvní strany se dohodly, že faktury – daňové doklady ve formátu pdf., opatřené elektronickým podpisem (elektronická faktura) spolu s dalšími přílohami (pokud jsou smluvně požadovány) budou zasílány elektronicky, jako příloha emailové zprávy, z e-mailové adresy ČP </w:t>
      </w:r>
      <w:hyperlink r:id="rId9" w:history="1">
        <w:r w:rsidRPr="00E53522">
          <w:rPr>
            <w:rStyle w:val="Hypertextovodkaz"/>
          </w:rPr>
          <w:t>ucto.fakturaceceskaposta@cpost.cz</w:t>
        </w:r>
      </w:hyperlink>
      <w:r w:rsidRPr="00E53522">
        <w:t xml:space="preserve"> na e-mailovou adresu zákazníka</w:t>
      </w:r>
      <w:r>
        <w:t xml:space="preserve">: </w:t>
      </w:r>
      <w:r w:rsidR="00936587">
        <w:rPr>
          <w:b/>
          <w:bCs/>
        </w:rPr>
        <w:t>XXX</w:t>
      </w:r>
      <w:r w:rsidRPr="002D2D03">
        <w:t>.</w:t>
      </w:r>
    </w:p>
    <w:p w14:paraId="0B708F27" w14:textId="576CB8BB" w:rsidR="002D2D03" w:rsidRDefault="002D2D03" w:rsidP="002D2D03">
      <w:pPr>
        <w:pStyle w:val="cpodstavecslovan1"/>
        <w:numPr>
          <w:ilvl w:val="0"/>
          <w:numId w:val="0"/>
        </w:numPr>
        <w:tabs>
          <w:tab w:val="left" w:pos="708"/>
        </w:tabs>
        <w:ind w:left="624"/>
      </w:pPr>
      <w:r w:rsidRPr="00E53522">
        <w:t xml:space="preserve">Elektronická faktura se považuje za doručenou dnem odeslání emailové zprávy, obsahující jako přílohu elektronickou fakturu, z e-mailové adresy ČP </w:t>
      </w:r>
      <w:hyperlink r:id="rId10" w:history="1">
        <w:r w:rsidRPr="00E53522">
          <w:rPr>
            <w:rStyle w:val="Hypertextovodkaz"/>
          </w:rPr>
          <w:t>ucto.fakturaceceskaposta@cpost.cz</w:t>
        </w:r>
      </w:hyperlink>
      <w:r w:rsidRPr="00E53522">
        <w:t xml:space="preserve"> n</w:t>
      </w:r>
      <w:r>
        <w:t>a e-mailovou adresu zákazníka.</w:t>
      </w:r>
    </w:p>
    <w:p w14:paraId="3E507B9C" w14:textId="3A7FEB3B" w:rsidR="002D2D03" w:rsidRPr="004A21B9" w:rsidRDefault="002D2D03" w:rsidP="002D2D03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Čl. 4. Ostatní ujednání, bod 4.2., následujícím textem:</w:t>
      </w:r>
    </w:p>
    <w:p w14:paraId="1E6355D2" w14:textId="77777777" w:rsidR="002D2D03" w:rsidRDefault="002D2D03" w:rsidP="002D2D03">
      <w:pPr>
        <w:pStyle w:val="cpodstavecslovan1"/>
        <w:numPr>
          <w:ilvl w:val="0"/>
          <w:numId w:val="0"/>
        </w:numPr>
        <w:ind w:left="624"/>
      </w:pPr>
      <w:r>
        <w:t>Kontaktními osobami za Uživatele jsou:</w:t>
      </w:r>
    </w:p>
    <w:p w14:paraId="2844CB1F" w14:textId="03E57398" w:rsidR="002D2D03" w:rsidRPr="002D2D03" w:rsidRDefault="00936587" w:rsidP="00936587">
      <w:pPr>
        <w:pStyle w:val="cpodstavecslovan1"/>
        <w:numPr>
          <w:ilvl w:val="0"/>
          <w:numId w:val="0"/>
        </w:numPr>
        <w:spacing w:after="0"/>
        <w:ind w:left="1418"/>
        <w:rPr>
          <w:b/>
        </w:rPr>
      </w:pPr>
      <w:r>
        <w:rPr>
          <w:b/>
        </w:rPr>
        <w:t>XXX</w:t>
      </w:r>
    </w:p>
    <w:p w14:paraId="72313C3A" w14:textId="77777777" w:rsidR="002D2D03" w:rsidRDefault="002D2D03" w:rsidP="002D2D03">
      <w:pPr>
        <w:pStyle w:val="cpodstavecslovan1"/>
        <w:numPr>
          <w:ilvl w:val="0"/>
          <w:numId w:val="0"/>
        </w:numPr>
        <w:ind w:left="624"/>
      </w:pPr>
      <w:r w:rsidRPr="00EC1BFE">
        <w:t>Kontaktními osobami za ČP jsou:</w:t>
      </w:r>
    </w:p>
    <w:p w14:paraId="1EA4CCE9" w14:textId="7B0B6490" w:rsidR="002D2D03" w:rsidRPr="002D2D03" w:rsidRDefault="00936587" w:rsidP="00936587">
      <w:pPr>
        <w:pStyle w:val="cpodstavecslovan1"/>
        <w:numPr>
          <w:ilvl w:val="0"/>
          <w:numId w:val="0"/>
        </w:numPr>
        <w:spacing w:after="0"/>
        <w:ind w:left="1418"/>
        <w:rPr>
          <w:b/>
        </w:rPr>
      </w:pPr>
      <w:r>
        <w:rPr>
          <w:b/>
        </w:rPr>
        <w:lastRenderedPageBreak/>
        <w:t>XXX</w:t>
      </w:r>
    </w:p>
    <w:p w14:paraId="2A8EDD90" w14:textId="77777777" w:rsidR="00551236" w:rsidRPr="004256B2" w:rsidRDefault="00551236" w:rsidP="002D2D03">
      <w:pPr>
        <w:numPr>
          <w:ilvl w:val="0"/>
          <w:numId w:val="0"/>
        </w:numPr>
        <w:spacing w:after="120"/>
        <w:jc w:val="both"/>
      </w:pPr>
    </w:p>
    <w:p w14:paraId="45D6A518" w14:textId="77777777" w:rsidR="00444467" w:rsidRPr="00444467" w:rsidRDefault="00444467" w:rsidP="0044446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56886402" w14:textId="77777777" w:rsidR="00444467" w:rsidRPr="00444467" w:rsidRDefault="00444467" w:rsidP="00655C5E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14:paraId="43226F5B" w14:textId="44BDE6F3" w:rsidR="00A743FC" w:rsidRDefault="00A743FC" w:rsidP="00A743FC">
      <w:pPr>
        <w:numPr>
          <w:ilvl w:val="1"/>
          <w:numId w:val="21"/>
        </w:numPr>
        <w:spacing w:after="120"/>
        <w:ind w:left="624" w:hanging="624"/>
        <w:jc w:val="both"/>
      </w:pPr>
      <w:r>
        <w:t>Dodatek č. 2 je platný dnem jeho podpisu oběma smluvními stranami a účinný od 1.</w:t>
      </w:r>
      <w:r w:rsidR="00E33326">
        <w:t>6</w:t>
      </w:r>
      <w:r>
        <w:t>.2023.</w:t>
      </w:r>
    </w:p>
    <w:p w14:paraId="1B16CBEE" w14:textId="77777777" w:rsidR="00A743FC" w:rsidRDefault="00A743FC" w:rsidP="00A743FC">
      <w:pPr>
        <w:numPr>
          <w:ilvl w:val="1"/>
          <w:numId w:val="21"/>
        </w:numPr>
        <w:spacing w:after="120"/>
        <w:ind w:left="624" w:hanging="624"/>
        <w:jc w:val="both"/>
      </w:pPr>
      <w:r>
        <w:t>Tento Dodatek je podepsán vlastnoručně nebo elektronicky. Je-li Dodatek podepsán vlastnoručně, je vyhotoven ve dvou (2) stejnopisech, z nichž každý bude považován za prvopis; Uživatel obdrží jeden (1) stejnopisy a ČP obdrží jeden (1) stejnopis Dodatku. Je-li Dodatek podepsán elektronicky, je podepsán pomocí kvalifikovaného elektronického podpisu.</w:t>
      </w:r>
    </w:p>
    <w:p w14:paraId="549A2314" w14:textId="718E1B28" w:rsidR="00A743FC" w:rsidRDefault="00A743FC" w:rsidP="00A743FC">
      <w:pPr>
        <w:numPr>
          <w:ilvl w:val="1"/>
          <w:numId w:val="21"/>
        </w:numPr>
        <w:spacing w:after="120"/>
        <w:ind w:left="624" w:hanging="624"/>
        <w:jc w:val="both"/>
      </w:pPr>
      <w:r>
        <w:t>Tato Dohoda bude uveřejněna v registru smluv dle zákona č. 340/2015 Sb., o zvláštních podmínkách účinnosti některých smluv, uveřejňování těchto smluv a o registru smluv (zákon o registru smluv). Dle dohody stran Dohody zajistí odeslání této Dohody správci registru smluv ČP. ČP je oprávněna před odesláním Dohody správci registru smluv v Dohodě znečitelnit informace, na něž se nevztahuje uveřejňovací povinnost podle zákona o registru smluv.</w:t>
      </w:r>
    </w:p>
    <w:p w14:paraId="5457156F" w14:textId="77777777" w:rsidR="00A743FC" w:rsidRPr="00DA4729" w:rsidRDefault="00A743FC" w:rsidP="00A743FC">
      <w:pPr>
        <w:numPr>
          <w:ilvl w:val="1"/>
          <w:numId w:val="21"/>
        </w:numPr>
        <w:spacing w:after="120"/>
        <w:ind w:left="624" w:hanging="624"/>
        <w:jc w:val="both"/>
      </w:pPr>
      <w:r w:rsidRPr="00DA4729">
        <w:t>ČP jako správce zpracovává osobní údaje Uživatele, je-li Uživatelem fyzická osoba, a osobní údaje jeho kontaktních osob poskytnuté v tomto dodatku, popřípadě osobní údaje dalších osob poskytnuté v rámci Dohody (dále jen „subjekty údajů“ a „osobní údaje“), výhradně pro účely související s plněním této Dohody, a to po dobu trvání Dohody, resp. pro účely vyplývající z právních předpisů, a to po dobu delší, je-li odůvodněna dle platných právních předpisů. Uživatel je povinen informovat obdobně fyzické osoby, jejichž osobní údaje pro účely související s plněním této Dohody ČP předává. Další informace související se zpracováním osobních údajů včetně práv subjektů s tímto zpracováním souvisejících jsou k dispozici v záložce Ochrana osobních údajů - GDPR na webových stránkách ČP na adrese www.ceskaposta.cz.</w:t>
      </w:r>
    </w:p>
    <w:p w14:paraId="74DC204E" w14:textId="77777777" w:rsidR="00D443B0" w:rsidRPr="00DA4729" w:rsidRDefault="00D443B0" w:rsidP="00D443B0">
      <w:pPr>
        <w:numPr>
          <w:ilvl w:val="1"/>
          <w:numId w:val="21"/>
        </w:numPr>
        <w:spacing w:after="120"/>
        <w:ind w:left="624" w:hanging="624"/>
        <w:jc w:val="both"/>
      </w:pPr>
      <w:r w:rsidRPr="00DA4729">
        <w:t>Nedílnou součástí tohoto Dodatku jsou následující přílohy:</w:t>
      </w:r>
    </w:p>
    <w:p w14:paraId="3BD056D5" w14:textId="0E6D204E" w:rsidR="00D443B0" w:rsidRPr="00DA4729" w:rsidRDefault="00D443B0" w:rsidP="00D443B0">
      <w:pPr>
        <w:pStyle w:val="cpodstavecslovan1"/>
        <w:numPr>
          <w:ilvl w:val="0"/>
          <w:numId w:val="0"/>
        </w:numPr>
        <w:ind w:left="624"/>
        <w:rPr>
          <w:color w:val="FFFFFF" w:themeColor="background1"/>
          <w:lang w:eastAsia="en-US"/>
        </w:rPr>
      </w:pPr>
      <w:r w:rsidRPr="00DA4729">
        <w:t xml:space="preserve">Příloha č. 1 tohoto Dodatku - Seznam </w:t>
      </w:r>
      <w:r>
        <w:t>organizačních článků</w:t>
      </w:r>
      <w:r w:rsidRPr="00DA4729">
        <w:rPr>
          <w:color w:val="FFFFFF" w:themeColor="background1"/>
          <w:sz w:val="2"/>
        </w:rPr>
        <w:t xml:space="preserve"> </w:t>
      </w:r>
    </w:p>
    <w:p w14:paraId="73B4C3C4" w14:textId="77777777" w:rsidR="00A743FC" w:rsidRDefault="00A743FC" w:rsidP="00D443B0">
      <w:pPr>
        <w:numPr>
          <w:ilvl w:val="0"/>
          <w:numId w:val="0"/>
        </w:numPr>
        <w:spacing w:after="120"/>
        <w:ind w:left="624"/>
        <w:jc w:val="both"/>
      </w:pPr>
    </w:p>
    <w:p w14:paraId="6EE12BA8" w14:textId="77777777" w:rsidR="00444467" w:rsidRDefault="00444467" w:rsidP="00444467">
      <w:pPr>
        <w:numPr>
          <w:ilvl w:val="0"/>
          <w:numId w:val="0"/>
        </w:numPr>
        <w:spacing w:after="120"/>
        <w:jc w:val="both"/>
      </w:pPr>
    </w:p>
    <w:p w14:paraId="4F54B5E8" w14:textId="77777777" w:rsidR="00444467" w:rsidRDefault="00444467" w:rsidP="00444467">
      <w:pPr>
        <w:numPr>
          <w:ilvl w:val="0"/>
          <w:numId w:val="0"/>
        </w:numPr>
        <w:spacing w:after="120"/>
        <w:jc w:val="both"/>
        <w:sectPr w:rsidR="00444467" w:rsidSect="00C668F0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6900D06F" w14:textId="0B7D05EA" w:rsidR="00444467" w:rsidRDefault="00444467" w:rsidP="00444467">
      <w:pPr>
        <w:numPr>
          <w:ilvl w:val="0"/>
          <w:numId w:val="0"/>
        </w:numPr>
        <w:spacing w:after="120"/>
        <w:jc w:val="both"/>
      </w:pPr>
      <w:r>
        <w:t xml:space="preserve">V </w:t>
      </w:r>
      <w:r w:rsidR="0055387E">
        <w:t>Praze</w:t>
      </w:r>
      <w:r>
        <w:t xml:space="preserve"> dne </w:t>
      </w:r>
      <w:r w:rsidR="006A1C7D">
        <w:t>…………..</w:t>
      </w:r>
    </w:p>
    <w:p w14:paraId="5F49263D" w14:textId="77777777" w:rsidR="00444467" w:rsidRDefault="00444467" w:rsidP="00444467">
      <w:pPr>
        <w:numPr>
          <w:ilvl w:val="0"/>
          <w:numId w:val="0"/>
        </w:numPr>
        <w:spacing w:after="120"/>
        <w:jc w:val="both"/>
      </w:pPr>
      <w:r>
        <w:t>Za ČP:</w:t>
      </w:r>
    </w:p>
    <w:p w14:paraId="144CCBED" w14:textId="77777777" w:rsidR="00444467" w:rsidRDefault="00444467" w:rsidP="00444467">
      <w:pPr>
        <w:numPr>
          <w:ilvl w:val="0"/>
          <w:numId w:val="0"/>
        </w:numPr>
        <w:spacing w:after="120"/>
        <w:jc w:val="both"/>
      </w:pPr>
    </w:p>
    <w:p w14:paraId="61380DCD" w14:textId="77777777" w:rsidR="00444467" w:rsidRDefault="00444467" w:rsidP="00444467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E764EFC" w14:textId="77777777" w:rsidR="00444467" w:rsidRDefault="00444467" w:rsidP="00444467">
      <w:pPr>
        <w:numPr>
          <w:ilvl w:val="0"/>
          <w:numId w:val="0"/>
        </w:numPr>
        <w:spacing w:after="120"/>
        <w:jc w:val="center"/>
      </w:pPr>
    </w:p>
    <w:p w14:paraId="5F85B4CC" w14:textId="71F8DDEF" w:rsidR="00A743FC" w:rsidRDefault="00A743FC" w:rsidP="00A743FC">
      <w:pPr>
        <w:numPr>
          <w:ilvl w:val="0"/>
          <w:numId w:val="0"/>
        </w:numPr>
        <w:spacing w:after="120"/>
        <w:jc w:val="center"/>
      </w:pPr>
      <w:r>
        <w:t>David Keller</w:t>
      </w:r>
    </w:p>
    <w:p w14:paraId="6DDE8E19" w14:textId="44F75507" w:rsidR="009E7A4E" w:rsidRDefault="00A743FC" w:rsidP="00A743FC">
      <w:pPr>
        <w:numPr>
          <w:ilvl w:val="0"/>
          <w:numId w:val="0"/>
        </w:numPr>
        <w:spacing w:after="120"/>
        <w:jc w:val="center"/>
      </w:pPr>
      <w:r>
        <w:t>m</w:t>
      </w:r>
      <w:r w:rsidRPr="007F2299">
        <w:t>anažer specializovaného útvaru</w:t>
      </w:r>
      <w:r>
        <w:t xml:space="preserve"> VSSO</w:t>
      </w:r>
    </w:p>
    <w:p w14:paraId="50E22459" w14:textId="5658909D" w:rsidR="00444467" w:rsidRDefault="000C5A26" w:rsidP="00444467">
      <w:pPr>
        <w:numPr>
          <w:ilvl w:val="0"/>
          <w:numId w:val="0"/>
        </w:numPr>
        <w:spacing w:after="120"/>
      </w:pPr>
      <w:r>
        <w:br w:type="column"/>
      </w:r>
      <w:r>
        <w:t>V</w:t>
      </w:r>
      <w:r w:rsidR="005E0300">
        <w:t xml:space="preserve"> Brně </w:t>
      </w:r>
      <w:r w:rsidR="00444467">
        <w:t>dne ……………</w:t>
      </w:r>
    </w:p>
    <w:p w14:paraId="0E995D93" w14:textId="77777777" w:rsidR="00444467" w:rsidRDefault="00444467" w:rsidP="00444467">
      <w:pPr>
        <w:numPr>
          <w:ilvl w:val="0"/>
          <w:numId w:val="0"/>
        </w:numPr>
        <w:spacing w:after="120"/>
      </w:pPr>
      <w:r>
        <w:t xml:space="preserve">Za </w:t>
      </w:r>
      <w:r w:rsidR="004F282F">
        <w:t>Uživatele</w:t>
      </w:r>
      <w:r>
        <w:t>:</w:t>
      </w:r>
    </w:p>
    <w:p w14:paraId="2CA791D1" w14:textId="77777777" w:rsidR="00444467" w:rsidRDefault="00444467" w:rsidP="00444467">
      <w:pPr>
        <w:numPr>
          <w:ilvl w:val="0"/>
          <w:numId w:val="0"/>
        </w:numPr>
        <w:spacing w:after="120"/>
      </w:pPr>
    </w:p>
    <w:p w14:paraId="3391C85B" w14:textId="77777777" w:rsidR="00444467" w:rsidRDefault="00444467" w:rsidP="00444467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AC02532" w14:textId="77777777" w:rsidR="00444467" w:rsidRDefault="00444467" w:rsidP="00444467">
      <w:pPr>
        <w:numPr>
          <w:ilvl w:val="0"/>
          <w:numId w:val="0"/>
        </w:numPr>
        <w:spacing w:after="120"/>
        <w:jc w:val="center"/>
      </w:pPr>
    </w:p>
    <w:p w14:paraId="385FDCB6" w14:textId="77777777" w:rsidR="000C5A26" w:rsidRDefault="00A7355C" w:rsidP="000C5A26">
      <w:pPr>
        <w:numPr>
          <w:ilvl w:val="0"/>
          <w:numId w:val="0"/>
        </w:numPr>
        <w:spacing w:after="120"/>
        <w:jc w:val="center"/>
      </w:pPr>
      <w:r w:rsidRPr="00A7355C">
        <w:t>brig. gen. Ing. Leoš Tržil, MBA</w:t>
      </w:r>
    </w:p>
    <w:p w14:paraId="50A2FB2C" w14:textId="77777777" w:rsidR="00AA4A4D" w:rsidRPr="00960B07" w:rsidRDefault="000C5A26" w:rsidP="0028590D">
      <w:pPr>
        <w:numPr>
          <w:ilvl w:val="0"/>
          <w:numId w:val="0"/>
        </w:numPr>
        <w:spacing w:after="0" w:line="240" w:lineRule="auto"/>
        <w:jc w:val="center"/>
      </w:pPr>
      <w:r w:rsidRPr="00960B07">
        <w:t>ředitel Krajského ředitelství policie</w:t>
      </w:r>
    </w:p>
    <w:p w14:paraId="178AA4A6" w14:textId="77777777" w:rsidR="0028590D" w:rsidRPr="00444467" w:rsidRDefault="0028590D" w:rsidP="000C5A26">
      <w:pPr>
        <w:numPr>
          <w:ilvl w:val="0"/>
          <w:numId w:val="0"/>
        </w:numPr>
        <w:spacing w:after="120"/>
        <w:jc w:val="center"/>
      </w:pPr>
      <w:r w:rsidRPr="00960B07">
        <w:t>Jihomoravského kraje</w:t>
      </w:r>
    </w:p>
    <w:sectPr w:rsidR="0028590D" w:rsidRPr="00444467" w:rsidSect="009E7A4E">
      <w:type w:val="continuous"/>
      <w:pgSz w:w="11906" w:h="16838" w:code="9"/>
      <w:pgMar w:top="2127" w:right="1134" w:bottom="851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6C3D" w14:textId="77777777" w:rsidR="00522CA2" w:rsidRDefault="00522CA2">
      <w:r>
        <w:separator/>
      </w:r>
    </w:p>
  </w:endnote>
  <w:endnote w:type="continuationSeparator" w:id="0">
    <w:p w14:paraId="49C3ECED" w14:textId="77777777" w:rsidR="00522CA2" w:rsidRDefault="0052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AFD6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4E138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4E138B" w:rsidRPr="00160A6D">
      <w:rPr>
        <w:sz w:val="18"/>
        <w:szCs w:val="18"/>
      </w:rPr>
      <w:fldChar w:fldCharType="separate"/>
    </w:r>
    <w:r w:rsidR="006020BF">
      <w:rPr>
        <w:noProof/>
        <w:sz w:val="18"/>
        <w:szCs w:val="18"/>
      </w:rPr>
      <w:t>1</w:t>
    </w:r>
    <w:r w:rsidR="004E138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4E138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4E138B" w:rsidRPr="00160A6D">
      <w:rPr>
        <w:sz w:val="18"/>
        <w:szCs w:val="18"/>
      </w:rPr>
      <w:fldChar w:fldCharType="separate"/>
    </w:r>
    <w:r w:rsidR="006020BF">
      <w:rPr>
        <w:noProof/>
        <w:sz w:val="18"/>
        <w:szCs w:val="18"/>
      </w:rPr>
      <w:t>2</w:t>
    </w:r>
    <w:r w:rsidR="004E138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823A" w14:textId="77777777" w:rsidR="00522CA2" w:rsidRDefault="00522CA2">
      <w:r>
        <w:separator/>
      </w:r>
    </w:p>
  </w:footnote>
  <w:footnote w:type="continuationSeparator" w:id="0">
    <w:p w14:paraId="42BBAF36" w14:textId="77777777" w:rsidR="00522CA2" w:rsidRDefault="0052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DFF3" w14:textId="77777777" w:rsidR="009904AA" w:rsidRDefault="009904AA">
    <w:pPr>
      <w:pStyle w:val="Zhlav"/>
    </w:pPr>
  </w:p>
  <w:p w14:paraId="3CAA45B1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AD82" w14:textId="77777777" w:rsidR="00D0232D" w:rsidRPr="00E6080F" w:rsidRDefault="0055387E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76BA29" wp14:editId="6BD0953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22B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54201B7C" w14:textId="459C217D" w:rsidR="00444467" w:rsidRDefault="00444467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A743FC">
      <w:rPr>
        <w:rFonts w:ascii="Arial" w:hAnsi="Arial" w:cs="Arial"/>
        <w:szCs w:val="22"/>
      </w:rPr>
      <w:t>2</w:t>
    </w:r>
    <w:r>
      <w:rPr>
        <w:rFonts w:ascii="Arial" w:hAnsi="Arial" w:cs="Arial"/>
        <w:szCs w:val="22"/>
      </w:rPr>
      <w:t xml:space="preserve"> k Dohodě o </w:t>
    </w:r>
    <w:r w:rsidR="00C171C7">
      <w:rPr>
        <w:rFonts w:ascii="Arial" w:hAnsi="Arial" w:cs="Arial"/>
        <w:szCs w:val="22"/>
      </w:rPr>
      <w:t>bezhotovostní úhradě cen poštovních služeb</w:t>
    </w:r>
  </w:p>
  <w:p w14:paraId="6ECB33EB" w14:textId="77777777" w:rsidR="00D0232D" w:rsidRPr="00D0232D" w:rsidRDefault="006A1C7D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</w:t>
    </w:r>
    <w:r w:rsidR="00444467">
      <w:rPr>
        <w:rFonts w:ascii="Arial" w:hAnsi="Arial" w:cs="Arial"/>
        <w:szCs w:val="22"/>
      </w:rPr>
      <w:t xml:space="preserve">íslo 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3BF9C636" wp14:editId="7835CE1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6617">
      <w:rPr>
        <w:rFonts w:ascii="Arial" w:hAnsi="Arial" w:cs="Arial"/>
        <w:szCs w:val="22"/>
      </w:rPr>
      <w:t>2016/1035</w:t>
    </w:r>
  </w:p>
  <w:p w14:paraId="0493B057" w14:textId="77777777" w:rsidR="00D0232D" w:rsidRPr="00D0232D" w:rsidRDefault="00D0232D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32F7B2E" wp14:editId="0F956A4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E0B7B9" w14:textId="77777777"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5E549A"/>
    <w:multiLevelType w:val="hybridMultilevel"/>
    <w:tmpl w:val="7D0E0B82"/>
    <w:lvl w:ilvl="0" w:tplc="A13AAC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F9677B"/>
    <w:multiLevelType w:val="multilevel"/>
    <w:tmpl w:val="D8305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6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2C1037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21" w15:restartNumberingAfterBreak="0">
    <w:nsid w:val="62A22420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2" w15:restartNumberingAfterBreak="0">
    <w:nsid w:val="6E992CFD"/>
    <w:multiLevelType w:val="multilevel"/>
    <w:tmpl w:val="8D325B36"/>
    <w:numStyleLink w:val="Styl1"/>
  </w:abstractNum>
  <w:abstractNum w:abstractNumId="23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8"/>
  </w:num>
  <w:num w:numId="17">
    <w:abstractNumId w:val="24"/>
  </w:num>
  <w:num w:numId="18">
    <w:abstractNumId w:val="19"/>
  </w:num>
  <w:num w:numId="19">
    <w:abstractNumId w:val="15"/>
  </w:num>
  <w:num w:numId="20">
    <w:abstractNumId w:val="23"/>
  </w:num>
  <w:num w:numId="21">
    <w:abstractNumId w:val="22"/>
  </w:num>
  <w:num w:numId="22">
    <w:abstractNumId w:val="21"/>
  </w:num>
  <w:num w:numId="23">
    <w:abstractNumId w:val="1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4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4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4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4"/>
    </w:lvlOverride>
  </w:num>
  <w:num w:numId="29">
    <w:abstractNumId w:val="13"/>
  </w:num>
  <w:num w:numId="30">
    <w:abstractNumId w:val="25"/>
  </w:num>
  <w:num w:numId="3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110D"/>
    <w:rsid w:val="000629EC"/>
    <w:rsid w:val="000724A5"/>
    <w:rsid w:val="000726CC"/>
    <w:rsid w:val="000A6ADA"/>
    <w:rsid w:val="000A72EB"/>
    <w:rsid w:val="000A78D0"/>
    <w:rsid w:val="000C03B5"/>
    <w:rsid w:val="000C182C"/>
    <w:rsid w:val="000C2313"/>
    <w:rsid w:val="000C3D92"/>
    <w:rsid w:val="000C5A26"/>
    <w:rsid w:val="000D6448"/>
    <w:rsid w:val="000D6FEC"/>
    <w:rsid w:val="000D7176"/>
    <w:rsid w:val="000D7DB7"/>
    <w:rsid w:val="000F08AB"/>
    <w:rsid w:val="000F3383"/>
    <w:rsid w:val="000F417B"/>
    <w:rsid w:val="000F422A"/>
    <w:rsid w:val="000F67BB"/>
    <w:rsid w:val="00102A2B"/>
    <w:rsid w:val="001146B4"/>
    <w:rsid w:val="00117209"/>
    <w:rsid w:val="00123CBC"/>
    <w:rsid w:val="001273E5"/>
    <w:rsid w:val="00127B57"/>
    <w:rsid w:val="00132758"/>
    <w:rsid w:val="00137999"/>
    <w:rsid w:val="00145CB3"/>
    <w:rsid w:val="001464F9"/>
    <w:rsid w:val="001522BE"/>
    <w:rsid w:val="00157527"/>
    <w:rsid w:val="0017122B"/>
    <w:rsid w:val="00173A95"/>
    <w:rsid w:val="00175561"/>
    <w:rsid w:val="00175CB6"/>
    <w:rsid w:val="00180721"/>
    <w:rsid w:val="00184F67"/>
    <w:rsid w:val="00186357"/>
    <w:rsid w:val="001867EB"/>
    <w:rsid w:val="001A2934"/>
    <w:rsid w:val="001B1415"/>
    <w:rsid w:val="001C2FC5"/>
    <w:rsid w:val="001C6C0D"/>
    <w:rsid w:val="001D1F20"/>
    <w:rsid w:val="001D6709"/>
    <w:rsid w:val="001D69C7"/>
    <w:rsid w:val="001E13D8"/>
    <w:rsid w:val="001F095F"/>
    <w:rsid w:val="001F7A96"/>
    <w:rsid w:val="001F7E8A"/>
    <w:rsid w:val="002012CB"/>
    <w:rsid w:val="00201902"/>
    <w:rsid w:val="002179B7"/>
    <w:rsid w:val="002179CD"/>
    <w:rsid w:val="0022261D"/>
    <w:rsid w:val="00236591"/>
    <w:rsid w:val="00243BC2"/>
    <w:rsid w:val="00263075"/>
    <w:rsid w:val="002670AD"/>
    <w:rsid w:val="0027585D"/>
    <w:rsid w:val="00276E44"/>
    <w:rsid w:val="00284124"/>
    <w:rsid w:val="0028590D"/>
    <w:rsid w:val="002928B9"/>
    <w:rsid w:val="002A7AF3"/>
    <w:rsid w:val="002A7F7E"/>
    <w:rsid w:val="002B0DE8"/>
    <w:rsid w:val="002B280F"/>
    <w:rsid w:val="002B4CB5"/>
    <w:rsid w:val="002B4F6F"/>
    <w:rsid w:val="002B5CFB"/>
    <w:rsid w:val="002D0137"/>
    <w:rsid w:val="002D2D03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2D93"/>
    <w:rsid w:val="00363B37"/>
    <w:rsid w:val="003700CE"/>
    <w:rsid w:val="003701C7"/>
    <w:rsid w:val="00397079"/>
    <w:rsid w:val="003A3142"/>
    <w:rsid w:val="003D30F2"/>
    <w:rsid w:val="003E2E65"/>
    <w:rsid w:val="003E5CFE"/>
    <w:rsid w:val="003F4EEC"/>
    <w:rsid w:val="003F6467"/>
    <w:rsid w:val="003F6EDC"/>
    <w:rsid w:val="00420226"/>
    <w:rsid w:val="004256B2"/>
    <w:rsid w:val="004421D5"/>
    <w:rsid w:val="00444467"/>
    <w:rsid w:val="00445790"/>
    <w:rsid w:val="004468D4"/>
    <w:rsid w:val="004526DA"/>
    <w:rsid w:val="00455D11"/>
    <w:rsid w:val="00456FF0"/>
    <w:rsid w:val="004933A9"/>
    <w:rsid w:val="004B1471"/>
    <w:rsid w:val="004B4030"/>
    <w:rsid w:val="004C1854"/>
    <w:rsid w:val="004D7F3C"/>
    <w:rsid w:val="004D7F66"/>
    <w:rsid w:val="004E138B"/>
    <w:rsid w:val="004E1ABF"/>
    <w:rsid w:val="004E34D6"/>
    <w:rsid w:val="004E362F"/>
    <w:rsid w:val="004E6723"/>
    <w:rsid w:val="004F1F79"/>
    <w:rsid w:val="004F282F"/>
    <w:rsid w:val="0051060F"/>
    <w:rsid w:val="00522CA2"/>
    <w:rsid w:val="005328F6"/>
    <w:rsid w:val="00541F53"/>
    <w:rsid w:val="00547784"/>
    <w:rsid w:val="00551236"/>
    <w:rsid w:val="0055387E"/>
    <w:rsid w:val="0057375C"/>
    <w:rsid w:val="00577F32"/>
    <w:rsid w:val="005903FC"/>
    <w:rsid w:val="0059319D"/>
    <w:rsid w:val="00593D73"/>
    <w:rsid w:val="005960F2"/>
    <w:rsid w:val="005A2863"/>
    <w:rsid w:val="005A4070"/>
    <w:rsid w:val="005D6EA1"/>
    <w:rsid w:val="005E0300"/>
    <w:rsid w:val="005E426D"/>
    <w:rsid w:val="005F1AA0"/>
    <w:rsid w:val="005F7C75"/>
    <w:rsid w:val="006020BF"/>
    <w:rsid w:val="00616617"/>
    <w:rsid w:val="00625DA2"/>
    <w:rsid w:val="00630CEC"/>
    <w:rsid w:val="00634A7D"/>
    <w:rsid w:val="00636489"/>
    <w:rsid w:val="00655C5E"/>
    <w:rsid w:val="00655D95"/>
    <w:rsid w:val="00665E88"/>
    <w:rsid w:val="00666F0C"/>
    <w:rsid w:val="006739B0"/>
    <w:rsid w:val="00680EC7"/>
    <w:rsid w:val="00681C9F"/>
    <w:rsid w:val="006A1C7D"/>
    <w:rsid w:val="006A1CCC"/>
    <w:rsid w:val="006B0A38"/>
    <w:rsid w:val="006B667A"/>
    <w:rsid w:val="006C06D9"/>
    <w:rsid w:val="006C76EE"/>
    <w:rsid w:val="006E37CD"/>
    <w:rsid w:val="006E74DE"/>
    <w:rsid w:val="006F70DF"/>
    <w:rsid w:val="007055C0"/>
    <w:rsid w:val="00706DF4"/>
    <w:rsid w:val="0071238B"/>
    <w:rsid w:val="00715AA0"/>
    <w:rsid w:val="007240C6"/>
    <w:rsid w:val="007244F4"/>
    <w:rsid w:val="007300DB"/>
    <w:rsid w:val="007336F3"/>
    <w:rsid w:val="00753269"/>
    <w:rsid w:val="00787477"/>
    <w:rsid w:val="00793B5B"/>
    <w:rsid w:val="007A53F2"/>
    <w:rsid w:val="007A5C30"/>
    <w:rsid w:val="007C4467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30546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96046"/>
    <w:rsid w:val="008B0077"/>
    <w:rsid w:val="008C19B6"/>
    <w:rsid w:val="008D2DE4"/>
    <w:rsid w:val="008E5FD2"/>
    <w:rsid w:val="008F0B29"/>
    <w:rsid w:val="008F2BFB"/>
    <w:rsid w:val="00902A00"/>
    <w:rsid w:val="0090660B"/>
    <w:rsid w:val="00907F89"/>
    <w:rsid w:val="009161FD"/>
    <w:rsid w:val="00932FEF"/>
    <w:rsid w:val="00936587"/>
    <w:rsid w:val="00942F32"/>
    <w:rsid w:val="00943668"/>
    <w:rsid w:val="0094646B"/>
    <w:rsid w:val="00951896"/>
    <w:rsid w:val="00960B07"/>
    <w:rsid w:val="009677AF"/>
    <w:rsid w:val="00971C5D"/>
    <w:rsid w:val="00986DF1"/>
    <w:rsid w:val="009904AA"/>
    <w:rsid w:val="009906A0"/>
    <w:rsid w:val="0099457F"/>
    <w:rsid w:val="009B4F33"/>
    <w:rsid w:val="009C2E59"/>
    <w:rsid w:val="009C4B8A"/>
    <w:rsid w:val="009D0B70"/>
    <w:rsid w:val="009D333D"/>
    <w:rsid w:val="009D3A37"/>
    <w:rsid w:val="009D7203"/>
    <w:rsid w:val="009E7A4E"/>
    <w:rsid w:val="00A15617"/>
    <w:rsid w:val="00A173DF"/>
    <w:rsid w:val="00A207CA"/>
    <w:rsid w:val="00A2511C"/>
    <w:rsid w:val="00A26346"/>
    <w:rsid w:val="00A26E18"/>
    <w:rsid w:val="00A30DBC"/>
    <w:rsid w:val="00A3168F"/>
    <w:rsid w:val="00A512D5"/>
    <w:rsid w:val="00A648FE"/>
    <w:rsid w:val="00A65A84"/>
    <w:rsid w:val="00A704F0"/>
    <w:rsid w:val="00A71A5C"/>
    <w:rsid w:val="00A7355C"/>
    <w:rsid w:val="00A743FC"/>
    <w:rsid w:val="00A77387"/>
    <w:rsid w:val="00A81505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0EBC"/>
    <w:rsid w:val="00B13F7D"/>
    <w:rsid w:val="00B32228"/>
    <w:rsid w:val="00B3308C"/>
    <w:rsid w:val="00B33D9D"/>
    <w:rsid w:val="00B408D2"/>
    <w:rsid w:val="00B4421E"/>
    <w:rsid w:val="00B449CA"/>
    <w:rsid w:val="00B514DD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171C7"/>
    <w:rsid w:val="00C23B80"/>
    <w:rsid w:val="00C24C61"/>
    <w:rsid w:val="00C33A05"/>
    <w:rsid w:val="00C4717B"/>
    <w:rsid w:val="00C56C85"/>
    <w:rsid w:val="00C668F0"/>
    <w:rsid w:val="00C71CB6"/>
    <w:rsid w:val="00C77E06"/>
    <w:rsid w:val="00C8011E"/>
    <w:rsid w:val="00C848AA"/>
    <w:rsid w:val="00CD7252"/>
    <w:rsid w:val="00CD73E6"/>
    <w:rsid w:val="00CE276D"/>
    <w:rsid w:val="00CE42DD"/>
    <w:rsid w:val="00CE652E"/>
    <w:rsid w:val="00CF34C7"/>
    <w:rsid w:val="00CF499A"/>
    <w:rsid w:val="00D0232D"/>
    <w:rsid w:val="00D30469"/>
    <w:rsid w:val="00D32840"/>
    <w:rsid w:val="00D443B0"/>
    <w:rsid w:val="00D473D5"/>
    <w:rsid w:val="00D80A24"/>
    <w:rsid w:val="00D81C81"/>
    <w:rsid w:val="00D82C4D"/>
    <w:rsid w:val="00D90765"/>
    <w:rsid w:val="00DA1C6D"/>
    <w:rsid w:val="00DA5AEF"/>
    <w:rsid w:val="00DA6AA7"/>
    <w:rsid w:val="00DB767D"/>
    <w:rsid w:val="00DC78D5"/>
    <w:rsid w:val="00DD42D8"/>
    <w:rsid w:val="00DD66C0"/>
    <w:rsid w:val="00DD6C0C"/>
    <w:rsid w:val="00DF2BE0"/>
    <w:rsid w:val="00E002CF"/>
    <w:rsid w:val="00E03006"/>
    <w:rsid w:val="00E11B3F"/>
    <w:rsid w:val="00E2097A"/>
    <w:rsid w:val="00E33326"/>
    <w:rsid w:val="00E33719"/>
    <w:rsid w:val="00E56801"/>
    <w:rsid w:val="00E57C2B"/>
    <w:rsid w:val="00E63E0B"/>
    <w:rsid w:val="00E70D57"/>
    <w:rsid w:val="00E84AAD"/>
    <w:rsid w:val="00E84C79"/>
    <w:rsid w:val="00EA4519"/>
    <w:rsid w:val="00EA5D34"/>
    <w:rsid w:val="00EA770B"/>
    <w:rsid w:val="00EB1DB9"/>
    <w:rsid w:val="00EB2707"/>
    <w:rsid w:val="00EC2BC2"/>
    <w:rsid w:val="00ED0BDF"/>
    <w:rsid w:val="00EE1FB7"/>
    <w:rsid w:val="00EE4A15"/>
    <w:rsid w:val="00EF14FA"/>
    <w:rsid w:val="00EF4C86"/>
    <w:rsid w:val="00F11E67"/>
    <w:rsid w:val="00F12760"/>
    <w:rsid w:val="00F2290A"/>
    <w:rsid w:val="00F508E5"/>
    <w:rsid w:val="00F5467A"/>
    <w:rsid w:val="00F81E1F"/>
    <w:rsid w:val="00F84565"/>
    <w:rsid w:val="00FA2D51"/>
    <w:rsid w:val="00FB75D5"/>
    <w:rsid w:val="00FC43CE"/>
    <w:rsid w:val="00FC5427"/>
    <w:rsid w:val="00FD410E"/>
    <w:rsid w:val="00FD6BBE"/>
    <w:rsid w:val="00FE4C6A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17664"/>
  <w15:docId w15:val="{B1D3161B-18D8-4D2B-ABB4-7C837757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uiPriority w:val="99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  <w:style w:type="paragraph" w:customStyle="1" w:styleId="cpTabulkasmluvnistrany">
    <w:name w:val="cp_Tabulka smluvni strany"/>
    <w:basedOn w:val="Normln"/>
    <w:uiPriority w:val="99"/>
    <w:rsid w:val="00616617"/>
    <w:pPr>
      <w:framePr w:hSpace="141" w:wrap="around" w:vAnchor="text" w:hAnchor="margin" w:y="501"/>
      <w:numPr>
        <w:numId w:val="0"/>
      </w:numPr>
      <w:spacing w:after="120"/>
    </w:pPr>
    <w:rPr>
      <w:rFonts w:eastAsia="Calibri"/>
      <w:bCs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posta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cto.fakturaceceskaposta@cpo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to.fakturaceceskaposta@cpost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00E5-8D4B-4B86-9320-0FA5E5DA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21</TotalTime>
  <Pages>3</Pages>
  <Words>961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2023-05-29T12:40:00Z</cp:lastPrinted>
  <dcterms:created xsi:type="dcterms:W3CDTF">2023-05-31T11:37:00Z</dcterms:created>
  <dcterms:modified xsi:type="dcterms:W3CDTF">2023-05-31T11:54:00Z</dcterms:modified>
</cp:coreProperties>
</file>