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DA6301" w:rsidRDefault="00B90F8B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Dodatek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č.8</w:t>
      </w:r>
      <w:proofErr w:type="gramEnd"/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zastoupen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ab/>
        <w:t>panem Bc. Martinem Starým, DiS.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, starostou města</w:t>
      </w:r>
    </w:p>
    <w:p w:rsidR="00937494" w:rsidRPr="00DA6301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00236195</w:t>
      </w:r>
    </w:p>
    <w:p w:rsidR="007875B7" w:rsidRPr="00DA6301" w:rsidRDefault="007875B7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CZ00236195</w:t>
      </w:r>
    </w:p>
    <w:p w:rsidR="00937494" w:rsidRPr="00DA6301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Bankovní spojení: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ČS, a.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s.,  pobočka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Kutná Hora</w:t>
      </w:r>
    </w:p>
    <w:p w:rsidR="00937494" w:rsidRPr="00DA6301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27-444212389/0800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Zástupce objednatele ve věcech technických: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Jana Jelínková, Věra Janatová, odbor památkové péče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>, školství a kultury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MÚ Kutná Hora, tel: 327 710 206-7, 724 755 780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hyperlink r:id="rId8" w:history="1">
        <w:r w:rsidRPr="00DA6301">
          <w:rPr>
            <w:rStyle w:val="Hypertextovodkaz"/>
            <w:rFonts w:ascii="Times New Roman" w:hAnsi="Times New Roman"/>
            <w:color w:val="000000" w:themeColor="text1"/>
            <w:sz w:val="24"/>
          </w:rPr>
          <w:t>janatova@mu.kutnahora.cz</w:t>
        </w:r>
      </w:hyperlink>
    </w:p>
    <w:p w:rsidR="00937494" w:rsidRPr="00DA6301" w:rsidRDefault="00C1516A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hyperlink r:id="rId9" w:history="1">
        <w:r w:rsidR="00937494" w:rsidRPr="00DA6301">
          <w:rPr>
            <w:rStyle w:val="Hypertextovodkaz"/>
            <w:rFonts w:ascii="Times New Roman" w:hAnsi="Times New Roman"/>
            <w:color w:val="000000" w:themeColor="text1"/>
            <w:sz w:val="24"/>
          </w:rPr>
          <w:t>jelinkova@mu.kutnahora.cz</w:t>
        </w:r>
      </w:hyperlink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F22843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II. Zhotovitel: H&amp;B delta, s.r.o</w:t>
      </w:r>
      <w:r w:rsidRPr="00F2284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="00081E77" w:rsidRPr="00F2284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  <w:proofErr w:type="spellStart"/>
      <w:r w:rsidR="00081E77" w:rsidRPr="00F2284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Bobrky</w:t>
      </w:r>
      <w:proofErr w:type="spellEnd"/>
      <w:r w:rsidR="00081E77" w:rsidRPr="00F2284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382, 755 01 Vsetín</w:t>
      </w:r>
    </w:p>
    <w:p w:rsidR="00937494" w:rsidRPr="00DA6301" w:rsidRDefault="00937494" w:rsidP="002E0F08">
      <w:pPr>
        <w:tabs>
          <w:tab w:val="left" w:pos="1418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:rsidR="00937494" w:rsidRPr="00DA630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E0F08">
      <w:pPr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:rsidR="00937494" w:rsidRPr="00DA6301" w:rsidRDefault="00937494" w:rsidP="009C7059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Ing. Ondřej Hurta, jednatel společnosti</w:t>
      </w:r>
    </w:p>
    <w:p w:rsidR="00937494" w:rsidRPr="00DA6301" w:rsidRDefault="00937494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  <w:t xml:space="preserve">Petr Zavičák, manažer společnosti </w:t>
      </w:r>
    </w:p>
    <w:p w:rsidR="00937494" w:rsidRPr="00DA6301" w:rsidRDefault="00937494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ab/>
        <w:t>Ing. David Valchář, manažer společnosti</w:t>
      </w:r>
    </w:p>
    <w:p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>tel: 725 675 512</w:t>
      </w:r>
      <w:r w:rsidRPr="00DA6301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fax: 571 499 131, </w:t>
      </w:r>
    </w:p>
    <w:p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r w:rsidRPr="00DA6301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david.valchar</w:t>
      </w:r>
      <w:hyperlink r:id="rId10" w:history="1">
        <w:r w:rsidRPr="00DA6301">
          <w:rPr>
            <w:rStyle w:val="Hypertextovodkaz"/>
            <w:rFonts w:ascii="Times New Roman" w:hAnsi="Times New Roman"/>
            <w:iCs/>
            <w:color w:val="000000" w:themeColor="text1"/>
            <w:sz w:val="22"/>
          </w:rPr>
          <w:t>@hbdelta.cz</w:t>
        </w:r>
      </w:hyperlink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:rsidR="00937494" w:rsidRPr="00DA6301" w:rsidRDefault="00937494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Radek Filák, stavbyvedoucí </w:t>
      </w:r>
    </w:p>
    <w:p w:rsidR="00937494" w:rsidRPr="00DA6301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                                                                tel: 725 675 508</w:t>
      </w:r>
      <w:r w:rsidRPr="00DA6301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fax: 571 499 131, </w:t>
      </w:r>
    </w:p>
    <w:p w:rsidR="00937494" w:rsidRPr="00DA6301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                                                                e-mail</w:t>
      </w:r>
      <w:r w:rsidRPr="00DA6301">
        <w:rPr>
          <w:rFonts w:ascii="Times" w:hAnsi="Times" w:cs="Times New Roman"/>
          <w:iCs/>
          <w:color w:val="000000" w:themeColor="text1"/>
          <w:sz w:val="22"/>
          <w:szCs w:val="22"/>
        </w:rPr>
        <w:t xml:space="preserve">: </w:t>
      </w:r>
      <w:r w:rsidRPr="00DA6301">
        <w:rPr>
          <w:rFonts w:ascii="Times" w:hAnsi="Times" w:cs="Times New Roman"/>
          <w:iCs/>
          <w:color w:val="000000" w:themeColor="text1"/>
          <w:sz w:val="22"/>
          <w:szCs w:val="22"/>
          <w:u w:val="single"/>
        </w:rPr>
        <w:t>radek.filak</w:t>
      </w:r>
      <w:hyperlink r:id="rId11" w:history="1">
        <w:r w:rsidRPr="00DA6301">
          <w:rPr>
            <w:rStyle w:val="Hypertextovodkaz"/>
            <w:rFonts w:ascii="Times" w:hAnsi="Times"/>
            <w:iCs/>
            <w:color w:val="000000" w:themeColor="text1"/>
            <w:sz w:val="22"/>
            <w:szCs w:val="22"/>
          </w:rPr>
          <w:t>@hbdelta.cz</w:t>
        </w:r>
      </w:hyperlink>
      <w:r w:rsidRPr="00DA6301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DA6301">
        <w:rPr>
          <w:rFonts w:ascii="Times" w:hAnsi="Times"/>
          <w:color w:val="000000" w:themeColor="text1"/>
          <w:sz w:val="22"/>
          <w:szCs w:val="22"/>
          <w:u w:val="single"/>
        </w:rPr>
        <w:t>info</w:t>
      </w:r>
      <w:hyperlink r:id="rId12" w:history="1">
        <w:r w:rsidRPr="00DA6301">
          <w:rPr>
            <w:rStyle w:val="Hypertextovodkaz"/>
            <w:rFonts w:ascii="Times" w:hAnsi="Times"/>
            <w:iCs/>
            <w:color w:val="000000" w:themeColor="text1"/>
            <w:sz w:val="22"/>
            <w:szCs w:val="22"/>
          </w:rPr>
          <w:t>@hbdelta.cz</w:t>
        </w:r>
      </w:hyperlink>
    </w:p>
    <w:p w:rsidR="00937494" w:rsidRPr="00DA6301" w:rsidRDefault="00937494" w:rsidP="0071554A">
      <w:pPr>
        <w:tabs>
          <w:tab w:val="left" w:pos="2224"/>
          <w:tab w:val="left" w:pos="2694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ab/>
      </w:r>
    </w:p>
    <w:p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:rsidR="00937494" w:rsidRPr="00DA6301" w:rsidRDefault="00937494" w:rsidP="001D4F39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občanského zákoníku 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B90F8B">
        <w:rPr>
          <w:rFonts w:ascii="Times New Roman" w:hAnsi="Times New Roman" w:cs="Times New Roman"/>
          <w:color w:val="000000" w:themeColor="text1"/>
          <w:sz w:val="24"/>
        </w:rPr>
        <w:t>č. 8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:rsidR="003C58B5" w:rsidRPr="00DA6301" w:rsidRDefault="003C58B5" w:rsidP="001D4F39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2E0F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 xml:space="preserve"> „</w:t>
      </w:r>
      <w:r w:rsidRPr="00DA630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Oprava krovu a střešního pláště budovy Vlašského dvora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B90F8B">
        <w:rPr>
          <w:rFonts w:ascii="Times New Roman" w:hAnsi="Times New Roman" w:cs="Times New Roman"/>
          <w:b/>
          <w:color w:val="000000" w:themeColor="text1"/>
          <w:sz w:val="24"/>
        </w:rPr>
        <w:t xml:space="preserve"> 8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:rsidR="00937494" w:rsidRPr="00DA6301" w:rsidRDefault="00937494" w:rsidP="00E43539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B90F8B">
        <w:rPr>
          <w:rFonts w:ascii="Times New Roman" w:hAnsi="Times New Roman" w:cs="Times New Roman"/>
          <w:color w:val="000000" w:themeColor="text1"/>
          <w:sz w:val="24"/>
        </w:rPr>
        <w:t>č. 8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Pr="00DA6301">
        <w:rPr>
          <w:rFonts w:ascii="Times New Roman" w:hAnsi="Times New Roman" w:cs="Times New Roman"/>
          <w:b/>
          <w:bCs/>
          <w:color w:val="000000" w:themeColor="text1"/>
          <w:sz w:val="24"/>
        </w:rPr>
        <w:t>Oprava krovu a střešního pláště budovy Vlašského dvora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15. 7. 2013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B90F8B">
        <w:rPr>
          <w:rFonts w:ascii="Times New Roman" w:hAnsi="Times New Roman" w:cs="Times New Roman"/>
          <w:color w:val="000000" w:themeColor="text1"/>
          <w:sz w:val="24"/>
        </w:rPr>
        <w:t>č. 8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90F8B" w:rsidRPr="00F9799C" w:rsidRDefault="00B90F8B" w:rsidP="00B90F8B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B90F8B" w:rsidRDefault="00B90F8B" w:rsidP="00B90F8B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B90F8B" w:rsidRDefault="00B90F8B" w:rsidP="00B90F8B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B90F8B" w:rsidRDefault="00B90F8B" w:rsidP="00B90F8B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B90F8B" w:rsidRDefault="00B90F8B" w:rsidP="00B90F8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B90F8B" w:rsidRDefault="00B90F8B" w:rsidP="00B90F8B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Cena za etapu č. 5 </w:t>
      </w:r>
      <w:r w:rsidR="00CA65C8">
        <w:rPr>
          <w:rFonts w:ascii="Times New Roman" w:hAnsi="Times New Roman" w:cs="Times New Roman"/>
          <w:i/>
          <w:sz w:val="24"/>
        </w:rPr>
        <w:t>K</w:t>
      </w:r>
      <w:r>
        <w:rPr>
          <w:rFonts w:ascii="Times New Roman" w:hAnsi="Times New Roman" w:cs="Times New Roman"/>
          <w:i/>
          <w:sz w:val="24"/>
        </w:rPr>
        <w:t xml:space="preserve">rov nad kaplí a za etapu č. 6 </w:t>
      </w:r>
      <w:r w:rsidR="00CA65C8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>ýchodní křídlo byla upravena na základě odst. 3.5 smlouvy o dílo, a to zvýšením či snížením</w:t>
      </w:r>
      <w:r w:rsidR="00CA65C8">
        <w:rPr>
          <w:rFonts w:ascii="Times New Roman" w:hAnsi="Times New Roman" w:cs="Times New Roman"/>
          <w:i/>
          <w:sz w:val="24"/>
        </w:rPr>
        <w:t xml:space="preserve"> jednotkových cen rozpočtu, které vyplývají ze změny směrných cen stavebních prací a materiálů ceníku RTS Brno, a.s. oproti směrným cenám stavebních prací a materiálů ceníku RTS Brno, a.s. v roce podání nabídky 2013. </w:t>
      </w:r>
    </w:p>
    <w:p w:rsidR="00CA65C8" w:rsidRPr="00872F20" w:rsidRDefault="00CA65C8" w:rsidP="00B90F8B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Celkové navýšení ceny za dílo </w:t>
      </w:r>
      <w:r w:rsidR="00C20C74">
        <w:rPr>
          <w:rFonts w:ascii="Times New Roman" w:hAnsi="Times New Roman" w:cs="Times New Roman"/>
          <w:i/>
          <w:sz w:val="24"/>
        </w:rPr>
        <w:t xml:space="preserve">bez DPH </w:t>
      </w:r>
      <w:r w:rsidR="00477B6D">
        <w:rPr>
          <w:rFonts w:ascii="Times New Roman" w:hAnsi="Times New Roman" w:cs="Times New Roman"/>
          <w:b/>
          <w:i/>
          <w:sz w:val="24"/>
        </w:rPr>
        <w:t>102.173</w:t>
      </w:r>
      <w:r w:rsidR="00D275A6" w:rsidRPr="00D275A6">
        <w:rPr>
          <w:rFonts w:ascii="Times New Roman" w:hAnsi="Times New Roman" w:cs="Times New Roman"/>
          <w:b/>
          <w:i/>
          <w:sz w:val="24"/>
        </w:rPr>
        <w:t>,- Kč</w:t>
      </w:r>
      <w:r w:rsidR="00D275A6">
        <w:rPr>
          <w:rFonts w:ascii="Times New Roman" w:hAnsi="Times New Roman" w:cs="Times New Roman"/>
          <w:b/>
          <w:i/>
          <w:sz w:val="24"/>
        </w:rPr>
        <w:t xml:space="preserve">, </w:t>
      </w:r>
      <w:r w:rsidR="00D275A6" w:rsidRPr="009F5878">
        <w:rPr>
          <w:rFonts w:ascii="Times New Roman" w:hAnsi="Times New Roman" w:cs="Times New Roman"/>
          <w:i/>
          <w:sz w:val="24"/>
        </w:rPr>
        <w:t>z toho navýšení za etapu č. 5 bez DPH</w:t>
      </w:r>
      <w:r w:rsidR="00D275A6">
        <w:rPr>
          <w:rFonts w:ascii="Times New Roman" w:hAnsi="Times New Roman" w:cs="Times New Roman"/>
          <w:b/>
          <w:i/>
          <w:sz w:val="24"/>
        </w:rPr>
        <w:t xml:space="preserve"> </w:t>
      </w:r>
      <w:r w:rsidR="00872F20">
        <w:rPr>
          <w:rFonts w:ascii="Times New Roman" w:hAnsi="Times New Roman" w:cs="Times New Roman"/>
          <w:b/>
          <w:i/>
          <w:sz w:val="24"/>
        </w:rPr>
        <w:t>44.610</w:t>
      </w:r>
      <w:r w:rsidR="009F5878">
        <w:rPr>
          <w:rFonts w:ascii="Times New Roman" w:hAnsi="Times New Roman" w:cs="Times New Roman"/>
          <w:b/>
          <w:i/>
          <w:sz w:val="24"/>
        </w:rPr>
        <w:t xml:space="preserve">,- Kč </w:t>
      </w:r>
      <w:r w:rsidR="009F5878" w:rsidRPr="009F5878">
        <w:rPr>
          <w:rFonts w:ascii="Times New Roman" w:hAnsi="Times New Roman" w:cs="Times New Roman"/>
          <w:i/>
          <w:sz w:val="24"/>
        </w:rPr>
        <w:t>a navýšení za etapu č. 6 bez DPH</w:t>
      </w:r>
      <w:r w:rsidR="009F5878">
        <w:rPr>
          <w:rFonts w:ascii="Times New Roman" w:hAnsi="Times New Roman" w:cs="Times New Roman"/>
          <w:b/>
          <w:i/>
          <w:sz w:val="24"/>
        </w:rPr>
        <w:t xml:space="preserve"> 57.</w:t>
      </w:r>
      <w:r w:rsidR="00872F20">
        <w:rPr>
          <w:rFonts w:ascii="Times New Roman" w:hAnsi="Times New Roman" w:cs="Times New Roman"/>
          <w:b/>
          <w:i/>
          <w:sz w:val="24"/>
        </w:rPr>
        <w:t>563</w:t>
      </w:r>
      <w:r w:rsidR="009F5878">
        <w:rPr>
          <w:rFonts w:ascii="Times New Roman" w:hAnsi="Times New Roman" w:cs="Times New Roman"/>
          <w:b/>
          <w:i/>
          <w:sz w:val="24"/>
        </w:rPr>
        <w:t>,- Kč.</w:t>
      </w:r>
    </w:p>
    <w:p w:rsidR="00B90F8B" w:rsidRDefault="00B90F8B" w:rsidP="00B90F8B">
      <w:pPr>
        <w:jc w:val="both"/>
        <w:rPr>
          <w:rFonts w:ascii="Times New Roman" w:hAnsi="Times New Roman" w:cs="Times New Roman"/>
          <w:i/>
          <w:sz w:val="24"/>
        </w:rPr>
      </w:pPr>
    </w:p>
    <w:p w:rsidR="009F5878" w:rsidRPr="00FA0AF5" w:rsidRDefault="009F5878" w:rsidP="00B90F8B">
      <w:pPr>
        <w:jc w:val="both"/>
        <w:rPr>
          <w:rFonts w:ascii="Times New Roman" w:hAnsi="Times New Roman" w:cs="Times New Roman"/>
          <w:i/>
          <w:sz w:val="24"/>
        </w:rPr>
      </w:pPr>
    </w:p>
    <w:p w:rsidR="00B90F8B" w:rsidRPr="00E206FD" w:rsidRDefault="00B90F8B" w:rsidP="00B90F8B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</w:rPr>
        <w:t xml:space="preserve">Cena </w:t>
      </w:r>
      <w:r w:rsidR="009F5878">
        <w:rPr>
          <w:rFonts w:ascii="Times New Roman" w:hAnsi="Times New Roman" w:cs="Times New Roman"/>
          <w:sz w:val="24"/>
        </w:rPr>
        <w:t xml:space="preserve">etapy č. 5 </w:t>
      </w:r>
      <w:r w:rsidRPr="00E206FD">
        <w:rPr>
          <w:rFonts w:ascii="Times New Roman" w:hAnsi="Times New Roman" w:cs="Times New Roman"/>
          <w:sz w:val="24"/>
        </w:rPr>
        <w:t>díla bez DPH</w:t>
      </w:r>
      <w:r w:rsidRPr="00E206FD">
        <w:rPr>
          <w:rFonts w:ascii="Times New Roman" w:hAnsi="Times New Roman" w:cs="Times New Roman"/>
          <w:sz w:val="24"/>
          <w:szCs w:val="20"/>
        </w:rPr>
        <w:t xml:space="preserve">  </w:t>
      </w:r>
      <w:proofErr w:type="gramStart"/>
      <w:r w:rsidR="00477B6D">
        <w:rPr>
          <w:rFonts w:ascii="Times New Roman" w:hAnsi="Times New Roman" w:cs="Times New Roman"/>
          <w:b/>
          <w:sz w:val="24"/>
          <w:szCs w:val="20"/>
        </w:rPr>
        <w:t>643.049</w:t>
      </w:r>
      <w:r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sz w:val="24"/>
          <w:szCs w:val="20"/>
        </w:rPr>
        <w:t>.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  <w:proofErr w:type="gramEnd"/>
    </w:p>
    <w:p w:rsidR="00B90F8B" w:rsidRPr="00E206FD" w:rsidRDefault="00B90F8B" w:rsidP="00B90F8B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9F5878">
        <w:rPr>
          <w:rFonts w:ascii="Times New Roman" w:hAnsi="Times New Roman" w:cs="Times New Roman"/>
          <w:sz w:val="24"/>
          <w:szCs w:val="20"/>
        </w:rPr>
        <w:t>šestsetčtyřicet</w:t>
      </w:r>
      <w:r w:rsidR="00477B6D">
        <w:rPr>
          <w:rFonts w:ascii="Times New Roman" w:hAnsi="Times New Roman" w:cs="Times New Roman"/>
          <w:sz w:val="24"/>
          <w:szCs w:val="20"/>
        </w:rPr>
        <w:t>tři</w:t>
      </w:r>
      <w:r w:rsidR="009F5878">
        <w:rPr>
          <w:rFonts w:ascii="Times New Roman" w:hAnsi="Times New Roman" w:cs="Times New Roman"/>
          <w:sz w:val="24"/>
          <w:szCs w:val="20"/>
        </w:rPr>
        <w:t>tisíc</w:t>
      </w:r>
      <w:r w:rsidR="00477B6D">
        <w:rPr>
          <w:rFonts w:ascii="Times New Roman" w:hAnsi="Times New Roman" w:cs="Times New Roman"/>
          <w:sz w:val="24"/>
          <w:szCs w:val="20"/>
        </w:rPr>
        <w:t>čtyřicetdevět</w:t>
      </w:r>
      <w:proofErr w:type="spellEnd"/>
      <w:r w:rsidR="009F5878">
        <w:rPr>
          <w:rFonts w:ascii="Times New Roman" w:hAnsi="Times New Roman" w:cs="Times New Roman"/>
          <w:sz w:val="24"/>
          <w:szCs w:val="20"/>
        </w:rPr>
        <w:t xml:space="preserve"> </w:t>
      </w:r>
      <w:r w:rsidRPr="00E206FD">
        <w:rPr>
          <w:rFonts w:ascii="Times New Roman" w:hAnsi="Times New Roman" w:cs="Times New Roman"/>
          <w:sz w:val="24"/>
          <w:szCs w:val="20"/>
        </w:rPr>
        <w:t>korun českých.</w:t>
      </w:r>
    </w:p>
    <w:p w:rsidR="00B90F8B" w:rsidRPr="00E206FD" w:rsidRDefault="00B90F8B" w:rsidP="00B90F8B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Samostatně </w:t>
      </w:r>
      <w:proofErr w:type="gramStart"/>
      <w:r w:rsidRPr="00E206FD">
        <w:rPr>
          <w:rFonts w:ascii="Times New Roman" w:hAnsi="Times New Roman" w:cs="Times New Roman"/>
          <w:sz w:val="24"/>
          <w:szCs w:val="20"/>
        </w:rPr>
        <w:t>DPH  21</w:t>
      </w:r>
      <w:proofErr w:type="gramEnd"/>
      <w:r w:rsidRPr="00E206FD">
        <w:rPr>
          <w:rFonts w:ascii="Times New Roman" w:hAnsi="Times New Roman" w:cs="Times New Roman"/>
          <w:sz w:val="24"/>
          <w:szCs w:val="20"/>
        </w:rPr>
        <w:t xml:space="preserve"> % ve výši </w:t>
      </w:r>
      <w:r w:rsidR="009F5878">
        <w:rPr>
          <w:rFonts w:ascii="Times New Roman" w:hAnsi="Times New Roman" w:cs="Times New Roman"/>
          <w:b/>
          <w:sz w:val="24"/>
          <w:szCs w:val="20"/>
        </w:rPr>
        <w:t>135.0</w:t>
      </w:r>
      <w:r w:rsidR="00477B6D">
        <w:rPr>
          <w:rFonts w:ascii="Times New Roman" w:hAnsi="Times New Roman" w:cs="Times New Roman"/>
          <w:b/>
          <w:sz w:val="24"/>
          <w:szCs w:val="20"/>
        </w:rPr>
        <w:t>40</w:t>
      </w:r>
      <w:r w:rsidRPr="00E206FD"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</w:p>
    <w:p w:rsidR="00937494" w:rsidRDefault="009F5878" w:rsidP="00B90F8B">
      <w:pPr>
        <w:pStyle w:val="Zkladntextodsazen"/>
        <w:tabs>
          <w:tab w:val="left" w:pos="495"/>
        </w:tabs>
        <w:spacing w:after="0"/>
        <w:ind w:hanging="360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0F8B">
        <w:rPr>
          <w:sz w:val="24"/>
        </w:rPr>
        <w:t xml:space="preserve">Cena </w:t>
      </w:r>
      <w:r>
        <w:rPr>
          <w:sz w:val="24"/>
        </w:rPr>
        <w:t>etapy č. 5</w:t>
      </w:r>
      <w:r w:rsidR="00B90F8B">
        <w:rPr>
          <w:sz w:val="24"/>
        </w:rPr>
        <w:t xml:space="preserve"> celkem</w:t>
      </w:r>
      <w:r w:rsidR="00B90F8B" w:rsidRPr="00E206FD">
        <w:rPr>
          <w:sz w:val="24"/>
        </w:rPr>
        <w:t xml:space="preserve"> včetně DPH je </w:t>
      </w:r>
      <w:r w:rsidR="00477B6D">
        <w:rPr>
          <w:b/>
          <w:sz w:val="24"/>
        </w:rPr>
        <w:t>778</w:t>
      </w:r>
      <w:r>
        <w:rPr>
          <w:b/>
          <w:sz w:val="24"/>
        </w:rPr>
        <w:t>.</w:t>
      </w:r>
      <w:r w:rsidR="00477B6D">
        <w:rPr>
          <w:b/>
          <w:sz w:val="24"/>
        </w:rPr>
        <w:t>089,</w:t>
      </w:r>
      <w:r w:rsidR="00B90F8B" w:rsidRPr="00E206FD">
        <w:rPr>
          <w:b/>
          <w:sz w:val="28"/>
          <w:szCs w:val="28"/>
        </w:rPr>
        <w:t>-Kč</w:t>
      </w:r>
    </w:p>
    <w:p w:rsidR="009F5878" w:rsidRDefault="009F5878" w:rsidP="00B90F8B">
      <w:pPr>
        <w:pStyle w:val="Zkladntextodsazen"/>
        <w:tabs>
          <w:tab w:val="left" w:pos="495"/>
        </w:tabs>
        <w:spacing w:after="0"/>
        <w:ind w:hanging="360"/>
        <w:rPr>
          <w:b/>
          <w:sz w:val="28"/>
          <w:szCs w:val="28"/>
        </w:rPr>
      </w:pPr>
    </w:p>
    <w:p w:rsidR="009F5878" w:rsidRDefault="009F5878" w:rsidP="00B90F8B">
      <w:pPr>
        <w:pStyle w:val="Zkladntextodsazen"/>
        <w:tabs>
          <w:tab w:val="left" w:pos="495"/>
        </w:tabs>
        <w:spacing w:after="0"/>
        <w:ind w:hanging="360"/>
        <w:rPr>
          <w:b/>
          <w:sz w:val="28"/>
          <w:szCs w:val="28"/>
        </w:rPr>
      </w:pPr>
    </w:p>
    <w:p w:rsidR="009F5878" w:rsidRPr="00E206FD" w:rsidRDefault="009F5878" w:rsidP="009F5878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</w:rPr>
        <w:t xml:space="preserve">Cena </w:t>
      </w:r>
      <w:r>
        <w:rPr>
          <w:rFonts w:ascii="Times New Roman" w:hAnsi="Times New Roman" w:cs="Times New Roman"/>
          <w:sz w:val="24"/>
        </w:rPr>
        <w:t xml:space="preserve">etapy č. 6 </w:t>
      </w:r>
      <w:r w:rsidRPr="00E206FD">
        <w:rPr>
          <w:rFonts w:ascii="Times New Roman" w:hAnsi="Times New Roman" w:cs="Times New Roman"/>
          <w:sz w:val="24"/>
        </w:rPr>
        <w:t>díla bez DPH</w:t>
      </w:r>
      <w:r w:rsidRPr="00E206FD">
        <w:rPr>
          <w:rFonts w:ascii="Times New Roman" w:hAnsi="Times New Roman" w:cs="Times New Roman"/>
          <w:sz w:val="24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1.105.</w:t>
      </w:r>
      <w:r w:rsidR="00477B6D">
        <w:rPr>
          <w:rFonts w:ascii="Times New Roman" w:hAnsi="Times New Roman" w:cs="Times New Roman"/>
          <w:b/>
          <w:sz w:val="24"/>
          <w:szCs w:val="20"/>
        </w:rPr>
        <w:t>518</w:t>
      </w:r>
      <w:r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sz w:val="24"/>
          <w:szCs w:val="20"/>
        </w:rPr>
        <w:t>.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  <w:proofErr w:type="gramEnd"/>
    </w:p>
    <w:p w:rsidR="009F5878" w:rsidRPr="00E206FD" w:rsidRDefault="009F5878" w:rsidP="009F5878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>
        <w:rPr>
          <w:rFonts w:ascii="Times New Roman" w:hAnsi="Times New Roman" w:cs="Times New Roman"/>
          <w:sz w:val="24"/>
          <w:szCs w:val="20"/>
        </w:rPr>
        <w:t>jedenmiolionstopěttisíc</w:t>
      </w:r>
      <w:r w:rsidR="00477B6D">
        <w:rPr>
          <w:rFonts w:ascii="Times New Roman" w:hAnsi="Times New Roman" w:cs="Times New Roman"/>
          <w:sz w:val="24"/>
          <w:szCs w:val="20"/>
        </w:rPr>
        <w:t>pětsetosmnáct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E206FD">
        <w:rPr>
          <w:rFonts w:ascii="Times New Roman" w:hAnsi="Times New Roman" w:cs="Times New Roman"/>
          <w:sz w:val="24"/>
          <w:szCs w:val="20"/>
        </w:rPr>
        <w:t>korun českých.</w:t>
      </w:r>
    </w:p>
    <w:p w:rsidR="009F5878" w:rsidRPr="00E206FD" w:rsidRDefault="009F5878" w:rsidP="009F5878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Samostatně </w:t>
      </w:r>
      <w:proofErr w:type="gramStart"/>
      <w:r w:rsidRPr="00E206FD">
        <w:rPr>
          <w:rFonts w:ascii="Times New Roman" w:hAnsi="Times New Roman" w:cs="Times New Roman"/>
          <w:sz w:val="24"/>
          <w:szCs w:val="20"/>
        </w:rPr>
        <w:t>DPH  21</w:t>
      </w:r>
      <w:proofErr w:type="gramEnd"/>
      <w:r w:rsidRPr="00E206FD">
        <w:rPr>
          <w:rFonts w:ascii="Times New Roman" w:hAnsi="Times New Roman" w:cs="Times New Roman"/>
          <w:sz w:val="24"/>
          <w:szCs w:val="20"/>
        </w:rPr>
        <w:t xml:space="preserve"> % ve výši </w:t>
      </w:r>
      <w:r>
        <w:rPr>
          <w:rFonts w:ascii="Times New Roman" w:hAnsi="Times New Roman" w:cs="Times New Roman"/>
          <w:b/>
          <w:sz w:val="24"/>
          <w:szCs w:val="20"/>
        </w:rPr>
        <w:t>232.1</w:t>
      </w:r>
      <w:r w:rsidR="00477B6D">
        <w:rPr>
          <w:rFonts w:ascii="Times New Roman" w:hAnsi="Times New Roman" w:cs="Times New Roman"/>
          <w:b/>
          <w:sz w:val="24"/>
          <w:szCs w:val="20"/>
        </w:rPr>
        <w:t>59</w:t>
      </w:r>
      <w:r w:rsidRPr="00E206FD"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</w:p>
    <w:p w:rsidR="009F5878" w:rsidRDefault="009F5878" w:rsidP="009F5878">
      <w:pPr>
        <w:pStyle w:val="Zkladntextodsazen"/>
        <w:tabs>
          <w:tab w:val="left" w:pos="495"/>
        </w:tabs>
        <w:spacing w:after="0"/>
        <w:ind w:hanging="360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Cena etapy č. 6 celkem</w:t>
      </w:r>
      <w:r w:rsidRPr="00E206FD">
        <w:rPr>
          <w:sz w:val="24"/>
        </w:rPr>
        <w:t xml:space="preserve"> včetně DPH je </w:t>
      </w:r>
      <w:r>
        <w:rPr>
          <w:b/>
          <w:sz w:val="24"/>
        </w:rPr>
        <w:t>1.337.</w:t>
      </w:r>
      <w:r w:rsidR="00477B6D">
        <w:rPr>
          <w:b/>
          <w:sz w:val="24"/>
        </w:rPr>
        <w:t>677</w:t>
      </w:r>
      <w:r w:rsidRPr="00E206FD">
        <w:rPr>
          <w:b/>
          <w:sz w:val="28"/>
          <w:szCs w:val="28"/>
        </w:rPr>
        <w:t>,-Kč</w:t>
      </w:r>
    </w:p>
    <w:p w:rsidR="009F5878" w:rsidRDefault="009F5878" w:rsidP="00B90F8B">
      <w:pPr>
        <w:pStyle w:val="Zkladntextodsazen"/>
        <w:tabs>
          <w:tab w:val="left" w:pos="495"/>
        </w:tabs>
        <w:spacing w:after="0"/>
        <w:ind w:hanging="360"/>
        <w:rPr>
          <w:b/>
          <w:sz w:val="28"/>
          <w:szCs w:val="28"/>
        </w:rPr>
      </w:pPr>
    </w:p>
    <w:p w:rsidR="00B90F8B" w:rsidRDefault="00B90F8B" w:rsidP="00B90F8B">
      <w:pPr>
        <w:pStyle w:val="Zkladntextodsazen"/>
        <w:tabs>
          <w:tab w:val="left" w:pos="495"/>
        </w:tabs>
        <w:spacing w:after="0"/>
        <w:ind w:hanging="360"/>
        <w:rPr>
          <w:b/>
          <w:sz w:val="28"/>
          <w:szCs w:val="28"/>
        </w:rPr>
      </w:pPr>
    </w:p>
    <w:p w:rsidR="00B90F8B" w:rsidRPr="00DA6301" w:rsidRDefault="00B90F8B" w:rsidP="00B90F8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9F5878">
        <w:rPr>
          <w:rFonts w:ascii="Times New Roman" w:hAnsi="Times New Roman" w:cs="Times New Roman"/>
          <w:color w:val="000000" w:themeColor="text1"/>
          <w:sz w:val="24"/>
        </w:rPr>
        <w:t>č. 8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9F5878">
        <w:rPr>
          <w:rFonts w:ascii="Times New Roman" w:hAnsi="Times New Roman" w:cs="Times New Roman"/>
          <w:color w:val="000000" w:themeColor="text1"/>
          <w:sz w:val="24"/>
        </w:rPr>
        <w:t xml:space="preserve"> 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obdrží  2 stejnopisy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081E77" w:rsidRPr="00F22843">
        <w:rPr>
          <w:rFonts w:ascii="Times New Roman" w:hAnsi="Times New Roman" w:cs="Times New Roman"/>
          <w:color w:val="000000" w:themeColor="text1"/>
          <w:sz w:val="24"/>
        </w:rPr>
        <w:t xml:space="preserve">dodatek smlouvy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přečetly, s jejím obsahem souhlasí a na důkaz jejich svobodné, pravé a vážné vůle připojují své podpisy.</w:t>
      </w:r>
    </w:p>
    <w:p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>Ostatní ustanovení smlouvy z 15.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7.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2013, dodatkem 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č. 1, dodatkem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č.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2, dodatkem č.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3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, dodatkem č.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4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, dodatkem č. 5, 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>dodatkem č. 6</w:t>
      </w:r>
      <w:r w:rsidR="009F5878">
        <w:rPr>
          <w:rFonts w:ascii="Times New Roman" w:hAnsi="Times New Roman" w:cs="Times New Roman"/>
          <w:color w:val="000000" w:themeColor="text1"/>
          <w:sz w:val="24"/>
        </w:rPr>
        <w:t>, dodatkem č. 7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F5878">
        <w:rPr>
          <w:rFonts w:ascii="Times New Roman" w:hAnsi="Times New Roman" w:cs="Times New Roman"/>
          <w:color w:val="000000" w:themeColor="text1"/>
          <w:sz w:val="24"/>
        </w:rPr>
        <w:t>a tímto dodatkem č. 8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:rsidR="00373B28" w:rsidRPr="00F22843" w:rsidRDefault="00081E77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22843">
        <w:rPr>
          <w:rFonts w:ascii="Times New Roman" w:hAnsi="Times New Roman" w:cs="Times New Roman"/>
          <w:color w:val="000000" w:themeColor="text1"/>
          <w:sz w:val="24"/>
        </w:rPr>
        <w:t>Smluvní strany berou na vědomí, že dodatek smlouvy o dílo bude zveřejněn v registru smluv v souladu se zákonem č. 340/2015 Sb., zákon o registru smluv.</w:t>
      </w:r>
    </w:p>
    <w:p w:rsidR="00081E77" w:rsidRPr="00F22843" w:rsidRDefault="00081E77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22843">
        <w:rPr>
          <w:rFonts w:ascii="Times New Roman" w:hAnsi="Times New Roman" w:cs="Times New Roman"/>
          <w:color w:val="000000" w:themeColor="text1"/>
          <w:sz w:val="24"/>
        </w:rPr>
        <w:t xml:space="preserve">Doložka: Uzavření dodatku č. 8 ke smlouvě o dílo č. 1305001035 ze dne </w:t>
      </w:r>
      <w:proofErr w:type="gramStart"/>
      <w:r w:rsidRPr="00F22843">
        <w:rPr>
          <w:rFonts w:ascii="Times New Roman" w:hAnsi="Times New Roman" w:cs="Times New Roman"/>
          <w:color w:val="000000" w:themeColor="text1"/>
          <w:sz w:val="24"/>
        </w:rPr>
        <w:t>15.7.2013</w:t>
      </w:r>
      <w:proofErr w:type="gramEnd"/>
      <w:r w:rsidRPr="00F22843">
        <w:rPr>
          <w:rFonts w:ascii="Times New Roman" w:hAnsi="Times New Roman" w:cs="Times New Roman"/>
          <w:color w:val="000000" w:themeColor="text1"/>
          <w:sz w:val="24"/>
        </w:rPr>
        <w:t xml:space="preserve"> bylo odsouhlaseno Radou města Kutná Hora usnesením č. 363/17 ze dne 17.5.2017.</w:t>
      </w:r>
    </w:p>
    <w:p w:rsidR="00081E77" w:rsidRDefault="00081E77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</w:p>
    <w:p w:rsidR="00081E77" w:rsidRPr="00081E77" w:rsidRDefault="00081E77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FF0000"/>
          <w:sz w:val="24"/>
        </w:rPr>
      </w:pPr>
    </w:p>
    <w:p w:rsidR="00373B28" w:rsidRPr="00D63AD6" w:rsidRDefault="00373B28" w:rsidP="00373B28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 8 jsou tyto jeho</w:t>
      </w:r>
      <w:r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  <w:bookmarkStart w:id="0" w:name="_GoBack"/>
      <w:bookmarkEnd w:id="0"/>
    </w:p>
    <w:p w:rsidR="00373B28" w:rsidRDefault="00373B28" w:rsidP="00373B28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373B28" w:rsidRDefault="00373B28" w:rsidP="00373B28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D63AD6">
        <w:rPr>
          <w:rFonts w:ascii="Times New Roman" w:hAnsi="Times New Roman" w:cs="Times New Roman"/>
          <w:b/>
          <w:bCs/>
          <w:sz w:val="24"/>
          <w:szCs w:val="20"/>
        </w:rPr>
        <w:t>Položkový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- 5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KROV NAD KAPLÍ</w:t>
      </w:r>
    </w:p>
    <w:p w:rsidR="00373B28" w:rsidRDefault="00373B28" w:rsidP="00373B28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D63AD6">
        <w:rPr>
          <w:rFonts w:ascii="Times New Roman" w:hAnsi="Times New Roman" w:cs="Times New Roman"/>
          <w:b/>
          <w:bCs/>
          <w:sz w:val="24"/>
          <w:szCs w:val="20"/>
        </w:rPr>
        <w:t>Položkový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- 6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VÝCHODNÍ KŘÍDLO</w:t>
      </w:r>
    </w:p>
    <w:p w:rsidR="00373B28" w:rsidRDefault="00373B28" w:rsidP="00373B28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:rsidR="00373B28" w:rsidRDefault="00373B28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373B28" w:rsidRPr="00DA6301" w:rsidRDefault="00373B28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3C58B5" w:rsidRPr="00DA6301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2D5A05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Zhotovitel:                                                              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Objednatel:                                                                 </w:t>
      </w: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Ve Vsetíně, 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dne  …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……….                                               V Kutné Hoře, dne ………………</w:t>
      </w: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</w:t>
      </w: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Bc. Martin Starý</w:t>
      </w:r>
      <w:r w:rsidR="0047158F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, DiS.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937494" w:rsidRPr="00DA6301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společnosti                                                                             starosta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města</w:t>
      </w:r>
    </w:p>
    <w:sectPr w:rsidR="00937494" w:rsidRPr="00DA6301" w:rsidSect="00DA2DEC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6A" w:rsidRDefault="00C1516A">
      <w:r>
        <w:separator/>
      </w:r>
    </w:p>
  </w:endnote>
  <w:endnote w:type="continuationSeparator" w:id="0">
    <w:p w:rsidR="00C1516A" w:rsidRDefault="00C1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F22843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6A" w:rsidRDefault="00C1516A">
      <w:r>
        <w:separator/>
      </w:r>
    </w:p>
  </w:footnote>
  <w:footnote w:type="continuationSeparator" w:id="0">
    <w:p w:rsidR="00C1516A" w:rsidRDefault="00C1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1305001035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421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81E77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9767F"/>
    <w:rsid w:val="002A1D66"/>
    <w:rsid w:val="002A6315"/>
    <w:rsid w:val="002B31F7"/>
    <w:rsid w:val="002C2C96"/>
    <w:rsid w:val="002C4688"/>
    <w:rsid w:val="002D5A05"/>
    <w:rsid w:val="002E0F08"/>
    <w:rsid w:val="002E3539"/>
    <w:rsid w:val="00315C77"/>
    <w:rsid w:val="00330171"/>
    <w:rsid w:val="00354E1E"/>
    <w:rsid w:val="00373179"/>
    <w:rsid w:val="00373B28"/>
    <w:rsid w:val="00381FCC"/>
    <w:rsid w:val="00384797"/>
    <w:rsid w:val="003A2C93"/>
    <w:rsid w:val="003A3BF7"/>
    <w:rsid w:val="003C58B5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7059B"/>
    <w:rsid w:val="0047158F"/>
    <w:rsid w:val="00472807"/>
    <w:rsid w:val="00477B6D"/>
    <w:rsid w:val="00481332"/>
    <w:rsid w:val="004862EE"/>
    <w:rsid w:val="004A6C56"/>
    <w:rsid w:val="004E731D"/>
    <w:rsid w:val="004F418E"/>
    <w:rsid w:val="0051706B"/>
    <w:rsid w:val="00537DC0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70633"/>
    <w:rsid w:val="00783B26"/>
    <w:rsid w:val="007875B7"/>
    <w:rsid w:val="00787D49"/>
    <w:rsid w:val="00794F4D"/>
    <w:rsid w:val="007A4A81"/>
    <w:rsid w:val="007D0305"/>
    <w:rsid w:val="007D1CB0"/>
    <w:rsid w:val="007E0F27"/>
    <w:rsid w:val="007E2CBD"/>
    <w:rsid w:val="00806EBD"/>
    <w:rsid w:val="00825E51"/>
    <w:rsid w:val="0082615E"/>
    <w:rsid w:val="0084577D"/>
    <w:rsid w:val="00872F20"/>
    <w:rsid w:val="00880EED"/>
    <w:rsid w:val="0089219B"/>
    <w:rsid w:val="008C2F7B"/>
    <w:rsid w:val="008C4646"/>
    <w:rsid w:val="008D755A"/>
    <w:rsid w:val="008E3BAA"/>
    <w:rsid w:val="008E7033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F5878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5680C"/>
    <w:rsid w:val="00B70AF6"/>
    <w:rsid w:val="00B73D27"/>
    <w:rsid w:val="00B83469"/>
    <w:rsid w:val="00B90F8B"/>
    <w:rsid w:val="00BB6E2C"/>
    <w:rsid w:val="00BC4B1D"/>
    <w:rsid w:val="00BD27DF"/>
    <w:rsid w:val="00BD3823"/>
    <w:rsid w:val="00BE5D90"/>
    <w:rsid w:val="00BF3380"/>
    <w:rsid w:val="00BF52F0"/>
    <w:rsid w:val="00BF6EAC"/>
    <w:rsid w:val="00C0471C"/>
    <w:rsid w:val="00C055BA"/>
    <w:rsid w:val="00C137ED"/>
    <w:rsid w:val="00C1516A"/>
    <w:rsid w:val="00C20C74"/>
    <w:rsid w:val="00C32134"/>
    <w:rsid w:val="00C42358"/>
    <w:rsid w:val="00C44F4A"/>
    <w:rsid w:val="00CA222F"/>
    <w:rsid w:val="00CA65C8"/>
    <w:rsid w:val="00CB064F"/>
    <w:rsid w:val="00CC7A64"/>
    <w:rsid w:val="00CD4B1C"/>
    <w:rsid w:val="00CF367B"/>
    <w:rsid w:val="00D07F6F"/>
    <w:rsid w:val="00D14E26"/>
    <w:rsid w:val="00D21D3D"/>
    <w:rsid w:val="00D275A6"/>
    <w:rsid w:val="00D33338"/>
    <w:rsid w:val="00D57CED"/>
    <w:rsid w:val="00D636F3"/>
    <w:rsid w:val="00D63AD6"/>
    <w:rsid w:val="00D93ECA"/>
    <w:rsid w:val="00DA2DEC"/>
    <w:rsid w:val="00DA6301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C7872"/>
    <w:rsid w:val="00ED177F"/>
    <w:rsid w:val="00EE257B"/>
    <w:rsid w:val="00EF5506"/>
    <w:rsid w:val="00EF6C7F"/>
    <w:rsid w:val="00F013B1"/>
    <w:rsid w:val="00F11714"/>
    <w:rsid w:val="00F22843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ova@mu.kutnahora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hbdelt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bdelt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hbdel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inkova@mu.kutnahor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barta</dc:creator>
  <cp:keywords/>
  <dc:description/>
  <cp:lastModifiedBy>jelinkova</cp:lastModifiedBy>
  <cp:revision>7</cp:revision>
  <cp:lastPrinted>2013-06-10T10:50:00Z</cp:lastPrinted>
  <dcterms:created xsi:type="dcterms:W3CDTF">2017-05-10T03:55:00Z</dcterms:created>
  <dcterms:modified xsi:type="dcterms:W3CDTF">2017-06-08T10:38:00Z</dcterms:modified>
</cp:coreProperties>
</file>