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A4F" w:rsidRPr="000056C0" w:rsidRDefault="001A4A4F" w:rsidP="00210F4C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6C0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Á J E M N Í   S M L O U V A</w:t>
      </w:r>
    </w:p>
    <w:p w:rsidR="001A4A4F" w:rsidRDefault="001A4A4F" w:rsidP="001A4A4F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</w:p>
    <w:p w:rsidR="004A6719" w:rsidRPr="00210F4C" w:rsidRDefault="001A4A4F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  <w:u w:val="single"/>
        </w:rPr>
        <w:t>Účastníci: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:rsidR="004A6719" w:rsidRPr="00210F4C" w:rsidRDefault="00DD096B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sídlem 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115947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115947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210F4C">
        <w:rPr>
          <w:rFonts w:ascii="Times New Roman" w:hAnsi="Times New Roman"/>
          <w:snapToGrid w:val="0"/>
          <w:sz w:val="22"/>
          <w:szCs w:val="22"/>
        </w:rPr>
        <w:t>, starostou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IČ: 00244309, DIČ:</w:t>
      </w:r>
      <w:r w:rsidR="00EA0C6A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CZ00244309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dále jen </w:t>
      </w:r>
      <w:r w:rsidRPr="00210F4C">
        <w:rPr>
          <w:rFonts w:ascii="Times New Roman" w:hAnsi="Times New Roman"/>
          <w:b/>
          <w:sz w:val="22"/>
          <w:szCs w:val="22"/>
        </w:rPr>
        <w:t>„pronajímatel“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a</w:t>
      </w:r>
    </w:p>
    <w:p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825C77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LTC Rakovník z. s.</w:t>
      </w:r>
    </w:p>
    <w:p w:rsidR="004A6719" w:rsidRDefault="00825C77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sídlem nábř. T. G. Masaryka 2659, 269 01 Rakovník</w:t>
      </w:r>
    </w:p>
    <w:p w:rsidR="00D84C0B" w:rsidRPr="00210F4C" w:rsidRDefault="00D84C0B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zastoupený </w:t>
      </w:r>
      <w:r w:rsidR="00115947">
        <w:rPr>
          <w:rFonts w:ascii="Times New Roman" w:hAnsi="Times New Roman"/>
          <w:snapToGrid w:val="0"/>
          <w:sz w:val="22"/>
          <w:szCs w:val="22"/>
        </w:rPr>
        <w:t>Ing. Luďkem Týčem,</w:t>
      </w:r>
      <w:r>
        <w:rPr>
          <w:rFonts w:ascii="Times New Roman" w:hAnsi="Times New Roman"/>
          <w:snapToGrid w:val="0"/>
          <w:sz w:val="22"/>
          <w:szCs w:val="22"/>
        </w:rPr>
        <w:t xml:space="preserve"> předsedou </w:t>
      </w:r>
    </w:p>
    <w:p w:rsidR="004A6719" w:rsidRDefault="00825C77" w:rsidP="004A6719">
      <w:pPr>
        <w:tabs>
          <w:tab w:val="left" w:pos="16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16980085</w:t>
      </w:r>
    </w:p>
    <w:p w:rsidR="00825C77" w:rsidRPr="00210F4C" w:rsidRDefault="00825C77" w:rsidP="004A6719">
      <w:pPr>
        <w:tabs>
          <w:tab w:val="left" w:pos="16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</w:t>
      </w:r>
      <w:r w:rsidR="00960EC2"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 ve spolkovém rejstříku Městského soudu v Praze, spisová značka L 2144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dále jen „</w:t>
      </w:r>
      <w:r w:rsidRPr="00210F4C">
        <w:rPr>
          <w:rFonts w:ascii="Times New Roman" w:hAnsi="Times New Roman"/>
          <w:b/>
          <w:sz w:val="22"/>
          <w:szCs w:val="22"/>
        </w:rPr>
        <w:t>nájemce“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</w:p>
    <w:p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:rsidR="004A6719" w:rsidRPr="00210F4C" w:rsidRDefault="00210F4C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210F4C">
        <w:rPr>
          <w:rFonts w:ascii="Times New Roman" w:hAnsi="Times New Roman"/>
          <w:sz w:val="22"/>
          <w:szCs w:val="22"/>
        </w:rPr>
        <w:t>ust</w:t>
      </w:r>
      <w:proofErr w:type="spellEnd"/>
      <w:r w:rsidRPr="00210F4C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201 </w:t>
      </w:r>
      <w:r w:rsidRPr="00210F4C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8"/>
          <w:szCs w:val="28"/>
        </w:rPr>
      </w:pPr>
      <w:r w:rsidRPr="00210F4C">
        <w:rPr>
          <w:rFonts w:ascii="Times New Roman" w:hAnsi="Times New Roman"/>
          <w:b/>
          <w:sz w:val="28"/>
          <w:szCs w:val="28"/>
        </w:rPr>
        <w:t>nájemní smlouvu</w:t>
      </w:r>
    </w:p>
    <w:p w:rsidR="004A6719" w:rsidRPr="00210F4C" w:rsidRDefault="004A6719" w:rsidP="006871AF">
      <w:pPr>
        <w:rPr>
          <w:rFonts w:ascii="Times New Roman" w:hAnsi="Times New Roman"/>
          <w:b/>
          <w:sz w:val="22"/>
          <w:szCs w:val="22"/>
        </w:rPr>
      </w:pPr>
    </w:p>
    <w:p w:rsidR="00F60CF9" w:rsidRPr="00210F4C" w:rsidRDefault="00F60CF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Článek I.</w:t>
      </w: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Předmět a účel nájmu</w:t>
      </w: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:rsidR="004A6719" w:rsidRPr="00210F4C" w:rsidRDefault="004A6719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  <w:r w:rsidRPr="00210F4C">
        <w:rPr>
          <w:rFonts w:ascii="Times New Roman" w:hAnsi="Times New Roman"/>
          <w:sz w:val="22"/>
          <w:szCs w:val="22"/>
        </w:rPr>
        <w:t xml:space="preserve">1. </w:t>
      </w:r>
      <w:r w:rsidR="00E34240" w:rsidRPr="00210F4C">
        <w:rPr>
          <w:rFonts w:ascii="Times New Roman" w:hAnsi="Times New Roman"/>
          <w:sz w:val="22"/>
          <w:szCs w:val="22"/>
        </w:rPr>
        <w:tab/>
      </w:r>
      <w:r w:rsidRPr="00210F4C">
        <w:rPr>
          <w:rFonts w:ascii="Times New Roman" w:hAnsi="Times New Roman"/>
          <w:sz w:val="22"/>
          <w:szCs w:val="22"/>
        </w:rPr>
        <w:t xml:space="preserve">Pronajímatel prohlašuje, že je výlučným vlastníkem </w:t>
      </w:r>
      <w:r w:rsidRPr="00210F4C">
        <w:rPr>
          <w:rFonts w:ascii="Times New Roman" w:hAnsi="Times New Roman"/>
          <w:bCs/>
          <w:sz w:val="22"/>
          <w:szCs w:val="22"/>
        </w:rPr>
        <w:t>pozemk</w:t>
      </w:r>
      <w:r w:rsidR="0083799A" w:rsidRPr="00210F4C">
        <w:rPr>
          <w:rFonts w:ascii="Times New Roman" w:hAnsi="Times New Roman"/>
          <w:bCs/>
          <w:sz w:val="22"/>
          <w:szCs w:val="22"/>
        </w:rPr>
        <w:t>u</w:t>
      </w:r>
      <w:r w:rsidR="00E34240" w:rsidRPr="00210F4C">
        <w:rPr>
          <w:rFonts w:ascii="Times New Roman" w:hAnsi="Times New Roman"/>
          <w:bCs/>
          <w:sz w:val="22"/>
          <w:szCs w:val="22"/>
        </w:rPr>
        <w:t xml:space="preserve"> p</w:t>
      </w:r>
      <w:r w:rsidR="006871AF" w:rsidRPr="00210F4C">
        <w:rPr>
          <w:rFonts w:ascii="Times New Roman" w:hAnsi="Times New Roman"/>
          <w:bCs/>
          <w:sz w:val="22"/>
          <w:szCs w:val="22"/>
        </w:rPr>
        <w:t xml:space="preserve">arc. č. </w:t>
      </w:r>
      <w:r w:rsidR="00825C77">
        <w:rPr>
          <w:rFonts w:ascii="Times New Roman" w:hAnsi="Times New Roman"/>
          <w:bCs/>
          <w:sz w:val="22"/>
          <w:szCs w:val="22"/>
        </w:rPr>
        <w:t>1141/3</w:t>
      </w:r>
      <w:r w:rsidR="00A25225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960EC2">
        <w:rPr>
          <w:rFonts w:ascii="Times New Roman" w:hAnsi="Times New Roman"/>
          <w:sz w:val="22"/>
          <w:szCs w:val="22"/>
          <w:lang/>
        </w:rPr>
        <w:t>zapsaný</w:t>
      </w:r>
      <w:r w:rsidR="00FA1755" w:rsidRPr="00210F4C">
        <w:rPr>
          <w:rFonts w:ascii="Times New Roman" w:hAnsi="Times New Roman"/>
          <w:sz w:val="22"/>
          <w:szCs w:val="22"/>
          <w:lang/>
        </w:rPr>
        <w:t xml:space="preserve"> u Katastrálního úřadu pro Středočeský kraj, Katastr</w:t>
      </w:r>
      <w:r w:rsidR="00C43281">
        <w:rPr>
          <w:rFonts w:ascii="Times New Roman" w:hAnsi="Times New Roman"/>
          <w:sz w:val="22"/>
          <w:szCs w:val="22"/>
          <w:lang/>
        </w:rPr>
        <w:t>ální pracoviště Rakovník, na LV 10001</w:t>
      </w:r>
      <w:r w:rsidR="00FA1755" w:rsidRPr="00210F4C">
        <w:rPr>
          <w:rFonts w:ascii="Times New Roman" w:hAnsi="Times New Roman"/>
          <w:sz w:val="22"/>
          <w:szCs w:val="22"/>
          <w:lang/>
        </w:rPr>
        <w:t>, pro obec</w:t>
      </w:r>
      <w:r w:rsidR="00736E93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83799A" w:rsidRPr="00210F4C">
        <w:rPr>
          <w:rFonts w:ascii="Times New Roman" w:hAnsi="Times New Roman"/>
          <w:sz w:val="22"/>
          <w:szCs w:val="22"/>
          <w:lang/>
        </w:rPr>
        <w:t xml:space="preserve">a k. </w:t>
      </w:r>
      <w:proofErr w:type="spellStart"/>
      <w:r w:rsidR="0083799A" w:rsidRPr="00210F4C">
        <w:rPr>
          <w:rFonts w:ascii="Times New Roman" w:hAnsi="Times New Roman"/>
          <w:sz w:val="22"/>
          <w:szCs w:val="22"/>
          <w:lang/>
        </w:rPr>
        <w:t>ú.</w:t>
      </w:r>
      <w:proofErr w:type="spellEnd"/>
      <w:r w:rsidR="0083799A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C43281">
        <w:rPr>
          <w:rFonts w:ascii="Times New Roman" w:hAnsi="Times New Roman"/>
          <w:sz w:val="22"/>
          <w:szCs w:val="22"/>
          <w:lang/>
        </w:rPr>
        <w:t>Rakovník.</w:t>
      </w:r>
    </w:p>
    <w:p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</w:p>
    <w:p w:rsidR="00E34240" w:rsidRPr="00C43281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  <w:r w:rsidRPr="00210F4C">
        <w:rPr>
          <w:rFonts w:ascii="Times New Roman" w:hAnsi="Times New Roman"/>
          <w:sz w:val="22"/>
          <w:szCs w:val="22"/>
          <w:lang/>
        </w:rPr>
        <w:t>2.</w:t>
      </w:r>
      <w:r w:rsidRPr="00210F4C">
        <w:rPr>
          <w:rFonts w:ascii="Times New Roman" w:hAnsi="Times New Roman"/>
          <w:sz w:val="22"/>
          <w:szCs w:val="22"/>
          <w:lang/>
        </w:rPr>
        <w:tab/>
        <w:t>Pronajímatel pronajímá nájemci pozem</w:t>
      </w:r>
      <w:r w:rsidR="00825C77">
        <w:rPr>
          <w:rFonts w:ascii="Times New Roman" w:hAnsi="Times New Roman"/>
          <w:sz w:val="22"/>
          <w:szCs w:val="22"/>
          <w:lang/>
        </w:rPr>
        <w:t>ek</w:t>
      </w:r>
      <w:r w:rsidR="00C36601" w:rsidRPr="00210F4C">
        <w:rPr>
          <w:rFonts w:ascii="Times New Roman" w:hAnsi="Times New Roman"/>
          <w:sz w:val="22"/>
          <w:szCs w:val="22"/>
          <w:lang/>
        </w:rPr>
        <w:t xml:space="preserve"> </w:t>
      </w:r>
      <w:proofErr w:type="spellStart"/>
      <w:r w:rsidR="00C36601" w:rsidRPr="00210F4C">
        <w:rPr>
          <w:rFonts w:ascii="Times New Roman" w:hAnsi="Times New Roman"/>
          <w:sz w:val="22"/>
          <w:szCs w:val="22"/>
          <w:lang/>
        </w:rPr>
        <w:t>parc</w:t>
      </w:r>
      <w:proofErr w:type="spellEnd"/>
      <w:r w:rsidR="00C36601" w:rsidRPr="00210F4C">
        <w:rPr>
          <w:rFonts w:ascii="Times New Roman" w:hAnsi="Times New Roman"/>
          <w:sz w:val="22"/>
          <w:szCs w:val="22"/>
          <w:lang/>
        </w:rPr>
        <w:t xml:space="preserve">. č. </w:t>
      </w:r>
      <w:r w:rsidR="00825C77">
        <w:rPr>
          <w:rFonts w:ascii="Times New Roman" w:hAnsi="Times New Roman"/>
          <w:sz w:val="22"/>
          <w:szCs w:val="22"/>
          <w:lang/>
        </w:rPr>
        <w:t>1141/3</w:t>
      </w:r>
      <w:r w:rsidR="00083BB0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B22041" w:rsidRPr="00210F4C">
        <w:rPr>
          <w:rFonts w:ascii="Times New Roman" w:hAnsi="Times New Roman"/>
          <w:sz w:val="22"/>
          <w:szCs w:val="22"/>
          <w:lang/>
        </w:rPr>
        <w:t xml:space="preserve">v k. </w:t>
      </w:r>
      <w:proofErr w:type="spellStart"/>
      <w:r w:rsidR="00B22041" w:rsidRPr="00210F4C">
        <w:rPr>
          <w:rFonts w:ascii="Times New Roman" w:hAnsi="Times New Roman"/>
          <w:sz w:val="22"/>
          <w:szCs w:val="22"/>
          <w:lang/>
        </w:rPr>
        <w:t>ú.</w:t>
      </w:r>
      <w:proofErr w:type="spellEnd"/>
      <w:r w:rsidR="00B22041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C43281">
        <w:rPr>
          <w:rFonts w:ascii="Times New Roman" w:hAnsi="Times New Roman"/>
          <w:sz w:val="22"/>
          <w:szCs w:val="22"/>
          <w:lang/>
        </w:rPr>
        <w:t>Rakovník</w:t>
      </w:r>
      <w:r w:rsidR="00A25225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Pr="00210F4C">
        <w:rPr>
          <w:rFonts w:ascii="Times New Roman" w:hAnsi="Times New Roman"/>
          <w:sz w:val="22"/>
          <w:szCs w:val="22"/>
          <w:lang/>
        </w:rPr>
        <w:t xml:space="preserve">za účelem </w:t>
      </w:r>
      <w:r w:rsidR="00825C77">
        <w:rPr>
          <w:rFonts w:ascii="Times New Roman" w:hAnsi="Times New Roman"/>
          <w:sz w:val="22"/>
          <w:szCs w:val="22"/>
          <w:lang/>
        </w:rPr>
        <w:t>provozování tenisových kurtů a rámci provozu areálu nájemce.</w:t>
      </w:r>
    </w:p>
    <w:p w:rsidR="00EA0C6A" w:rsidRPr="00210F4C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Výše nájmu, splatnost a způsob úhrady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4A6719" w:rsidRPr="00960EC2" w:rsidRDefault="004A6719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Nájemné se stanovuje na </w:t>
      </w:r>
      <w:r w:rsidR="00115947">
        <w:rPr>
          <w:rFonts w:ascii="Times New Roman" w:hAnsi="Times New Roman"/>
          <w:snapToGrid w:val="0"/>
          <w:sz w:val="22"/>
          <w:szCs w:val="22"/>
        </w:rPr>
        <w:t>částku</w:t>
      </w:r>
      <w:r w:rsidR="00B22041" w:rsidRPr="00210F4C">
        <w:rPr>
          <w:rFonts w:ascii="Times New Roman" w:hAnsi="Times New Roman"/>
          <w:snapToGrid w:val="0"/>
          <w:sz w:val="22"/>
          <w:szCs w:val="22"/>
        </w:rPr>
        <w:t xml:space="preserve"> celkem za</w:t>
      </w:r>
      <w:r w:rsidR="00960EC2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25C77" w:rsidRPr="00960EC2">
        <w:rPr>
          <w:rFonts w:ascii="Times New Roman" w:hAnsi="Times New Roman"/>
          <w:b/>
          <w:bCs/>
          <w:sz w:val="22"/>
          <w:szCs w:val="22"/>
        </w:rPr>
        <w:t>1</w:t>
      </w:r>
      <w:r w:rsidR="00115947">
        <w:rPr>
          <w:rFonts w:ascii="Times New Roman" w:hAnsi="Times New Roman"/>
          <w:b/>
          <w:bCs/>
          <w:sz w:val="22"/>
          <w:szCs w:val="22"/>
        </w:rPr>
        <w:t>5</w:t>
      </w:r>
      <w:r w:rsidR="00825C77" w:rsidRPr="00960EC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15947">
        <w:rPr>
          <w:rFonts w:ascii="Times New Roman" w:hAnsi="Times New Roman"/>
          <w:b/>
          <w:bCs/>
          <w:sz w:val="22"/>
          <w:szCs w:val="22"/>
        </w:rPr>
        <w:t>194</w:t>
      </w:r>
      <w:r w:rsidRPr="00960EC2">
        <w:rPr>
          <w:rFonts w:ascii="Times New Roman" w:hAnsi="Times New Roman"/>
          <w:b/>
          <w:bCs/>
          <w:sz w:val="22"/>
          <w:szCs w:val="22"/>
        </w:rPr>
        <w:t xml:space="preserve"> Kč</w:t>
      </w:r>
      <w:r w:rsidR="008568D5" w:rsidRPr="00960EC2">
        <w:rPr>
          <w:rFonts w:ascii="Times New Roman" w:hAnsi="Times New Roman"/>
          <w:b/>
          <w:bCs/>
          <w:sz w:val="22"/>
          <w:szCs w:val="22"/>
        </w:rPr>
        <w:t>/rok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77795B" w:rsidRPr="00210F4C" w:rsidRDefault="004A6719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Nájemné je splatné </w:t>
      </w:r>
      <w:r w:rsidR="00825C77">
        <w:rPr>
          <w:rFonts w:ascii="Times New Roman" w:hAnsi="Times New Roman"/>
          <w:snapToGrid w:val="0"/>
          <w:sz w:val="22"/>
          <w:szCs w:val="22"/>
        </w:rPr>
        <w:t>pololetně vždy ve výši ½ aktuálního ročního nájemného, nejpozději vždy do 30. 6. a</w:t>
      </w:r>
      <w:r w:rsidR="00115947">
        <w:rPr>
          <w:rFonts w:ascii="Times New Roman" w:hAnsi="Times New Roman"/>
          <w:snapToGrid w:val="0"/>
          <w:sz w:val="22"/>
          <w:szCs w:val="22"/>
        </w:rPr>
        <w:t> </w:t>
      </w:r>
      <w:r w:rsidR="00825C77">
        <w:rPr>
          <w:rFonts w:ascii="Times New Roman" w:hAnsi="Times New Roman"/>
          <w:snapToGrid w:val="0"/>
          <w:sz w:val="22"/>
          <w:szCs w:val="22"/>
        </w:rPr>
        <w:t>do 31. 12</w:t>
      </w:r>
      <w:r w:rsidR="0078342D" w:rsidRPr="00210F4C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Pr="00210F4C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210F4C">
        <w:rPr>
          <w:rFonts w:ascii="Times New Roman" w:hAnsi="Times New Roman"/>
          <w:snapToGrid w:val="0"/>
          <w:sz w:val="22"/>
          <w:szCs w:val="22"/>
        </w:rPr>
        <w:t>,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210F4C">
        <w:rPr>
          <w:rFonts w:ascii="Times New Roman" w:hAnsi="Times New Roman"/>
          <w:snapToGrid w:val="0"/>
          <w:sz w:val="22"/>
          <w:szCs w:val="22"/>
        </w:rPr>
        <w:t>na úče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t pronajímatele </w:t>
      </w:r>
      <w:r w:rsidR="006644D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>/0300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>9720000</w:t>
      </w:r>
      <w:r w:rsidR="009E5C73">
        <w:rPr>
          <w:rFonts w:ascii="Times New Roman" w:hAnsi="Times New Roman"/>
          <w:b/>
          <w:snapToGrid w:val="0"/>
          <w:sz w:val="22"/>
          <w:szCs w:val="22"/>
        </w:rPr>
        <w:t>361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:rsidR="004A6719" w:rsidRPr="00210F4C" w:rsidRDefault="004A6719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V ceně nájemného nejsou zahrnuty režijní náklady spojené s provozem a údržbou, které hradí nájemce.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:rsidR="00180597" w:rsidRPr="00C43281" w:rsidRDefault="008568D5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C43281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C43281">
        <w:rPr>
          <w:rFonts w:ascii="Times New Roman" w:hAnsi="Times New Roman"/>
          <w:snapToGrid w:val="0"/>
          <w:sz w:val="22"/>
          <w:szCs w:val="22"/>
        </w:rPr>
        <w:t>ronajímatel bude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30. 4. běžného kalendářního roku s účinností od 1. 1. běžného kalendářního roku, tj. zpětně a od tohoto oznámení je nájemce povinen řádně hradit valorizované nájemné. Valorizaci nájemného – rozdíl mezi dosavadním nájemným uhrazeným od 1. 1. běžného kalendářního roku a nájemným zvýšeným podle míry inflace s účinností od 1. 1. běžného kalendářního roku uhradí nájemce do termínu uvedeného v oznámení o valorizaci. Takto stanovené (valorizované) nájemné je výchozí částkou pro valorizaci v následujícím roce.</w:t>
      </w:r>
    </w:p>
    <w:p w:rsidR="006644D6" w:rsidRDefault="006644D6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:rsidR="00115947" w:rsidRDefault="00115947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:rsidR="00115947" w:rsidRDefault="00115947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:rsidR="00115947" w:rsidRPr="00210F4C" w:rsidRDefault="00115947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lastRenderedPageBreak/>
        <w:t>III.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  <w:r w:rsidR="00AC4B4D" w:rsidRPr="00210F4C">
        <w:rPr>
          <w:rFonts w:ascii="Times New Roman" w:hAnsi="Times New Roman"/>
          <w:b/>
          <w:snapToGrid w:val="0"/>
          <w:sz w:val="22"/>
          <w:szCs w:val="22"/>
        </w:rPr>
        <w:t>pozemku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733BAF" w:rsidRPr="00210F4C" w:rsidRDefault="00F60CF9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N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ájemce se zavazuje užívat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 pozemek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 pouze k účelu stanovenému touto smlouvou.</w:t>
      </w:r>
    </w:p>
    <w:p w:rsidR="00733BAF" w:rsidRPr="00210F4C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733BAF" w:rsidRDefault="00D212AB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dát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pronajatý pozemek bez předchozího souhlasu pronajímatele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do podnájmu </w:t>
      </w:r>
      <w:r w:rsidRPr="00210F4C">
        <w:rPr>
          <w:rFonts w:ascii="Times New Roman" w:hAnsi="Times New Roman"/>
          <w:snapToGrid w:val="0"/>
          <w:sz w:val="22"/>
          <w:szCs w:val="22"/>
        </w:rPr>
        <w:t>třetí osobě</w:t>
      </w:r>
      <w:r w:rsidR="00C36601" w:rsidRPr="00210F4C">
        <w:rPr>
          <w:rFonts w:ascii="Times New Roman" w:hAnsi="Times New Roman"/>
          <w:snapToGrid w:val="0"/>
          <w:sz w:val="22"/>
          <w:szCs w:val="22"/>
        </w:rPr>
        <w:t>,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 a to ani zčásti</w:t>
      </w:r>
      <w:r w:rsidRPr="00210F4C">
        <w:rPr>
          <w:rFonts w:ascii="Times New Roman" w:hAnsi="Times New Roman"/>
          <w:snapToGrid w:val="0"/>
          <w:sz w:val="22"/>
          <w:szCs w:val="22"/>
        </w:rPr>
        <w:t>.</w:t>
      </w:r>
    </w:p>
    <w:p w:rsidR="00C43281" w:rsidRDefault="00C43281" w:rsidP="00C43281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733BAF" w:rsidRPr="00210F4C" w:rsidRDefault="00D212AB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je povinen umožnit pronajímateli na jeho žádost vstup na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 pozemek</w:t>
      </w:r>
      <w:r w:rsidRPr="00210F4C">
        <w:rPr>
          <w:rFonts w:ascii="Times New Roman" w:hAnsi="Times New Roman"/>
          <w:snapToGrid w:val="0"/>
          <w:sz w:val="22"/>
          <w:szCs w:val="22"/>
        </w:rPr>
        <w:t>, zejména za</w:t>
      </w:r>
      <w:r w:rsidR="00115947">
        <w:rPr>
          <w:rFonts w:ascii="Times New Roman" w:hAnsi="Times New Roman"/>
          <w:snapToGrid w:val="0"/>
          <w:sz w:val="22"/>
          <w:szCs w:val="22"/>
        </w:rPr>
        <w:t> 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účelem kontroly dodržování podmínek této smlouvy. </w:t>
      </w:r>
    </w:p>
    <w:p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:rsidR="00733BAF" w:rsidRPr="00210F4C" w:rsidRDefault="004A6719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prohlašuje, že je mu dobře znám stav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pronajatého pozemku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ho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:rsidR="00D212AB" w:rsidRPr="00210F4C" w:rsidRDefault="00AC4B4D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pronajatým pozemkem</w:t>
      </w:r>
      <w:r w:rsidR="00D212AB" w:rsidRPr="00210F4C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825C77" w:rsidRPr="00825C77" w:rsidRDefault="00825C77" w:rsidP="00825C77">
      <w:pPr>
        <w:keepNext/>
        <w:suppressAutoHyphens w:val="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>
        <w:rPr>
          <w:rFonts w:ascii="Times New Roman" w:hAnsi="Times New Roman"/>
          <w:b/>
          <w:snapToGrid w:val="0"/>
          <w:sz w:val="22"/>
          <w:szCs w:val="22"/>
          <w:lang w:eastAsia="cs-CZ"/>
        </w:rPr>
        <w:t>I</w:t>
      </w: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V.</w:t>
      </w:r>
    </w:p>
    <w:p w:rsidR="00825C77" w:rsidRPr="00825C77" w:rsidRDefault="00825C77" w:rsidP="00825C77">
      <w:pPr>
        <w:keepNext/>
        <w:suppressAutoHyphens w:val="0"/>
        <w:spacing w:after="6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Doba nájmu</w:t>
      </w:r>
    </w:p>
    <w:p w:rsidR="00825C77" w:rsidRPr="00825C77" w:rsidRDefault="00825C77" w:rsidP="00E416CB">
      <w:pPr>
        <w:numPr>
          <w:ilvl w:val="0"/>
          <w:numId w:val="4"/>
        </w:numPr>
        <w:tabs>
          <w:tab w:val="num" w:pos="360"/>
        </w:tabs>
        <w:suppressAutoHyphens w:val="0"/>
        <w:spacing w:after="120"/>
        <w:ind w:left="360"/>
        <w:jc w:val="both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Nájem se sjednává na dobu 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určitou, a to na dobu </w:t>
      </w:r>
      <w:r>
        <w:rPr>
          <w:rFonts w:ascii="Times New Roman" w:hAnsi="Times New Roman"/>
          <w:b/>
          <w:sz w:val="22"/>
          <w:szCs w:val="22"/>
          <w:lang w:eastAsia="cs-CZ"/>
        </w:rPr>
        <w:t>5</w:t>
      </w:r>
      <w:r w:rsidRPr="00825C77">
        <w:rPr>
          <w:rFonts w:ascii="Times New Roman" w:hAnsi="Times New Roman"/>
          <w:b/>
          <w:sz w:val="22"/>
          <w:szCs w:val="22"/>
          <w:lang w:eastAsia="cs-CZ"/>
        </w:rPr>
        <w:t xml:space="preserve"> let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ode dne účinnosti této smlouvy.</w:t>
      </w:r>
    </w:p>
    <w:p w:rsidR="00825C77" w:rsidRPr="00825C77" w:rsidRDefault="00825C77" w:rsidP="00825C77">
      <w:pPr>
        <w:suppressAutoHyphens w:val="0"/>
        <w:spacing w:after="60"/>
        <w:jc w:val="both"/>
        <w:rPr>
          <w:rFonts w:ascii="Times New Roman" w:hAnsi="Times New Roman"/>
          <w:i/>
          <w:snapToGrid w:val="0"/>
          <w:sz w:val="22"/>
          <w:szCs w:val="22"/>
          <w:lang w:eastAsia="cs-CZ"/>
        </w:rPr>
      </w:pPr>
    </w:p>
    <w:p w:rsidR="00825C77" w:rsidRPr="00825C77" w:rsidRDefault="00825C77" w:rsidP="00825C77">
      <w:pPr>
        <w:tabs>
          <w:tab w:val="left" w:pos="0"/>
        </w:tabs>
        <w:suppressAutoHyphens w:val="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V.</w:t>
      </w:r>
    </w:p>
    <w:p w:rsidR="00825C77" w:rsidRPr="00825C77" w:rsidRDefault="00825C77" w:rsidP="00825C77">
      <w:pPr>
        <w:suppressAutoHyphens w:val="0"/>
        <w:spacing w:after="6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Skončení nájmu</w:t>
      </w:r>
    </w:p>
    <w:p w:rsidR="00825C77" w:rsidRPr="00825C77" w:rsidRDefault="00825C77" w:rsidP="00E416CB">
      <w:pPr>
        <w:numPr>
          <w:ilvl w:val="0"/>
          <w:numId w:val="5"/>
        </w:numPr>
        <w:suppressAutoHyphens w:val="0"/>
        <w:spacing w:after="60"/>
        <w:ind w:left="425" w:hanging="357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Nájemní vztah je možné ukončit: </w:t>
      </w:r>
    </w:p>
    <w:p w:rsidR="00825C77" w:rsidRPr="00825C77" w:rsidRDefault="00825C77" w:rsidP="00E416CB">
      <w:pPr>
        <w:numPr>
          <w:ilvl w:val="0"/>
          <w:numId w:val="9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písemnou dohodou pronajímatele a nájemce k datu uvedenému v dohodě,</w:t>
      </w:r>
    </w:p>
    <w:p w:rsidR="00825C77" w:rsidRPr="00825C77" w:rsidRDefault="00825C77" w:rsidP="00E416CB">
      <w:pPr>
        <w:numPr>
          <w:ilvl w:val="0"/>
          <w:numId w:val="9"/>
        </w:numPr>
        <w:suppressAutoHyphens w:val="0"/>
        <w:ind w:left="1145" w:hanging="357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na základě výpovědi, kterou je pronajímatel či nájemce oprávněn podat ze zákonných důvodů,</w:t>
      </w:r>
    </w:p>
    <w:p w:rsidR="00825C77" w:rsidRPr="00825C77" w:rsidRDefault="00825C77" w:rsidP="00E416CB">
      <w:pPr>
        <w:numPr>
          <w:ilvl w:val="0"/>
          <w:numId w:val="9"/>
        </w:numPr>
        <w:suppressAutoHyphens w:val="0"/>
        <w:spacing w:after="60"/>
        <w:ind w:left="1145" w:hanging="357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odstoupením od smlouvy, které je pronajímatel či nájemce oprávněn učinit ze zákonných důvodů a dále z důvodů uvedených v čl.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VI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. této smlouvy.</w:t>
      </w:r>
    </w:p>
    <w:p w:rsidR="00825C77" w:rsidRPr="00825C77" w:rsidRDefault="00825C77" w:rsidP="00E416CB">
      <w:pPr>
        <w:numPr>
          <w:ilvl w:val="0"/>
          <w:numId w:val="5"/>
        </w:numPr>
        <w:suppressAutoHyphens w:val="0"/>
        <w:spacing w:after="60"/>
        <w:ind w:left="425" w:hanging="357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Nájemní vztah zaniká: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uplynutím doby, na kterou byl nájemní vztah sjednán,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uplynutím výpovědní lhůty při výpovědi dané pronajímatelem nebo nájemcem,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k datu uvedenému v dohodě obou smluvních stran o zániku nájemního vztahu,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zánikem nájemce bez právního nástupce,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spacing w:after="60"/>
        <w:ind w:left="1145" w:hanging="357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 xml:space="preserve">dnem doručení odstoupení od smlouvy dle podmínek čl. </w:t>
      </w:r>
      <w:r>
        <w:rPr>
          <w:rFonts w:ascii="Times New Roman" w:hAnsi="Times New Roman"/>
          <w:sz w:val="22"/>
          <w:szCs w:val="22"/>
          <w:lang w:eastAsia="cs-CZ"/>
        </w:rPr>
        <w:t>V</w:t>
      </w:r>
      <w:r w:rsidRPr="00825C77">
        <w:rPr>
          <w:rFonts w:ascii="Times New Roman" w:hAnsi="Times New Roman"/>
          <w:sz w:val="22"/>
          <w:szCs w:val="22"/>
          <w:lang w:eastAsia="cs-CZ"/>
        </w:rPr>
        <w:t>I. této smlouvy.</w:t>
      </w:r>
    </w:p>
    <w:p w:rsidR="00825C77" w:rsidRPr="00825C77" w:rsidRDefault="00825C77" w:rsidP="00E416CB">
      <w:pPr>
        <w:numPr>
          <w:ilvl w:val="0"/>
          <w:numId w:val="5"/>
        </w:numPr>
        <w:suppressAutoHyphens w:val="0"/>
        <w:ind w:left="426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Smluvní strany se dohodly, že při skončení nájmu nemá nájemce právo na náhradu za převzetí zákaznické základny ve smyslu </w:t>
      </w:r>
      <w:proofErr w:type="spellStart"/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ust</w:t>
      </w:r>
      <w:proofErr w:type="spellEnd"/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. § 2315 občanského zákoníku.</w:t>
      </w:r>
    </w:p>
    <w:p w:rsidR="00825C77" w:rsidRPr="00825C77" w:rsidRDefault="00825C77" w:rsidP="00825C77">
      <w:p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22"/>
          <w:szCs w:val="22"/>
          <w:lang w:eastAsia="cs-CZ"/>
        </w:rPr>
      </w:pPr>
    </w:p>
    <w:p w:rsidR="00825C77" w:rsidRPr="00825C77" w:rsidRDefault="00825C77" w:rsidP="00825C77">
      <w:pPr>
        <w:keepNext/>
        <w:tabs>
          <w:tab w:val="left" w:pos="0"/>
        </w:tabs>
        <w:suppressAutoHyphens w:val="0"/>
        <w:jc w:val="center"/>
        <w:rPr>
          <w:rFonts w:ascii="Times New Roman" w:hAnsi="Times New Roman"/>
          <w:b/>
          <w:sz w:val="22"/>
          <w:szCs w:val="22"/>
          <w:lang w:eastAsia="cs-CZ"/>
        </w:rPr>
      </w:pPr>
      <w:r>
        <w:rPr>
          <w:rFonts w:ascii="Times New Roman" w:hAnsi="Times New Roman"/>
          <w:b/>
          <w:sz w:val="22"/>
          <w:szCs w:val="22"/>
          <w:lang w:eastAsia="cs-CZ"/>
        </w:rPr>
        <w:t>VI</w:t>
      </w:r>
      <w:r w:rsidRPr="00825C77">
        <w:rPr>
          <w:rFonts w:ascii="Times New Roman" w:hAnsi="Times New Roman"/>
          <w:b/>
          <w:sz w:val="22"/>
          <w:szCs w:val="22"/>
          <w:lang w:eastAsia="cs-CZ"/>
        </w:rPr>
        <w:t>.</w:t>
      </w:r>
    </w:p>
    <w:p w:rsidR="00825C77" w:rsidRPr="00825C77" w:rsidRDefault="00825C77" w:rsidP="00825C77">
      <w:pPr>
        <w:keepNext/>
        <w:suppressAutoHyphens w:val="0"/>
        <w:spacing w:after="60"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z w:val="22"/>
          <w:szCs w:val="22"/>
          <w:lang w:eastAsia="cs-CZ"/>
        </w:rPr>
        <w:t>Odstoupení od smlouvy</w:t>
      </w:r>
    </w:p>
    <w:p w:rsidR="00825C77" w:rsidRPr="00825C77" w:rsidRDefault="00825C77" w:rsidP="00E416CB">
      <w:pPr>
        <w:numPr>
          <w:ilvl w:val="0"/>
          <w:numId w:val="7"/>
        </w:numPr>
        <w:suppressAutoHyphens w:val="0"/>
        <w:spacing w:after="60"/>
        <w:ind w:left="426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Pronajímatel je oprávněn okamžitě odstoupit od smlouvy:</w:t>
      </w:r>
    </w:p>
    <w:p w:rsidR="00825C77" w:rsidRPr="00825C77" w:rsidRDefault="00825C77" w:rsidP="00E416CB">
      <w:pPr>
        <w:numPr>
          <w:ilvl w:val="0"/>
          <w:numId w:val="8"/>
        </w:numPr>
        <w:suppressAutoHyphens w:val="0"/>
        <w:snapToGrid w:val="0"/>
        <w:ind w:left="1060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při neplnění podmínek stanovených v čl. III. této smlouvy,</w:t>
      </w:r>
    </w:p>
    <w:p w:rsidR="00825C77" w:rsidRPr="00825C77" w:rsidRDefault="00825C77" w:rsidP="00E416CB">
      <w:pPr>
        <w:numPr>
          <w:ilvl w:val="0"/>
          <w:numId w:val="8"/>
        </w:numPr>
        <w:suppressAutoHyphens w:val="0"/>
        <w:snapToGrid w:val="0"/>
        <w:spacing w:after="60"/>
        <w:ind w:left="1060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při neplacení nájemného v dohodnutém termínu dle čl. II. této smlouvy,</w:t>
      </w:r>
    </w:p>
    <w:p w:rsidR="00825C77" w:rsidRDefault="00825C77" w:rsidP="00825C77">
      <w:pPr>
        <w:suppressAutoHyphens w:val="0"/>
        <w:snapToGrid w:val="0"/>
        <w:spacing w:after="6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pokud nájemce písemně upozornil na neplnění podmínek a/nebo neplacení nájemného a nájemce v přiměřené lhůtě, která nesmí být kratší než 10 dnů, neodstranil závadný stav.</w:t>
      </w:r>
    </w:p>
    <w:p w:rsidR="00825C77" w:rsidRDefault="00825C77" w:rsidP="00825C77">
      <w:pPr>
        <w:suppressAutoHyphens w:val="0"/>
        <w:snapToGrid w:val="0"/>
        <w:spacing w:after="6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</w:p>
    <w:p w:rsidR="00825C77" w:rsidRPr="00825C77" w:rsidRDefault="00825C77" w:rsidP="00E416CB">
      <w:pPr>
        <w:numPr>
          <w:ilvl w:val="0"/>
          <w:numId w:val="7"/>
        </w:numPr>
        <w:suppressAutoHyphens w:val="0"/>
        <w:snapToGrid w:val="0"/>
        <w:ind w:left="357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Nejpozději v den skončení nájmu, v případě odstoupení pak nejpozději do 15 dnů po doručení oznámení o odstoupení, předá nájemce pronajímateli pronajat</w:t>
      </w:r>
      <w:r>
        <w:rPr>
          <w:rFonts w:ascii="Times New Roman" w:hAnsi="Times New Roman"/>
          <w:sz w:val="22"/>
          <w:szCs w:val="22"/>
          <w:lang w:eastAsia="cs-CZ"/>
        </w:rPr>
        <w:t>ý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hAnsi="Times New Roman"/>
          <w:sz w:val="22"/>
          <w:szCs w:val="22"/>
          <w:lang w:eastAsia="cs-CZ"/>
        </w:rPr>
        <w:t>pozemek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. Nájemce je povinen předat </w:t>
      </w:r>
      <w:r>
        <w:rPr>
          <w:rFonts w:ascii="Times New Roman" w:hAnsi="Times New Roman"/>
          <w:sz w:val="22"/>
          <w:szCs w:val="22"/>
          <w:lang w:eastAsia="cs-CZ"/>
        </w:rPr>
        <w:t>pozemek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ve stavu v jakém je převzal s přihlédnutím k obvyklému opotřebení. O faktickém předání</w:t>
      </w:r>
      <w:r>
        <w:rPr>
          <w:rFonts w:ascii="Times New Roman" w:hAnsi="Times New Roman"/>
          <w:sz w:val="22"/>
          <w:szCs w:val="22"/>
          <w:lang w:eastAsia="cs-CZ"/>
        </w:rPr>
        <w:t xml:space="preserve"> a převzetí 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bude smluvními stranami sepsán protokol o předání a převzetí, ve kterém bude uveden jejich stav. </w:t>
      </w:r>
    </w:p>
    <w:p w:rsidR="00A350A8" w:rsidRPr="00210F4C" w:rsidRDefault="00A350A8" w:rsidP="00342EC4">
      <w:pPr>
        <w:rPr>
          <w:rFonts w:ascii="Times New Roman" w:hAnsi="Times New Roman"/>
          <w:sz w:val="22"/>
          <w:szCs w:val="22"/>
          <w:lang w:eastAsia="cs-CZ"/>
        </w:rPr>
      </w:pPr>
    </w:p>
    <w:p w:rsidR="004A6719" w:rsidRPr="00210F4C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</w:t>
      </w:r>
      <w:r w:rsidR="00825C77">
        <w:rPr>
          <w:rFonts w:ascii="Times New Roman" w:hAnsi="Times New Roman"/>
          <w:b/>
          <w:snapToGrid w:val="0"/>
          <w:sz w:val="22"/>
          <w:szCs w:val="22"/>
        </w:rPr>
        <w:t>I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>I</w:t>
      </w:r>
      <w:r w:rsidR="004A6719" w:rsidRPr="00210F4C">
        <w:rPr>
          <w:rFonts w:ascii="Times New Roman" w:hAnsi="Times New Roman"/>
          <w:b/>
          <w:snapToGrid w:val="0"/>
          <w:sz w:val="22"/>
          <w:szCs w:val="22"/>
        </w:rPr>
        <w:t>.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F971AE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třech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originálu. Pronajímatel obdrží dvě vyhotovení a nájemce jedno vyhotovení.</w:t>
      </w:r>
    </w:p>
    <w:p w:rsidR="00F971AE" w:rsidRPr="00210F4C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825C77" w:rsidRPr="00757D87" w:rsidRDefault="00825C77" w:rsidP="00E416CB">
      <w:pPr>
        <w:numPr>
          <w:ilvl w:val="0"/>
          <w:numId w:val="2"/>
        </w:numPr>
        <w:suppressAutoHyphens w:val="0"/>
        <w:ind w:left="357"/>
        <w:contextualSpacing/>
        <w:jc w:val="both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lastRenderedPageBreak/>
        <w:t xml:space="preserve">Záměr pronájmu prostor byl zveřejněn na úřední desce Městského úřadu Rakovník od </w:t>
      </w:r>
      <w:r w:rsidR="00115947">
        <w:rPr>
          <w:rFonts w:ascii="Times New Roman" w:hAnsi="Times New Roman"/>
          <w:snapToGrid w:val="0"/>
          <w:sz w:val="22"/>
          <w:szCs w:val="22"/>
          <w:lang w:eastAsia="cs-CZ"/>
        </w:rPr>
        <w:t>25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.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04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. 20</w:t>
      </w:r>
      <w:r w:rsidR="00115947">
        <w:rPr>
          <w:rFonts w:ascii="Times New Roman" w:hAnsi="Times New Roman"/>
          <w:snapToGrid w:val="0"/>
          <w:sz w:val="22"/>
          <w:szCs w:val="22"/>
          <w:lang w:eastAsia="cs-CZ"/>
        </w:rPr>
        <w:t>23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 do </w:t>
      </w:r>
      <w:r w:rsidR="00115947">
        <w:rPr>
          <w:rFonts w:ascii="Times New Roman" w:hAnsi="Times New Roman"/>
          <w:snapToGrid w:val="0"/>
          <w:sz w:val="22"/>
          <w:szCs w:val="22"/>
          <w:lang w:eastAsia="cs-CZ"/>
        </w:rPr>
        <w:t>11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.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0</w:t>
      </w:r>
      <w:r w:rsidR="00115947">
        <w:rPr>
          <w:rFonts w:ascii="Times New Roman" w:hAnsi="Times New Roman"/>
          <w:snapToGrid w:val="0"/>
          <w:sz w:val="22"/>
          <w:szCs w:val="22"/>
          <w:lang w:eastAsia="cs-CZ"/>
        </w:rPr>
        <w:t>5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. 20</w:t>
      </w:r>
      <w:r w:rsidR="00115947">
        <w:rPr>
          <w:rFonts w:ascii="Times New Roman" w:hAnsi="Times New Roman"/>
          <w:snapToGrid w:val="0"/>
          <w:sz w:val="22"/>
          <w:szCs w:val="22"/>
          <w:lang w:eastAsia="cs-CZ"/>
        </w:rPr>
        <w:t>23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 </w:t>
      </w:r>
      <w:r w:rsidRPr="00825C77">
        <w:rPr>
          <w:rFonts w:ascii="Times New Roman" w:hAnsi="Times New Roman"/>
          <w:sz w:val="22"/>
          <w:szCs w:val="22"/>
          <w:lang w:eastAsia="cs-CZ"/>
        </w:rPr>
        <w:t>v souladu s </w:t>
      </w:r>
      <w:proofErr w:type="spellStart"/>
      <w:r w:rsidRPr="00825C77">
        <w:rPr>
          <w:rFonts w:ascii="Times New Roman" w:hAnsi="Times New Roman"/>
          <w:sz w:val="22"/>
          <w:szCs w:val="22"/>
          <w:lang w:eastAsia="cs-CZ"/>
        </w:rPr>
        <w:t>ust</w:t>
      </w:r>
      <w:proofErr w:type="spellEnd"/>
      <w:r w:rsidRPr="00825C77">
        <w:rPr>
          <w:rFonts w:ascii="Times New Roman" w:hAnsi="Times New Roman"/>
          <w:sz w:val="22"/>
          <w:szCs w:val="22"/>
          <w:lang w:eastAsia="cs-CZ"/>
        </w:rPr>
        <w:t>. § 39 zák. č. 128/2000 Sb., o obcích, v platném znění a v téže době byl zveřejněn způsobem umožňující dálkový přístup na internetové stránce města v rubrice Úřední deska v sekci Prodej, pronájem, směna, výpůjčka atd. majetku.</w:t>
      </w:r>
    </w:p>
    <w:p w:rsidR="00757D87" w:rsidRPr="00757D87" w:rsidRDefault="00757D87" w:rsidP="00757D87">
      <w:pPr>
        <w:suppressAutoHyphens w:val="0"/>
        <w:ind w:left="357"/>
        <w:contextualSpacing/>
        <w:jc w:val="both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</w:p>
    <w:p w:rsidR="00757D87" w:rsidRPr="00757D87" w:rsidRDefault="00757D87" w:rsidP="00E416CB">
      <w:pPr>
        <w:widowControl w:val="0"/>
        <w:numPr>
          <w:ilvl w:val="0"/>
          <w:numId w:val="2"/>
        </w:numPr>
        <w:ind w:left="357"/>
        <w:contextualSpacing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Uzavření této smlouvy bylo schváleno usnesením rady města Rakovníka č. </w:t>
      </w:r>
      <w:r w:rsidR="009E5C73">
        <w:rPr>
          <w:rFonts w:ascii="Times New Roman" w:hAnsi="Times New Roman"/>
          <w:snapToGrid w:val="0"/>
          <w:sz w:val="22"/>
          <w:szCs w:val="22"/>
        </w:rPr>
        <w:t>315</w:t>
      </w:r>
      <w:r w:rsidR="00115947">
        <w:rPr>
          <w:rFonts w:ascii="Times New Roman" w:hAnsi="Times New Roman"/>
          <w:snapToGrid w:val="0"/>
          <w:sz w:val="22"/>
          <w:szCs w:val="22"/>
        </w:rPr>
        <w:t>/23</w:t>
      </w:r>
      <w:r>
        <w:rPr>
          <w:rFonts w:ascii="Times New Roman" w:hAnsi="Times New Roman"/>
          <w:snapToGrid w:val="0"/>
          <w:sz w:val="22"/>
          <w:szCs w:val="22"/>
        </w:rPr>
        <w:t xml:space="preserve"> ze dne</w:t>
      </w:r>
      <w:r>
        <w:rPr>
          <w:rFonts w:ascii="Times New Roman" w:hAnsi="Times New Roman"/>
          <w:snapToGrid w:val="0"/>
          <w:sz w:val="22"/>
          <w:szCs w:val="22"/>
        </w:rPr>
        <w:br/>
      </w:r>
      <w:r w:rsidR="00115947">
        <w:rPr>
          <w:rFonts w:ascii="Times New Roman" w:hAnsi="Times New Roman"/>
          <w:snapToGrid w:val="0"/>
          <w:sz w:val="22"/>
          <w:szCs w:val="22"/>
        </w:rPr>
        <w:t>17</w:t>
      </w:r>
      <w:r>
        <w:rPr>
          <w:rFonts w:ascii="Times New Roman" w:hAnsi="Times New Roman"/>
          <w:snapToGrid w:val="0"/>
          <w:sz w:val="22"/>
          <w:szCs w:val="22"/>
        </w:rPr>
        <w:t>. 0</w:t>
      </w:r>
      <w:r w:rsidR="00115947">
        <w:rPr>
          <w:rFonts w:ascii="Times New Roman" w:hAnsi="Times New Roman"/>
          <w:snapToGrid w:val="0"/>
          <w:sz w:val="22"/>
          <w:szCs w:val="22"/>
        </w:rPr>
        <w:t>5</w:t>
      </w:r>
      <w:r>
        <w:rPr>
          <w:rFonts w:ascii="Times New Roman" w:hAnsi="Times New Roman"/>
          <w:snapToGrid w:val="0"/>
          <w:sz w:val="22"/>
          <w:szCs w:val="22"/>
        </w:rPr>
        <w:t>. 20</w:t>
      </w:r>
      <w:r w:rsidR="00115947">
        <w:rPr>
          <w:rFonts w:ascii="Times New Roman" w:hAnsi="Times New Roman"/>
          <w:snapToGrid w:val="0"/>
          <w:sz w:val="22"/>
          <w:szCs w:val="22"/>
        </w:rPr>
        <w:t>23</w:t>
      </w:r>
      <w:r>
        <w:rPr>
          <w:rFonts w:ascii="Times New Roman" w:hAnsi="Times New Roman"/>
          <w:snapToGrid w:val="0"/>
          <w:sz w:val="22"/>
          <w:szCs w:val="22"/>
        </w:rPr>
        <w:t>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F971AE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Daň z nemovitosti hradí vlastník pozemku, tj. pronajímatel.</w:t>
      </w:r>
    </w:p>
    <w:p w:rsidR="00F971AE" w:rsidRPr="00210F4C" w:rsidRDefault="00F971AE" w:rsidP="00F971AE">
      <w:pPr>
        <w:pStyle w:val="Odstavecseseznamem"/>
        <w:rPr>
          <w:rFonts w:ascii="Times New Roman" w:hAnsi="Times New Roman"/>
          <w:sz w:val="22"/>
          <w:szCs w:val="22"/>
        </w:rPr>
      </w:pPr>
    </w:p>
    <w:p w:rsidR="00825C77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Pronájem pozemků je plnění osvobozené od daně, bez nároku na odpočet daně dle § 56</w:t>
      </w:r>
      <w:r w:rsidR="006644D6">
        <w:rPr>
          <w:rFonts w:ascii="Times New Roman" w:hAnsi="Times New Roman"/>
          <w:sz w:val="22"/>
          <w:szCs w:val="22"/>
        </w:rPr>
        <w:t>a</w:t>
      </w:r>
      <w:r w:rsidRPr="00210F4C">
        <w:rPr>
          <w:rFonts w:ascii="Times New Roman" w:hAnsi="Times New Roman"/>
          <w:sz w:val="22"/>
          <w:szCs w:val="22"/>
        </w:rPr>
        <w:t xml:space="preserve"> zákona č.</w:t>
      </w:r>
      <w:r w:rsidR="00F60CF9" w:rsidRPr="00210F4C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>235/2004 Sb., o dani z přidané hodnoty, ve znění pozdějších předpisů.</w:t>
      </w:r>
      <w:r w:rsidR="00BF6C3E" w:rsidRPr="00210F4C">
        <w:rPr>
          <w:rFonts w:ascii="Times New Roman" w:hAnsi="Times New Roman"/>
          <w:sz w:val="22"/>
          <w:szCs w:val="22"/>
        </w:rPr>
        <w:t xml:space="preserve"> </w:t>
      </w:r>
      <w:r w:rsidR="008C7CDB" w:rsidRPr="00210F4C">
        <w:rPr>
          <w:rFonts w:ascii="Times New Roman" w:hAnsi="Times New Roman"/>
          <w:sz w:val="22"/>
          <w:szCs w:val="22"/>
        </w:rPr>
        <w:t>Den uskutečnění plnění je stanoven na 5. 1. příslušného kalendářního roku. Pro rok 20</w:t>
      </w:r>
      <w:r w:rsidR="00115947">
        <w:rPr>
          <w:rFonts w:ascii="Times New Roman" w:hAnsi="Times New Roman"/>
          <w:sz w:val="22"/>
          <w:szCs w:val="22"/>
        </w:rPr>
        <w:t>23</w:t>
      </w:r>
      <w:r w:rsidR="008C7CDB" w:rsidRPr="00210F4C">
        <w:rPr>
          <w:rFonts w:ascii="Times New Roman" w:hAnsi="Times New Roman"/>
          <w:sz w:val="22"/>
          <w:szCs w:val="22"/>
        </w:rPr>
        <w:t xml:space="preserve"> je den uskutečnění plnění stanoven na den podpisu smlouvy.</w:t>
      </w:r>
    </w:p>
    <w:p w:rsidR="00825C77" w:rsidRDefault="00825C77" w:rsidP="00825C77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825C77" w:rsidRPr="00825C77" w:rsidRDefault="00825C77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>
        <w:rPr>
          <w:rFonts w:ascii="Times New Roman" w:hAnsi="Times New Roman"/>
          <w:sz w:val="22"/>
          <w:szCs w:val="22"/>
          <w:lang w:eastAsia="cs-CZ"/>
        </w:rPr>
        <w:t>0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1. </w:t>
      </w:r>
      <w:r>
        <w:rPr>
          <w:rFonts w:ascii="Times New Roman" w:hAnsi="Times New Roman"/>
          <w:sz w:val="22"/>
          <w:szCs w:val="22"/>
          <w:lang w:eastAsia="cs-CZ"/>
        </w:rPr>
        <w:t>08</w:t>
      </w:r>
      <w:r w:rsidRPr="00825C77">
        <w:rPr>
          <w:rFonts w:ascii="Times New Roman" w:hAnsi="Times New Roman"/>
          <w:sz w:val="22"/>
          <w:szCs w:val="22"/>
          <w:lang w:eastAsia="cs-CZ"/>
        </w:rPr>
        <w:t>. 20</w:t>
      </w:r>
      <w:r w:rsidR="00115947">
        <w:rPr>
          <w:rFonts w:ascii="Times New Roman" w:hAnsi="Times New Roman"/>
          <w:sz w:val="22"/>
          <w:szCs w:val="22"/>
          <w:lang w:eastAsia="cs-CZ"/>
        </w:rPr>
        <w:t>23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po jejím předchozím zveřejnění v registru smluv. Zveřejnění této smlouvy v registru smluv zajistí pronajímatel. Smluvní strany prohlašují, že výslovně souhlasí se zveřejněním smlouvy v plném rozsahu.   </w:t>
      </w:r>
    </w:p>
    <w:p w:rsidR="004A6719" w:rsidRPr="00210F4C" w:rsidRDefault="004A6719" w:rsidP="004A6719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210F4C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210F4C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Smluvní strany prohlašují, že se seznámily s obsahem smlouvy a že tato smlouva byla sepsána dle jejich pravé a svobodné </w:t>
      </w:r>
      <w:r w:rsidR="00115947" w:rsidRPr="00210F4C">
        <w:rPr>
          <w:rFonts w:ascii="Times New Roman" w:hAnsi="Times New Roman"/>
          <w:snapToGrid w:val="0"/>
          <w:sz w:val="22"/>
          <w:szCs w:val="22"/>
        </w:rPr>
        <w:t>vůle,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B50020" w:rsidRPr="00210F4C" w:rsidRDefault="00B50020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V Rakovníku dne……</w:t>
      </w:r>
      <w:r w:rsidR="00F60CF9" w:rsidRPr="00210F4C">
        <w:rPr>
          <w:rFonts w:ascii="Times New Roman" w:hAnsi="Times New Roman"/>
          <w:sz w:val="22"/>
          <w:szCs w:val="22"/>
        </w:rPr>
        <w:t>..............</w:t>
      </w:r>
      <w:r w:rsidRPr="00210F4C">
        <w:rPr>
          <w:rFonts w:ascii="Times New Roman" w:hAnsi="Times New Roman"/>
          <w:sz w:val="22"/>
          <w:szCs w:val="22"/>
        </w:rPr>
        <w:t>……</w:t>
      </w:r>
      <w:r w:rsidRPr="00210F4C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210F4C">
        <w:rPr>
          <w:rFonts w:ascii="Times New Roman" w:hAnsi="Times New Roman"/>
          <w:sz w:val="22"/>
          <w:szCs w:val="22"/>
        </w:rPr>
        <w:t xml:space="preserve">                  V</w:t>
      </w:r>
      <w:r w:rsidR="0033273B">
        <w:rPr>
          <w:rFonts w:ascii="Times New Roman" w:hAnsi="Times New Roman"/>
          <w:sz w:val="22"/>
          <w:szCs w:val="22"/>
        </w:rPr>
        <w:t xml:space="preserve"> Rakovníku </w:t>
      </w:r>
      <w:r w:rsidRPr="00210F4C">
        <w:rPr>
          <w:rFonts w:ascii="Times New Roman" w:hAnsi="Times New Roman"/>
          <w:sz w:val="22"/>
          <w:szCs w:val="22"/>
        </w:rPr>
        <w:t>dne……</w:t>
      </w:r>
      <w:r w:rsidR="00F60CF9" w:rsidRPr="00210F4C">
        <w:rPr>
          <w:rFonts w:ascii="Times New Roman" w:hAnsi="Times New Roman"/>
          <w:sz w:val="22"/>
          <w:szCs w:val="22"/>
        </w:rPr>
        <w:t>....................</w:t>
      </w:r>
    </w:p>
    <w:p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:rsidR="00E34290" w:rsidRPr="00210F4C" w:rsidRDefault="00E34290" w:rsidP="004A6719">
      <w:pPr>
        <w:jc w:val="both"/>
        <w:rPr>
          <w:rFonts w:ascii="Times New Roman" w:hAnsi="Times New Roman"/>
          <w:sz w:val="22"/>
          <w:szCs w:val="22"/>
        </w:rPr>
      </w:pPr>
    </w:p>
    <w:p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:rsidR="004A6719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 w:rsidRPr="0033273B">
        <w:rPr>
          <w:rFonts w:ascii="Times New Roman" w:hAnsi="Times New Roman"/>
          <w:sz w:val="22"/>
          <w:szCs w:val="22"/>
        </w:rPr>
        <w:tab/>
        <w:t>…………………………</w:t>
      </w:r>
      <w:r>
        <w:rPr>
          <w:rFonts w:ascii="Times New Roman" w:hAnsi="Times New Roman"/>
          <w:sz w:val="22"/>
          <w:szCs w:val="22"/>
        </w:rPr>
        <w:t>….</w:t>
      </w:r>
      <w:r w:rsidRPr="0033273B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Město Rakovník</w:t>
      </w:r>
      <w:r>
        <w:rPr>
          <w:rFonts w:ascii="Times New Roman" w:hAnsi="Times New Roman"/>
          <w:sz w:val="22"/>
          <w:szCs w:val="22"/>
        </w:rPr>
        <w:tab/>
      </w:r>
      <w:r w:rsidR="00825C77">
        <w:rPr>
          <w:rFonts w:ascii="Times New Roman" w:hAnsi="Times New Roman"/>
          <w:sz w:val="22"/>
          <w:szCs w:val="22"/>
        </w:rPr>
        <w:t>LTC Rakovník z. s.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15947">
        <w:rPr>
          <w:rFonts w:ascii="Times New Roman" w:hAnsi="Times New Roman"/>
          <w:sz w:val="22"/>
          <w:szCs w:val="22"/>
        </w:rPr>
        <w:t>PaedDr. Luděk Štíbr</w:t>
      </w:r>
      <w:r>
        <w:rPr>
          <w:rFonts w:ascii="Times New Roman" w:hAnsi="Times New Roman"/>
          <w:sz w:val="22"/>
          <w:szCs w:val="22"/>
        </w:rPr>
        <w:tab/>
      </w:r>
      <w:r w:rsidR="00115947">
        <w:rPr>
          <w:rFonts w:ascii="Times New Roman" w:hAnsi="Times New Roman"/>
          <w:sz w:val="22"/>
          <w:szCs w:val="22"/>
        </w:rPr>
        <w:t>Ing. Luděk Týče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starosta</w:t>
      </w:r>
      <w:r w:rsidR="00960EC2">
        <w:rPr>
          <w:rFonts w:ascii="Times New Roman" w:hAnsi="Times New Roman"/>
          <w:sz w:val="22"/>
          <w:szCs w:val="22"/>
        </w:rPr>
        <w:tab/>
        <w:t>předseda výboru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sectPr w:rsidR="0033273B" w:rsidSect="00960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E79" w:rsidRDefault="00F12E79" w:rsidP="007C223E">
      <w:r>
        <w:separator/>
      </w:r>
    </w:p>
  </w:endnote>
  <w:endnote w:type="continuationSeparator" w:id="0">
    <w:p w:rsidR="00F12E79" w:rsidRDefault="00F12E79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D2C" w:rsidRDefault="00181D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E69" w:rsidRPr="00C500F1" w:rsidRDefault="00A17E69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757D87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757D87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:rsidR="00A17E69" w:rsidRDefault="00A17E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D2C" w:rsidRDefault="00181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E79" w:rsidRDefault="00F12E79" w:rsidP="007C223E">
      <w:r>
        <w:separator/>
      </w:r>
    </w:p>
  </w:footnote>
  <w:footnote w:type="continuationSeparator" w:id="0">
    <w:p w:rsidR="00F12E79" w:rsidRDefault="00F12E79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D2C" w:rsidRDefault="00181D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E69" w:rsidRPr="00C500F1" w:rsidRDefault="00A17E69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 w:rsidR="002B53E4">
      <w:rPr>
        <w:rFonts w:ascii="Times New Roman" w:hAnsi="Times New Roman"/>
        <w:sz w:val="20"/>
      </w:rPr>
      <w:t>-</w:t>
    </w:r>
    <w:r w:rsidR="006B3C8D">
      <w:rPr>
        <w:rFonts w:ascii="Times New Roman" w:hAnsi="Times New Roman"/>
        <w:sz w:val="20"/>
      </w:rPr>
      <w:t>K/</w:t>
    </w:r>
    <w:r w:rsidR="009E5C73">
      <w:rPr>
        <w:rFonts w:ascii="Times New Roman" w:hAnsi="Times New Roman"/>
        <w:sz w:val="20"/>
      </w:rPr>
      <w:t>0129</w:t>
    </w:r>
    <w:r w:rsidR="00825C77">
      <w:rPr>
        <w:rFonts w:ascii="Times New Roman" w:hAnsi="Times New Roman"/>
        <w:sz w:val="20"/>
      </w:rPr>
      <w:t>/20</w:t>
    </w:r>
    <w:r w:rsidR="00115947">
      <w:rPr>
        <w:rFonts w:ascii="Times New Roman" w:hAnsi="Times New Roman"/>
        <w:sz w:val="20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D2C" w:rsidRDefault="00181D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7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 w15:restartNumberingAfterBreak="0">
    <w:nsid w:val="3B237A53"/>
    <w:multiLevelType w:val="hybridMultilevel"/>
    <w:tmpl w:val="776256AE"/>
    <w:lvl w:ilvl="0" w:tplc="DF1CF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203B9B"/>
    <w:multiLevelType w:val="hybridMultilevel"/>
    <w:tmpl w:val="BCF24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90617">
    <w:abstractNumId w:val="8"/>
  </w:num>
  <w:num w:numId="2" w16cid:durableId="2063210377">
    <w:abstractNumId w:val="9"/>
  </w:num>
  <w:num w:numId="3" w16cid:durableId="549346176">
    <w:abstractNumId w:val="6"/>
  </w:num>
  <w:num w:numId="4" w16cid:durableId="2091078478">
    <w:abstractNumId w:val="12"/>
  </w:num>
  <w:num w:numId="5" w16cid:durableId="596526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1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416118">
    <w:abstractNumId w:val="11"/>
  </w:num>
  <w:num w:numId="8" w16cid:durableId="344789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46403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056C0"/>
    <w:rsid w:val="00012AAD"/>
    <w:rsid w:val="00023819"/>
    <w:rsid w:val="00040B39"/>
    <w:rsid w:val="00043107"/>
    <w:rsid w:val="00072F04"/>
    <w:rsid w:val="00083BB0"/>
    <w:rsid w:val="000A16D7"/>
    <w:rsid w:val="000C3FC0"/>
    <w:rsid w:val="000D45CC"/>
    <w:rsid w:val="000D7070"/>
    <w:rsid w:val="000E7B60"/>
    <w:rsid w:val="000F4A5B"/>
    <w:rsid w:val="000F5359"/>
    <w:rsid w:val="000F6363"/>
    <w:rsid w:val="00105700"/>
    <w:rsid w:val="0010771E"/>
    <w:rsid w:val="00115947"/>
    <w:rsid w:val="0012300A"/>
    <w:rsid w:val="00140F8C"/>
    <w:rsid w:val="00173630"/>
    <w:rsid w:val="001759A6"/>
    <w:rsid w:val="00180597"/>
    <w:rsid w:val="00181D2C"/>
    <w:rsid w:val="00184E44"/>
    <w:rsid w:val="00190C81"/>
    <w:rsid w:val="001A4A4F"/>
    <w:rsid w:val="001B14CD"/>
    <w:rsid w:val="001B44E9"/>
    <w:rsid w:val="001D18B6"/>
    <w:rsid w:val="001F55E7"/>
    <w:rsid w:val="00210F4C"/>
    <w:rsid w:val="0027446D"/>
    <w:rsid w:val="002856F2"/>
    <w:rsid w:val="00290D8F"/>
    <w:rsid w:val="00291FF5"/>
    <w:rsid w:val="002B53E4"/>
    <w:rsid w:val="002D7EEB"/>
    <w:rsid w:val="00317B5E"/>
    <w:rsid w:val="00324E09"/>
    <w:rsid w:val="00325C9A"/>
    <w:rsid w:val="0033273B"/>
    <w:rsid w:val="0034170A"/>
    <w:rsid w:val="00342EC4"/>
    <w:rsid w:val="003576E2"/>
    <w:rsid w:val="00363C15"/>
    <w:rsid w:val="0038258E"/>
    <w:rsid w:val="0038336D"/>
    <w:rsid w:val="00396875"/>
    <w:rsid w:val="003A2178"/>
    <w:rsid w:val="003B15C3"/>
    <w:rsid w:val="003E7813"/>
    <w:rsid w:val="00405BA8"/>
    <w:rsid w:val="00436E7D"/>
    <w:rsid w:val="004458D5"/>
    <w:rsid w:val="0045340F"/>
    <w:rsid w:val="00463894"/>
    <w:rsid w:val="00467814"/>
    <w:rsid w:val="004805EC"/>
    <w:rsid w:val="00490D85"/>
    <w:rsid w:val="004A6719"/>
    <w:rsid w:val="004A786C"/>
    <w:rsid w:val="00525EC6"/>
    <w:rsid w:val="00530CBC"/>
    <w:rsid w:val="00534571"/>
    <w:rsid w:val="00541A99"/>
    <w:rsid w:val="0055723D"/>
    <w:rsid w:val="00566044"/>
    <w:rsid w:val="00586770"/>
    <w:rsid w:val="005C4FCC"/>
    <w:rsid w:val="005D7F4E"/>
    <w:rsid w:val="005E15DF"/>
    <w:rsid w:val="006033F7"/>
    <w:rsid w:val="00615B91"/>
    <w:rsid w:val="00620A11"/>
    <w:rsid w:val="00632F80"/>
    <w:rsid w:val="00643717"/>
    <w:rsid w:val="006516E0"/>
    <w:rsid w:val="006556A0"/>
    <w:rsid w:val="00656DC2"/>
    <w:rsid w:val="006644D6"/>
    <w:rsid w:val="006871AF"/>
    <w:rsid w:val="006A31B2"/>
    <w:rsid w:val="006A7CF3"/>
    <w:rsid w:val="006B3C8D"/>
    <w:rsid w:val="006B5F28"/>
    <w:rsid w:val="006B7C5E"/>
    <w:rsid w:val="006C5D2D"/>
    <w:rsid w:val="006D007F"/>
    <w:rsid w:val="0070219D"/>
    <w:rsid w:val="00710F69"/>
    <w:rsid w:val="00722B97"/>
    <w:rsid w:val="00733BAF"/>
    <w:rsid w:val="00736E93"/>
    <w:rsid w:val="00757D87"/>
    <w:rsid w:val="0077795B"/>
    <w:rsid w:val="0078342D"/>
    <w:rsid w:val="007978CB"/>
    <w:rsid w:val="007B6C0A"/>
    <w:rsid w:val="007C223E"/>
    <w:rsid w:val="007C48CE"/>
    <w:rsid w:val="007E77E0"/>
    <w:rsid w:val="007F0C52"/>
    <w:rsid w:val="00803E99"/>
    <w:rsid w:val="00825C77"/>
    <w:rsid w:val="00836659"/>
    <w:rsid w:val="0083799A"/>
    <w:rsid w:val="008568D5"/>
    <w:rsid w:val="00876747"/>
    <w:rsid w:val="00887C5C"/>
    <w:rsid w:val="008A5BDE"/>
    <w:rsid w:val="008C7CDB"/>
    <w:rsid w:val="008D5902"/>
    <w:rsid w:val="008D6F2C"/>
    <w:rsid w:val="008E5718"/>
    <w:rsid w:val="008F0694"/>
    <w:rsid w:val="0091495C"/>
    <w:rsid w:val="0092450D"/>
    <w:rsid w:val="00956303"/>
    <w:rsid w:val="00960EC2"/>
    <w:rsid w:val="009C5868"/>
    <w:rsid w:val="009E1E0B"/>
    <w:rsid w:val="009E5C73"/>
    <w:rsid w:val="009E7216"/>
    <w:rsid w:val="009E7355"/>
    <w:rsid w:val="00A143F4"/>
    <w:rsid w:val="00A17E69"/>
    <w:rsid w:val="00A2334A"/>
    <w:rsid w:val="00A25225"/>
    <w:rsid w:val="00A26F70"/>
    <w:rsid w:val="00A350A8"/>
    <w:rsid w:val="00A50536"/>
    <w:rsid w:val="00A62F47"/>
    <w:rsid w:val="00A71D55"/>
    <w:rsid w:val="00A77149"/>
    <w:rsid w:val="00AC08B9"/>
    <w:rsid w:val="00AC4B4D"/>
    <w:rsid w:val="00AD7E35"/>
    <w:rsid w:val="00AE02FF"/>
    <w:rsid w:val="00AE0B4F"/>
    <w:rsid w:val="00AF72E2"/>
    <w:rsid w:val="00B0206E"/>
    <w:rsid w:val="00B22041"/>
    <w:rsid w:val="00B3359F"/>
    <w:rsid w:val="00B34804"/>
    <w:rsid w:val="00B50020"/>
    <w:rsid w:val="00B55B48"/>
    <w:rsid w:val="00B63FC9"/>
    <w:rsid w:val="00B82B88"/>
    <w:rsid w:val="00B83CEE"/>
    <w:rsid w:val="00B90FFC"/>
    <w:rsid w:val="00BA2F6F"/>
    <w:rsid w:val="00BC6DB3"/>
    <w:rsid w:val="00BD0DCF"/>
    <w:rsid w:val="00BD5CA8"/>
    <w:rsid w:val="00BF6C3E"/>
    <w:rsid w:val="00C00ED3"/>
    <w:rsid w:val="00C20953"/>
    <w:rsid w:val="00C36601"/>
    <w:rsid w:val="00C43281"/>
    <w:rsid w:val="00C465A8"/>
    <w:rsid w:val="00C500F1"/>
    <w:rsid w:val="00C80164"/>
    <w:rsid w:val="00C810F4"/>
    <w:rsid w:val="00C82C0E"/>
    <w:rsid w:val="00CB32DB"/>
    <w:rsid w:val="00CD34A7"/>
    <w:rsid w:val="00CF1A4F"/>
    <w:rsid w:val="00D02B42"/>
    <w:rsid w:val="00D10E6C"/>
    <w:rsid w:val="00D212AB"/>
    <w:rsid w:val="00D34C59"/>
    <w:rsid w:val="00D43609"/>
    <w:rsid w:val="00D7385E"/>
    <w:rsid w:val="00D84C0B"/>
    <w:rsid w:val="00DB2860"/>
    <w:rsid w:val="00DB4A25"/>
    <w:rsid w:val="00DC46CC"/>
    <w:rsid w:val="00DD096B"/>
    <w:rsid w:val="00DE79D3"/>
    <w:rsid w:val="00E014A8"/>
    <w:rsid w:val="00E05F53"/>
    <w:rsid w:val="00E065D8"/>
    <w:rsid w:val="00E15EFC"/>
    <w:rsid w:val="00E21D77"/>
    <w:rsid w:val="00E34240"/>
    <w:rsid w:val="00E34290"/>
    <w:rsid w:val="00E416CB"/>
    <w:rsid w:val="00E5325D"/>
    <w:rsid w:val="00E7200A"/>
    <w:rsid w:val="00E96088"/>
    <w:rsid w:val="00E973E1"/>
    <w:rsid w:val="00EA0C6A"/>
    <w:rsid w:val="00EB73B5"/>
    <w:rsid w:val="00EC5167"/>
    <w:rsid w:val="00EC5723"/>
    <w:rsid w:val="00ED62DF"/>
    <w:rsid w:val="00EE6F27"/>
    <w:rsid w:val="00EF5096"/>
    <w:rsid w:val="00F02932"/>
    <w:rsid w:val="00F12E79"/>
    <w:rsid w:val="00F255FE"/>
    <w:rsid w:val="00F47751"/>
    <w:rsid w:val="00F60CF9"/>
    <w:rsid w:val="00F843F9"/>
    <w:rsid w:val="00F872D0"/>
    <w:rsid w:val="00F92E88"/>
    <w:rsid w:val="00F971AE"/>
    <w:rsid w:val="00FA1755"/>
    <w:rsid w:val="00FC7262"/>
    <w:rsid w:val="00FD50F3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031C118F-3A53-4F8F-AF0E-1F9A959B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25C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  <w:style w:type="paragraph" w:styleId="Textbubliny">
    <w:name w:val="Balloon Text"/>
    <w:basedOn w:val="Normln"/>
    <w:link w:val="TextbublinyChar"/>
    <w:rsid w:val="00E7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200A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link w:val="Nadpis4"/>
    <w:semiHidden/>
    <w:rsid w:val="00825C77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D69F-137C-4C28-99B9-FB0FF559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- 112/2007</vt:lpstr>
    </vt:vector>
  </TitlesOfParts>
  <Company>Městský úřad Rakovník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- 112/2007</dc:title>
  <dc:subject/>
  <dc:creator>Davidová Petra</dc:creator>
  <cp:keywords/>
  <cp:lastModifiedBy>Davidová Petra</cp:lastModifiedBy>
  <cp:revision>2</cp:revision>
  <cp:lastPrinted>2023-05-22T13:21:00Z</cp:lastPrinted>
  <dcterms:created xsi:type="dcterms:W3CDTF">2023-05-31T06:59:00Z</dcterms:created>
  <dcterms:modified xsi:type="dcterms:W3CDTF">2023-05-31T06:59:00Z</dcterms:modified>
</cp:coreProperties>
</file>