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tblpXSpec="center" w:tblpY="1"/>
        <w:tblOverlap w:val="never"/>
        <w:tblW w:w="0" w:type="auto"/>
        <w:tblLook w:val="04A0" w:firstRow="1" w:lastRow="0" w:firstColumn="1" w:lastColumn="0" w:noHBand="0" w:noVBand="1"/>
      </w:tblPr>
      <w:tblGrid>
        <w:gridCol w:w="8494"/>
      </w:tblGrid>
      <w:tr w:rsidR="003C5C9F" w14:paraId="00A4E6DC" w14:textId="77777777" w:rsidTr="003C5C9F">
        <w:trPr>
          <w:trHeight w:val="12606"/>
        </w:trPr>
        <w:tc>
          <w:tcPr>
            <w:tcW w:w="8644" w:type="dxa"/>
            <w:vAlign w:val="center"/>
          </w:tcPr>
          <w:p w14:paraId="7A9D033B" w14:textId="53AC1521" w:rsidR="003C5C9F" w:rsidRPr="00C0617B" w:rsidRDefault="003C5C9F" w:rsidP="003C5C9F">
            <w:pPr>
              <w:pStyle w:val="Default"/>
              <w:spacing w:line="240" w:lineRule="auto"/>
              <w:jc w:val="center"/>
              <w:rPr>
                <w:rFonts w:ascii="Calibri" w:hAnsi="Calibri" w:cs="Calibri"/>
                <w:b/>
                <w:bCs/>
                <w:sz w:val="44"/>
                <w:szCs w:val="44"/>
              </w:rPr>
            </w:pPr>
            <w:r>
              <w:rPr>
                <w:rFonts w:ascii="Calibri" w:hAnsi="Calibri" w:cs="Calibri"/>
                <w:b/>
                <w:bCs/>
                <w:sz w:val="44"/>
                <w:szCs w:val="44"/>
              </w:rPr>
              <w:t>Smlouva o dílo</w:t>
            </w:r>
          </w:p>
          <w:p w14:paraId="7491F407" w14:textId="77777777" w:rsidR="003C5C9F" w:rsidRDefault="003C5C9F" w:rsidP="003C5C9F">
            <w:pPr>
              <w:pStyle w:val="Default"/>
              <w:spacing w:line="240" w:lineRule="auto"/>
              <w:jc w:val="center"/>
              <w:rPr>
                <w:rFonts w:ascii="Calibri" w:hAnsi="Calibri" w:cs="Calibri"/>
                <w:b/>
                <w:bCs/>
                <w:sz w:val="28"/>
                <w:szCs w:val="28"/>
              </w:rPr>
            </w:pPr>
          </w:p>
          <w:p w14:paraId="1E4BABA7" w14:textId="77777777" w:rsidR="003C5C9F" w:rsidRDefault="003C5C9F" w:rsidP="003C5C9F">
            <w:pPr>
              <w:pStyle w:val="Default"/>
              <w:spacing w:line="240" w:lineRule="auto"/>
              <w:jc w:val="center"/>
              <w:rPr>
                <w:rFonts w:ascii="Calibri" w:hAnsi="Calibri" w:cs="Calibri"/>
                <w:b/>
                <w:bCs/>
                <w:sz w:val="28"/>
                <w:szCs w:val="28"/>
              </w:rPr>
            </w:pPr>
          </w:p>
          <w:p w14:paraId="6C162142" w14:textId="77777777" w:rsidR="00716969" w:rsidRDefault="00716969" w:rsidP="003C5C9F">
            <w:pPr>
              <w:pStyle w:val="Default"/>
              <w:spacing w:line="240" w:lineRule="auto"/>
              <w:jc w:val="center"/>
              <w:rPr>
                <w:rFonts w:ascii="Calibri" w:hAnsi="Calibri" w:cs="Calibri"/>
                <w:b/>
                <w:bCs/>
                <w:sz w:val="28"/>
                <w:szCs w:val="28"/>
              </w:rPr>
            </w:pPr>
          </w:p>
          <w:p w14:paraId="28980EE0" w14:textId="77777777" w:rsidR="00716969" w:rsidRDefault="00716969" w:rsidP="003C5C9F">
            <w:pPr>
              <w:pStyle w:val="Default"/>
              <w:spacing w:line="240" w:lineRule="auto"/>
              <w:jc w:val="center"/>
              <w:rPr>
                <w:rFonts w:ascii="Calibri" w:hAnsi="Calibri" w:cs="Calibri"/>
                <w:b/>
                <w:bCs/>
                <w:sz w:val="28"/>
                <w:szCs w:val="28"/>
              </w:rPr>
            </w:pPr>
          </w:p>
          <w:p w14:paraId="72399066" w14:textId="77777777" w:rsidR="00716969" w:rsidRDefault="00716969" w:rsidP="003C5C9F">
            <w:pPr>
              <w:pStyle w:val="Default"/>
              <w:spacing w:line="240" w:lineRule="auto"/>
              <w:jc w:val="center"/>
              <w:rPr>
                <w:rFonts w:ascii="Calibri" w:hAnsi="Calibri" w:cs="Calibri"/>
                <w:b/>
                <w:bCs/>
                <w:sz w:val="28"/>
                <w:szCs w:val="28"/>
              </w:rPr>
            </w:pPr>
          </w:p>
          <w:p w14:paraId="465083BD" w14:textId="77777777" w:rsidR="00716969" w:rsidRDefault="00716969" w:rsidP="003C5C9F">
            <w:pPr>
              <w:pStyle w:val="Default"/>
              <w:spacing w:line="240" w:lineRule="auto"/>
              <w:jc w:val="center"/>
              <w:rPr>
                <w:rFonts w:ascii="Calibri" w:hAnsi="Calibri" w:cs="Calibri"/>
                <w:b/>
                <w:bCs/>
                <w:sz w:val="28"/>
                <w:szCs w:val="28"/>
              </w:rPr>
            </w:pPr>
          </w:p>
          <w:p w14:paraId="69758F08" w14:textId="36576050" w:rsidR="00716969" w:rsidRPr="00457FD8" w:rsidRDefault="00716969" w:rsidP="00716969">
            <w:pPr>
              <w:pStyle w:val="Default"/>
              <w:spacing w:line="240" w:lineRule="auto"/>
              <w:jc w:val="center"/>
              <w:rPr>
                <w:rFonts w:ascii="Calibri" w:hAnsi="Calibri" w:cs="Calibri"/>
                <w:b/>
                <w:bCs/>
                <w:sz w:val="28"/>
                <w:szCs w:val="28"/>
              </w:rPr>
            </w:pPr>
            <w:proofErr w:type="spellStart"/>
            <w:r w:rsidRPr="00716969">
              <w:rPr>
                <w:rFonts w:ascii="Calibri" w:hAnsi="Calibri" w:cs="Calibri"/>
                <w:b/>
                <w:bCs/>
                <w:sz w:val="28"/>
                <w:szCs w:val="28"/>
              </w:rPr>
              <w:t>Spectrasol</w:t>
            </w:r>
            <w:proofErr w:type="spellEnd"/>
            <w:r>
              <w:rPr>
                <w:rFonts w:ascii="Calibri" w:hAnsi="Calibri" w:cs="Calibri"/>
                <w:b/>
                <w:bCs/>
                <w:sz w:val="28"/>
                <w:szCs w:val="28"/>
              </w:rPr>
              <w:t>, s.r.o.</w:t>
            </w:r>
          </w:p>
          <w:p w14:paraId="5804E9ED" w14:textId="77777777" w:rsidR="003C5C9F" w:rsidRDefault="003C5C9F" w:rsidP="003C5C9F">
            <w:pPr>
              <w:pStyle w:val="Default"/>
              <w:spacing w:line="240" w:lineRule="auto"/>
              <w:jc w:val="center"/>
              <w:rPr>
                <w:rFonts w:ascii="Calibri" w:hAnsi="Calibri" w:cs="Calibri"/>
                <w:b/>
                <w:bCs/>
                <w:sz w:val="28"/>
                <w:szCs w:val="28"/>
              </w:rPr>
            </w:pPr>
          </w:p>
          <w:p w14:paraId="6B75E98B" w14:textId="77777777" w:rsidR="00716969" w:rsidRDefault="00716969" w:rsidP="003C5C9F">
            <w:pPr>
              <w:pStyle w:val="Default"/>
              <w:spacing w:line="240" w:lineRule="auto"/>
              <w:jc w:val="center"/>
              <w:rPr>
                <w:rFonts w:ascii="Calibri" w:hAnsi="Calibri" w:cs="Calibri"/>
                <w:b/>
                <w:bCs/>
                <w:sz w:val="28"/>
                <w:szCs w:val="28"/>
              </w:rPr>
            </w:pPr>
          </w:p>
          <w:p w14:paraId="3E2F6909" w14:textId="77777777" w:rsidR="00716969" w:rsidRDefault="00716969" w:rsidP="003C5C9F">
            <w:pPr>
              <w:pStyle w:val="Default"/>
              <w:spacing w:line="240" w:lineRule="auto"/>
              <w:jc w:val="center"/>
              <w:rPr>
                <w:rFonts w:ascii="Calibri" w:hAnsi="Calibri" w:cs="Calibri"/>
                <w:b/>
                <w:bCs/>
                <w:sz w:val="28"/>
                <w:szCs w:val="28"/>
              </w:rPr>
            </w:pPr>
          </w:p>
          <w:p w14:paraId="5D174C33" w14:textId="1E8ECF63" w:rsidR="00716969" w:rsidRDefault="00716969" w:rsidP="00716969">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3F2B036F" w14:textId="77777777" w:rsidR="003C5C9F" w:rsidRDefault="003C5C9F" w:rsidP="003C5C9F">
            <w:pPr>
              <w:pStyle w:val="Default"/>
              <w:spacing w:line="240" w:lineRule="auto"/>
              <w:jc w:val="center"/>
              <w:rPr>
                <w:rFonts w:ascii="Calibri" w:hAnsi="Calibri" w:cs="Calibri"/>
                <w:b/>
                <w:bCs/>
                <w:sz w:val="28"/>
                <w:szCs w:val="28"/>
              </w:rPr>
            </w:pPr>
          </w:p>
          <w:p w14:paraId="34A6E610" w14:textId="77777777" w:rsidR="00716969" w:rsidRDefault="00716969" w:rsidP="003C5C9F">
            <w:pPr>
              <w:pStyle w:val="Default"/>
              <w:spacing w:line="240" w:lineRule="auto"/>
              <w:jc w:val="center"/>
              <w:rPr>
                <w:rFonts w:ascii="Calibri" w:hAnsi="Calibri" w:cs="Calibri"/>
                <w:b/>
                <w:bCs/>
                <w:sz w:val="28"/>
                <w:szCs w:val="28"/>
              </w:rPr>
            </w:pPr>
          </w:p>
          <w:p w14:paraId="58DD1421" w14:textId="77777777" w:rsidR="00716969" w:rsidRPr="00C0617B" w:rsidRDefault="00716969" w:rsidP="003C5C9F">
            <w:pPr>
              <w:pStyle w:val="Default"/>
              <w:spacing w:line="240" w:lineRule="auto"/>
              <w:jc w:val="center"/>
              <w:rPr>
                <w:rFonts w:ascii="Calibri" w:hAnsi="Calibri" w:cs="Calibri"/>
                <w:b/>
                <w:bCs/>
                <w:sz w:val="28"/>
                <w:szCs w:val="28"/>
              </w:rPr>
            </w:pPr>
          </w:p>
          <w:p w14:paraId="702F8EBD" w14:textId="77777777" w:rsidR="003C5C9F" w:rsidRPr="003E644C" w:rsidRDefault="003C5C9F" w:rsidP="003C5C9F">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6B83EB8F" w14:textId="77777777" w:rsidR="003C5C9F" w:rsidRDefault="003C5C9F" w:rsidP="003C5C9F">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561BB969" w14:textId="5724ED2A" w:rsidR="003C5C9F" w:rsidRDefault="003C5C9F" w:rsidP="00716969">
            <w:pPr>
              <w:pStyle w:val="Default"/>
              <w:spacing w:line="240" w:lineRule="auto"/>
              <w:jc w:val="center"/>
              <w:rPr>
                <w:rFonts w:ascii="Garamond" w:hAnsi="Garamond"/>
                <w:b/>
                <w:sz w:val="32"/>
                <w:lang w:eastAsia="cs-CZ"/>
              </w:rPr>
            </w:pPr>
          </w:p>
        </w:tc>
      </w:tr>
    </w:tbl>
    <w:p w14:paraId="1FA52B10" w14:textId="77777777" w:rsidR="003C5C9F" w:rsidRDefault="003C5C9F" w:rsidP="00757F5D">
      <w:pPr>
        <w:spacing w:after="0"/>
        <w:jc w:val="center"/>
        <w:outlineLvl w:val="0"/>
        <w:rPr>
          <w:rFonts w:ascii="Garamond" w:hAnsi="Garamond"/>
          <w:b/>
          <w:sz w:val="32"/>
          <w:lang w:eastAsia="cs-CZ"/>
        </w:rPr>
      </w:pPr>
    </w:p>
    <w:p w14:paraId="3A579C27" w14:textId="1EEA5AAC" w:rsidR="00757F5D" w:rsidRPr="008317C9" w:rsidRDefault="00757F5D" w:rsidP="00757F5D">
      <w:pPr>
        <w:spacing w:after="0"/>
        <w:jc w:val="center"/>
        <w:outlineLvl w:val="0"/>
        <w:rPr>
          <w:rFonts w:ascii="Garamond" w:hAnsi="Garamond"/>
          <w:b/>
          <w:sz w:val="32"/>
          <w:lang w:eastAsia="cs-CZ"/>
        </w:rPr>
      </w:pPr>
      <w:r w:rsidRPr="00620115">
        <w:rPr>
          <w:rFonts w:ascii="Garamond" w:hAnsi="Garamond"/>
          <w:b/>
          <w:sz w:val="32"/>
          <w:lang w:eastAsia="cs-CZ"/>
        </w:rPr>
        <w:t xml:space="preserve">Smlouva o </w:t>
      </w:r>
      <w:r w:rsidRPr="008317C9">
        <w:rPr>
          <w:rFonts w:ascii="Garamond" w:hAnsi="Garamond"/>
          <w:b/>
          <w:sz w:val="32"/>
          <w:lang w:eastAsia="cs-CZ"/>
        </w:rPr>
        <w:t>dílo</w:t>
      </w:r>
    </w:p>
    <w:p w14:paraId="4E0E5132" w14:textId="77777777" w:rsidR="00757F5D" w:rsidRPr="007E0E50" w:rsidRDefault="00757F5D" w:rsidP="00757F5D">
      <w:pPr>
        <w:spacing w:after="0"/>
        <w:jc w:val="center"/>
        <w:outlineLvl w:val="0"/>
        <w:rPr>
          <w:rFonts w:ascii="Garamond" w:hAnsi="Garamond"/>
          <w:bCs/>
        </w:rPr>
      </w:pPr>
      <w:r w:rsidRPr="007E0E50">
        <w:rPr>
          <w:rFonts w:ascii="Garamond" w:hAnsi="Garamond"/>
          <w:bCs/>
        </w:rPr>
        <w:t>uzavřená mezi níže uvedenými smluvními stranami dle zák. č. 89/2012 Sb., občanský zákoník</w:t>
      </w:r>
    </w:p>
    <w:p w14:paraId="164DBA84" w14:textId="77777777" w:rsidR="00757F5D" w:rsidRPr="008B52C3" w:rsidRDefault="00757F5D" w:rsidP="00757F5D">
      <w:pPr>
        <w:spacing w:after="0"/>
        <w:outlineLvl w:val="0"/>
        <w:rPr>
          <w:rFonts w:ascii="Garamond" w:hAnsi="Garamond"/>
          <w:b/>
          <w:lang w:eastAsia="cs-CZ"/>
        </w:rPr>
      </w:pPr>
    </w:p>
    <w:p w14:paraId="3EF91B24" w14:textId="77777777" w:rsidR="00757F5D" w:rsidRPr="008B52C3" w:rsidRDefault="00757F5D" w:rsidP="00757F5D">
      <w:pPr>
        <w:numPr>
          <w:ilvl w:val="0"/>
          <w:numId w:val="1"/>
        </w:numPr>
        <w:spacing w:after="0" w:line="276" w:lineRule="auto"/>
        <w:rPr>
          <w:rFonts w:ascii="Garamond" w:hAnsi="Garamond" w:cs="Arial"/>
          <w:b/>
          <w:u w:val="single"/>
        </w:rPr>
      </w:pPr>
      <w:r w:rsidRPr="008B52C3">
        <w:rPr>
          <w:rFonts w:ascii="Garamond" w:hAnsi="Garamond" w:cs="Arial"/>
          <w:b/>
          <w:u w:val="single"/>
        </w:rPr>
        <w:t>Smluvní strany</w:t>
      </w:r>
    </w:p>
    <w:p w14:paraId="01EBE227" w14:textId="77777777" w:rsidR="00540C3F" w:rsidRDefault="00540C3F" w:rsidP="00757F5D">
      <w:pPr>
        <w:spacing w:after="0"/>
        <w:outlineLvl w:val="0"/>
        <w:rPr>
          <w:rFonts w:ascii="Garamond" w:hAnsi="Garamond"/>
          <w:b/>
        </w:rPr>
      </w:pPr>
    </w:p>
    <w:p w14:paraId="30D38B5C" w14:textId="77777777" w:rsidR="00F243EA" w:rsidRDefault="00F243EA" w:rsidP="00F243EA">
      <w:pPr>
        <w:widowControl w:val="0"/>
        <w:spacing w:after="0" w:line="240" w:lineRule="auto"/>
        <w:rPr>
          <w:rFonts w:ascii="Calibri" w:eastAsia="Calibri" w:hAnsi="Calibri" w:cs="Calibri"/>
          <w:b/>
        </w:rPr>
      </w:pPr>
      <w:proofErr w:type="spellStart"/>
      <w:r>
        <w:rPr>
          <w:rFonts w:ascii="Calibri" w:eastAsia="Calibri" w:hAnsi="Calibri" w:cs="Calibri"/>
          <w:b/>
        </w:rPr>
        <w:t>Spectrasol</w:t>
      </w:r>
      <w:proofErr w:type="spellEnd"/>
      <w:r>
        <w:rPr>
          <w:rFonts w:ascii="Calibri" w:eastAsia="Calibri" w:hAnsi="Calibri" w:cs="Calibri"/>
          <w:b/>
        </w:rPr>
        <w:t>, s.r.o.</w:t>
      </w:r>
    </w:p>
    <w:p w14:paraId="3E96160C" w14:textId="77777777" w:rsidR="00F243EA" w:rsidRDefault="00F243EA" w:rsidP="00F243EA">
      <w:pPr>
        <w:widowControl w:val="0"/>
        <w:spacing w:after="0" w:line="240" w:lineRule="auto"/>
        <w:rPr>
          <w:rFonts w:ascii="Calibri" w:eastAsia="Calibri" w:hAnsi="Calibri" w:cs="Calibri"/>
        </w:rPr>
      </w:pPr>
      <w:r>
        <w:rPr>
          <w:rFonts w:ascii="Calibri" w:eastAsia="Calibri" w:hAnsi="Calibri" w:cs="Calibri"/>
        </w:rPr>
        <w:t>se sídlem Hájkova 1682/1, 130 00 Praha 3</w:t>
      </w:r>
    </w:p>
    <w:p w14:paraId="1ED8AB18" w14:textId="77777777" w:rsidR="00F243EA" w:rsidRDefault="00F243EA" w:rsidP="00F243EA">
      <w:pPr>
        <w:widowControl w:val="0"/>
        <w:spacing w:after="0" w:line="240" w:lineRule="auto"/>
        <w:rPr>
          <w:rFonts w:ascii="Calibri" w:eastAsia="Calibri" w:hAnsi="Calibri" w:cs="Calibri"/>
        </w:rPr>
      </w:pPr>
      <w:r>
        <w:rPr>
          <w:rFonts w:ascii="Calibri" w:eastAsia="Calibri" w:hAnsi="Calibri" w:cs="Calibri"/>
        </w:rPr>
        <w:t>IČO: 07149794</w:t>
      </w:r>
    </w:p>
    <w:p w14:paraId="79287E4C" w14:textId="77777777" w:rsidR="00F243EA" w:rsidRDefault="00F243EA" w:rsidP="00F243EA">
      <w:pPr>
        <w:tabs>
          <w:tab w:val="left" w:pos="567"/>
          <w:tab w:val="left" w:pos="3402"/>
        </w:tabs>
        <w:spacing w:after="0" w:line="240" w:lineRule="auto"/>
        <w:rPr>
          <w:rFonts w:ascii="Calibri" w:eastAsia="Calibri" w:hAnsi="Calibri" w:cs="Calibri"/>
        </w:rPr>
      </w:pPr>
      <w:r>
        <w:rPr>
          <w:rFonts w:ascii="Calibri" w:eastAsia="Calibri" w:hAnsi="Calibri" w:cs="Calibri"/>
        </w:rPr>
        <w:t>DIČ: CZ07149794</w:t>
      </w:r>
    </w:p>
    <w:p w14:paraId="21822DDC" w14:textId="77777777" w:rsidR="00F243EA" w:rsidRDefault="00F243EA" w:rsidP="00F243EA">
      <w:pPr>
        <w:tabs>
          <w:tab w:val="left" w:pos="567"/>
          <w:tab w:val="left" w:pos="3402"/>
        </w:tabs>
        <w:spacing w:after="0" w:line="240" w:lineRule="auto"/>
        <w:rPr>
          <w:rFonts w:ascii="Calibri" w:eastAsia="Calibri" w:hAnsi="Calibri" w:cs="Calibri"/>
        </w:rPr>
      </w:pPr>
      <w:r>
        <w:rPr>
          <w:rFonts w:ascii="Calibri" w:eastAsia="Calibri" w:hAnsi="Calibri" w:cs="Calibri"/>
        </w:rPr>
        <w:t>zapsána v obchodním rejstříku vedeném Městským soudem v Praze, oddíl C, vložka 295411</w:t>
      </w:r>
    </w:p>
    <w:p w14:paraId="1A261B54" w14:textId="77777777" w:rsidR="00F243EA" w:rsidRDefault="00F243EA" w:rsidP="00F243EA">
      <w:pPr>
        <w:tabs>
          <w:tab w:val="left" w:pos="567"/>
          <w:tab w:val="left" w:pos="3402"/>
        </w:tabs>
        <w:spacing w:after="0" w:line="240" w:lineRule="auto"/>
        <w:rPr>
          <w:rFonts w:ascii="Calibri" w:eastAsia="Calibri" w:hAnsi="Calibri" w:cs="Calibri"/>
        </w:rPr>
      </w:pPr>
      <w:r>
        <w:rPr>
          <w:rFonts w:ascii="Calibri" w:eastAsia="Calibri" w:hAnsi="Calibri" w:cs="Calibri"/>
        </w:rPr>
        <w:t>Zastoupená: jednatelem Danielem Jesenským, PhD., MSc., MBA.</w:t>
      </w:r>
    </w:p>
    <w:p w14:paraId="42F32727" w14:textId="79F9DBEE" w:rsidR="00F243EA" w:rsidRDefault="00F243EA" w:rsidP="00F243EA">
      <w:pPr>
        <w:widowControl w:val="0"/>
        <w:spacing w:after="0" w:line="240" w:lineRule="auto"/>
        <w:rPr>
          <w:rFonts w:ascii="Calibri" w:eastAsia="Calibri" w:hAnsi="Calibri" w:cs="Calibri"/>
        </w:rPr>
      </w:pPr>
      <w:r>
        <w:rPr>
          <w:rFonts w:ascii="Calibri" w:eastAsia="Calibri" w:hAnsi="Calibri" w:cs="Calibri"/>
        </w:rPr>
        <w:t xml:space="preserve">Číslo bankovního účtu: </w:t>
      </w:r>
      <w:proofErr w:type="spellStart"/>
      <w:r w:rsidR="00F8241B">
        <w:rPr>
          <w:rFonts w:ascii="Calibri" w:eastAsia="Calibri" w:hAnsi="Calibri" w:cs="Calibri"/>
        </w:rPr>
        <w:t>xxxxxxxxxxxxxxxxxxxxxxxxxxxxx</w:t>
      </w:r>
      <w:proofErr w:type="spellEnd"/>
    </w:p>
    <w:p w14:paraId="0531E182" w14:textId="361EA48A" w:rsidR="00F243EA" w:rsidRDefault="00F243EA" w:rsidP="00F243EA">
      <w:pPr>
        <w:tabs>
          <w:tab w:val="left" w:pos="567"/>
          <w:tab w:val="left" w:pos="1985"/>
          <w:tab w:val="left" w:pos="2552"/>
          <w:tab w:val="left" w:pos="3402"/>
        </w:tabs>
        <w:spacing w:after="0" w:line="240" w:lineRule="auto"/>
        <w:rPr>
          <w:rFonts w:ascii="Calibri" w:eastAsia="Calibri" w:hAnsi="Calibri" w:cs="Calibri"/>
        </w:rPr>
      </w:pPr>
      <w:r>
        <w:rPr>
          <w:rFonts w:ascii="Calibri" w:eastAsia="Calibri" w:hAnsi="Calibri" w:cs="Calibri"/>
        </w:rPr>
        <w:t xml:space="preserve">Kontaktní osoba: </w:t>
      </w:r>
      <w:proofErr w:type="spellStart"/>
      <w:r w:rsidR="00F8241B">
        <w:rPr>
          <w:rFonts w:ascii="Calibri" w:eastAsia="Calibri" w:hAnsi="Calibri" w:cs="Calibri"/>
        </w:rPr>
        <w:t>xxxxxxxxxxxxxxxxxxxxxxxxxxxxxxxx</w:t>
      </w:r>
      <w:proofErr w:type="spellEnd"/>
    </w:p>
    <w:p w14:paraId="65A4DFA3" w14:textId="12DE38C2" w:rsidR="00F243EA" w:rsidRDefault="00F243EA" w:rsidP="00F243EA">
      <w:pPr>
        <w:widowControl w:val="0"/>
        <w:suppressAutoHyphens/>
        <w:spacing w:after="0" w:line="240" w:lineRule="auto"/>
        <w:ind w:left="4963" w:firstLine="709"/>
        <w:jc w:val="center"/>
        <w:rPr>
          <w:rFonts w:ascii="Calibri Light" w:eastAsia="Times New Roman" w:hAnsi="Calibri Light" w:cs="Calibri"/>
          <w:kern w:val="1"/>
          <w:szCs w:val="20"/>
          <w:lang w:eastAsia="ar-SA"/>
        </w:rPr>
      </w:pPr>
      <w:r w:rsidRPr="00681BD8">
        <w:rPr>
          <w:rFonts w:ascii="Calibri Light" w:eastAsia="Times New Roman" w:hAnsi="Calibri Light" w:cs="Calibri"/>
          <w:i/>
          <w:kern w:val="1"/>
          <w:szCs w:val="20"/>
          <w:lang w:eastAsia="ar-SA"/>
        </w:rPr>
        <w:t xml:space="preserve">(dále jen </w:t>
      </w:r>
      <w:r w:rsidRPr="00681BD8">
        <w:rPr>
          <w:rFonts w:ascii="Calibri Light" w:eastAsia="Times New Roman" w:hAnsi="Calibri Light" w:cs="Calibri"/>
          <w:b/>
          <w:i/>
          <w:kern w:val="1"/>
          <w:szCs w:val="20"/>
          <w:lang w:eastAsia="ar-SA"/>
        </w:rPr>
        <w:t>"</w:t>
      </w:r>
      <w:r>
        <w:rPr>
          <w:rFonts w:ascii="Calibri Light" w:eastAsia="Times New Roman" w:hAnsi="Calibri Light" w:cs="Calibri"/>
          <w:b/>
          <w:i/>
          <w:kern w:val="1"/>
          <w:szCs w:val="20"/>
          <w:lang w:eastAsia="ar-SA"/>
        </w:rPr>
        <w:t>Objednatel“</w:t>
      </w:r>
      <w:r w:rsidRPr="00681BD8">
        <w:rPr>
          <w:rFonts w:ascii="Calibri Light" w:eastAsia="Times New Roman" w:hAnsi="Calibri Light" w:cs="Calibri"/>
          <w:i/>
          <w:kern w:val="1"/>
          <w:szCs w:val="20"/>
          <w:lang w:eastAsia="ar-SA"/>
        </w:rPr>
        <w:t>)</w:t>
      </w:r>
    </w:p>
    <w:p w14:paraId="01245EE3" w14:textId="77777777" w:rsidR="00F243EA" w:rsidRPr="00716969" w:rsidRDefault="00F243EA" w:rsidP="00F243EA">
      <w:pPr>
        <w:widowControl w:val="0"/>
        <w:suppressAutoHyphens/>
        <w:spacing w:after="0" w:line="240" w:lineRule="auto"/>
        <w:rPr>
          <w:rFonts w:eastAsia="Times New Roman" w:cstheme="minorHAnsi"/>
          <w:kern w:val="1"/>
          <w:szCs w:val="20"/>
          <w:lang w:eastAsia="ar-SA"/>
        </w:rPr>
      </w:pPr>
      <w:r w:rsidRPr="00716969">
        <w:rPr>
          <w:rFonts w:eastAsia="Times New Roman" w:cstheme="minorHAnsi"/>
          <w:kern w:val="1"/>
          <w:szCs w:val="20"/>
          <w:lang w:eastAsia="ar-SA"/>
        </w:rPr>
        <w:t>a</w:t>
      </w:r>
    </w:p>
    <w:p w14:paraId="6B58E8CE" w14:textId="77777777" w:rsidR="00F243EA" w:rsidRPr="00716969" w:rsidRDefault="00F243EA" w:rsidP="00F243EA">
      <w:pPr>
        <w:widowControl w:val="0"/>
        <w:suppressAutoHyphens/>
        <w:spacing w:after="0" w:line="240" w:lineRule="auto"/>
        <w:rPr>
          <w:rFonts w:eastAsia="Times New Roman" w:cstheme="minorHAnsi"/>
          <w:kern w:val="1"/>
          <w:szCs w:val="20"/>
          <w:lang w:eastAsia="ar-SA"/>
        </w:rPr>
      </w:pPr>
    </w:p>
    <w:p w14:paraId="4CE80579" w14:textId="77777777" w:rsidR="00F243EA" w:rsidRPr="00716969" w:rsidRDefault="00F243EA" w:rsidP="00F243EA">
      <w:pPr>
        <w:widowControl w:val="0"/>
        <w:suppressAutoHyphens/>
        <w:spacing w:after="0" w:line="240" w:lineRule="auto"/>
        <w:rPr>
          <w:rFonts w:eastAsia="Times New Roman" w:cstheme="minorHAnsi"/>
          <w:b/>
          <w:kern w:val="1"/>
          <w:szCs w:val="20"/>
          <w:lang w:eastAsia="ar-SA"/>
        </w:rPr>
      </w:pPr>
      <w:bookmarkStart w:id="0" w:name="_Hlk96012108"/>
      <w:r w:rsidRPr="00716969">
        <w:rPr>
          <w:rFonts w:eastAsia="Times New Roman" w:cstheme="minorHAnsi"/>
          <w:b/>
          <w:kern w:val="1"/>
          <w:szCs w:val="20"/>
          <w:lang w:eastAsia="ar-SA"/>
        </w:rPr>
        <w:t>České vysoké učení technické v Praze</w:t>
      </w:r>
    </w:p>
    <w:p w14:paraId="7C26C1DA" w14:textId="77777777" w:rsidR="00F243EA" w:rsidRPr="00716969" w:rsidRDefault="00F243EA" w:rsidP="00F243EA">
      <w:pPr>
        <w:widowControl w:val="0"/>
        <w:suppressAutoHyphens/>
        <w:spacing w:after="0" w:line="240" w:lineRule="auto"/>
        <w:rPr>
          <w:rFonts w:eastAsia="Times New Roman" w:cstheme="minorHAnsi"/>
          <w:kern w:val="1"/>
          <w:szCs w:val="20"/>
          <w:lang w:eastAsia="ar-SA"/>
        </w:rPr>
      </w:pPr>
      <w:r w:rsidRPr="00716969">
        <w:rPr>
          <w:rFonts w:eastAsia="Times New Roman" w:cstheme="minorHAnsi"/>
          <w:bCs/>
          <w:kern w:val="1"/>
          <w:szCs w:val="20"/>
          <w:lang w:eastAsia="ar-SA"/>
        </w:rPr>
        <w:t>Pracoviště</w:t>
      </w:r>
      <w:r w:rsidRPr="00716969">
        <w:rPr>
          <w:rFonts w:eastAsia="Times New Roman" w:cstheme="minorHAnsi"/>
          <w:b/>
          <w:kern w:val="1"/>
          <w:szCs w:val="20"/>
          <w:lang w:eastAsia="ar-SA"/>
        </w:rPr>
        <w:t>: Univerzitní centrum energeticky efektivních budov</w:t>
      </w:r>
    </w:p>
    <w:bookmarkEnd w:id="0"/>
    <w:p w14:paraId="0D8CDE0F" w14:textId="77777777" w:rsidR="00F243EA" w:rsidRDefault="00F243EA" w:rsidP="00F243EA">
      <w:pPr>
        <w:widowControl w:val="0"/>
        <w:suppressAutoHyphens/>
        <w:spacing w:after="0" w:line="240" w:lineRule="auto"/>
        <w:rPr>
          <w:rFonts w:eastAsia="Times New Roman" w:cstheme="minorHAnsi"/>
          <w:kern w:val="1"/>
          <w:szCs w:val="20"/>
          <w:lang w:eastAsia="ar-SA"/>
        </w:rPr>
      </w:pPr>
      <w:r w:rsidRPr="00716969">
        <w:rPr>
          <w:rFonts w:eastAsia="Times New Roman" w:cstheme="minorHAnsi"/>
          <w:kern w:val="1"/>
          <w:szCs w:val="20"/>
          <w:lang w:eastAsia="ar-SA"/>
        </w:rPr>
        <w:t>se sídlem: Třinecká 1024, 273 43 Buštěhrad</w:t>
      </w:r>
    </w:p>
    <w:p w14:paraId="69949752" w14:textId="77777777" w:rsidR="00716969" w:rsidRPr="00716969" w:rsidRDefault="00716969" w:rsidP="00716969">
      <w:pPr>
        <w:widowControl w:val="0"/>
        <w:suppressAutoHyphens/>
        <w:spacing w:after="0" w:line="240" w:lineRule="auto"/>
        <w:rPr>
          <w:rFonts w:eastAsia="Times New Roman" w:cstheme="minorHAnsi"/>
          <w:kern w:val="1"/>
          <w:szCs w:val="20"/>
          <w:lang w:eastAsia="ar-SA"/>
        </w:rPr>
      </w:pPr>
      <w:r w:rsidRPr="00716969">
        <w:rPr>
          <w:rFonts w:eastAsia="Times New Roman" w:cstheme="minorHAnsi"/>
          <w:kern w:val="1"/>
          <w:szCs w:val="20"/>
          <w:lang w:eastAsia="ar-SA"/>
        </w:rPr>
        <w:t>IČ: 68407700</w:t>
      </w:r>
    </w:p>
    <w:p w14:paraId="047E1F4D" w14:textId="77777777" w:rsidR="00716969" w:rsidRPr="00716969" w:rsidRDefault="00716969" w:rsidP="00716969">
      <w:pPr>
        <w:widowControl w:val="0"/>
        <w:suppressAutoHyphens/>
        <w:spacing w:after="0" w:line="240" w:lineRule="auto"/>
        <w:rPr>
          <w:rFonts w:eastAsia="Times New Roman" w:cstheme="minorHAnsi"/>
          <w:kern w:val="1"/>
          <w:szCs w:val="20"/>
          <w:lang w:eastAsia="ar-SA"/>
        </w:rPr>
      </w:pPr>
      <w:r w:rsidRPr="00716969">
        <w:rPr>
          <w:rFonts w:eastAsia="Times New Roman" w:cstheme="minorHAnsi"/>
          <w:kern w:val="1"/>
          <w:szCs w:val="20"/>
          <w:lang w:eastAsia="ar-SA"/>
        </w:rPr>
        <w:t xml:space="preserve">DIČ: CZ68407700 </w:t>
      </w:r>
    </w:p>
    <w:p w14:paraId="702FA13D" w14:textId="12C4D444" w:rsidR="00F243EA" w:rsidRPr="00716969" w:rsidRDefault="00716969" w:rsidP="00F243EA">
      <w:pPr>
        <w:widowControl w:val="0"/>
        <w:suppressAutoHyphens/>
        <w:spacing w:after="0" w:line="240" w:lineRule="auto"/>
        <w:rPr>
          <w:rFonts w:eastAsia="Times New Roman" w:cstheme="minorHAnsi"/>
          <w:kern w:val="1"/>
          <w:szCs w:val="20"/>
          <w:lang w:eastAsia="ar-SA"/>
        </w:rPr>
      </w:pPr>
      <w:r>
        <w:rPr>
          <w:rFonts w:eastAsia="Times New Roman" w:cstheme="minorHAnsi"/>
          <w:kern w:val="1"/>
          <w:szCs w:val="20"/>
          <w:lang w:eastAsia="ar-SA"/>
        </w:rPr>
        <w:t>Číslo bankovního účtu</w:t>
      </w:r>
      <w:r w:rsidR="00F243EA" w:rsidRPr="00716969">
        <w:rPr>
          <w:rFonts w:eastAsia="Times New Roman" w:cstheme="minorHAnsi"/>
          <w:kern w:val="1"/>
          <w:szCs w:val="20"/>
          <w:lang w:eastAsia="ar-SA"/>
        </w:rPr>
        <w:t xml:space="preserve">: </w:t>
      </w:r>
      <w:proofErr w:type="spellStart"/>
      <w:r w:rsidR="00F8241B">
        <w:rPr>
          <w:rFonts w:eastAsia="Times New Roman" w:cstheme="minorHAnsi"/>
          <w:kern w:val="1"/>
          <w:szCs w:val="20"/>
          <w:lang w:eastAsia="ar-SA"/>
        </w:rPr>
        <w:t>xxxxxxxxxxxxxxxxxxxxxxx</w:t>
      </w:r>
      <w:proofErr w:type="spellEnd"/>
    </w:p>
    <w:p w14:paraId="6E499F69" w14:textId="77777777" w:rsidR="00F243EA" w:rsidRPr="00716969" w:rsidRDefault="00F243EA" w:rsidP="00F243EA">
      <w:pPr>
        <w:widowControl w:val="0"/>
        <w:suppressAutoHyphens/>
        <w:spacing w:after="0" w:line="240" w:lineRule="auto"/>
        <w:rPr>
          <w:rFonts w:eastAsia="Times New Roman" w:cstheme="minorHAnsi"/>
          <w:kern w:val="1"/>
          <w:szCs w:val="20"/>
          <w:lang w:eastAsia="ar-SA"/>
        </w:rPr>
      </w:pPr>
      <w:r w:rsidRPr="00716969">
        <w:rPr>
          <w:rFonts w:eastAsia="Times New Roman" w:cstheme="minorHAnsi"/>
          <w:kern w:val="1"/>
          <w:szCs w:val="20"/>
          <w:lang w:eastAsia="ar-SA"/>
        </w:rPr>
        <w:t>Zastoupena:</w:t>
      </w:r>
      <w:r w:rsidRPr="00716969">
        <w:rPr>
          <w:rFonts w:eastAsia="Times New Roman" w:cstheme="minorHAnsi"/>
          <w:kern w:val="1"/>
          <w:szCs w:val="20"/>
          <w:lang w:eastAsia="ar-SA"/>
        </w:rPr>
        <w:tab/>
        <w:t>Ing. Robert Jára, Ph.D. (ředitel)</w:t>
      </w:r>
    </w:p>
    <w:p w14:paraId="197581E6" w14:textId="77777777" w:rsidR="00F243EA" w:rsidRDefault="00F243EA" w:rsidP="00F243EA">
      <w:pPr>
        <w:widowControl w:val="0"/>
        <w:suppressAutoHyphens/>
        <w:spacing w:after="0" w:line="240" w:lineRule="auto"/>
        <w:ind w:left="1418" w:firstLine="709"/>
        <w:rPr>
          <w:rFonts w:ascii="Calibri Light" w:eastAsia="Times New Roman" w:hAnsi="Calibri Light" w:cs="Calibri"/>
          <w:kern w:val="1"/>
          <w:szCs w:val="20"/>
          <w:lang w:eastAsia="ar-SA"/>
        </w:rPr>
      </w:pPr>
    </w:p>
    <w:p w14:paraId="4C0506AE" w14:textId="46ACF9DA" w:rsidR="00F243EA" w:rsidRDefault="00F243EA" w:rsidP="00F243EA">
      <w:pPr>
        <w:widowControl w:val="0"/>
        <w:suppressAutoHyphens/>
        <w:spacing w:after="0" w:line="240" w:lineRule="auto"/>
        <w:rPr>
          <w:rFonts w:ascii="Calibri Light" w:eastAsia="Times New Roman" w:hAnsi="Calibri Light" w:cs="Calibri"/>
          <w:i/>
          <w:kern w:val="1"/>
          <w:szCs w:val="20"/>
          <w:lang w:eastAsia="ar-SA"/>
        </w:rPr>
      </w:pPr>
      <w:r>
        <w:rPr>
          <w:rFonts w:ascii="Calibri Light" w:eastAsia="Times New Roman" w:hAnsi="Calibri Light" w:cs="Calibri"/>
          <w:i/>
          <w:kern w:val="1"/>
          <w:szCs w:val="20"/>
          <w:lang w:eastAsia="ar-SA"/>
        </w:rPr>
        <w:tab/>
      </w:r>
      <w:r>
        <w:rPr>
          <w:rFonts w:ascii="Calibri Light" w:eastAsia="Times New Roman" w:hAnsi="Calibri Light" w:cs="Calibri"/>
          <w:i/>
          <w:kern w:val="1"/>
          <w:szCs w:val="20"/>
          <w:lang w:eastAsia="ar-SA"/>
        </w:rPr>
        <w:tab/>
      </w:r>
      <w:r>
        <w:rPr>
          <w:rFonts w:ascii="Calibri Light" w:eastAsia="Times New Roman" w:hAnsi="Calibri Light" w:cs="Calibri"/>
          <w:i/>
          <w:kern w:val="1"/>
          <w:szCs w:val="20"/>
          <w:lang w:eastAsia="ar-SA"/>
        </w:rPr>
        <w:tab/>
      </w:r>
      <w:r>
        <w:rPr>
          <w:rFonts w:ascii="Calibri Light" w:eastAsia="Times New Roman" w:hAnsi="Calibri Light" w:cs="Calibri"/>
          <w:i/>
          <w:kern w:val="1"/>
          <w:szCs w:val="20"/>
          <w:lang w:eastAsia="ar-SA"/>
        </w:rPr>
        <w:tab/>
      </w:r>
      <w:r>
        <w:rPr>
          <w:rFonts w:ascii="Calibri Light" w:eastAsia="Times New Roman" w:hAnsi="Calibri Light" w:cs="Calibri"/>
          <w:i/>
          <w:kern w:val="1"/>
          <w:szCs w:val="20"/>
          <w:lang w:eastAsia="ar-SA"/>
        </w:rPr>
        <w:tab/>
      </w:r>
      <w:r>
        <w:rPr>
          <w:rFonts w:ascii="Calibri Light" w:eastAsia="Times New Roman" w:hAnsi="Calibri Light" w:cs="Calibri"/>
          <w:i/>
          <w:kern w:val="1"/>
          <w:szCs w:val="20"/>
          <w:lang w:eastAsia="ar-SA"/>
        </w:rPr>
        <w:tab/>
      </w:r>
      <w:r>
        <w:rPr>
          <w:rFonts w:ascii="Calibri Light" w:eastAsia="Times New Roman" w:hAnsi="Calibri Light" w:cs="Calibri"/>
          <w:i/>
          <w:kern w:val="1"/>
          <w:szCs w:val="20"/>
          <w:lang w:eastAsia="ar-SA"/>
        </w:rPr>
        <w:tab/>
      </w:r>
      <w:r>
        <w:rPr>
          <w:rFonts w:ascii="Calibri Light" w:eastAsia="Times New Roman" w:hAnsi="Calibri Light" w:cs="Calibri"/>
          <w:i/>
          <w:kern w:val="1"/>
          <w:szCs w:val="20"/>
          <w:lang w:eastAsia="ar-SA"/>
        </w:rPr>
        <w:tab/>
      </w:r>
      <w:r>
        <w:rPr>
          <w:rFonts w:ascii="Calibri Light" w:eastAsia="Times New Roman" w:hAnsi="Calibri Light" w:cs="Calibri"/>
          <w:i/>
          <w:kern w:val="1"/>
          <w:szCs w:val="20"/>
          <w:lang w:eastAsia="ar-SA"/>
        </w:rPr>
        <w:tab/>
      </w:r>
      <w:r w:rsidRPr="00681BD8">
        <w:rPr>
          <w:rFonts w:ascii="Calibri Light" w:eastAsia="Times New Roman" w:hAnsi="Calibri Light" w:cs="Calibri"/>
          <w:i/>
          <w:kern w:val="1"/>
          <w:szCs w:val="20"/>
          <w:lang w:eastAsia="ar-SA"/>
        </w:rPr>
        <w:t xml:space="preserve">(dále jen </w:t>
      </w:r>
      <w:r w:rsidRPr="00681BD8">
        <w:rPr>
          <w:rFonts w:ascii="Calibri Light" w:eastAsia="Times New Roman" w:hAnsi="Calibri Light" w:cs="Calibri"/>
          <w:b/>
          <w:i/>
          <w:kern w:val="1"/>
          <w:szCs w:val="20"/>
          <w:lang w:eastAsia="ar-SA"/>
        </w:rPr>
        <w:t>“</w:t>
      </w:r>
      <w:r>
        <w:rPr>
          <w:rFonts w:ascii="Calibri Light" w:eastAsia="Times New Roman" w:hAnsi="Calibri Light" w:cs="Calibri"/>
          <w:b/>
          <w:i/>
          <w:kern w:val="1"/>
          <w:szCs w:val="20"/>
          <w:lang w:eastAsia="ar-SA"/>
        </w:rPr>
        <w:t>Dodavatel</w:t>
      </w:r>
      <w:r w:rsidRPr="00681BD8">
        <w:rPr>
          <w:rFonts w:ascii="Calibri Light" w:eastAsia="Times New Roman" w:hAnsi="Calibri Light" w:cs="Calibri"/>
          <w:b/>
          <w:i/>
          <w:kern w:val="1"/>
          <w:szCs w:val="20"/>
          <w:lang w:eastAsia="ar-SA"/>
        </w:rPr>
        <w:t>”</w:t>
      </w:r>
      <w:r w:rsidRPr="00681BD8">
        <w:rPr>
          <w:rFonts w:ascii="Calibri Light" w:eastAsia="Times New Roman" w:hAnsi="Calibri Light" w:cs="Calibri"/>
          <w:i/>
          <w:kern w:val="1"/>
          <w:szCs w:val="20"/>
          <w:lang w:eastAsia="ar-SA"/>
        </w:rPr>
        <w:t>)</w:t>
      </w:r>
    </w:p>
    <w:p w14:paraId="0F940B27" w14:textId="77777777" w:rsidR="00757F5D" w:rsidRPr="00620115" w:rsidRDefault="00757F5D" w:rsidP="00757F5D">
      <w:pPr>
        <w:spacing w:after="0"/>
        <w:ind w:left="708" w:firstLine="708"/>
        <w:outlineLvl w:val="0"/>
        <w:rPr>
          <w:rFonts w:ascii="Garamond" w:hAnsi="Garamond"/>
          <w:b/>
        </w:rPr>
      </w:pPr>
    </w:p>
    <w:p w14:paraId="3D7C9E20" w14:textId="77777777" w:rsidR="00757F5D" w:rsidRPr="00620115" w:rsidRDefault="00757F5D" w:rsidP="00757F5D">
      <w:pPr>
        <w:spacing w:after="0"/>
        <w:rPr>
          <w:rFonts w:ascii="Garamond" w:hAnsi="Garamond" w:cs="Arial"/>
        </w:rPr>
      </w:pPr>
    </w:p>
    <w:p w14:paraId="70CB0BFC" w14:textId="77777777"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I.</w:t>
      </w:r>
    </w:p>
    <w:p w14:paraId="3897C4FF" w14:textId="77777777"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Předmět a účel smlouvy</w:t>
      </w:r>
    </w:p>
    <w:p w14:paraId="316D4D9E" w14:textId="687440E6" w:rsidR="00757F5D" w:rsidRPr="00F243EA" w:rsidRDefault="00757F5D" w:rsidP="00F243EA">
      <w:pPr>
        <w:pStyle w:val="Nadpis2"/>
        <w:keepNext w:val="0"/>
        <w:keepLines w:val="0"/>
        <w:numPr>
          <w:ilvl w:val="0"/>
          <w:numId w:val="2"/>
        </w:numPr>
        <w:spacing w:before="0" w:line="240" w:lineRule="auto"/>
        <w:ind w:left="360"/>
        <w:rPr>
          <w:rFonts w:ascii="Garamond" w:hAnsi="Garamond"/>
          <w:b/>
          <w:sz w:val="22"/>
          <w:szCs w:val="22"/>
        </w:rPr>
      </w:pPr>
      <w:r w:rsidRPr="00F243EA">
        <w:rPr>
          <w:rFonts w:ascii="Garamond" w:hAnsi="Garamond"/>
          <w:bCs w:val="0"/>
          <w:sz w:val="22"/>
          <w:szCs w:val="22"/>
        </w:rPr>
        <w:t>Zhotovitel se zavazuje, že za podmínek v této smlouvě uvedených provede pro Objednatele Dílo, jehož předmětem j</w:t>
      </w:r>
      <w:r w:rsidR="00F243EA" w:rsidRPr="00F243EA">
        <w:rPr>
          <w:rFonts w:ascii="Garamond" w:hAnsi="Garamond"/>
          <w:bCs w:val="0"/>
          <w:sz w:val="22"/>
          <w:szCs w:val="22"/>
        </w:rPr>
        <w:t>e</w:t>
      </w:r>
      <w:r w:rsidRPr="00F243EA">
        <w:rPr>
          <w:rFonts w:ascii="Garamond" w:hAnsi="Garamond"/>
          <w:bCs w:val="0"/>
          <w:sz w:val="22"/>
          <w:szCs w:val="22"/>
        </w:rPr>
        <w:t>:</w:t>
      </w:r>
      <w:r w:rsidRPr="00F243EA">
        <w:rPr>
          <w:rFonts w:ascii="Garamond" w:hAnsi="Garamond"/>
          <w:b/>
          <w:sz w:val="22"/>
          <w:szCs w:val="22"/>
        </w:rPr>
        <w:t xml:space="preserve"> </w:t>
      </w:r>
      <w:r w:rsidRPr="00B8496C">
        <w:rPr>
          <w:rFonts w:ascii="Garamond" w:hAnsi="Garamond"/>
          <w:b/>
          <w:sz w:val="22"/>
          <w:szCs w:val="22"/>
        </w:rPr>
        <w:t>„</w:t>
      </w:r>
      <w:r w:rsidR="00F243EA" w:rsidRPr="00F243EA">
        <w:rPr>
          <w:rFonts w:ascii="Garamond" w:hAnsi="Garamond"/>
          <w:b/>
          <w:sz w:val="22"/>
          <w:szCs w:val="22"/>
        </w:rPr>
        <w:t xml:space="preserve">Posouzení a inovace pro-kognitivního </w:t>
      </w:r>
      <w:proofErr w:type="spellStart"/>
      <w:r w:rsidR="00F243EA" w:rsidRPr="00F243EA">
        <w:rPr>
          <w:rFonts w:ascii="Garamond" w:hAnsi="Garamond"/>
          <w:b/>
          <w:sz w:val="22"/>
          <w:szCs w:val="22"/>
        </w:rPr>
        <w:t>Spectrasol</w:t>
      </w:r>
      <w:proofErr w:type="spellEnd"/>
      <w:r w:rsidR="00F243EA" w:rsidRPr="00F243EA">
        <w:rPr>
          <w:rFonts w:ascii="Garamond" w:hAnsi="Garamond"/>
          <w:b/>
          <w:sz w:val="22"/>
          <w:szCs w:val="22"/>
        </w:rPr>
        <w:t xml:space="preserve"> LED osvětlení pro zvýšení zrakového komfortu (nejen) u slabozrakých osob</w:t>
      </w:r>
      <w:r w:rsidR="00F243EA">
        <w:rPr>
          <w:rFonts w:ascii="Garamond" w:hAnsi="Garamond"/>
          <w:b/>
          <w:sz w:val="22"/>
          <w:szCs w:val="22"/>
        </w:rPr>
        <w:t>“</w:t>
      </w:r>
    </w:p>
    <w:p w14:paraId="2EEFB7EF" w14:textId="47708CDB" w:rsidR="00B4160F" w:rsidRPr="00B4160F" w:rsidRDefault="00B4160F" w:rsidP="00B4160F">
      <w:pPr>
        <w:pStyle w:val="Nadpis2"/>
        <w:keepNext w:val="0"/>
        <w:keepLines w:val="0"/>
        <w:numPr>
          <w:ilvl w:val="0"/>
          <w:numId w:val="2"/>
        </w:numPr>
        <w:spacing w:before="0" w:line="240" w:lineRule="auto"/>
        <w:ind w:left="360"/>
        <w:rPr>
          <w:rFonts w:ascii="Garamond" w:hAnsi="Garamond"/>
          <w:sz w:val="22"/>
          <w:szCs w:val="22"/>
        </w:rPr>
      </w:pPr>
      <w:r w:rsidRPr="00B4160F">
        <w:rPr>
          <w:rFonts w:ascii="Garamond" w:hAnsi="Garamond"/>
          <w:sz w:val="22"/>
          <w:szCs w:val="22"/>
        </w:rPr>
        <w:t xml:space="preserve">Detailní specifikace </w:t>
      </w:r>
      <w:r w:rsidR="00F243EA">
        <w:rPr>
          <w:rFonts w:ascii="Garamond" w:hAnsi="Garamond"/>
          <w:sz w:val="22"/>
          <w:szCs w:val="22"/>
        </w:rPr>
        <w:t>poskytnutých služeb</w:t>
      </w:r>
      <w:r w:rsidR="00212F5D">
        <w:rPr>
          <w:rFonts w:ascii="Garamond" w:hAnsi="Garamond"/>
          <w:sz w:val="22"/>
          <w:szCs w:val="22"/>
        </w:rPr>
        <w:t xml:space="preserve"> je </w:t>
      </w:r>
      <w:r w:rsidR="00F243EA">
        <w:rPr>
          <w:rFonts w:ascii="Garamond" w:hAnsi="Garamond"/>
          <w:sz w:val="22"/>
          <w:szCs w:val="22"/>
        </w:rPr>
        <w:t xml:space="preserve">uvedena </w:t>
      </w:r>
      <w:r w:rsidR="00212F5D">
        <w:rPr>
          <w:rFonts w:ascii="Garamond" w:hAnsi="Garamond"/>
          <w:sz w:val="22"/>
          <w:szCs w:val="22"/>
        </w:rPr>
        <w:t>příloz</w:t>
      </w:r>
      <w:r w:rsidRPr="00B4160F">
        <w:rPr>
          <w:rFonts w:ascii="Garamond" w:hAnsi="Garamond"/>
          <w:sz w:val="22"/>
          <w:szCs w:val="22"/>
        </w:rPr>
        <w:t>e</w:t>
      </w:r>
      <w:r>
        <w:rPr>
          <w:rFonts w:ascii="Garamond" w:hAnsi="Garamond"/>
          <w:sz w:val="22"/>
          <w:szCs w:val="22"/>
        </w:rPr>
        <w:t xml:space="preserve"> č.</w:t>
      </w:r>
      <w:r w:rsidRPr="00B4160F">
        <w:rPr>
          <w:rFonts w:ascii="Garamond" w:hAnsi="Garamond"/>
          <w:sz w:val="22"/>
          <w:szCs w:val="22"/>
        </w:rPr>
        <w:t xml:space="preserve"> 1 této smlouvy</w:t>
      </w:r>
      <w:r w:rsidR="00F243EA">
        <w:rPr>
          <w:rFonts w:ascii="Garamond" w:hAnsi="Garamond"/>
          <w:sz w:val="22"/>
          <w:szCs w:val="22"/>
        </w:rPr>
        <w:t xml:space="preserve">  - Nabídce poskytnutí služby</w:t>
      </w:r>
      <w:r>
        <w:rPr>
          <w:rFonts w:ascii="Garamond" w:hAnsi="Garamond"/>
          <w:sz w:val="22"/>
          <w:szCs w:val="22"/>
        </w:rPr>
        <w:t>.</w:t>
      </w:r>
    </w:p>
    <w:p w14:paraId="49477E37" w14:textId="0E57B49D"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Dílo bude Zhotovitelem provedeno v termínech dle čl. I</w:t>
      </w:r>
      <w:r w:rsidR="00054F2D">
        <w:rPr>
          <w:rFonts w:ascii="Garamond" w:hAnsi="Garamond"/>
          <w:sz w:val="22"/>
          <w:szCs w:val="22"/>
        </w:rPr>
        <w:t>V</w:t>
      </w:r>
      <w:r w:rsidRPr="00D5402B">
        <w:rPr>
          <w:rFonts w:ascii="Garamond" w:hAnsi="Garamond"/>
          <w:sz w:val="22"/>
          <w:szCs w:val="22"/>
        </w:rPr>
        <w:t xml:space="preserve"> této smlouvy.</w:t>
      </w:r>
    </w:p>
    <w:p w14:paraId="56C1D953" w14:textId="77777777"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Objednatel se zavazuje řádně provedené Dílo převzít v souladu s čl. III této smlouvy a zaplatit za něj cenu uvedenou v čl. IV této smlouvy.</w:t>
      </w:r>
    </w:p>
    <w:p w14:paraId="65BB1AB8" w14:textId="77777777"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 xml:space="preserve">Zhotovitel se zavazuje spolupracovat s odpovědnými pracovníky Objednatele, kteří budou oprávněni při provádění Díla dle smlouvy spolupracovat se Zhotovitelem, popřípadě jeho postup plnění z této smlouvy kontrolovat. Zhotovitel se zavazuje pověřit plněním předmětu této smlouvy pouze ty své pracovníky, kteří k tomu mají dostatečnou odbornou způsobilost. Obě strany se dále zavazují urychleně ve vzájemné spolupráci vyvíjet maximální úsilí k odstranění jakýchkoli překážek bránících splnění předmětu této smlouvy. </w:t>
      </w:r>
    </w:p>
    <w:p w14:paraId="55FCEF51" w14:textId="77777777" w:rsidR="00757F5D" w:rsidRPr="009408D3" w:rsidRDefault="00757F5D" w:rsidP="00757F5D">
      <w:pPr>
        <w:pStyle w:val="Nadpis2"/>
        <w:spacing w:before="0"/>
        <w:rPr>
          <w:rFonts w:ascii="Garamond" w:hAnsi="Garamond"/>
          <w:b/>
          <w:sz w:val="22"/>
          <w:szCs w:val="22"/>
        </w:rPr>
      </w:pPr>
    </w:p>
    <w:p w14:paraId="6375D489" w14:textId="77777777" w:rsidR="00757F5D" w:rsidRPr="009408D3" w:rsidRDefault="00757F5D" w:rsidP="00757F5D">
      <w:pPr>
        <w:tabs>
          <w:tab w:val="center" w:pos="4536"/>
          <w:tab w:val="left" w:pos="8120"/>
        </w:tabs>
        <w:spacing w:after="0"/>
        <w:rPr>
          <w:rFonts w:ascii="Garamond" w:hAnsi="Garamond"/>
          <w:b/>
        </w:rPr>
      </w:pPr>
      <w:r>
        <w:rPr>
          <w:rFonts w:ascii="Garamond" w:hAnsi="Garamond"/>
          <w:b/>
        </w:rPr>
        <w:tab/>
        <w:t>II</w:t>
      </w:r>
      <w:r w:rsidRPr="009408D3">
        <w:rPr>
          <w:rFonts w:ascii="Garamond" w:hAnsi="Garamond"/>
          <w:b/>
        </w:rPr>
        <w:t>.</w:t>
      </w:r>
      <w:r>
        <w:rPr>
          <w:rFonts w:ascii="Garamond" w:hAnsi="Garamond"/>
          <w:b/>
        </w:rPr>
        <w:tab/>
      </w:r>
    </w:p>
    <w:p w14:paraId="3A676B01" w14:textId="77777777" w:rsidR="00757F5D" w:rsidRPr="009408D3" w:rsidRDefault="00757F5D" w:rsidP="00757F5D">
      <w:pPr>
        <w:spacing w:after="0"/>
        <w:jc w:val="center"/>
        <w:rPr>
          <w:rFonts w:ascii="Garamond" w:hAnsi="Garamond"/>
          <w:b/>
        </w:rPr>
      </w:pPr>
      <w:r w:rsidRPr="009408D3">
        <w:rPr>
          <w:rFonts w:ascii="Garamond" w:hAnsi="Garamond"/>
          <w:b/>
        </w:rPr>
        <w:lastRenderedPageBreak/>
        <w:t>Práva a povinnosti smluvních stran</w:t>
      </w:r>
    </w:p>
    <w:p w14:paraId="2C80DA09" w14:textId="77777777" w:rsidR="00757F5D" w:rsidRPr="009408D3" w:rsidRDefault="00757F5D" w:rsidP="00757F5D">
      <w:pPr>
        <w:spacing w:after="0"/>
        <w:outlineLvl w:val="1"/>
        <w:rPr>
          <w:rFonts w:ascii="Garamond" w:hAnsi="Garamond"/>
          <w:vanish/>
        </w:rPr>
      </w:pPr>
    </w:p>
    <w:p w14:paraId="6639487C" w14:textId="77777777"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Objednatel se zavazuje při realizaci Díla, poskytnout Zhotoviteli potřebnou součinnost, zejména poskytovat Zhotoviteli dokumenty a informace potřebné pro provedení Díla.</w:t>
      </w:r>
    </w:p>
    <w:p w14:paraId="3E9EA63F" w14:textId="77777777"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Zhotovitel se v souvislosti s realizací předmětu této smlouvy zavazuje zejména:</w:t>
      </w:r>
    </w:p>
    <w:p w14:paraId="675C999F" w14:textId="3BF3279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během provedení Díla umožnit Objednateli potřebnou kontrolu Díla, pokud tato kontrola je objektivně možná a nemůže způsobit překážky plnění Zhotovitele nebo nemůže mít vliv na dodržení termínu plnění;</w:t>
      </w:r>
    </w:p>
    <w:p w14:paraId="667E67B0"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informovat bezodkladně Objednatele o jakýchkoliv zjištěných překážkách plnění, byť by za ně Zhotovitel neodpovídal;</w:t>
      </w:r>
    </w:p>
    <w:p w14:paraId="1A5CBF9A" w14:textId="275FF5A8"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dle této smlouvy dle pokynů Objednatele, a to na svůj náklad a na své nebezpečí ve sjednané době, Objednatel však neodpovídá za vhodnost pokynů daných Zhotoviteli. Na případnou nevhodnost pokynů je Zhotovitel povinen neprodleně písemně upozornit Objednatele.</w:t>
      </w:r>
      <w:r w:rsidR="00C42059" w:rsidRPr="00D5402B">
        <w:rPr>
          <w:rFonts w:ascii="Garamond" w:hAnsi="Garamond"/>
          <w:sz w:val="22"/>
          <w:szCs w:val="22"/>
        </w:rPr>
        <w:t xml:space="preserve"> V případě, že Objednatel bude i po písemném upozornění Zhotovitele trvat na </w:t>
      </w:r>
      <w:r w:rsidR="001F509A" w:rsidRPr="00D5402B">
        <w:rPr>
          <w:rFonts w:ascii="Garamond" w:hAnsi="Garamond"/>
          <w:sz w:val="22"/>
          <w:szCs w:val="22"/>
        </w:rPr>
        <w:t xml:space="preserve">vykonání nevhodných </w:t>
      </w:r>
      <w:r w:rsidR="00C42059" w:rsidRPr="00D5402B">
        <w:rPr>
          <w:rFonts w:ascii="Garamond" w:hAnsi="Garamond"/>
          <w:sz w:val="22"/>
          <w:szCs w:val="22"/>
        </w:rPr>
        <w:t>pokynů, Zhotovitel za vzniklé škody nenese žádnou odpovědnost.</w:t>
      </w:r>
    </w:p>
    <w:p w14:paraId="732F49AA" w14:textId="77777777"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v souladu se všemi příslušnými právními předpisy a požadavky na předmětnou činnost a předmět Díla.</w:t>
      </w:r>
    </w:p>
    <w:p w14:paraId="7829ECF9" w14:textId="77777777"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14:paraId="7B751426" w14:textId="77777777" w:rsidR="00757F5D" w:rsidRPr="00D5402B" w:rsidRDefault="00757F5D" w:rsidP="00757F5D">
      <w:pPr>
        <w:pStyle w:val="Nadpis2"/>
        <w:spacing w:before="0"/>
        <w:ind w:left="360"/>
        <w:rPr>
          <w:rFonts w:ascii="Garamond" w:hAnsi="Garamond"/>
          <w:sz w:val="22"/>
          <w:szCs w:val="22"/>
        </w:rPr>
      </w:pPr>
    </w:p>
    <w:p w14:paraId="5592F43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III. </w:t>
      </w:r>
    </w:p>
    <w:p w14:paraId="01AF7F9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Místo a doba plnění smlouvy a způsob předání a převzetí Díla </w:t>
      </w:r>
    </w:p>
    <w:p w14:paraId="44BE20F0" w14:textId="77777777" w:rsidR="00757F5D" w:rsidRPr="00D5402B" w:rsidRDefault="00757F5D" w:rsidP="00757F5D">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 xml:space="preserve">Místem plnění smlouvy a předáním Díla je sídlo Objednatele. </w:t>
      </w:r>
    </w:p>
    <w:p w14:paraId="13C7FB07" w14:textId="072A7E36" w:rsidR="007C13C6" w:rsidRPr="00D5402B" w:rsidRDefault="00757F5D" w:rsidP="007C13C6">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Zhotovitel se zavazuje provést a předat Dílo Objednateli</w:t>
      </w:r>
      <w:r w:rsidR="007C13C6" w:rsidRPr="00D5402B">
        <w:rPr>
          <w:rFonts w:ascii="Garamond" w:hAnsi="Garamond"/>
          <w:sz w:val="22"/>
          <w:szCs w:val="22"/>
        </w:rPr>
        <w:t xml:space="preserve"> takto:</w:t>
      </w:r>
    </w:p>
    <w:p w14:paraId="4D027EAA" w14:textId="38C05877" w:rsidR="00757F5D" w:rsidRPr="00D5402B" w:rsidRDefault="00757F5D" w:rsidP="007C13C6">
      <w:pPr>
        <w:pStyle w:val="Nadpis2"/>
        <w:keepNext w:val="0"/>
        <w:keepLines w:val="0"/>
        <w:spacing w:before="0" w:line="240" w:lineRule="auto"/>
        <w:ind w:left="360"/>
        <w:rPr>
          <w:rFonts w:ascii="Garamond" w:hAnsi="Garamond"/>
          <w:sz w:val="22"/>
          <w:szCs w:val="22"/>
        </w:rPr>
      </w:pPr>
      <w:r w:rsidRPr="00D5402B">
        <w:rPr>
          <w:rFonts w:ascii="Garamond" w:hAnsi="Garamond"/>
          <w:sz w:val="22"/>
          <w:szCs w:val="22"/>
        </w:rPr>
        <w:t xml:space="preserve">K převzetí Díla Objednatelem dojde podpisem Předávacího protokolu odpovědnými pracovníky (nebo jejich zástupci) obou smluvních stran. </w:t>
      </w:r>
    </w:p>
    <w:p w14:paraId="73C22AAD" w14:textId="77777777" w:rsidR="00757F5D" w:rsidRPr="00D5402B" w:rsidRDefault="00757F5D" w:rsidP="00757F5D"/>
    <w:p w14:paraId="7AEC36C4"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IV.</w:t>
      </w:r>
    </w:p>
    <w:p w14:paraId="52FDEA39"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Cena a termíny dokončení Díla</w:t>
      </w:r>
    </w:p>
    <w:p w14:paraId="55874764" w14:textId="6AF8E7A2" w:rsidR="00757F5D" w:rsidRDefault="00757F5D" w:rsidP="00757F5D">
      <w:pPr>
        <w:pStyle w:val="Nadpis2"/>
        <w:keepNext w:val="0"/>
        <w:keepLines w:val="0"/>
        <w:numPr>
          <w:ilvl w:val="0"/>
          <w:numId w:val="6"/>
        </w:numPr>
        <w:spacing w:before="0" w:line="240" w:lineRule="auto"/>
        <w:rPr>
          <w:rFonts w:ascii="Garamond" w:hAnsi="Garamond"/>
          <w:sz w:val="22"/>
          <w:szCs w:val="22"/>
        </w:rPr>
      </w:pPr>
      <w:r w:rsidRPr="00D5402B">
        <w:rPr>
          <w:rFonts w:ascii="Garamond" w:hAnsi="Garamond"/>
          <w:sz w:val="22"/>
          <w:szCs w:val="22"/>
        </w:rPr>
        <w:t xml:space="preserve">Cena za </w:t>
      </w:r>
      <w:r w:rsidR="007C13C6" w:rsidRPr="00D5402B">
        <w:rPr>
          <w:rFonts w:ascii="Garamond" w:hAnsi="Garamond"/>
          <w:sz w:val="22"/>
          <w:szCs w:val="22"/>
        </w:rPr>
        <w:t>díl</w:t>
      </w:r>
      <w:r w:rsidR="00B8496C">
        <w:rPr>
          <w:rFonts w:ascii="Garamond" w:hAnsi="Garamond"/>
          <w:sz w:val="22"/>
          <w:szCs w:val="22"/>
        </w:rPr>
        <w:t>o</w:t>
      </w:r>
      <w:r w:rsidR="007C13C6" w:rsidRPr="00D5402B">
        <w:rPr>
          <w:rFonts w:ascii="Garamond" w:hAnsi="Garamond"/>
          <w:sz w:val="22"/>
          <w:szCs w:val="22"/>
        </w:rPr>
        <w:t xml:space="preserve"> </w:t>
      </w:r>
      <w:r w:rsidRPr="00D5402B">
        <w:rPr>
          <w:rFonts w:ascii="Garamond" w:hAnsi="Garamond"/>
          <w:sz w:val="22"/>
          <w:szCs w:val="22"/>
        </w:rPr>
        <w:t xml:space="preserve">činí </w:t>
      </w:r>
      <w:r w:rsidR="00E568BD" w:rsidRPr="00D5402B">
        <w:rPr>
          <w:rFonts w:ascii="Garamond" w:hAnsi="Garamond"/>
          <w:sz w:val="22"/>
          <w:szCs w:val="22"/>
        </w:rPr>
        <w:t xml:space="preserve">celkem </w:t>
      </w:r>
      <w:r w:rsidR="00F243EA" w:rsidRPr="00716969">
        <w:rPr>
          <w:rFonts w:ascii="Garamond" w:hAnsi="Garamond"/>
          <w:b/>
          <w:bCs w:val="0"/>
          <w:sz w:val="22"/>
          <w:szCs w:val="22"/>
        </w:rPr>
        <w:t>860 400</w:t>
      </w:r>
      <w:r w:rsidRPr="00B8496C">
        <w:rPr>
          <w:rFonts w:ascii="Garamond" w:hAnsi="Garamond"/>
          <w:b/>
          <w:sz w:val="22"/>
          <w:szCs w:val="22"/>
        </w:rPr>
        <w:t xml:space="preserve"> </w:t>
      </w:r>
      <w:r w:rsidR="00716969">
        <w:rPr>
          <w:rFonts w:ascii="Garamond" w:hAnsi="Garamond"/>
          <w:b/>
          <w:sz w:val="22"/>
          <w:szCs w:val="22"/>
        </w:rPr>
        <w:t xml:space="preserve">Kč </w:t>
      </w:r>
      <w:r w:rsidRPr="00B8496C">
        <w:rPr>
          <w:rFonts w:ascii="Garamond" w:hAnsi="Garamond"/>
          <w:b/>
          <w:sz w:val="22"/>
          <w:szCs w:val="22"/>
        </w:rPr>
        <w:t>bez</w:t>
      </w:r>
      <w:r w:rsidRPr="00D5402B">
        <w:rPr>
          <w:rFonts w:ascii="Garamond" w:hAnsi="Garamond"/>
          <w:b/>
          <w:sz w:val="22"/>
          <w:szCs w:val="22"/>
        </w:rPr>
        <w:t xml:space="preserve"> DPH</w:t>
      </w:r>
      <w:r w:rsidRPr="00D5402B">
        <w:rPr>
          <w:rFonts w:ascii="Garamond" w:hAnsi="Garamond"/>
          <w:sz w:val="22"/>
          <w:szCs w:val="22"/>
        </w:rPr>
        <w:t xml:space="preserve"> (slovy: </w:t>
      </w:r>
      <w:r w:rsidR="00F243EA">
        <w:rPr>
          <w:rFonts w:ascii="Garamond" w:hAnsi="Garamond"/>
          <w:sz w:val="22"/>
          <w:szCs w:val="22"/>
        </w:rPr>
        <w:t>osm set šedesát tisíc čtyři sta korun českých</w:t>
      </w:r>
      <w:r w:rsidR="00540C3F" w:rsidRPr="00CF3A06">
        <w:rPr>
          <w:rFonts w:ascii="Garamond" w:hAnsi="Garamond"/>
          <w:sz w:val="22"/>
          <w:szCs w:val="22"/>
        </w:rPr>
        <w:t xml:space="preserve"> </w:t>
      </w:r>
      <w:r w:rsidR="00054465" w:rsidRPr="00CF3A06">
        <w:rPr>
          <w:rFonts w:ascii="Garamond" w:hAnsi="Garamond"/>
          <w:sz w:val="22"/>
          <w:szCs w:val="22"/>
        </w:rPr>
        <w:t xml:space="preserve">korun </w:t>
      </w:r>
      <w:r w:rsidRPr="00CF3A06">
        <w:rPr>
          <w:rFonts w:ascii="Garamond" w:hAnsi="Garamond"/>
          <w:sz w:val="22"/>
          <w:szCs w:val="22"/>
        </w:rPr>
        <w:t xml:space="preserve">českých). DPH je rovno </w:t>
      </w:r>
      <w:r w:rsidR="00716969">
        <w:rPr>
          <w:rFonts w:ascii="Garamond" w:hAnsi="Garamond"/>
          <w:sz w:val="22"/>
          <w:szCs w:val="22"/>
        </w:rPr>
        <w:t>160 684</w:t>
      </w:r>
      <w:r w:rsidR="00540C3F" w:rsidRPr="00CF3A06">
        <w:rPr>
          <w:rFonts w:ascii="Garamond" w:hAnsi="Garamond"/>
          <w:sz w:val="22"/>
          <w:szCs w:val="22"/>
        </w:rPr>
        <w:t xml:space="preserve"> </w:t>
      </w:r>
      <w:r w:rsidRPr="00CF3A06">
        <w:rPr>
          <w:rFonts w:ascii="Garamond" w:hAnsi="Garamond"/>
          <w:sz w:val="22"/>
          <w:szCs w:val="22"/>
        </w:rPr>
        <w:t xml:space="preserve">Kč, cena včetně </w:t>
      </w:r>
      <w:r w:rsidRPr="00B4160F">
        <w:rPr>
          <w:rFonts w:ascii="Garamond" w:hAnsi="Garamond"/>
          <w:sz w:val="22"/>
          <w:szCs w:val="22"/>
        </w:rPr>
        <w:t>DPH</w:t>
      </w:r>
      <w:r w:rsidR="00716969">
        <w:rPr>
          <w:rFonts w:ascii="Garamond" w:hAnsi="Garamond"/>
          <w:sz w:val="22"/>
          <w:szCs w:val="22"/>
        </w:rPr>
        <w:t xml:space="preserve"> </w:t>
      </w:r>
      <w:r w:rsidRPr="00B4160F">
        <w:rPr>
          <w:rFonts w:ascii="Garamond" w:hAnsi="Garamond"/>
          <w:sz w:val="22"/>
          <w:szCs w:val="22"/>
        </w:rPr>
        <w:t xml:space="preserve">je rovna </w:t>
      </w:r>
      <w:r w:rsidR="00716969">
        <w:rPr>
          <w:rFonts w:ascii="Garamond" w:hAnsi="Garamond"/>
          <w:sz w:val="22"/>
          <w:szCs w:val="22"/>
        </w:rPr>
        <w:t>1 041 084</w:t>
      </w:r>
      <w:r w:rsidR="00540C3F" w:rsidRPr="00B4160F">
        <w:rPr>
          <w:rFonts w:ascii="Garamond" w:hAnsi="Garamond"/>
          <w:sz w:val="22"/>
          <w:szCs w:val="22"/>
        </w:rPr>
        <w:t xml:space="preserve"> </w:t>
      </w:r>
      <w:r w:rsidR="00B8496C" w:rsidRPr="00B4160F">
        <w:rPr>
          <w:rFonts w:ascii="Garamond" w:hAnsi="Garamond"/>
          <w:sz w:val="22"/>
          <w:szCs w:val="22"/>
        </w:rPr>
        <w:t xml:space="preserve">- </w:t>
      </w:r>
      <w:r w:rsidRPr="00B4160F">
        <w:rPr>
          <w:rFonts w:ascii="Garamond" w:hAnsi="Garamond"/>
          <w:sz w:val="22"/>
          <w:szCs w:val="22"/>
        </w:rPr>
        <w:t>Kč.</w:t>
      </w:r>
      <w:r w:rsidR="007C13C6" w:rsidRPr="00B4160F">
        <w:rPr>
          <w:rFonts w:ascii="Garamond" w:hAnsi="Garamond"/>
          <w:sz w:val="22"/>
          <w:szCs w:val="22"/>
        </w:rPr>
        <w:t xml:space="preserve"> </w:t>
      </w:r>
    </w:p>
    <w:p w14:paraId="48C37A45" w14:textId="0E69DF19" w:rsidR="00212F5D" w:rsidRPr="00716969" w:rsidRDefault="00B54613" w:rsidP="00B54613">
      <w:pPr>
        <w:pStyle w:val="Nadpis2"/>
        <w:keepNext w:val="0"/>
        <w:keepLines w:val="0"/>
        <w:numPr>
          <w:ilvl w:val="0"/>
          <w:numId w:val="6"/>
        </w:numPr>
        <w:spacing w:before="0" w:line="240" w:lineRule="auto"/>
        <w:rPr>
          <w:rFonts w:ascii="Garamond" w:hAnsi="Garamond"/>
          <w:sz w:val="22"/>
          <w:szCs w:val="22"/>
        </w:rPr>
      </w:pPr>
      <w:r w:rsidRPr="00716969">
        <w:rPr>
          <w:rFonts w:ascii="Garamond" w:hAnsi="Garamond"/>
          <w:sz w:val="22"/>
          <w:szCs w:val="22"/>
        </w:rPr>
        <w:t xml:space="preserve">Smluvní strany se dohodly, že realizace bude probíhat do </w:t>
      </w:r>
      <w:r w:rsidR="00716969" w:rsidRPr="00716969">
        <w:rPr>
          <w:rFonts w:ascii="Garamond" w:hAnsi="Garamond"/>
          <w:sz w:val="22"/>
          <w:szCs w:val="22"/>
        </w:rPr>
        <w:t>7</w:t>
      </w:r>
      <w:r w:rsidRPr="00716969">
        <w:rPr>
          <w:rFonts w:ascii="Garamond" w:hAnsi="Garamond"/>
          <w:sz w:val="22"/>
          <w:szCs w:val="22"/>
        </w:rPr>
        <w:t>.</w:t>
      </w:r>
      <w:r w:rsidR="00716969" w:rsidRPr="00716969">
        <w:rPr>
          <w:rFonts w:ascii="Garamond" w:hAnsi="Garamond"/>
          <w:sz w:val="22"/>
          <w:szCs w:val="22"/>
        </w:rPr>
        <w:t>11</w:t>
      </w:r>
      <w:r w:rsidRPr="00716969">
        <w:rPr>
          <w:rFonts w:ascii="Garamond" w:hAnsi="Garamond"/>
          <w:sz w:val="22"/>
          <w:szCs w:val="22"/>
        </w:rPr>
        <w:t>.</w:t>
      </w:r>
      <w:r w:rsidR="00716969" w:rsidRPr="00716969">
        <w:rPr>
          <w:rFonts w:ascii="Garamond" w:hAnsi="Garamond"/>
          <w:sz w:val="22"/>
          <w:szCs w:val="22"/>
        </w:rPr>
        <w:t>2023</w:t>
      </w:r>
      <w:r w:rsidRPr="00716969">
        <w:rPr>
          <w:rFonts w:ascii="Garamond" w:hAnsi="Garamond"/>
          <w:sz w:val="22"/>
          <w:szCs w:val="22"/>
        </w:rPr>
        <w:t xml:space="preserve"> </w:t>
      </w:r>
    </w:p>
    <w:p w14:paraId="41CAA4C4" w14:textId="77777777" w:rsidR="00757F5D" w:rsidRPr="00CF3A06" w:rsidRDefault="00757F5D" w:rsidP="00757F5D">
      <w:pPr>
        <w:pStyle w:val="Nadpis2"/>
        <w:spacing w:before="0"/>
        <w:jc w:val="center"/>
        <w:rPr>
          <w:rFonts w:ascii="Garamond" w:hAnsi="Garamond"/>
          <w:b/>
          <w:sz w:val="22"/>
          <w:szCs w:val="22"/>
        </w:rPr>
      </w:pPr>
      <w:r w:rsidRPr="00B4160F">
        <w:rPr>
          <w:rFonts w:ascii="Garamond" w:hAnsi="Garamond"/>
          <w:b/>
          <w:sz w:val="22"/>
          <w:szCs w:val="22"/>
        </w:rPr>
        <w:t>V.</w:t>
      </w:r>
    </w:p>
    <w:p w14:paraId="161FBA17" w14:textId="77777777" w:rsidR="00757F5D" w:rsidRPr="00CF3A06" w:rsidRDefault="00757F5D" w:rsidP="00757F5D">
      <w:pPr>
        <w:pStyle w:val="Nadpis2"/>
        <w:spacing w:before="0"/>
        <w:jc w:val="center"/>
        <w:rPr>
          <w:rFonts w:ascii="Garamond" w:hAnsi="Garamond"/>
          <w:b/>
          <w:sz w:val="22"/>
          <w:szCs w:val="22"/>
        </w:rPr>
      </w:pPr>
      <w:r w:rsidRPr="00CF3A06">
        <w:rPr>
          <w:rFonts w:ascii="Garamond" w:hAnsi="Garamond"/>
          <w:b/>
          <w:sz w:val="22"/>
          <w:szCs w:val="22"/>
        </w:rPr>
        <w:t xml:space="preserve">Platební a fakturační podmínky </w:t>
      </w:r>
    </w:p>
    <w:p w14:paraId="0233818A" w14:textId="687DE727" w:rsidR="00DB0D9B" w:rsidRPr="00CF3A06" w:rsidRDefault="00DB0D9B" w:rsidP="00DB0D9B">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Objednatel se zavazuje uhradit zhotoviteli celkovou cenu díla uvedenou v čl. IV. této smlouvy formou bankovního převodu na jeho bankov</w:t>
      </w:r>
      <w:r>
        <w:rPr>
          <w:rFonts w:ascii="Garamond" w:hAnsi="Garamond"/>
          <w:sz w:val="22"/>
          <w:szCs w:val="22"/>
        </w:rPr>
        <w:t>ní</w:t>
      </w:r>
      <w:r w:rsidRPr="00CF3A06">
        <w:rPr>
          <w:rFonts w:ascii="Garamond" w:hAnsi="Garamond"/>
          <w:sz w:val="22"/>
          <w:szCs w:val="22"/>
        </w:rPr>
        <w:t xml:space="preserve"> účet č. </w:t>
      </w:r>
      <w:proofErr w:type="spellStart"/>
      <w:r w:rsidR="00F8241B">
        <w:rPr>
          <w:rFonts w:ascii="Garamond" w:hAnsi="Garamond"/>
          <w:sz w:val="22"/>
          <w:szCs w:val="22"/>
        </w:rPr>
        <w:t>xxxxxxxxxxxxxxxxxxxxx</w:t>
      </w:r>
      <w:proofErr w:type="spellEnd"/>
      <w:r w:rsidRPr="00540C3F">
        <w:rPr>
          <w:rFonts w:ascii="Garamond" w:hAnsi="Garamond"/>
          <w:sz w:val="22"/>
          <w:szCs w:val="22"/>
        </w:rPr>
        <w:t xml:space="preserve"> vedený u </w:t>
      </w:r>
      <w:proofErr w:type="spellStart"/>
      <w:r w:rsidR="00F8241B">
        <w:rPr>
          <w:rFonts w:ascii="Garamond" w:hAnsi="Garamond"/>
          <w:sz w:val="22"/>
          <w:szCs w:val="22"/>
        </w:rPr>
        <w:t>xxxxxxxxxxxxxxxxxxxxx</w:t>
      </w:r>
      <w:proofErr w:type="spellEnd"/>
      <w:r w:rsidR="00F8241B">
        <w:rPr>
          <w:rFonts w:ascii="Garamond" w:hAnsi="Garamond"/>
          <w:sz w:val="22"/>
          <w:szCs w:val="22"/>
        </w:rPr>
        <w:t xml:space="preserve"> </w:t>
      </w:r>
      <w:r w:rsidRPr="00CF3A06">
        <w:rPr>
          <w:rFonts w:ascii="Garamond" w:hAnsi="Garamond"/>
          <w:sz w:val="22"/>
          <w:szCs w:val="22"/>
        </w:rPr>
        <w:t xml:space="preserve">., a to </w:t>
      </w:r>
      <w:r>
        <w:rPr>
          <w:rFonts w:ascii="Garamond" w:hAnsi="Garamond"/>
          <w:sz w:val="22"/>
          <w:szCs w:val="22"/>
        </w:rPr>
        <w:t xml:space="preserve">na základě faktury se splatností 14 dní vystavené </w:t>
      </w:r>
      <w:r w:rsidRPr="00CF3A06">
        <w:rPr>
          <w:rFonts w:ascii="Garamond" w:hAnsi="Garamond"/>
          <w:sz w:val="22"/>
          <w:szCs w:val="22"/>
        </w:rPr>
        <w:t>nejpozději do 1</w:t>
      </w:r>
      <w:r>
        <w:rPr>
          <w:rFonts w:ascii="Garamond" w:hAnsi="Garamond"/>
          <w:sz w:val="22"/>
          <w:szCs w:val="22"/>
        </w:rPr>
        <w:t>4</w:t>
      </w:r>
      <w:r w:rsidRPr="00CF3A06">
        <w:rPr>
          <w:rFonts w:ascii="Garamond" w:hAnsi="Garamond"/>
          <w:sz w:val="22"/>
          <w:szCs w:val="22"/>
        </w:rPr>
        <w:t xml:space="preserve"> dnů od </w:t>
      </w:r>
      <w:r w:rsidRPr="00DB0D9B">
        <w:rPr>
          <w:rFonts w:ascii="Garamond" w:hAnsi="Garamond"/>
          <w:sz w:val="22"/>
          <w:szCs w:val="22"/>
        </w:rPr>
        <w:t>oboustranného podpisu předávacího protokolu díla</w:t>
      </w:r>
      <w:r w:rsidRPr="00CF3A06">
        <w:rPr>
          <w:rFonts w:ascii="Garamond" w:hAnsi="Garamond"/>
          <w:sz w:val="22"/>
          <w:szCs w:val="22"/>
        </w:rPr>
        <w:t xml:space="preserve">.  </w:t>
      </w:r>
    </w:p>
    <w:p w14:paraId="4BD10A11" w14:textId="5C870EB8" w:rsidR="00BD796F" w:rsidRPr="00CF3A06" w:rsidRDefault="00BD796F" w:rsidP="00DB0D9B">
      <w:pPr>
        <w:pStyle w:val="Nadpis2"/>
        <w:keepNext w:val="0"/>
        <w:keepLines w:val="0"/>
        <w:spacing w:before="0" w:line="240" w:lineRule="auto"/>
        <w:ind w:left="360"/>
        <w:rPr>
          <w:rFonts w:ascii="Garamond" w:hAnsi="Garamond"/>
          <w:sz w:val="22"/>
          <w:szCs w:val="22"/>
        </w:rPr>
      </w:pPr>
    </w:p>
    <w:p w14:paraId="65CC032C" w14:textId="77777777"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Faktury vystavené Zhotovitelem dle této smlouvy musí obsahovat náležitosti řádného daňového</w:t>
      </w:r>
      <w:r w:rsidRPr="00D5402B">
        <w:rPr>
          <w:rFonts w:ascii="Garamond" w:hAnsi="Garamond"/>
          <w:sz w:val="22"/>
          <w:szCs w:val="22"/>
        </w:rPr>
        <w:t xml:space="preserve"> dokladu podle příslušných právních předpisů, zejména pak zákona o dani z přidané hodnoty, a zejména tyto údaje:</w:t>
      </w:r>
    </w:p>
    <w:p w14:paraId="5EA2918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smlouvy;</w:t>
      </w:r>
    </w:p>
    <w:p w14:paraId="1DB5495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objednávky;</w:t>
      </w:r>
    </w:p>
    <w:p w14:paraId="4ECABCDC"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místo a datum dodání Díla;</w:t>
      </w:r>
    </w:p>
    <w:p w14:paraId="52BC173E"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popis fakturovaného Díla;</w:t>
      </w:r>
    </w:p>
    <w:p w14:paraId="14D47EC4"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lastRenderedPageBreak/>
        <w:t>platební podmínky v souladu se smlouvou;</w:t>
      </w:r>
    </w:p>
    <w:p w14:paraId="370FE57E"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přílohou je kopie Předávacího protokolu podepsaného Objednatelem.</w:t>
      </w:r>
    </w:p>
    <w:p w14:paraId="3E27F9AC" w14:textId="6F7D311B"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D5402B">
        <w:rPr>
          <w:rFonts w:ascii="Garamond" w:hAnsi="Garamond"/>
          <w:sz w:val="22"/>
          <w:szCs w:val="22"/>
        </w:rPr>
        <w:t xml:space="preserve">V případě prodlení Objednatele se zaplacením je Zhotovitel oprávněn požadovat od Objednatele úrok z prodlení v souladu s nařízením vlády č. </w:t>
      </w:r>
      <w:r w:rsidR="00540C3F">
        <w:rPr>
          <w:rFonts w:ascii="Garamond" w:hAnsi="Garamond"/>
          <w:sz w:val="22"/>
          <w:szCs w:val="22"/>
        </w:rPr>
        <w:t>184/2019</w:t>
      </w:r>
      <w:r w:rsidRPr="00D5402B">
        <w:rPr>
          <w:rFonts w:ascii="Garamond" w:hAnsi="Garamond"/>
          <w:sz w:val="22"/>
          <w:szCs w:val="22"/>
        </w:rPr>
        <w:t xml:space="preserve">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1EA212EE" w14:textId="77777777" w:rsidR="00757F5D" w:rsidRPr="009408D3" w:rsidRDefault="00757F5D" w:rsidP="00757F5D">
      <w:pPr>
        <w:pStyle w:val="Nadpis2"/>
        <w:spacing w:before="0"/>
        <w:rPr>
          <w:rFonts w:ascii="Garamond" w:hAnsi="Garamond"/>
          <w:sz w:val="22"/>
          <w:szCs w:val="22"/>
        </w:rPr>
      </w:pPr>
    </w:p>
    <w:p w14:paraId="4ABCE6F6"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w:t>
      </w:r>
      <w:r w:rsidRPr="009408D3">
        <w:rPr>
          <w:rFonts w:ascii="Garamond" w:hAnsi="Garamond"/>
          <w:caps w:val="0"/>
          <w:color w:val="auto"/>
          <w:szCs w:val="22"/>
        </w:rPr>
        <w:t>.</w:t>
      </w:r>
    </w:p>
    <w:p w14:paraId="4BF5558A"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Ukončení smlouvy</w:t>
      </w:r>
    </w:p>
    <w:p w14:paraId="1DDF77BC" w14:textId="77777777" w:rsidR="00757F5D" w:rsidRPr="009408D3" w:rsidRDefault="00757F5D" w:rsidP="00757F5D">
      <w:pPr>
        <w:pStyle w:val="Nadpis2"/>
        <w:numPr>
          <w:ilvl w:val="0"/>
          <w:numId w:val="8"/>
        </w:numPr>
        <w:spacing w:before="0" w:line="240" w:lineRule="auto"/>
        <w:rPr>
          <w:rFonts w:ascii="Garamond" w:hAnsi="Garamond"/>
          <w:sz w:val="22"/>
          <w:szCs w:val="22"/>
        </w:rPr>
      </w:pPr>
      <w:r w:rsidRPr="009408D3">
        <w:rPr>
          <w:rFonts w:ascii="Garamond" w:hAnsi="Garamond"/>
          <w:sz w:val="22"/>
          <w:szCs w:val="22"/>
        </w:rPr>
        <w:t>Tato smlouva nabývá platnosti a účinnosti dnem podpisu oběma smluvními stranami.</w:t>
      </w:r>
    </w:p>
    <w:p w14:paraId="210130A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Předčasně ukončit tuto smlouvu lze písemnou dohodou smluvních stran nebo jednostranným odstoupením v případě podstatného porušení smlouvy ze zákonných důvodů a z důvodů v této smlouvě uvedených.</w:t>
      </w:r>
    </w:p>
    <w:p w14:paraId="45B449D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Za podstatné porušení této smlouvy se považují ve smyslu § 2002 občanského zákoníku zejména případy, kdy:</w:t>
      </w:r>
    </w:p>
    <w:p w14:paraId="30818869"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Objednatel v prod</w:t>
      </w:r>
      <w:r>
        <w:rPr>
          <w:rFonts w:ascii="Garamond" w:hAnsi="Garamond"/>
          <w:sz w:val="22"/>
        </w:rPr>
        <w:t>lení s úhradou faktur dle čl. V</w:t>
      </w:r>
      <w:r w:rsidRPr="009408D3">
        <w:rPr>
          <w:rFonts w:ascii="Garamond" w:hAnsi="Garamond"/>
          <w:sz w:val="22"/>
        </w:rPr>
        <w:t xml:space="preserve"> této smlouvy vystavených na základě a v souladu s podmínkami této smlouvy déle než třicet dnů;</w:t>
      </w:r>
    </w:p>
    <w:p w14:paraId="745AECAC" w14:textId="43B5A628"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Zhotovitel v prodlení s prová</w:t>
      </w:r>
      <w:r>
        <w:rPr>
          <w:rFonts w:ascii="Garamond" w:hAnsi="Garamond"/>
          <w:sz w:val="22"/>
        </w:rPr>
        <w:t>děním Díla v termíne</w:t>
      </w:r>
      <w:r w:rsidR="006A06DC">
        <w:rPr>
          <w:rFonts w:ascii="Garamond" w:hAnsi="Garamond"/>
          <w:sz w:val="22"/>
        </w:rPr>
        <w:t>ch</w:t>
      </w:r>
      <w:r>
        <w:rPr>
          <w:rFonts w:ascii="Garamond" w:hAnsi="Garamond"/>
          <w:sz w:val="22"/>
        </w:rPr>
        <w:t xml:space="preserve"> dle čl. </w:t>
      </w:r>
      <w:r w:rsidRPr="009408D3">
        <w:rPr>
          <w:rFonts w:ascii="Garamond" w:hAnsi="Garamond"/>
          <w:sz w:val="22"/>
        </w:rPr>
        <w:t>I</w:t>
      </w:r>
      <w:r w:rsidR="00B54613">
        <w:rPr>
          <w:rFonts w:ascii="Garamond" w:hAnsi="Garamond"/>
          <w:sz w:val="22"/>
        </w:rPr>
        <w:t>V</w:t>
      </w:r>
      <w:r w:rsidRPr="009408D3">
        <w:rPr>
          <w:rFonts w:ascii="Garamond" w:hAnsi="Garamond"/>
          <w:sz w:val="22"/>
        </w:rPr>
        <w:t xml:space="preserve"> této smlouvy déle než třicet dnů;</w:t>
      </w:r>
    </w:p>
    <w:p w14:paraId="5F367C17" w14:textId="5BFBCC53"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Objednatel opakovaně neposkytnul Zhotoviteli potřebnou součinnost;</w:t>
      </w:r>
      <w:r w:rsidR="00B54613">
        <w:rPr>
          <w:rFonts w:ascii="Garamond" w:hAnsi="Garamond"/>
          <w:sz w:val="22"/>
        </w:rPr>
        <w:t xml:space="preserve"> neposkytnutím dokumentů a informací potřebných pro realizaci Díla</w:t>
      </w:r>
    </w:p>
    <w:p w14:paraId="48437711" w14:textId="43F3F685" w:rsidR="00757F5D"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r w:rsidR="00B54613">
        <w:rPr>
          <w:rFonts w:ascii="Garamond" w:hAnsi="Garamond"/>
          <w:sz w:val="22"/>
          <w:szCs w:val="22"/>
        </w:rPr>
        <w:t xml:space="preserve"> </w:t>
      </w:r>
    </w:p>
    <w:p w14:paraId="5F3B928D" w14:textId="77777777" w:rsidR="00757F5D" w:rsidRPr="00A576EC" w:rsidRDefault="00757F5D" w:rsidP="00757F5D"/>
    <w:p w14:paraId="0B722117" w14:textId="77777777" w:rsidR="00757F5D" w:rsidRPr="00A576EC"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A576EC">
        <w:rPr>
          <w:rFonts w:ascii="Garamond" w:hAnsi="Garamond"/>
          <w:caps w:val="0"/>
          <w:color w:val="auto"/>
          <w:szCs w:val="22"/>
        </w:rPr>
        <w:t xml:space="preserve">VII. </w:t>
      </w:r>
    </w:p>
    <w:p w14:paraId="346C181E" w14:textId="12C04F5C" w:rsidR="00757F5D" w:rsidRPr="00A576EC" w:rsidRDefault="00CC3636"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Ochrana důvěrných informací</w:t>
      </w:r>
    </w:p>
    <w:p w14:paraId="31E6098C"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Obě smluvní strany se zavazují, že veškeré informace a skutečnosti týkající se zejména činnosti druhé smluvní strany, jejích klientů, dodavatelů, zaměstnanců, hospodářské situace, know-how, které se dozvědí při plnění předmětu této smlouvy nebo v její souvislosti, použijí výhradně jen pro případ plnění v rámci spolupráce na základě této smlouvy a budou zachovávat o takových skutečnostech přísnou mlčenlivost a utajení. </w:t>
      </w:r>
    </w:p>
    <w:p w14:paraId="610900BF"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Taktéž se zavazují, že neumožní seznámit s těmito skutečnostmi jakoukoli třetí osobu, s výjimkou případů, kdy jsou tak povinny učinit na základě zákona nebo kdy třetí osoba je taktéž vázána povinností mlčenlivosti, a budou je přiměřeným způsobem chránit proti jejich úniku. Toto ani předchozí ustanovení se nevztahuje na informace a skutečnosti, které:</w:t>
      </w:r>
    </w:p>
    <w:p w14:paraId="316E84C4" w14:textId="77777777" w:rsidR="00757F5D" w:rsidRPr="00A576EC" w:rsidRDefault="00757F5D" w:rsidP="00757F5D">
      <w:pPr>
        <w:spacing w:after="60" w:line="240" w:lineRule="auto"/>
        <w:ind w:left="1080"/>
        <w:rPr>
          <w:rFonts w:ascii="Garamond" w:hAnsi="Garamond"/>
          <w:szCs w:val="24"/>
          <w:highlight w:val="yellow"/>
        </w:rPr>
      </w:pPr>
    </w:p>
    <w:p w14:paraId="77E823D3"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písemným souhlasem objednatele uvolněny od těchto omezení;</w:t>
      </w:r>
    </w:p>
    <w:p w14:paraId="1FB34094"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získány od třetí strany bez zavázání k mlčenlivosti</w:t>
      </w:r>
    </w:p>
    <w:p w14:paraId="3AC12909"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 xml:space="preserve">jsou veřejně dostupné nebo byly zveřejněny jinak, než porušením povinnosti </w:t>
      </w:r>
      <w:r>
        <w:rPr>
          <w:rFonts w:ascii="Garamond" w:hAnsi="Garamond"/>
          <w:szCs w:val="24"/>
        </w:rPr>
        <w:t>druhé smluvní strany</w:t>
      </w:r>
      <w:r w:rsidRPr="00A576EC">
        <w:rPr>
          <w:rFonts w:ascii="Garamond" w:hAnsi="Garamond"/>
          <w:szCs w:val="24"/>
        </w:rPr>
        <w:t>;</w:t>
      </w:r>
    </w:p>
    <w:p w14:paraId="1F500BBF" w14:textId="77777777" w:rsidR="00757F5D" w:rsidRPr="00A576EC" w:rsidRDefault="00757F5D" w:rsidP="00757F5D">
      <w:pPr>
        <w:numPr>
          <w:ilvl w:val="1"/>
          <w:numId w:val="10"/>
        </w:numPr>
        <w:spacing w:after="60" w:line="240" w:lineRule="auto"/>
        <w:rPr>
          <w:rFonts w:ascii="Garamond" w:hAnsi="Garamond"/>
          <w:szCs w:val="24"/>
        </w:rPr>
      </w:pPr>
      <w:r>
        <w:rPr>
          <w:rFonts w:ascii="Garamond" w:hAnsi="Garamond"/>
          <w:szCs w:val="24"/>
        </w:rPr>
        <w:t>druhá smluvní strana</w:t>
      </w:r>
      <w:r w:rsidRPr="00A576EC">
        <w:rPr>
          <w:rFonts w:ascii="Garamond" w:hAnsi="Garamond"/>
          <w:szCs w:val="24"/>
        </w:rPr>
        <w:t xml:space="preserve"> je zná zcela prokazatelně dříve, než je sdělí objednatel;</w:t>
      </w:r>
    </w:p>
    <w:p w14:paraId="5CDF712E"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lastRenderedPageBreak/>
        <w:t>jsou vyžádány soudem, státním zastupitelstvím nebo věcně příslušným správním orgánem na základě zákona a jsou použity pouze k tomuto účelu.</w:t>
      </w:r>
    </w:p>
    <w:p w14:paraId="0305E6E7"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Veškerá plnění, a výstupy, která vzejdou z předmětu a účelu této smlouvy, definovaných v článcích I. a II. jsou výlučným vlastnictvím objednatele. </w:t>
      </w:r>
    </w:p>
    <w:p w14:paraId="1477E2B2"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Smluvní strany se dále zavazují, že jakékoliv předávané know-how bude předáno protokolárně a písemně s podpisem obou smluvních stran.</w:t>
      </w:r>
    </w:p>
    <w:p w14:paraId="564071AD"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Při prokázaném porušení povinnosti stanovené v odst. 1 a 2 článku VII. této smlouvy jednou ze smluvních stran, která se stane příjemcem informací a skutečností, se tato zavazuje druhé smluvní straně, poskytovateli informací a skutečností, uhradit smluvní pokutu a to do 10 dnů od obdržení písemné výzvy k úhradě smluvní pokuty od poskytovatele informací. Písemná výzva bude zaslaná poštou nebo kurýrní službou doporučenou formou s doručenkou a musí obsahovat doklady prokazující, že k porušení povinností došlo. </w:t>
      </w:r>
    </w:p>
    <w:p w14:paraId="0155CE5F"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Výše smluvní pokuty </w:t>
      </w:r>
      <w:r>
        <w:rPr>
          <w:rFonts w:ascii="Garamond" w:hAnsi="Garamond"/>
          <w:sz w:val="22"/>
          <w:szCs w:val="22"/>
        </w:rPr>
        <w:t xml:space="preserve">za každé jednotlivé </w:t>
      </w:r>
      <w:r w:rsidRPr="00A576EC">
        <w:rPr>
          <w:rFonts w:ascii="Garamond" w:hAnsi="Garamond"/>
          <w:sz w:val="22"/>
          <w:szCs w:val="22"/>
        </w:rPr>
        <w:t>porušení povinností stanovené v odst. 1 a 2 článku VII</w:t>
      </w:r>
      <w:r>
        <w:rPr>
          <w:rFonts w:ascii="Garamond" w:hAnsi="Garamond"/>
          <w:sz w:val="22"/>
          <w:szCs w:val="22"/>
        </w:rPr>
        <w:t xml:space="preserve">. této smlouvy, je stanovena ve výši </w:t>
      </w:r>
      <w:r w:rsidRPr="00EA03A7">
        <w:rPr>
          <w:rFonts w:ascii="Garamond" w:hAnsi="Garamond"/>
          <w:sz w:val="22"/>
          <w:szCs w:val="22"/>
        </w:rPr>
        <w:t>2 % z ceny díla včetně DPH specifikované v čl. IV</w:t>
      </w:r>
      <w:r>
        <w:rPr>
          <w:rFonts w:ascii="Garamond" w:hAnsi="Garamond"/>
          <w:sz w:val="22"/>
          <w:szCs w:val="22"/>
        </w:rPr>
        <w:t xml:space="preserve"> odst. 1</w:t>
      </w:r>
      <w:r w:rsidRPr="00A576EC">
        <w:rPr>
          <w:rFonts w:ascii="Garamond" w:hAnsi="Garamond"/>
          <w:sz w:val="22"/>
          <w:szCs w:val="22"/>
        </w:rPr>
        <w:t>.</w:t>
      </w:r>
    </w:p>
    <w:p w14:paraId="53DAC1CA"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Ustanovením odst. 5. a 6. čl. VII této smlouvy není dotčeno právo poskytovatele informací domáhat se nároku na náhradu škody vzniklé jednáním příjemce informací popřípadě jeho zaměstnancem.</w:t>
      </w:r>
    </w:p>
    <w:p w14:paraId="14F4A8CF" w14:textId="77777777" w:rsidR="00DB0D9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Ustanovení dle odst. 1. a 2.se nepoužije pro povinné zveřejnění smluv dle zákona č. 340/2015 Sb., kde musí být smlouva vložena ve strojově čitelném formátu. Veškeré důvěrné informace (obchodní tajemství), které nesmí být zveřejněny, jsou uvedeny v příloze 1. této smlouvy (Specifikace Díla). Tato příloha tedy nebude zveřejněna</w:t>
      </w:r>
      <w:r w:rsidR="00D638FF">
        <w:rPr>
          <w:rFonts w:ascii="Garamond" w:hAnsi="Garamond"/>
          <w:sz w:val="22"/>
          <w:szCs w:val="22"/>
        </w:rPr>
        <w:t xml:space="preserve">, </w:t>
      </w:r>
      <w:r w:rsidRPr="00D5402B">
        <w:rPr>
          <w:rFonts w:ascii="Garamond" w:hAnsi="Garamond"/>
          <w:sz w:val="22"/>
          <w:szCs w:val="22"/>
        </w:rPr>
        <w:t>aby nedošlo k prolomení obchodního tajemství.</w:t>
      </w:r>
      <w:r w:rsidR="0098196F" w:rsidRPr="00D5402B">
        <w:rPr>
          <w:rFonts w:ascii="Garamond" w:hAnsi="Garamond"/>
          <w:sz w:val="22"/>
          <w:szCs w:val="22"/>
        </w:rPr>
        <w:t xml:space="preserve"> </w:t>
      </w:r>
    </w:p>
    <w:p w14:paraId="0A4953D4" w14:textId="7CA0810C" w:rsidR="00757F5D" w:rsidRPr="00D5402B" w:rsidRDefault="0098196F"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 xml:space="preserve">Smluvní strany se dohodly, že tuto smlouvu </w:t>
      </w:r>
      <w:r w:rsidR="00DB0D9B">
        <w:rPr>
          <w:rFonts w:ascii="Garamond" w:hAnsi="Garamond"/>
          <w:sz w:val="22"/>
          <w:szCs w:val="22"/>
        </w:rPr>
        <w:t xml:space="preserve">podle předchozího odstavce </w:t>
      </w:r>
      <w:r w:rsidRPr="00D5402B">
        <w:rPr>
          <w:rFonts w:ascii="Garamond" w:hAnsi="Garamond"/>
          <w:sz w:val="22"/>
          <w:szCs w:val="22"/>
        </w:rPr>
        <w:t>uveřejní v registru smluv dle zákona č. 340/2015 Sb.</w:t>
      </w:r>
      <w:r w:rsidR="00527151">
        <w:rPr>
          <w:rFonts w:ascii="Garamond" w:hAnsi="Garamond"/>
          <w:sz w:val="22"/>
          <w:szCs w:val="22"/>
        </w:rPr>
        <w:t xml:space="preserve"> zhotovitel</w:t>
      </w:r>
      <w:r w:rsidR="00B21C19">
        <w:rPr>
          <w:rFonts w:ascii="Garamond" w:hAnsi="Garamond"/>
          <w:sz w:val="22"/>
          <w:szCs w:val="22"/>
        </w:rPr>
        <w:t>, pouze je-li to zákonem požadováno.</w:t>
      </w:r>
    </w:p>
    <w:p w14:paraId="3A21AB1B" w14:textId="77777777" w:rsidR="00757F5D" w:rsidRPr="00D5402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 xml:space="preserve">Ustanovení dle odst. 1. a 2.se nepoužije pro umožnění evidence v Rejstříku informací o výsledcích (RIV). </w:t>
      </w:r>
    </w:p>
    <w:p w14:paraId="38AE0267" w14:textId="07ACD381" w:rsidR="00757F5D"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Smluvní strany prohlašují, že každá prezentace spolupráce (mimo výše uvedených) musí být písemně schválená protistranou a musí respektovat grafické manuály pro použití loga každé ze smluvních stran.</w:t>
      </w:r>
    </w:p>
    <w:p w14:paraId="0C3AA5AD" w14:textId="77777777" w:rsidR="00CC3636" w:rsidRPr="00CC3636" w:rsidRDefault="00CC3636" w:rsidP="00CC3636"/>
    <w:p w14:paraId="2F6A9F7F" w14:textId="575F40F9" w:rsidR="00CC3636" w:rsidRPr="00CC3636" w:rsidRDefault="00CC3636" w:rsidP="00CC3636">
      <w:pPr>
        <w:pStyle w:val="Nadpis1h1H1"/>
        <w:keepLines/>
        <w:tabs>
          <w:tab w:val="clear" w:pos="360"/>
        </w:tabs>
        <w:spacing w:before="0" w:after="0"/>
        <w:ind w:left="0" w:firstLine="0"/>
        <w:jc w:val="center"/>
        <w:rPr>
          <w:rFonts w:ascii="Garamond" w:hAnsi="Garamond"/>
          <w:caps w:val="0"/>
          <w:color w:val="auto"/>
          <w:szCs w:val="22"/>
        </w:rPr>
      </w:pPr>
      <w:r w:rsidRPr="00CC3636">
        <w:rPr>
          <w:rFonts w:ascii="Garamond" w:hAnsi="Garamond"/>
          <w:caps w:val="0"/>
          <w:color w:val="auto"/>
          <w:szCs w:val="22"/>
        </w:rPr>
        <w:t>Čl. V</w:t>
      </w:r>
      <w:r w:rsidR="00B54613">
        <w:rPr>
          <w:rFonts w:ascii="Garamond" w:hAnsi="Garamond"/>
          <w:caps w:val="0"/>
          <w:color w:val="auto"/>
          <w:szCs w:val="22"/>
        </w:rPr>
        <w:t>II</w:t>
      </w:r>
      <w:r w:rsidRPr="00CC3636">
        <w:rPr>
          <w:rFonts w:ascii="Garamond" w:hAnsi="Garamond"/>
          <w:caps w:val="0"/>
          <w:color w:val="auto"/>
          <w:szCs w:val="22"/>
        </w:rPr>
        <w:t>I.</w:t>
      </w:r>
      <w:r w:rsidRPr="00CC3636">
        <w:rPr>
          <w:rFonts w:ascii="Garamond" w:hAnsi="Garamond"/>
          <w:caps w:val="0"/>
          <w:color w:val="auto"/>
          <w:szCs w:val="22"/>
        </w:rPr>
        <w:br/>
        <w:t>Licenční ujednání</w:t>
      </w:r>
    </w:p>
    <w:p w14:paraId="2875855C" w14:textId="77777777"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Zhotovitel se zavazuje, že při vypracování díla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3F89D311" w14:textId="77777777"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 xml:space="preserve">Je-li výsledkem činnosti zhotovitele dle této smlouvy anebo součástí předaného díla výtvor, který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w:t>
      </w:r>
      <w:r w:rsidRPr="00CC3636">
        <w:rPr>
          <w:rFonts w:ascii="Garamond" w:hAnsi="Garamond"/>
          <w:sz w:val="22"/>
          <w:szCs w:val="22"/>
        </w:rPr>
        <w:lastRenderedPageBreak/>
        <w:t xml:space="preserve">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w:t>
      </w:r>
    </w:p>
    <w:p w14:paraId="2573194E" w14:textId="5B8F3624"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díla dle čl. I</w:t>
      </w:r>
      <w:r>
        <w:rPr>
          <w:rFonts w:ascii="Garamond" w:hAnsi="Garamond"/>
          <w:sz w:val="22"/>
          <w:szCs w:val="22"/>
        </w:rPr>
        <w:t>V</w:t>
      </w:r>
      <w:r w:rsidRPr="00CC3636">
        <w:rPr>
          <w:rFonts w:ascii="Garamond" w:hAnsi="Garamond"/>
          <w:sz w:val="22"/>
          <w:szCs w:val="22"/>
        </w:rPr>
        <w:t xml:space="preserve">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14:paraId="069EE9DC" w14:textId="60109943" w:rsidR="00757F5D" w:rsidRDefault="00757F5D" w:rsidP="00757F5D">
      <w:pPr>
        <w:pStyle w:val="Nadpis2"/>
        <w:tabs>
          <w:tab w:val="left" w:pos="720"/>
        </w:tabs>
        <w:spacing w:before="0"/>
        <w:ind w:left="720" w:hanging="720"/>
        <w:rPr>
          <w:rFonts w:ascii="Garamond" w:hAnsi="Garamond"/>
          <w:sz w:val="22"/>
          <w:szCs w:val="22"/>
        </w:rPr>
      </w:pPr>
    </w:p>
    <w:p w14:paraId="197E587E" w14:textId="3C903E20" w:rsidR="00757F5D" w:rsidRPr="009408D3" w:rsidRDefault="00B54613" w:rsidP="00757F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IX</w:t>
      </w:r>
      <w:r w:rsidR="00757F5D" w:rsidRPr="009408D3">
        <w:rPr>
          <w:rFonts w:ascii="Garamond" w:hAnsi="Garamond"/>
          <w:caps w:val="0"/>
          <w:color w:val="auto"/>
          <w:szCs w:val="22"/>
        </w:rPr>
        <w:t>.</w:t>
      </w:r>
    </w:p>
    <w:p w14:paraId="1F159CC3" w14:textId="77777777" w:rsidR="00757F5D" w:rsidRPr="009408D3" w:rsidRDefault="00757F5D" w:rsidP="00757F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Závěrečná ustanovení</w:t>
      </w:r>
    </w:p>
    <w:p w14:paraId="1B2BA727"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74B8537D"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14:paraId="5E67D7D2" w14:textId="77777777" w:rsidR="00757F5D" w:rsidRPr="00D5402B" w:rsidRDefault="00757F5D" w:rsidP="00757F5D">
      <w:pPr>
        <w:pStyle w:val="Odstavecseseznamem"/>
        <w:numPr>
          <w:ilvl w:val="0"/>
          <w:numId w:val="9"/>
        </w:numPr>
        <w:spacing w:after="0"/>
        <w:jc w:val="both"/>
        <w:rPr>
          <w:rFonts w:ascii="Garamond" w:hAnsi="Garamond" w:cs="Arial"/>
        </w:rPr>
      </w:pPr>
      <w:r w:rsidRPr="00D5402B">
        <w:rPr>
          <w:rFonts w:ascii="Garamond" w:hAnsi="Garamond" w:cs="Arial"/>
        </w:rPr>
        <w:t>Tato smlouva se řídí ustanoveními zákona č. 89/2012 Sb., občanským zákoníkem, v platném znění, s těmito výhradami:</w:t>
      </w:r>
    </w:p>
    <w:p w14:paraId="50CF8567" w14:textId="3F530C15"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Podmínky této smlouvy lze měnit a od této smlouvy lze odstoupit pouze písemným ujednáním obou smluvních stran</w:t>
      </w:r>
      <w:r w:rsidR="00B54613" w:rsidRPr="00B54613">
        <w:rPr>
          <w:rFonts w:ascii="Garamond" w:hAnsi="Garamond" w:cs="Arial"/>
        </w:rPr>
        <w:t xml:space="preserve"> </w:t>
      </w:r>
      <w:r w:rsidR="00B54613">
        <w:rPr>
          <w:rFonts w:ascii="Garamond" w:hAnsi="Garamond" w:cs="Arial"/>
        </w:rPr>
        <w:t>s výjimkou případů uvedených v čl. VI. odst. 2.</w:t>
      </w:r>
    </w:p>
    <w:p w14:paraId="443DB2C2" w14:textId="02D53771"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Objednatel bere na vědomí, že zhotovitelem je veřejná v</w:t>
      </w:r>
      <w:r w:rsidR="0098196F" w:rsidRPr="00D5402B">
        <w:rPr>
          <w:rFonts w:ascii="Garamond" w:hAnsi="Garamond" w:cs="Arial"/>
        </w:rPr>
        <w:t xml:space="preserve">ýzkumná instituce </w:t>
      </w:r>
      <w:r w:rsidRPr="00D5402B">
        <w:rPr>
          <w:rFonts w:ascii="Garamond" w:hAnsi="Garamond" w:cs="Arial"/>
        </w:rPr>
        <w:t>zřízená dle zákona č. </w:t>
      </w:r>
      <w:r w:rsidR="003160DA" w:rsidRPr="00D5402B">
        <w:rPr>
          <w:rFonts w:ascii="Garamond" w:hAnsi="Garamond" w:cs="Arial"/>
        </w:rPr>
        <w:t>341/2005 Sb.</w:t>
      </w:r>
    </w:p>
    <w:p w14:paraId="0DFF9D5D"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 xml:space="preserve">Obě strany berou na vědomí, že uzavírání smluv podléhá na obou stranách interním předpisům a schvalovacím procesům. Uzavření smluvního vztahu je možné uskutečnit pouze písemně nebo elektronicky podepsaným e-mailem formou objednávky, potvrzení </w:t>
      </w:r>
      <w:r w:rsidRPr="00D5402B">
        <w:rPr>
          <w:rFonts w:ascii="Garamond" w:hAnsi="Garamond" w:cs="Arial"/>
        </w:rPr>
        <w:lastRenderedPageBreak/>
        <w:t xml:space="preserve">nabídky nebo podpisem smlouvy. K podpisu jsou oprávněni statutární zástupci obou stran a dle Statutu ČVUT dále ředitel </w:t>
      </w:r>
      <w:proofErr w:type="spellStart"/>
      <w:r w:rsidRPr="00D5402B">
        <w:rPr>
          <w:rFonts w:ascii="Garamond" w:hAnsi="Garamond" w:cs="Arial"/>
        </w:rPr>
        <w:t>UCEEBu</w:t>
      </w:r>
      <w:proofErr w:type="spellEnd"/>
      <w:r w:rsidRPr="00D5402B">
        <w:rPr>
          <w:rFonts w:ascii="Garamond" w:hAnsi="Garamond" w:cs="Arial"/>
        </w:rPr>
        <w:t>.</w:t>
      </w:r>
    </w:p>
    <w:p w14:paraId="2244A6F1"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Obě strany prohlašují, že mezi nimi nejsou zavedeny žádné zvyklosti ani zavedená praxe stran. Smluvní strany nemají v úmyslu zvyklosti ani zavedenou praxi stran zavádět jinak než písemně formou Smlouvy o dílo podepsanou oprávněnými osobami.</w:t>
      </w:r>
    </w:p>
    <w:p w14:paraId="3EC54132"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V rámci obchodního styku se obě strany dohodly, že vzájemně vylučují možnost přijetí nabídky s dodatkem nebo odchylkou.</w:t>
      </w:r>
    </w:p>
    <w:p w14:paraId="3062E63E"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Tato smlouva je vyhotovena ve dvou rovnocenných vyhotoveních, z nichž každé má platnost originálu. Každá ze smluvních stran obdrží po jednom vyhotovení. </w:t>
      </w:r>
    </w:p>
    <w:p w14:paraId="5D27B283"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14:paraId="56F82B33" w14:textId="77777777" w:rsidR="00757F5D" w:rsidRPr="00D5402B" w:rsidRDefault="00757F5D" w:rsidP="00757F5D">
      <w:pPr>
        <w:tabs>
          <w:tab w:val="left" w:pos="720"/>
        </w:tabs>
        <w:spacing w:after="0"/>
        <w:ind w:left="720" w:hanging="720"/>
        <w:rPr>
          <w:rFonts w:ascii="Garamond" w:hAnsi="Garamond"/>
        </w:rPr>
      </w:pPr>
    </w:p>
    <w:p w14:paraId="099E14AE" w14:textId="77777777" w:rsidR="00757F5D" w:rsidRPr="00D5402B" w:rsidRDefault="00757F5D" w:rsidP="00757F5D">
      <w:pPr>
        <w:spacing w:after="0"/>
        <w:outlineLvl w:val="0"/>
        <w:rPr>
          <w:rFonts w:ascii="Garamond" w:hAnsi="Garamond"/>
        </w:rPr>
      </w:pPr>
    </w:p>
    <w:p w14:paraId="108BFFD3" w14:textId="0BCB0527" w:rsidR="00757F5D" w:rsidRPr="00D5402B" w:rsidRDefault="00540C3F" w:rsidP="00757F5D">
      <w:pPr>
        <w:spacing w:after="0"/>
        <w:outlineLvl w:val="0"/>
        <w:rPr>
          <w:rFonts w:ascii="Garamond" w:hAnsi="Garamond"/>
        </w:rPr>
      </w:pPr>
      <w:r w:rsidRPr="00D5402B">
        <w:rPr>
          <w:rFonts w:ascii="Garamond" w:hAnsi="Garamond"/>
        </w:rPr>
        <w:t xml:space="preserve">V Buštěhradě dne        </w:t>
      </w:r>
      <w:r>
        <w:rPr>
          <w:rFonts w:ascii="Garamond" w:hAnsi="Garamond"/>
        </w:rPr>
        <w:t xml:space="preserve">    </w:t>
      </w:r>
      <w:r w:rsidR="003160DA" w:rsidRPr="00D5402B">
        <w:rPr>
          <w:rFonts w:ascii="Garamond" w:hAnsi="Garamond"/>
        </w:rPr>
        <w:t xml:space="preserve">    20</w:t>
      </w:r>
      <w:r w:rsidR="00707624">
        <w:rPr>
          <w:rFonts w:ascii="Garamond" w:hAnsi="Garamond"/>
        </w:rPr>
        <w:t>22</w:t>
      </w:r>
      <w:r w:rsidR="00716969">
        <w:rPr>
          <w:rFonts w:ascii="Garamond" w:hAnsi="Garamond"/>
        </w:rPr>
        <w:t>3</w:t>
      </w:r>
      <w:r w:rsidR="003160DA" w:rsidRPr="00D5402B">
        <w:rPr>
          <w:rFonts w:ascii="Garamond" w:hAnsi="Garamond"/>
        </w:rPr>
        <w:tab/>
      </w:r>
      <w:r w:rsidR="003160DA" w:rsidRPr="00D5402B">
        <w:rPr>
          <w:rFonts w:ascii="Garamond" w:hAnsi="Garamond"/>
        </w:rPr>
        <w:tab/>
      </w:r>
      <w:r w:rsidR="003160DA" w:rsidRPr="00D5402B">
        <w:rPr>
          <w:rFonts w:ascii="Garamond" w:hAnsi="Garamond"/>
        </w:rPr>
        <w:tab/>
      </w:r>
      <w:r w:rsidR="003160DA" w:rsidRPr="00D5402B">
        <w:rPr>
          <w:rFonts w:ascii="Garamond" w:hAnsi="Garamond"/>
        </w:rPr>
        <w:tab/>
        <w:t>V</w:t>
      </w:r>
      <w:r>
        <w:rPr>
          <w:rFonts w:ascii="Garamond" w:hAnsi="Garamond"/>
        </w:rPr>
        <w:t> </w:t>
      </w:r>
      <w:r w:rsidR="00F8241B">
        <w:rPr>
          <w:rFonts w:ascii="Garamond" w:hAnsi="Garamond"/>
        </w:rPr>
        <w:t xml:space="preserve">            </w:t>
      </w:r>
      <w:r>
        <w:rPr>
          <w:rFonts w:ascii="Garamond" w:hAnsi="Garamond"/>
        </w:rPr>
        <w:t xml:space="preserve"> </w:t>
      </w:r>
      <w:r w:rsidR="003160DA" w:rsidRPr="00D5402B">
        <w:rPr>
          <w:rFonts w:ascii="Garamond" w:hAnsi="Garamond"/>
        </w:rPr>
        <w:t xml:space="preserve">dne        </w:t>
      </w:r>
      <w:r w:rsidR="00D5402B">
        <w:rPr>
          <w:rFonts w:ascii="Garamond" w:hAnsi="Garamond"/>
        </w:rPr>
        <w:t xml:space="preserve">    </w:t>
      </w:r>
      <w:r w:rsidR="003160DA" w:rsidRPr="00D5402B">
        <w:rPr>
          <w:rFonts w:ascii="Garamond" w:hAnsi="Garamond"/>
        </w:rPr>
        <w:t>20</w:t>
      </w:r>
      <w:r w:rsidR="00707624">
        <w:rPr>
          <w:rFonts w:ascii="Garamond" w:hAnsi="Garamond"/>
        </w:rPr>
        <w:t>2</w:t>
      </w:r>
      <w:r w:rsidR="00716969">
        <w:rPr>
          <w:rFonts w:ascii="Garamond" w:hAnsi="Garamond"/>
        </w:rPr>
        <w:t>3</w:t>
      </w:r>
    </w:p>
    <w:p w14:paraId="65E2065C" w14:textId="77777777" w:rsidR="00757F5D" w:rsidRPr="00D5402B" w:rsidRDefault="00757F5D" w:rsidP="00757F5D">
      <w:pPr>
        <w:spacing w:after="0"/>
        <w:rPr>
          <w:rFonts w:ascii="Garamond" w:hAnsi="Garamond"/>
        </w:rPr>
      </w:pPr>
    </w:p>
    <w:p w14:paraId="2B1AE6EB" w14:textId="77777777" w:rsidR="00757F5D" w:rsidRPr="00D5402B" w:rsidRDefault="00757F5D" w:rsidP="00757F5D">
      <w:pPr>
        <w:spacing w:after="0"/>
        <w:rPr>
          <w:rFonts w:ascii="Garamond" w:hAnsi="Garamond"/>
        </w:rPr>
      </w:pPr>
    </w:p>
    <w:p w14:paraId="421983A3" w14:textId="77777777" w:rsidR="00757F5D" w:rsidRPr="00D5402B" w:rsidRDefault="00757F5D" w:rsidP="00757F5D">
      <w:pPr>
        <w:spacing w:after="0"/>
        <w:rPr>
          <w:rFonts w:ascii="Garamond" w:hAnsi="Garamond"/>
        </w:rPr>
      </w:pPr>
    </w:p>
    <w:p w14:paraId="67DBDBE1" w14:textId="77777777" w:rsidR="00757F5D" w:rsidRPr="00D5402B" w:rsidRDefault="00757F5D" w:rsidP="00757F5D">
      <w:pPr>
        <w:spacing w:after="0"/>
        <w:rPr>
          <w:rFonts w:ascii="Garamond" w:hAnsi="Garamond"/>
        </w:rPr>
      </w:pPr>
    </w:p>
    <w:p w14:paraId="788F3481" w14:textId="77777777" w:rsidR="00757F5D" w:rsidRPr="00D5402B" w:rsidRDefault="00757F5D" w:rsidP="00757F5D">
      <w:pPr>
        <w:spacing w:after="0"/>
        <w:rPr>
          <w:rFonts w:ascii="Garamond" w:hAnsi="Garamond"/>
        </w:rPr>
      </w:pPr>
    </w:p>
    <w:p w14:paraId="28DE3D0A" w14:textId="253796B4" w:rsidR="00757F5D" w:rsidRPr="00D5402B" w:rsidRDefault="00757F5D" w:rsidP="00757F5D">
      <w:pPr>
        <w:spacing w:after="0"/>
        <w:rPr>
          <w:rFonts w:ascii="Garamond" w:hAnsi="Garamond"/>
        </w:rPr>
      </w:pPr>
      <w:r w:rsidRPr="00D5402B">
        <w:rPr>
          <w:rFonts w:ascii="Garamond" w:hAnsi="Garamond"/>
        </w:rPr>
        <w:t xml:space="preserve">      .................................................                               .................................................</w:t>
      </w:r>
      <w:r w:rsidR="00716969">
        <w:rPr>
          <w:rFonts w:ascii="Garamond" w:hAnsi="Garamond"/>
        </w:rPr>
        <w:t>..............</w:t>
      </w:r>
    </w:p>
    <w:p w14:paraId="70D86BFE" w14:textId="25EE0CC5" w:rsidR="00757F5D" w:rsidRPr="00D5402B" w:rsidRDefault="00054F2D" w:rsidP="00054F2D">
      <w:pPr>
        <w:spacing w:after="0"/>
        <w:rPr>
          <w:rFonts w:ascii="Garamond" w:hAnsi="Garamond"/>
        </w:rPr>
      </w:pPr>
      <w:r>
        <w:rPr>
          <w:rFonts w:ascii="Garamond" w:hAnsi="Garamond"/>
          <w:b/>
        </w:rPr>
        <w:t xml:space="preserve">      </w:t>
      </w:r>
      <w:r w:rsidR="00540C3F" w:rsidRPr="00D5402B">
        <w:rPr>
          <w:rFonts w:ascii="Garamond" w:hAnsi="Garamond"/>
          <w:b/>
        </w:rPr>
        <w:t xml:space="preserve"> Ing. </w:t>
      </w:r>
      <w:r>
        <w:rPr>
          <w:rFonts w:ascii="Garamond" w:hAnsi="Garamond"/>
          <w:b/>
        </w:rPr>
        <w:t>Robert Jára</w:t>
      </w:r>
      <w:r w:rsidR="00540C3F" w:rsidRPr="00D5402B">
        <w:rPr>
          <w:rFonts w:ascii="Garamond" w:hAnsi="Garamond"/>
          <w:b/>
        </w:rPr>
        <w:t>, Ph.D., ředitel</w:t>
      </w:r>
      <w:r w:rsidR="00716969">
        <w:rPr>
          <w:rFonts w:ascii="Garamond" w:hAnsi="Garamond"/>
          <w:b/>
        </w:rPr>
        <w:tab/>
      </w:r>
      <w:r w:rsidR="00757F5D" w:rsidRPr="00D5402B">
        <w:rPr>
          <w:rFonts w:ascii="Garamond" w:hAnsi="Garamond"/>
          <w:b/>
        </w:rPr>
        <w:t xml:space="preserve"> </w:t>
      </w:r>
      <w:r w:rsidR="00540C3F">
        <w:rPr>
          <w:rFonts w:ascii="Garamond" w:hAnsi="Garamond"/>
          <w:b/>
        </w:rPr>
        <w:tab/>
      </w:r>
      <w:r w:rsidR="00716969" w:rsidRPr="00716969">
        <w:rPr>
          <w:rFonts w:ascii="Calibri" w:eastAsia="Calibri" w:hAnsi="Calibri" w:cs="Calibri"/>
          <w:b/>
          <w:bCs/>
        </w:rPr>
        <w:t>Daniel Jesenský, PhD., MSc., MBA, jednatel</w:t>
      </w:r>
    </w:p>
    <w:p w14:paraId="39B3D46D" w14:textId="77777777" w:rsidR="00757F5D" w:rsidRPr="00D5402B" w:rsidRDefault="00757F5D" w:rsidP="00757F5D">
      <w:pPr>
        <w:spacing w:after="0"/>
        <w:rPr>
          <w:rFonts w:ascii="Garamond" w:hAnsi="Garamond"/>
          <w:i/>
        </w:rPr>
      </w:pPr>
      <w:r w:rsidRPr="00D5402B">
        <w:rPr>
          <w:rFonts w:ascii="Garamond" w:hAnsi="Garamond"/>
          <w:i/>
        </w:rPr>
        <w:t xml:space="preserve">                    Zhotovitel</w:t>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t>Objednatel</w:t>
      </w:r>
    </w:p>
    <w:p w14:paraId="42E93BD4" w14:textId="77777777" w:rsidR="00757F5D" w:rsidRPr="00D5402B" w:rsidRDefault="00757F5D" w:rsidP="00757F5D">
      <w:pPr>
        <w:spacing w:after="0"/>
      </w:pPr>
    </w:p>
    <w:p w14:paraId="08A912E1" w14:textId="77777777" w:rsidR="00757F5D" w:rsidRPr="00D5402B" w:rsidRDefault="00757F5D" w:rsidP="00757F5D">
      <w:pPr>
        <w:spacing w:after="0"/>
      </w:pPr>
    </w:p>
    <w:p w14:paraId="5945F390" w14:textId="77777777" w:rsidR="00757F5D" w:rsidRPr="00D5402B" w:rsidRDefault="00757F5D" w:rsidP="00757F5D">
      <w:pPr>
        <w:spacing w:after="0"/>
      </w:pPr>
    </w:p>
    <w:p w14:paraId="6B9DD37F" w14:textId="77777777" w:rsidR="00757F5D" w:rsidRPr="00D5402B" w:rsidRDefault="00757F5D" w:rsidP="00757F5D">
      <w:pPr>
        <w:spacing w:after="0"/>
      </w:pPr>
    </w:p>
    <w:p w14:paraId="00AAFF5B" w14:textId="61B77705" w:rsidR="00757F5D" w:rsidRDefault="00757F5D" w:rsidP="00757F5D">
      <w:pPr>
        <w:spacing w:after="0"/>
      </w:pPr>
      <w:r w:rsidRPr="00D5402B">
        <w:t>Přílohy: -1)</w:t>
      </w:r>
      <w:r w:rsidR="0054093C">
        <w:t xml:space="preserve"> Specifikace Díla -Nabídka</w:t>
      </w:r>
    </w:p>
    <w:p w14:paraId="3B1306DF" w14:textId="77777777" w:rsidR="00757F5D" w:rsidRDefault="00757F5D" w:rsidP="00757F5D">
      <w:pPr>
        <w:spacing w:after="0"/>
      </w:pPr>
    </w:p>
    <w:p w14:paraId="63FB776C" w14:textId="77777777" w:rsidR="00757F5D" w:rsidRDefault="00757F5D" w:rsidP="00757F5D">
      <w:pPr>
        <w:spacing w:after="0"/>
      </w:pPr>
    </w:p>
    <w:p w14:paraId="41214A71" w14:textId="77777777" w:rsidR="00757F5D" w:rsidRDefault="00757F5D" w:rsidP="00757F5D">
      <w:pPr>
        <w:spacing w:after="0"/>
      </w:pPr>
    </w:p>
    <w:p w14:paraId="3531B395" w14:textId="77777777" w:rsidR="00757F5D" w:rsidRDefault="00757F5D" w:rsidP="00757F5D">
      <w:pPr>
        <w:spacing w:after="0"/>
      </w:pPr>
    </w:p>
    <w:p w14:paraId="4EC32F7F" w14:textId="77777777" w:rsidR="00757F5D" w:rsidRDefault="00757F5D" w:rsidP="00757F5D">
      <w:pPr>
        <w:spacing w:after="0"/>
      </w:pPr>
    </w:p>
    <w:p w14:paraId="31020935" w14:textId="77777777" w:rsidR="00757F5D" w:rsidRDefault="00757F5D" w:rsidP="00757F5D">
      <w:pPr>
        <w:spacing w:after="0"/>
      </w:pPr>
    </w:p>
    <w:p w14:paraId="36280993" w14:textId="77777777" w:rsidR="00757F5D" w:rsidRDefault="00757F5D" w:rsidP="00757F5D">
      <w:pPr>
        <w:spacing w:after="0"/>
      </w:pPr>
    </w:p>
    <w:p w14:paraId="390425A5" w14:textId="77777777" w:rsidR="00757F5D" w:rsidRDefault="00757F5D" w:rsidP="00757F5D">
      <w:pPr>
        <w:spacing w:after="0"/>
      </w:pPr>
    </w:p>
    <w:p w14:paraId="6F24EB3A" w14:textId="77777777" w:rsidR="00757F5D" w:rsidRDefault="00757F5D" w:rsidP="00757F5D">
      <w:pPr>
        <w:spacing w:after="0"/>
      </w:pPr>
    </w:p>
    <w:p w14:paraId="59D69E4F" w14:textId="77777777" w:rsidR="00757F5D" w:rsidRDefault="00757F5D" w:rsidP="00757F5D">
      <w:pPr>
        <w:spacing w:after="0"/>
      </w:pPr>
    </w:p>
    <w:p w14:paraId="198416EA" w14:textId="77777777" w:rsidR="00757F5D" w:rsidRDefault="00757F5D" w:rsidP="00757F5D">
      <w:pPr>
        <w:spacing w:after="0"/>
      </w:pPr>
    </w:p>
    <w:p w14:paraId="7B6FDD28" w14:textId="77777777" w:rsidR="00757F5D" w:rsidRDefault="00757F5D" w:rsidP="00757F5D">
      <w:pPr>
        <w:spacing w:after="0"/>
      </w:pPr>
    </w:p>
    <w:p w14:paraId="0D8432AF" w14:textId="77777777" w:rsidR="00757F5D" w:rsidRDefault="00757F5D" w:rsidP="00757F5D">
      <w:pPr>
        <w:spacing w:after="0"/>
      </w:pPr>
    </w:p>
    <w:p w14:paraId="23990D76" w14:textId="77777777" w:rsidR="00757F5D" w:rsidRDefault="00757F5D" w:rsidP="00757F5D">
      <w:pPr>
        <w:spacing w:after="0"/>
      </w:pPr>
    </w:p>
    <w:p w14:paraId="41A62FF3" w14:textId="77777777" w:rsidR="00757F5D" w:rsidRDefault="00757F5D" w:rsidP="00757F5D">
      <w:pPr>
        <w:spacing w:after="200" w:line="276" w:lineRule="auto"/>
        <w:jc w:val="left"/>
      </w:pPr>
      <w:r>
        <w:br w:type="page"/>
      </w:r>
    </w:p>
    <w:p w14:paraId="1F8A4D14" w14:textId="7A26F943" w:rsidR="0098196F" w:rsidRPr="00D5402B" w:rsidRDefault="00757F5D" w:rsidP="0098196F">
      <w:pPr>
        <w:spacing w:after="0"/>
        <w:jc w:val="center"/>
        <w:rPr>
          <w:b/>
          <w:sz w:val="32"/>
        </w:rPr>
      </w:pPr>
      <w:r w:rsidRPr="00D5402B">
        <w:rPr>
          <w:b/>
          <w:sz w:val="32"/>
        </w:rPr>
        <w:lastRenderedPageBreak/>
        <w:t>Příloha č. 1 – Specifikace Díla</w:t>
      </w:r>
      <w:r w:rsidR="0054093C">
        <w:rPr>
          <w:b/>
          <w:sz w:val="32"/>
        </w:rPr>
        <w:t xml:space="preserve"> - Nabídka</w:t>
      </w:r>
    </w:p>
    <w:p w14:paraId="17BBBCE7" w14:textId="77777777" w:rsidR="00757F5D" w:rsidRPr="00D5402B" w:rsidRDefault="0098196F" w:rsidP="0098196F">
      <w:pPr>
        <w:spacing w:after="0"/>
        <w:jc w:val="center"/>
        <w:rPr>
          <w:b/>
          <w:sz w:val="32"/>
        </w:rPr>
      </w:pPr>
      <w:r w:rsidRPr="00D5402B">
        <w:rPr>
          <w:b/>
          <w:sz w:val="32"/>
        </w:rPr>
        <w:t>(Obchodní tajemství)</w:t>
      </w:r>
    </w:p>
    <w:p w14:paraId="184AAC15" w14:textId="77777777" w:rsidR="00757F5D" w:rsidRPr="00D5402B" w:rsidRDefault="00757F5D" w:rsidP="00757F5D">
      <w:pPr>
        <w:spacing w:after="0"/>
        <w:rPr>
          <w:b/>
        </w:rPr>
      </w:pPr>
    </w:p>
    <w:sectPr w:rsidR="00757F5D" w:rsidRPr="00D5402B" w:rsidSect="00757F5D">
      <w:headerReference w:type="default" r:id="rId8"/>
      <w:footerReference w:type="default" r:id="rId9"/>
      <w:headerReference w:type="first" r:id="rId10"/>
      <w:footerReference w:type="first" r:id="rId11"/>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09C2" w14:textId="77777777" w:rsidR="00450756" w:rsidRDefault="00450756">
      <w:pPr>
        <w:spacing w:after="0" w:line="240" w:lineRule="auto"/>
      </w:pPr>
      <w:r>
        <w:separator/>
      </w:r>
    </w:p>
  </w:endnote>
  <w:endnote w:type="continuationSeparator" w:id="0">
    <w:p w14:paraId="59E5A512" w14:textId="77777777" w:rsidR="00450756" w:rsidRDefault="0045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35526943" w14:textId="77777777" w:rsidTr="002D4758">
      <w:trPr>
        <w:trHeight w:val="800"/>
      </w:trPr>
      <w:tc>
        <w:tcPr>
          <w:tcW w:w="5000" w:type="pct"/>
          <w:shd w:val="clear" w:color="auto" w:fill="auto"/>
        </w:tcPr>
        <w:p w14:paraId="11C07845" w14:textId="77777777" w:rsidR="00B26E8E" w:rsidRDefault="00000000" w:rsidP="007569BA">
          <w:pPr>
            <w:pStyle w:val="Zpat"/>
            <w:rPr>
              <w:caps w:val="0"/>
              <w:lang w:val="en-GB"/>
            </w:rPr>
          </w:pPr>
        </w:p>
        <w:p w14:paraId="1FD2A3BE" w14:textId="77777777" w:rsidR="00B26E8E" w:rsidRDefault="00000000" w:rsidP="007569BA">
          <w:pPr>
            <w:pStyle w:val="Zpat"/>
            <w:rPr>
              <w:caps w:val="0"/>
              <w:lang w:val="en-GB"/>
            </w:rPr>
          </w:pPr>
        </w:p>
        <w:p w14:paraId="6EE07E19" w14:textId="77777777" w:rsidR="00B26E8E" w:rsidRPr="00B26E8E" w:rsidRDefault="004F681C" w:rsidP="007569BA">
          <w:pPr>
            <w:pStyle w:val="Zpat"/>
            <w:jc w:val="right"/>
          </w:pPr>
          <w:r>
            <w:fldChar w:fldCharType="begin"/>
          </w:r>
          <w:r>
            <w:instrText xml:space="preserve"> PAGE   \* MERGEFORMAT </w:instrText>
          </w:r>
          <w:r>
            <w:fldChar w:fldCharType="separate"/>
          </w:r>
          <w:r w:rsidR="00646AF3">
            <w:rPr>
              <w:noProof/>
            </w:rPr>
            <w:t>6</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646AF3">
            <w:rPr>
              <w:noProof/>
            </w:rPr>
            <w:t>6</w:t>
          </w:r>
          <w:r w:rsidR="00477D3F">
            <w:rPr>
              <w:noProof/>
            </w:rPr>
            <w:fldChar w:fldCharType="end"/>
          </w:r>
        </w:p>
      </w:tc>
    </w:tr>
  </w:tbl>
  <w:p w14:paraId="359D03A3" w14:textId="77777777" w:rsidR="00B26E8E" w:rsidRPr="00B26E8E" w:rsidRDefault="00000000"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8"/>
      <w:gridCol w:w="1919"/>
      <w:gridCol w:w="2784"/>
      <w:gridCol w:w="1804"/>
    </w:tblGrid>
    <w:tr w:rsidR="00B26E8E" w14:paraId="2443DE89" w14:textId="77777777" w:rsidTr="00382D47">
      <w:trPr>
        <w:trHeight w:val="567"/>
      </w:trPr>
      <w:tc>
        <w:tcPr>
          <w:tcW w:w="2041" w:type="dxa"/>
          <w:shd w:val="clear" w:color="auto" w:fill="auto"/>
        </w:tcPr>
        <w:p w14:paraId="5DAFED50" w14:textId="77777777" w:rsidR="00BB0493" w:rsidRDefault="004F681C" w:rsidP="00BB0493">
          <w:pPr>
            <w:pStyle w:val="Zpat"/>
            <w:rPr>
              <w:caps w:val="0"/>
              <w:lang w:val="en-GB"/>
            </w:rPr>
          </w:pPr>
          <w:r>
            <w:rPr>
              <w:lang w:val="en-GB"/>
            </w:rPr>
            <w:t>ČVUT UCEEB</w:t>
          </w:r>
        </w:p>
        <w:p w14:paraId="41300508" w14:textId="77777777" w:rsidR="00BB0493" w:rsidRDefault="004F681C" w:rsidP="00BB0493">
          <w:pPr>
            <w:pStyle w:val="Zpat"/>
            <w:rPr>
              <w:caps w:val="0"/>
              <w:lang w:val="en-GB"/>
            </w:rPr>
          </w:pPr>
          <w:r>
            <w:rPr>
              <w:caps w:val="0"/>
              <w:lang w:val="en-GB"/>
            </w:rPr>
            <w:t>T</w:t>
          </w:r>
          <w:r w:rsidRPr="005B0E46">
            <w:rPr>
              <w:lang w:val="en-GB"/>
            </w:rPr>
            <w:t>řinecká 1024</w:t>
          </w:r>
        </w:p>
        <w:p w14:paraId="6A3DDE1E" w14:textId="77777777" w:rsidR="00BB0493" w:rsidRPr="00B26E8E" w:rsidRDefault="004F681C"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627F1969" w14:textId="77777777" w:rsidR="00B26E8E" w:rsidRPr="00B26E8E" w:rsidRDefault="004F681C" w:rsidP="00B26E8E">
          <w:pPr>
            <w:pStyle w:val="Zpat"/>
            <w:rPr>
              <w:caps w:val="0"/>
            </w:rPr>
          </w:pPr>
          <w:r w:rsidRPr="00B26E8E">
            <w:t>+420 224 356 701</w:t>
          </w:r>
        </w:p>
        <w:p w14:paraId="40FEBC4B" w14:textId="77777777" w:rsidR="00B26E8E" w:rsidRPr="00B26E8E" w:rsidRDefault="004F681C" w:rsidP="00B26E8E">
          <w:pPr>
            <w:pStyle w:val="Zpat"/>
            <w:rPr>
              <w:caps w:val="0"/>
            </w:rPr>
          </w:pPr>
          <w:r>
            <w:t>info</w:t>
          </w:r>
          <w:r w:rsidRPr="00B26E8E">
            <w:t>@uceeb.cz</w:t>
          </w:r>
        </w:p>
        <w:p w14:paraId="078A5959" w14:textId="77777777" w:rsidR="00B26E8E" w:rsidRDefault="004F681C" w:rsidP="00B26E8E">
          <w:pPr>
            <w:pStyle w:val="Zpat"/>
            <w:rPr>
              <w:caps w:val="0"/>
            </w:rPr>
          </w:pPr>
          <w:r w:rsidRPr="00B26E8E">
            <w:t>www.uceeb.cz</w:t>
          </w:r>
        </w:p>
      </w:tc>
      <w:tc>
        <w:tcPr>
          <w:tcW w:w="2840" w:type="dxa"/>
          <w:shd w:val="clear" w:color="auto" w:fill="auto"/>
        </w:tcPr>
        <w:p w14:paraId="6192657A" w14:textId="77777777" w:rsidR="00B26E8E" w:rsidRPr="00B26E8E" w:rsidRDefault="004F681C" w:rsidP="00B26E8E">
          <w:pPr>
            <w:pStyle w:val="Zpat"/>
            <w:rPr>
              <w:caps w:val="0"/>
            </w:rPr>
          </w:pPr>
          <w:r w:rsidRPr="00B26E8E">
            <w:t>IČ 68407700 | DIČ CZ68407700</w:t>
          </w:r>
        </w:p>
        <w:p w14:paraId="484BD15C" w14:textId="77777777" w:rsidR="00B26E8E" w:rsidRPr="00B26E8E" w:rsidRDefault="004F681C" w:rsidP="00B26E8E">
          <w:pPr>
            <w:pStyle w:val="Zpat"/>
            <w:rPr>
              <w:caps w:val="0"/>
            </w:rPr>
          </w:pPr>
          <w:r w:rsidRPr="00B26E8E">
            <w:t>BANKOVNÍ SPOJENÍ KB PRAHA 6</w:t>
          </w:r>
        </w:p>
        <w:p w14:paraId="1FABA0AC" w14:textId="77777777" w:rsidR="00B26E8E" w:rsidRPr="00B26E8E" w:rsidRDefault="004F681C"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163FAFB1" w14:textId="77777777" w:rsidR="00B26E8E" w:rsidRPr="00B26E8E" w:rsidRDefault="004F681C" w:rsidP="00B26E8E">
          <w:pPr>
            <w:pStyle w:val="Zpat"/>
            <w:jc w:val="right"/>
          </w:pPr>
          <w:r>
            <w:fldChar w:fldCharType="begin"/>
          </w:r>
          <w:r>
            <w:instrText xml:space="preserve"> PAGE   \* MERGEFORMAT </w:instrText>
          </w:r>
          <w:r>
            <w:fldChar w:fldCharType="separate"/>
          </w:r>
          <w:r w:rsidR="003679FA">
            <w:rPr>
              <w:noProof/>
            </w:rPr>
            <w:t>1</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3679FA">
            <w:rPr>
              <w:noProof/>
            </w:rPr>
            <w:t>6</w:t>
          </w:r>
          <w:r w:rsidR="00477D3F">
            <w:rPr>
              <w:noProof/>
            </w:rPr>
            <w:fldChar w:fldCharType="end"/>
          </w:r>
        </w:p>
      </w:tc>
    </w:tr>
  </w:tbl>
  <w:p w14:paraId="5ABD0150" w14:textId="77777777" w:rsidR="00B26E8E" w:rsidRDefault="00000000"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9990" w14:textId="77777777" w:rsidR="00450756" w:rsidRDefault="00450756">
      <w:pPr>
        <w:spacing w:after="0" w:line="240" w:lineRule="auto"/>
      </w:pPr>
      <w:r>
        <w:separator/>
      </w:r>
    </w:p>
  </w:footnote>
  <w:footnote w:type="continuationSeparator" w:id="0">
    <w:p w14:paraId="66174FC8" w14:textId="77777777" w:rsidR="00450756" w:rsidRDefault="00450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F03E" w14:textId="77777777" w:rsidR="000120A8" w:rsidRDefault="004F681C" w:rsidP="000120A8">
    <w:pPr>
      <w:pStyle w:val="Zhlav"/>
      <w:ind w:left="-1134"/>
    </w:pPr>
    <w:r>
      <w:rPr>
        <w:noProof/>
        <w:lang w:eastAsia="cs-CZ"/>
      </w:rPr>
      <w:drawing>
        <wp:inline distT="0" distB="0" distL="0" distR="0" wp14:anchorId="2B5014AB" wp14:editId="3A35B62B">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502FE583" w14:textId="77777777" w:rsidTr="00060B77">
      <w:trPr>
        <w:trHeight w:val="1138"/>
      </w:trPr>
      <w:tc>
        <w:tcPr>
          <w:tcW w:w="2835" w:type="dxa"/>
        </w:tcPr>
        <w:p w14:paraId="3CDF1C15" w14:textId="77777777" w:rsidR="00564C9D" w:rsidRDefault="004F681C">
          <w:pPr>
            <w:pStyle w:val="Zhlav"/>
          </w:pPr>
          <w:r>
            <w:rPr>
              <w:b/>
              <w:noProof/>
              <w:lang w:eastAsia="cs-CZ"/>
            </w:rPr>
            <mc:AlternateContent>
              <mc:Choice Requires="wps">
                <w:drawing>
                  <wp:anchor distT="0" distB="0" distL="114300" distR="114300" simplePos="0" relativeHeight="251661312" behindDoc="0" locked="0" layoutInCell="1" allowOverlap="1" wp14:anchorId="399A657D" wp14:editId="73344C64">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D17A8" id="Přímá spojnice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" strokecolor="#5b9bd5 [3204]" strokeweight="3pt">
                    <v:stroke joinstyle="miter"/>
                  </v:line>
                </w:pict>
              </mc:Fallback>
            </mc:AlternateContent>
          </w:r>
          <w:r w:rsidRPr="008626C6">
            <w:rPr>
              <w:b/>
              <w:noProof/>
              <w:lang w:eastAsia="cs-CZ"/>
            </w:rPr>
            <mc:AlternateContent>
              <mc:Choice Requires="wps">
                <w:drawing>
                  <wp:anchor distT="45720" distB="45720" distL="114300" distR="114300" simplePos="0" relativeHeight="251660288" behindDoc="0" locked="0" layoutInCell="1" allowOverlap="1" wp14:anchorId="38638C51" wp14:editId="5E0AE028">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650D3877" w14:textId="77777777" w:rsidR="008626C6" w:rsidRPr="008626C6" w:rsidRDefault="004F681C" w:rsidP="008626C6">
                                <w:pPr>
                                  <w:spacing w:after="0" w:line="240" w:lineRule="auto"/>
                                  <w:jc w:val="right"/>
                                  <w:rPr>
                                    <w:b/>
                                    <w:sz w:val="18"/>
                                  </w:rPr>
                                </w:pPr>
                                <w:r w:rsidRPr="008626C6">
                                  <w:rPr>
                                    <w:b/>
                                    <w:sz w:val="18"/>
                                  </w:rPr>
                                  <w:t xml:space="preserve">ČESKÉ VYSOKÉ UČENÍ TECHNICKÉ V PRAZE </w:t>
                                </w:r>
                              </w:p>
                              <w:p w14:paraId="473C0CC4" w14:textId="77777777" w:rsidR="008626C6" w:rsidRPr="008626C6" w:rsidRDefault="004F681C" w:rsidP="008626C6">
                                <w:pPr>
                                  <w:spacing w:after="0" w:line="240" w:lineRule="auto"/>
                                  <w:jc w:val="right"/>
                                  <w:rPr>
                                    <w:b/>
                                    <w:sz w:val="18"/>
                                  </w:rPr>
                                </w:pPr>
                                <w:r w:rsidRPr="008626C6">
                                  <w:rPr>
                                    <w:b/>
                                    <w:sz w:val="18"/>
                                  </w:rPr>
                                  <w:t>UNIVERZITNÍ CENTRUM ENERGETICKY EFEKTIVNÍCH BUDOV</w:t>
                                </w:r>
                              </w:p>
                              <w:p w14:paraId="65C28561" w14:textId="77777777" w:rsidR="008626C6" w:rsidRDefault="00000000" w:rsidP="008626C6">
                                <w:pPr>
                                  <w:spacing w:after="0" w:line="240" w:lineRule="auto"/>
                                  <w:jc w:val="right"/>
                                  <w:rPr>
                                    <w:sz w:val="16"/>
                                  </w:rPr>
                                </w:pPr>
                              </w:p>
                              <w:p w14:paraId="7283D3B2" w14:textId="77777777" w:rsidR="008626C6" w:rsidRDefault="004F681C" w:rsidP="008626C6">
                                <w:pPr>
                                  <w:spacing w:after="0" w:line="240" w:lineRule="auto"/>
                                  <w:jc w:val="right"/>
                                  <w:rPr>
                                    <w:sz w:val="16"/>
                                  </w:rPr>
                                </w:pPr>
                                <w:r w:rsidRPr="008626C6">
                                  <w:rPr>
                                    <w:sz w:val="16"/>
                                  </w:rPr>
                                  <w:t>TŘINECKÁ 1024, 273 43 BUŠTĚHRAD</w:t>
                                </w:r>
                              </w:p>
                              <w:p w14:paraId="465D3E5D" w14:textId="77777777" w:rsidR="008626C6" w:rsidRPr="008626C6" w:rsidRDefault="004F681C"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38C51"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" filled="f" stroked="f">
                    <v:textbox>
                      <w:txbxContent>
                        <w:p w14:paraId="650D3877" w14:textId="77777777" w:rsidR="008626C6" w:rsidRPr="008626C6" w:rsidRDefault="004F681C" w:rsidP="008626C6">
                          <w:pPr>
                            <w:spacing w:after="0" w:line="240" w:lineRule="auto"/>
                            <w:jc w:val="right"/>
                            <w:rPr>
                              <w:b/>
                              <w:sz w:val="18"/>
                            </w:rPr>
                          </w:pPr>
                          <w:r w:rsidRPr="008626C6">
                            <w:rPr>
                              <w:b/>
                              <w:sz w:val="18"/>
                            </w:rPr>
                            <w:t xml:space="preserve">ČESKÉ VYSOKÉ UČENÍ TECHNICKÉ V PRAZE </w:t>
                          </w:r>
                        </w:p>
                        <w:p w14:paraId="473C0CC4" w14:textId="77777777" w:rsidR="008626C6" w:rsidRPr="008626C6" w:rsidRDefault="004F681C" w:rsidP="008626C6">
                          <w:pPr>
                            <w:spacing w:after="0" w:line="240" w:lineRule="auto"/>
                            <w:jc w:val="right"/>
                            <w:rPr>
                              <w:b/>
                              <w:sz w:val="18"/>
                            </w:rPr>
                          </w:pPr>
                          <w:r w:rsidRPr="008626C6">
                            <w:rPr>
                              <w:b/>
                              <w:sz w:val="18"/>
                            </w:rPr>
                            <w:t>UNIVERZITNÍ CENTRUM ENERGETICKY EFEKTIVNÍCH BUDOV</w:t>
                          </w:r>
                        </w:p>
                        <w:p w14:paraId="65C28561" w14:textId="77777777" w:rsidR="008626C6" w:rsidRDefault="00000000" w:rsidP="008626C6">
                          <w:pPr>
                            <w:spacing w:after="0" w:line="240" w:lineRule="auto"/>
                            <w:jc w:val="right"/>
                            <w:rPr>
                              <w:sz w:val="16"/>
                            </w:rPr>
                          </w:pPr>
                        </w:p>
                        <w:p w14:paraId="7283D3B2" w14:textId="77777777" w:rsidR="008626C6" w:rsidRDefault="004F681C" w:rsidP="008626C6">
                          <w:pPr>
                            <w:spacing w:after="0" w:line="240" w:lineRule="auto"/>
                            <w:jc w:val="right"/>
                            <w:rPr>
                              <w:sz w:val="16"/>
                            </w:rPr>
                          </w:pPr>
                          <w:r w:rsidRPr="008626C6">
                            <w:rPr>
                              <w:sz w:val="16"/>
                            </w:rPr>
                            <w:t>TŘINECKÁ 1024, 273 43 BUŠTĚHRAD</w:t>
                          </w:r>
                        </w:p>
                        <w:p w14:paraId="465D3E5D" w14:textId="77777777" w:rsidR="008626C6" w:rsidRPr="008626C6" w:rsidRDefault="004F681C" w:rsidP="008626C6">
                          <w:pPr>
                            <w:spacing w:after="0" w:line="240" w:lineRule="auto"/>
                            <w:jc w:val="right"/>
                            <w:rPr>
                              <w:sz w:val="16"/>
                            </w:rPr>
                          </w:pPr>
                          <w:r>
                            <w:rPr>
                              <w:sz w:val="16"/>
                            </w:rPr>
                            <w:t>WWW.UCEEB.CZ</w:t>
                          </w:r>
                        </w:p>
                      </w:txbxContent>
                    </v:textbox>
                  </v:shape>
                </w:pict>
              </mc:Fallback>
            </mc:AlternateContent>
          </w:r>
        </w:p>
      </w:tc>
      <w:tc>
        <w:tcPr>
          <w:tcW w:w="6804" w:type="dxa"/>
        </w:tcPr>
        <w:p w14:paraId="56452A7E" w14:textId="77777777" w:rsidR="00060B77" w:rsidRPr="00060B77" w:rsidRDefault="00000000" w:rsidP="00060B77">
          <w:pPr>
            <w:pStyle w:val="VUT"/>
            <w:spacing w:line="276" w:lineRule="auto"/>
            <w:ind w:left="705"/>
            <w:jc w:val="left"/>
            <w:rPr>
              <w:sz w:val="18"/>
            </w:rPr>
          </w:pPr>
        </w:p>
        <w:p w14:paraId="367C0DF3" w14:textId="77777777" w:rsidR="00564C9D" w:rsidRPr="00060B77" w:rsidRDefault="00000000" w:rsidP="00060B77">
          <w:pPr>
            <w:pStyle w:val="VUT"/>
            <w:spacing w:line="276" w:lineRule="auto"/>
            <w:ind w:left="705"/>
            <w:jc w:val="left"/>
            <w:rPr>
              <w:b w:val="0"/>
            </w:rPr>
          </w:pPr>
        </w:p>
      </w:tc>
    </w:tr>
  </w:tbl>
  <w:p w14:paraId="5884C24F" w14:textId="77777777" w:rsidR="00564C9D" w:rsidRPr="004F2D73" w:rsidRDefault="004F681C" w:rsidP="004F2D73">
    <w:pPr>
      <w:pStyle w:val="Zhlav"/>
      <w:spacing w:after="0"/>
      <w:rPr>
        <w:sz w:val="2"/>
      </w:rPr>
    </w:pPr>
    <w:r>
      <w:rPr>
        <w:noProof/>
        <w:lang w:eastAsia="cs-CZ"/>
      </w:rPr>
      <w:drawing>
        <wp:anchor distT="0" distB="0" distL="114300" distR="114300" simplePos="0" relativeHeight="251659264" behindDoc="0" locked="0" layoutInCell="1" allowOverlap="1" wp14:anchorId="62464B7A" wp14:editId="3DCA6535">
          <wp:simplePos x="0" y="0"/>
          <wp:positionH relativeFrom="column">
            <wp:posOffset>-742950</wp:posOffset>
          </wp:positionH>
          <wp:positionV relativeFrom="paragraph">
            <wp:posOffset>-755955</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5pt;height:19.5pt" o:bullet="t">
        <v:imagedata r:id="rId1" o:title=""/>
      </v:shape>
    </w:pict>
  </w:numPicBullet>
  <w:abstractNum w:abstractNumId="0" w15:restartNumberingAfterBreak="0">
    <w:nsid w:val="00000007"/>
    <w:multiLevelType w:val="multilevel"/>
    <w:tmpl w:val="E3E44A68"/>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Garamond" w:eastAsiaTheme="minorHAnsi" w:hAnsi="Garamond" w:cstheme="minorBid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952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2661D3"/>
    <w:multiLevelType w:val="hybridMultilevel"/>
    <w:tmpl w:val="ECDC721E"/>
    <w:lvl w:ilvl="0" w:tplc="7E2279EA">
      <w:start w:val="1"/>
      <w:numFmt w:val="decimal"/>
      <w:lvlText w:val="%1."/>
      <w:lvlJc w:val="left"/>
      <w:pPr>
        <w:ind w:left="720" w:hanging="360"/>
      </w:pPr>
      <w:rPr>
        <w:rFonts w:ascii="Arial" w:eastAsia="Calibri" w:hAnsi="Arial" w:cs="Arial" w:hint="default"/>
        <w:sz w:val="22"/>
        <w:szCs w:val="22"/>
      </w:rPr>
    </w:lvl>
    <w:lvl w:ilvl="1" w:tplc="04050017">
      <w:start w:val="1"/>
      <w:numFmt w:val="lowerLetter"/>
      <w:lvlText w:val="%2)"/>
      <w:lvlJc w:val="left"/>
      <w:pPr>
        <w:ind w:left="1440" w:hanging="360"/>
      </w:pPr>
    </w:lvl>
    <w:lvl w:ilvl="2" w:tplc="6EFAE42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52BBD"/>
    <w:multiLevelType w:val="hybridMultilevel"/>
    <w:tmpl w:val="5DFABDF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B3506A"/>
    <w:multiLevelType w:val="multilevel"/>
    <w:tmpl w:val="65E6ABA6"/>
    <w:lvl w:ilvl="0">
      <w:start w:val="1"/>
      <w:numFmt w:val="decimal"/>
      <w:lvlText w:val="%1."/>
      <w:lvlJc w:val="left"/>
      <w:pPr>
        <w:ind w:left="644" w:hanging="360"/>
      </w:pPr>
      <w:rPr>
        <w:rFonts w:hint="default"/>
        <w:b/>
      </w:rPr>
    </w:lvl>
    <w:lvl w:ilvl="1">
      <w:start w:val="2"/>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6"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BC35D4"/>
    <w:multiLevelType w:val="hybridMultilevel"/>
    <w:tmpl w:val="9A8A2F4A"/>
    <w:lvl w:ilvl="0" w:tplc="0405000F">
      <w:start w:val="1"/>
      <w:numFmt w:val="decimal"/>
      <w:lvlText w:val="%1."/>
      <w:lvlJc w:val="left"/>
      <w:pPr>
        <w:ind w:left="360" w:hanging="360"/>
      </w:pPr>
    </w:lvl>
    <w:lvl w:ilvl="1" w:tplc="6FB4D03E">
      <w:numFmt w:val="bullet"/>
      <w:lvlText w:val=""/>
      <w:lvlJc w:val="left"/>
      <w:pPr>
        <w:ind w:left="1080" w:hanging="360"/>
      </w:pPr>
      <w:rPr>
        <w:rFonts w:ascii="CIDFont+F5" w:eastAsia="CIDFont+F5" w:hAnsi="CIDFont+F2" w:cs="CIDFont+F5" w:hint="eastAsia"/>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ACA3CCE"/>
    <w:multiLevelType w:val="hybridMultilevel"/>
    <w:tmpl w:val="0630D4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22365"/>
    <w:multiLevelType w:val="hybridMultilevel"/>
    <w:tmpl w:val="16AAF14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1156AA"/>
    <w:multiLevelType w:val="hybridMultilevel"/>
    <w:tmpl w:val="1BC6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3664B0"/>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469130D"/>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6823E0"/>
    <w:multiLevelType w:val="hybridMultilevel"/>
    <w:tmpl w:val="F66AFD0A"/>
    <w:lvl w:ilvl="0" w:tplc="4BE0242C">
      <w:start w:val="1"/>
      <w:numFmt w:val="bullet"/>
      <w:lvlText w:val=""/>
      <w:lvlPicBulletId w:val="0"/>
      <w:lvlJc w:val="left"/>
      <w:pPr>
        <w:ind w:left="720" w:hanging="360"/>
      </w:pPr>
      <w:rPr>
        <w:rFonts w:ascii="Symbol" w:hAnsi="Symbol" w:hint="default"/>
        <w:color w:val="0065BD"/>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8C4272"/>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F8E765C"/>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1563C43"/>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A5428EE"/>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CA069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819305331">
    <w:abstractNumId w:val="5"/>
  </w:num>
  <w:num w:numId="2" w16cid:durableId="464004966">
    <w:abstractNumId w:val="10"/>
  </w:num>
  <w:num w:numId="3" w16cid:durableId="1597059343">
    <w:abstractNumId w:val="14"/>
  </w:num>
  <w:num w:numId="4" w16cid:durableId="1594052421">
    <w:abstractNumId w:val="6"/>
  </w:num>
  <w:num w:numId="5" w16cid:durableId="941111299">
    <w:abstractNumId w:val="17"/>
  </w:num>
  <w:num w:numId="6" w16cid:durableId="883062085">
    <w:abstractNumId w:val="12"/>
  </w:num>
  <w:num w:numId="7" w16cid:durableId="1343968295">
    <w:abstractNumId w:val="2"/>
  </w:num>
  <w:num w:numId="8" w16cid:durableId="1682050338">
    <w:abstractNumId w:val="1"/>
  </w:num>
  <w:num w:numId="9" w16cid:durableId="1372456603">
    <w:abstractNumId w:val="15"/>
  </w:num>
  <w:num w:numId="10" w16cid:durableId="653340399">
    <w:abstractNumId w:val="0"/>
  </w:num>
  <w:num w:numId="11" w16cid:durableId="1943679777">
    <w:abstractNumId w:val="7"/>
  </w:num>
  <w:num w:numId="12" w16cid:durableId="1422020698">
    <w:abstractNumId w:val="18"/>
  </w:num>
  <w:num w:numId="13" w16cid:durableId="404035935">
    <w:abstractNumId w:val="11"/>
  </w:num>
  <w:num w:numId="14" w16cid:durableId="799767206">
    <w:abstractNumId w:val="16"/>
  </w:num>
  <w:num w:numId="15" w16cid:durableId="1722093571">
    <w:abstractNumId w:val="3"/>
  </w:num>
  <w:num w:numId="16" w16cid:durableId="1994094108">
    <w:abstractNumId w:val="19"/>
  </w:num>
  <w:num w:numId="17" w16cid:durableId="863708281">
    <w:abstractNumId w:val="8"/>
  </w:num>
  <w:num w:numId="18" w16cid:durableId="1944223313">
    <w:abstractNumId w:val="9"/>
  </w:num>
  <w:num w:numId="19" w16cid:durableId="1593704911">
    <w:abstractNumId w:val="4"/>
  </w:num>
  <w:num w:numId="20" w16cid:durableId="13820546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5D"/>
    <w:rsid w:val="00046D50"/>
    <w:rsid w:val="00054465"/>
    <w:rsid w:val="00054F2D"/>
    <w:rsid w:val="000A31F6"/>
    <w:rsid w:val="000A6794"/>
    <w:rsid w:val="000B4BCA"/>
    <w:rsid w:val="000D229B"/>
    <w:rsid w:val="000E3C4F"/>
    <w:rsid w:val="001042BA"/>
    <w:rsid w:val="00112BD9"/>
    <w:rsid w:val="00136BC5"/>
    <w:rsid w:val="00173601"/>
    <w:rsid w:val="00182F45"/>
    <w:rsid w:val="00195B96"/>
    <w:rsid w:val="001F509A"/>
    <w:rsid w:val="00212F5D"/>
    <w:rsid w:val="002221AB"/>
    <w:rsid w:val="002D177E"/>
    <w:rsid w:val="002F171E"/>
    <w:rsid w:val="00305C04"/>
    <w:rsid w:val="003160DA"/>
    <w:rsid w:val="00326D7F"/>
    <w:rsid w:val="00353A26"/>
    <w:rsid w:val="003679FA"/>
    <w:rsid w:val="0039774C"/>
    <w:rsid w:val="003C5C9F"/>
    <w:rsid w:val="004104CD"/>
    <w:rsid w:val="004361E2"/>
    <w:rsid w:val="004459F3"/>
    <w:rsid w:val="00450756"/>
    <w:rsid w:val="00453845"/>
    <w:rsid w:val="00457FD8"/>
    <w:rsid w:val="00477D3F"/>
    <w:rsid w:val="004908BF"/>
    <w:rsid w:val="004A0A37"/>
    <w:rsid w:val="004C6150"/>
    <w:rsid w:val="004F681C"/>
    <w:rsid w:val="00527151"/>
    <w:rsid w:val="00532DD9"/>
    <w:rsid w:val="0054093C"/>
    <w:rsid w:val="00540C3F"/>
    <w:rsid w:val="005908C2"/>
    <w:rsid w:val="0060579B"/>
    <w:rsid w:val="00613A62"/>
    <w:rsid w:val="00646AF3"/>
    <w:rsid w:val="006A06DC"/>
    <w:rsid w:val="006B31CB"/>
    <w:rsid w:val="00702D33"/>
    <w:rsid w:val="00707624"/>
    <w:rsid w:val="00716969"/>
    <w:rsid w:val="00757F5D"/>
    <w:rsid w:val="007C13C6"/>
    <w:rsid w:val="00800BE5"/>
    <w:rsid w:val="0095099D"/>
    <w:rsid w:val="0098196F"/>
    <w:rsid w:val="009D72C9"/>
    <w:rsid w:val="009E1EB4"/>
    <w:rsid w:val="00A2223B"/>
    <w:rsid w:val="00A32F4B"/>
    <w:rsid w:val="00A63E15"/>
    <w:rsid w:val="00A71806"/>
    <w:rsid w:val="00AD4653"/>
    <w:rsid w:val="00B13E25"/>
    <w:rsid w:val="00B21C19"/>
    <w:rsid w:val="00B4160F"/>
    <w:rsid w:val="00B54613"/>
    <w:rsid w:val="00B8496C"/>
    <w:rsid w:val="00BD796F"/>
    <w:rsid w:val="00BE41AC"/>
    <w:rsid w:val="00C42059"/>
    <w:rsid w:val="00C4358E"/>
    <w:rsid w:val="00C572A2"/>
    <w:rsid w:val="00C84F1D"/>
    <w:rsid w:val="00CC3636"/>
    <w:rsid w:val="00CF3A06"/>
    <w:rsid w:val="00D3316D"/>
    <w:rsid w:val="00D5402B"/>
    <w:rsid w:val="00D638FF"/>
    <w:rsid w:val="00DB0D9B"/>
    <w:rsid w:val="00DC68D9"/>
    <w:rsid w:val="00E008F7"/>
    <w:rsid w:val="00E04907"/>
    <w:rsid w:val="00E26116"/>
    <w:rsid w:val="00E262C9"/>
    <w:rsid w:val="00E568BD"/>
    <w:rsid w:val="00EC3976"/>
    <w:rsid w:val="00F243EA"/>
    <w:rsid w:val="00F31900"/>
    <w:rsid w:val="00F33271"/>
    <w:rsid w:val="00F64A3B"/>
    <w:rsid w:val="00F65813"/>
    <w:rsid w:val="00F82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897D"/>
  <w15:docId w15:val="{4D754744-1FDB-4290-A869-8F463CDA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7F5D"/>
    <w:pPr>
      <w:spacing w:after="120" w:line="300" w:lineRule="atLeast"/>
      <w:jc w:val="both"/>
    </w:pPr>
  </w:style>
  <w:style w:type="paragraph" w:styleId="Nadpis2">
    <w:name w:val="heading 2"/>
    <w:basedOn w:val="Normln"/>
    <w:next w:val="Normln"/>
    <w:link w:val="Nadpis2Char"/>
    <w:uiPriority w:val="9"/>
    <w:unhideWhenUsed/>
    <w:qFormat/>
    <w:rsid w:val="00757F5D"/>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757F5D"/>
    <w:pPr>
      <w:keepNext/>
      <w:keepLines/>
      <w:spacing w:before="300" w:after="0"/>
      <w:outlineLvl w:val="2"/>
    </w:pPr>
    <w:rPr>
      <w:rFonts w:asciiTheme="majorHAnsi" w:eastAsiaTheme="majorEastAsia" w:hAnsiTheme="majorHAnsi" w:cstheme="majorBidi"/>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7F5D"/>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757F5D"/>
    <w:rPr>
      <w:rFonts w:asciiTheme="majorHAnsi" w:eastAsiaTheme="majorEastAsia" w:hAnsiTheme="majorHAnsi" w:cstheme="majorBidi"/>
      <w:bCs/>
      <w:sz w:val="24"/>
    </w:rPr>
  </w:style>
  <w:style w:type="paragraph" w:styleId="Zhlav">
    <w:name w:val="header"/>
    <w:basedOn w:val="Normln"/>
    <w:link w:val="ZhlavChar"/>
    <w:uiPriority w:val="99"/>
    <w:unhideWhenUsed/>
    <w:rsid w:val="00757F5D"/>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757F5D"/>
  </w:style>
  <w:style w:type="paragraph" w:styleId="Zpat">
    <w:name w:val="footer"/>
    <w:basedOn w:val="Normln"/>
    <w:link w:val="ZpatChar"/>
    <w:uiPriority w:val="99"/>
    <w:unhideWhenUsed/>
    <w:rsid w:val="00757F5D"/>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757F5D"/>
    <w:rPr>
      <w:caps/>
      <w:sz w:val="14"/>
    </w:rPr>
  </w:style>
  <w:style w:type="table" w:styleId="Mkatabulky">
    <w:name w:val="Table Grid"/>
    <w:basedOn w:val="Normlntabulka"/>
    <w:uiPriority w:val="59"/>
    <w:rsid w:val="0075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T">
    <w:name w:val="ČVUT"/>
    <w:basedOn w:val="Zhlav"/>
    <w:link w:val="VUTChar"/>
    <w:uiPriority w:val="19"/>
    <w:qFormat/>
    <w:rsid w:val="00757F5D"/>
    <w:pPr>
      <w:spacing w:after="160"/>
    </w:pPr>
    <w:rPr>
      <w:b/>
      <w:caps/>
      <w:spacing w:val="8"/>
      <w:sz w:val="20"/>
    </w:rPr>
  </w:style>
  <w:style w:type="character" w:customStyle="1" w:styleId="VUTChar">
    <w:name w:val="ČVUT Char"/>
    <w:basedOn w:val="ZhlavChar"/>
    <w:link w:val="VUT"/>
    <w:uiPriority w:val="19"/>
    <w:rsid w:val="00757F5D"/>
    <w:rPr>
      <w:b/>
      <w:caps/>
      <w:spacing w:val="8"/>
      <w:sz w:val="20"/>
    </w:rPr>
  </w:style>
  <w:style w:type="paragraph" w:styleId="Odstavecseseznamem">
    <w:name w:val="List Paragraph"/>
    <w:basedOn w:val="Normln"/>
    <w:uiPriority w:val="34"/>
    <w:qFormat/>
    <w:rsid w:val="00757F5D"/>
    <w:pPr>
      <w:spacing w:after="200" w:line="276" w:lineRule="auto"/>
      <w:ind w:left="720"/>
      <w:contextualSpacing/>
      <w:jc w:val="left"/>
    </w:pPr>
  </w:style>
  <w:style w:type="character" w:styleId="Odkaznakoment">
    <w:name w:val="annotation reference"/>
    <w:basedOn w:val="Standardnpsmoodstavce"/>
    <w:uiPriority w:val="99"/>
    <w:semiHidden/>
    <w:unhideWhenUsed/>
    <w:rsid w:val="00757F5D"/>
    <w:rPr>
      <w:sz w:val="16"/>
      <w:szCs w:val="16"/>
    </w:rPr>
  </w:style>
  <w:style w:type="paragraph" w:styleId="Textkomente">
    <w:name w:val="annotation text"/>
    <w:basedOn w:val="Normln"/>
    <w:link w:val="TextkomenteChar"/>
    <w:uiPriority w:val="99"/>
    <w:unhideWhenUsed/>
    <w:rsid w:val="00757F5D"/>
    <w:pPr>
      <w:spacing w:after="200" w:line="240" w:lineRule="auto"/>
      <w:jc w:val="left"/>
    </w:pPr>
    <w:rPr>
      <w:sz w:val="20"/>
      <w:szCs w:val="20"/>
    </w:rPr>
  </w:style>
  <w:style w:type="character" w:customStyle="1" w:styleId="TextkomenteChar">
    <w:name w:val="Text komentáře Char"/>
    <w:basedOn w:val="Standardnpsmoodstavce"/>
    <w:link w:val="Textkomente"/>
    <w:uiPriority w:val="99"/>
    <w:rsid w:val="00757F5D"/>
    <w:rPr>
      <w:sz w:val="20"/>
      <w:szCs w:val="20"/>
    </w:rPr>
  </w:style>
  <w:style w:type="paragraph" w:customStyle="1" w:styleId="Nadpis1h1H1">
    <w:name w:val="Nadpis 1.h1.H1"/>
    <w:basedOn w:val="Normln"/>
    <w:next w:val="Normln"/>
    <w:rsid w:val="00757F5D"/>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Textbubliny">
    <w:name w:val="Balloon Text"/>
    <w:basedOn w:val="Normln"/>
    <w:link w:val="TextbublinyChar"/>
    <w:uiPriority w:val="99"/>
    <w:semiHidden/>
    <w:unhideWhenUsed/>
    <w:rsid w:val="00757F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7F5D"/>
    <w:rPr>
      <w:rFonts w:ascii="Segoe UI" w:hAnsi="Segoe UI" w:cs="Segoe UI"/>
      <w:sz w:val="18"/>
      <w:szCs w:val="18"/>
    </w:rPr>
  </w:style>
  <w:style w:type="paragraph" w:customStyle="1" w:styleId="Normodsaz">
    <w:name w:val="Norm.odsaz."/>
    <w:basedOn w:val="Normln"/>
    <w:uiPriority w:val="99"/>
    <w:rsid w:val="00CC3636"/>
    <w:pPr>
      <w:autoSpaceDE w:val="0"/>
      <w:autoSpaceDN w:val="0"/>
      <w:spacing w:before="120" w:line="240" w:lineRule="auto"/>
    </w:pPr>
    <w:rPr>
      <w:rFonts w:ascii="Times New Roman" w:eastAsia="Calibri"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540C3F"/>
    <w:pPr>
      <w:spacing w:after="120"/>
      <w:jc w:val="both"/>
    </w:pPr>
    <w:rPr>
      <w:b/>
      <w:bCs/>
    </w:rPr>
  </w:style>
  <w:style w:type="character" w:customStyle="1" w:styleId="PedmtkomenteChar">
    <w:name w:val="Předmět komentáře Char"/>
    <w:basedOn w:val="TextkomenteChar"/>
    <w:link w:val="Pedmtkomente"/>
    <w:uiPriority w:val="99"/>
    <w:semiHidden/>
    <w:rsid w:val="00540C3F"/>
    <w:rPr>
      <w:b/>
      <w:bCs/>
      <w:sz w:val="20"/>
      <w:szCs w:val="20"/>
    </w:rPr>
  </w:style>
  <w:style w:type="paragraph" w:customStyle="1" w:styleId="Default">
    <w:name w:val="Default"/>
    <w:rsid w:val="003C5C9F"/>
    <w:pPr>
      <w:suppressAutoHyphens/>
      <w:spacing w:after="0" w:line="100" w:lineRule="atLeast"/>
    </w:pPr>
    <w:rPr>
      <w:rFonts w:ascii="Cambria" w:eastAsia="SimSun" w:hAnsi="Cambria" w:cs="Cambria"/>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5398">
      <w:bodyDiv w:val="1"/>
      <w:marLeft w:val="0"/>
      <w:marRight w:val="0"/>
      <w:marTop w:val="0"/>
      <w:marBottom w:val="0"/>
      <w:divBdr>
        <w:top w:val="none" w:sz="0" w:space="0" w:color="auto"/>
        <w:left w:val="none" w:sz="0" w:space="0" w:color="auto"/>
        <w:bottom w:val="none" w:sz="0" w:space="0" w:color="auto"/>
        <w:right w:val="none" w:sz="0" w:space="0" w:color="auto"/>
      </w:divBdr>
    </w:div>
    <w:div w:id="669214730">
      <w:bodyDiv w:val="1"/>
      <w:marLeft w:val="0"/>
      <w:marRight w:val="0"/>
      <w:marTop w:val="0"/>
      <w:marBottom w:val="0"/>
      <w:divBdr>
        <w:top w:val="none" w:sz="0" w:space="0" w:color="auto"/>
        <w:left w:val="none" w:sz="0" w:space="0" w:color="auto"/>
        <w:bottom w:val="none" w:sz="0" w:space="0" w:color="auto"/>
        <w:right w:val="none" w:sz="0" w:space="0" w:color="auto"/>
      </w:divBdr>
    </w:div>
    <w:div w:id="980157588">
      <w:bodyDiv w:val="1"/>
      <w:marLeft w:val="0"/>
      <w:marRight w:val="0"/>
      <w:marTop w:val="0"/>
      <w:marBottom w:val="0"/>
      <w:divBdr>
        <w:top w:val="none" w:sz="0" w:space="0" w:color="auto"/>
        <w:left w:val="none" w:sz="0" w:space="0" w:color="auto"/>
        <w:bottom w:val="none" w:sz="0" w:space="0" w:color="auto"/>
        <w:right w:val="none" w:sz="0" w:space="0" w:color="auto"/>
      </w:divBdr>
    </w:div>
    <w:div w:id="1512790817">
      <w:bodyDiv w:val="1"/>
      <w:marLeft w:val="0"/>
      <w:marRight w:val="0"/>
      <w:marTop w:val="0"/>
      <w:marBottom w:val="0"/>
      <w:divBdr>
        <w:top w:val="none" w:sz="0" w:space="0" w:color="auto"/>
        <w:left w:val="none" w:sz="0" w:space="0" w:color="auto"/>
        <w:bottom w:val="none" w:sz="0" w:space="0" w:color="auto"/>
        <w:right w:val="none" w:sz="0" w:space="0" w:color="auto"/>
      </w:divBdr>
    </w:div>
    <w:div w:id="1665888512">
      <w:bodyDiv w:val="1"/>
      <w:marLeft w:val="0"/>
      <w:marRight w:val="0"/>
      <w:marTop w:val="0"/>
      <w:marBottom w:val="0"/>
      <w:divBdr>
        <w:top w:val="none" w:sz="0" w:space="0" w:color="auto"/>
        <w:left w:val="none" w:sz="0" w:space="0" w:color="auto"/>
        <w:bottom w:val="none" w:sz="0" w:space="0" w:color="auto"/>
        <w:right w:val="none" w:sz="0" w:space="0" w:color="auto"/>
      </w:divBdr>
    </w:div>
    <w:div w:id="1865898768">
      <w:bodyDiv w:val="1"/>
      <w:marLeft w:val="0"/>
      <w:marRight w:val="0"/>
      <w:marTop w:val="0"/>
      <w:marBottom w:val="0"/>
      <w:divBdr>
        <w:top w:val="none" w:sz="0" w:space="0" w:color="auto"/>
        <w:left w:val="none" w:sz="0" w:space="0" w:color="auto"/>
        <w:bottom w:val="none" w:sz="0" w:space="0" w:color="auto"/>
        <w:right w:val="none" w:sz="0" w:space="0" w:color="auto"/>
      </w:divBdr>
    </w:div>
    <w:div w:id="19253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B863-B466-413D-9933-94F56228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2402</Words>
  <Characters>14173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Augustýn Lubomír</dc:creator>
  <cp:lastModifiedBy>Kozubek, Ales</cp:lastModifiedBy>
  <cp:revision>4</cp:revision>
  <cp:lastPrinted>2017-11-30T14:45:00Z</cp:lastPrinted>
  <dcterms:created xsi:type="dcterms:W3CDTF">2023-05-31T05:32:00Z</dcterms:created>
  <dcterms:modified xsi:type="dcterms:W3CDTF">2023-05-31T05:37:00Z</dcterms:modified>
</cp:coreProperties>
</file>