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6CC7" w14:textId="77777777" w:rsidR="0039416E" w:rsidRDefault="00EB6A4B" w:rsidP="00CA38E9">
      <w:pPr>
        <w:spacing w:after="42" w:line="259" w:lineRule="auto"/>
        <w:ind w:left="0" w:firstLine="0"/>
        <w:jc w:val="right"/>
      </w:pPr>
      <w:r>
        <w:rPr>
          <w:rFonts w:ascii="Calibri" w:eastAsia="Calibri" w:hAnsi="Calibri" w:cs="Calibri"/>
          <w:sz w:val="26"/>
        </w:rPr>
        <w:t>OBJEDNÁVKA 2141/0009/23</w:t>
      </w:r>
    </w:p>
    <w:tbl>
      <w:tblPr>
        <w:tblStyle w:val="TableGrid"/>
        <w:tblW w:w="10331" w:type="dxa"/>
        <w:tblInd w:w="-50" w:type="dxa"/>
        <w:tblCellMar>
          <w:top w:w="0" w:type="dxa"/>
          <w:left w:w="304" w:type="dxa"/>
          <w:bottom w:w="0" w:type="dxa"/>
          <w:right w:w="1435" w:type="dxa"/>
        </w:tblCellMar>
        <w:tblLook w:val="04A0" w:firstRow="1" w:lastRow="0" w:firstColumn="1" w:lastColumn="0" w:noHBand="0" w:noVBand="1"/>
      </w:tblPr>
      <w:tblGrid>
        <w:gridCol w:w="4275"/>
        <w:gridCol w:w="1745"/>
        <w:gridCol w:w="4311"/>
      </w:tblGrid>
      <w:tr w:rsidR="0039416E" w14:paraId="60893291" w14:textId="77777777">
        <w:trPr>
          <w:trHeight w:val="2746"/>
        </w:trPr>
        <w:tc>
          <w:tcPr>
            <w:tcW w:w="5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1C811" w14:textId="5BBCF925" w:rsidR="0039416E" w:rsidRDefault="00EB6A4B">
            <w:pPr>
              <w:spacing w:after="1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>Ob</w:t>
            </w:r>
            <w:r w:rsidR="00111CF1">
              <w:rPr>
                <w:rFonts w:ascii="Calibri" w:eastAsia="Calibri" w:hAnsi="Calibri" w:cs="Calibri"/>
                <w:sz w:val="28"/>
              </w:rPr>
              <w:t>j</w:t>
            </w:r>
            <w:r>
              <w:rPr>
                <w:rFonts w:ascii="Calibri" w:eastAsia="Calibri" w:hAnsi="Calibri" w:cs="Calibri"/>
                <w:sz w:val="28"/>
              </w:rPr>
              <w:t>ednatel:</w:t>
            </w:r>
          </w:p>
          <w:p w14:paraId="5354F4E0" w14:textId="77777777" w:rsidR="0039416E" w:rsidRDefault="00EB6A4B">
            <w:pPr>
              <w:spacing w:after="61" w:line="259" w:lineRule="auto"/>
              <w:ind w:left="56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IČO: 00216224</w:t>
            </w:r>
          </w:p>
          <w:p w14:paraId="7D431C83" w14:textId="77777777" w:rsidR="0039416E" w:rsidRDefault="00EB6A4B">
            <w:pPr>
              <w:spacing w:after="29" w:line="259" w:lineRule="auto"/>
              <w:ind w:left="56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DIČ: CZ00216224</w:t>
            </w:r>
          </w:p>
          <w:p w14:paraId="12A9BBBD" w14:textId="77777777" w:rsidR="0039416E" w:rsidRDefault="00EB6A4B">
            <w:pPr>
              <w:spacing w:after="74" w:line="259" w:lineRule="auto"/>
              <w:ind w:left="56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Masarykova univerzita</w:t>
            </w:r>
          </w:p>
          <w:p w14:paraId="1493F5BD" w14:textId="77777777" w:rsidR="0039416E" w:rsidRDefault="00EB6A4B">
            <w:pPr>
              <w:spacing w:after="75" w:line="259" w:lineRule="auto"/>
              <w:ind w:left="56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Filozofická fakulta</w:t>
            </w:r>
          </w:p>
          <w:p w14:paraId="0B47105B" w14:textId="77777777" w:rsidR="0039416E" w:rsidRDefault="00EB6A4B">
            <w:pPr>
              <w:spacing w:after="418" w:line="259" w:lineRule="auto"/>
              <w:ind w:left="542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Arne Nováka 1/1</w:t>
            </w:r>
          </w:p>
          <w:p w14:paraId="404B2B7B" w14:textId="6FC260B6" w:rsidR="0039416E" w:rsidRDefault="00EB6A4B">
            <w:pPr>
              <w:spacing w:after="0" w:line="259" w:lineRule="auto"/>
              <w:ind w:left="54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602 </w:t>
            </w:r>
            <w:r w:rsidR="00CA38E9">
              <w:rPr>
                <w:rFonts w:ascii="Calibri" w:eastAsia="Calibri" w:hAnsi="Calibri" w:cs="Calibri"/>
                <w:sz w:val="22"/>
              </w:rPr>
              <w:t>00</w:t>
            </w:r>
            <w:r>
              <w:rPr>
                <w:rFonts w:ascii="Calibri" w:eastAsia="Calibri" w:hAnsi="Calibri" w:cs="Calibri"/>
                <w:sz w:val="22"/>
              </w:rPr>
              <w:t xml:space="preserve"> Brno 2</w:t>
            </w: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CFDEE9" w14:textId="77777777" w:rsidR="0039416E" w:rsidRDefault="003941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7403A" w14:textId="77777777" w:rsidR="0039416E" w:rsidRDefault="00EB6A4B">
            <w:pPr>
              <w:spacing w:after="5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>Dodavatel:</w:t>
            </w:r>
          </w:p>
          <w:p w14:paraId="5657B1A8" w14:textId="77777777" w:rsidR="0039416E" w:rsidRDefault="00EB6A4B">
            <w:pPr>
              <w:spacing w:after="638"/>
              <w:ind w:left="561" w:hanging="278"/>
            </w:pPr>
            <w:r>
              <w:rPr>
                <w:rFonts w:ascii="Calibri" w:eastAsia="Calibri" w:hAnsi="Calibri" w:cs="Calibri"/>
                <w:sz w:val="22"/>
              </w:rPr>
              <w:t>IČO: 40743624 DIČ: CZ40743624 ELEKTRO S.M.S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„ spol.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s r.o.</w:t>
            </w:r>
          </w:p>
          <w:p w14:paraId="7D4769E5" w14:textId="77777777" w:rsidR="0039416E" w:rsidRDefault="00EB6A4B">
            <w:pPr>
              <w:spacing w:after="83" w:line="259" w:lineRule="auto"/>
              <w:ind w:left="55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Dobrovodská 1804</w:t>
            </w:r>
          </w:p>
          <w:p w14:paraId="37B67DAA" w14:textId="77777777" w:rsidR="0039416E" w:rsidRDefault="00EB6A4B">
            <w:pPr>
              <w:spacing w:after="48" w:line="259" w:lineRule="auto"/>
              <w:ind w:left="55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České Budějovice 5</w:t>
            </w:r>
          </w:p>
          <w:p w14:paraId="6EFFA5D1" w14:textId="77777777" w:rsidR="0039416E" w:rsidRDefault="00EB6A4B">
            <w:pPr>
              <w:spacing w:after="0" w:line="259" w:lineRule="auto"/>
              <w:ind w:left="55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370 06 České Budějovice</w:t>
            </w:r>
          </w:p>
        </w:tc>
      </w:tr>
    </w:tbl>
    <w:tbl>
      <w:tblPr>
        <w:tblStyle w:val="TableGrid"/>
        <w:tblpPr w:vertAnchor="text" w:tblpX="922" w:tblpY="144"/>
        <w:tblOverlap w:val="never"/>
        <w:tblW w:w="728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1735"/>
        <w:gridCol w:w="1364"/>
      </w:tblGrid>
      <w:tr w:rsidR="0039416E" w14:paraId="04C51781" w14:textId="77777777">
        <w:trPr>
          <w:trHeight w:val="348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5D765" w14:textId="77777777" w:rsidR="0039416E" w:rsidRDefault="00EB6A4B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Masarykova univerzita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0004F4B1" w14:textId="77777777" w:rsidR="0039416E" w:rsidRDefault="00EB6A4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Datum vystavení: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92BEA37" w14:textId="77777777" w:rsidR="0039416E" w:rsidRDefault="00EB6A4B">
            <w:pPr>
              <w:spacing w:after="0" w:line="259" w:lineRule="auto"/>
              <w:ind w:firstLine="0"/>
            </w:pPr>
            <w:r>
              <w:rPr>
                <w:sz w:val="22"/>
              </w:rPr>
              <w:t>03.05.2023</w:t>
            </w:r>
          </w:p>
        </w:tc>
      </w:tr>
      <w:tr w:rsidR="0039416E" w14:paraId="3A8DC237" w14:textId="77777777">
        <w:trPr>
          <w:trHeight w:val="264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14:paraId="182350D6" w14:textId="77777777" w:rsidR="0039416E" w:rsidRDefault="00EB6A4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Filozofická fakulta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1DE0D239" w14:textId="77777777" w:rsidR="0039416E" w:rsidRDefault="00EB6A4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Datum dodání: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ED9C30" w14:textId="77777777" w:rsidR="0039416E" w:rsidRDefault="0039416E">
            <w:pPr>
              <w:spacing w:after="160" w:line="259" w:lineRule="auto"/>
              <w:ind w:left="0" w:firstLine="0"/>
              <w:jc w:val="left"/>
            </w:pPr>
          </w:p>
        </w:tc>
      </w:tr>
      <w:tr w:rsidR="0039416E" w14:paraId="770437E9" w14:textId="77777777">
        <w:trPr>
          <w:trHeight w:val="439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14:paraId="6B609D95" w14:textId="77777777" w:rsidR="0039416E" w:rsidRDefault="00EB6A4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Arna Nováka 1</w:t>
            </w:r>
          </w:p>
          <w:p w14:paraId="748A42A7" w14:textId="38871B05" w:rsidR="0039416E" w:rsidRDefault="00EB6A4B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602 </w:t>
            </w:r>
            <w:r w:rsidR="00CA38E9">
              <w:rPr>
                <w:rFonts w:ascii="Calibri" w:eastAsia="Calibri" w:hAnsi="Calibri" w:cs="Calibri"/>
                <w:sz w:val="22"/>
              </w:rPr>
              <w:t>00</w:t>
            </w:r>
            <w:r>
              <w:rPr>
                <w:rFonts w:ascii="Calibri" w:eastAsia="Calibri" w:hAnsi="Calibri" w:cs="Calibri"/>
                <w:sz w:val="22"/>
              </w:rPr>
              <w:t xml:space="preserve"> Brno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772C05AA" w14:textId="77777777" w:rsidR="0039416E" w:rsidRDefault="00EB6A4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Forma dopravy: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E2347B" w14:textId="77777777" w:rsidR="0039416E" w:rsidRDefault="0039416E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7E1CEC4" w14:textId="757DD524" w:rsidR="0039416E" w:rsidRDefault="00EB6A4B">
      <w:pPr>
        <w:spacing w:after="1314" w:line="259" w:lineRule="auto"/>
        <w:ind w:left="24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C1569A0" wp14:editId="3C82174F">
                <wp:simplePos x="0" y="0"/>
                <wp:positionH relativeFrom="page">
                  <wp:posOffset>399288</wp:posOffset>
                </wp:positionH>
                <wp:positionV relativeFrom="page">
                  <wp:posOffset>9963705</wp:posOffset>
                </wp:positionV>
                <wp:extent cx="6541008" cy="6097"/>
                <wp:effectExtent l="0" t="0" r="0" b="0"/>
                <wp:wrapTopAndBottom/>
                <wp:docPr id="6662" name="Group 6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1008" cy="6097"/>
                          <a:chOff x="0" y="0"/>
                          <a:chExt cx="6541008" cy="6097"/>
                        </a:xfrm>
                      </wpg:grpSpPr>
                      <wps:wsp>
                        <wps:cNvPr id="6661" name="Shape 6661"/>
                        <wps:cNvSpPr/>
                        <wps:spPr>
                          <a:xfrm>
                            <a:off x="0" y="0"/>
                            <a:ext cx="654100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008" h="6097">
                                <a:moveTo>
                                  <a:pt x="0" y="3049"/>
                                </a:moveTo>
                                <a:lnTo>
                                  <a:pt x="6541008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62" style="width:515.04pt;height:0.480103pt;position:absolute;mso-position-horizontal-relative:page;mso-position-horizontal:absolute;margin-left:31.44pt;mso-position-vertical-relative:page;margin-top:784.544pt;" coordsize="65410,60">
                <v:shape id="Shape 6661" style="position:absolute;width:65410;height:60;left:0;top:0;" coordsize="6541008,6097" path="m0,3049l6541008,3049">
                  <v:stroke weight="0.48010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4"/>
        </w:rPr>
        <w:t>Konečný příjemce:</w:t>
      </w:r>
    </w:p>
    <w:tbl>
      <w:tblPr>
        <w:tblStyle w:val="TableGrid"/>
        <w:tblW w:w="10296" w:type="dxa"/>
        <w:tblInd w:w="-1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547"/>
        <w:gridCol w:w="3960"/>
        <w:gridCol w:w="1560"/>
        <w:gridCol w:w="529"/>
        <w:gridCol w:w="1060"/>
        <w:gridCol w:w="1488"/>
      </w:tblGrid>
      <w:tr w:rsidR="0039416E" w14:paraId="12DF3D31" w14:textId="77777777" w:rsidTr="00CA38E9">
        <w:trPr>
          <w:trHeight w:val="1148"/>
        </w:trPr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C62F6A" w14:textId="77777777" w:rsidR="0039416E" w:rsidRDefault="00EB6A4B">
            <w:pPr>
              <w:spacing w:after="0" w:line="259" w:lineRule="auto"/>
              <w:ind w:left="82" w:firstLine="0"/>
              <w:jc w:val="left"/>
            </w:pPr>
            <w:r>
              <w:t>Vyřizuje:</w:t>
            </w:r>
          </w:p>
        </w:tc>
        <w:tc>
          <w:tcPr>
            <w:tcW w:w="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15B2E0" w14:textId="122836AB" w:rsidR="0039416E" w:rsidRDefault="00CA38E9">
            <w:pPr>
              <w:spacing w:after="0" w:line="259" w:lineRule="auto"/>
              <w:ind w:left="0" w:firstLine="0"/>
              <w:jc w:val="left"/>
            </w:pPr>
            <w:r>
              <w:t>XXXX</w:t>
            </w:r>
          </w:p>
          <w:p w14:paraId="3D7C0C26" w14:textId="314E778E" w:rsidR="0039416E" w:rsidRDefault="00CA38E9">
            <w:pPr>
              <w:spacing w:after="0" w:line="259" w:lineRule="auto"/>
              <w:ind w:left="14" w:firstLine="0"/>
              <w:jc w:val="left"/>
            </w:pPr>
            <w:r>
              <w:t>XXXX</w:t>
            </w:r>
          </w:p>
        </w:tc>
        <w:tc>
          <w:tcPr>
            <w:tcW w:w="604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ABC349" w14:textId="2BC602AF" w:rsidR="0039416E" w:rsidRDefault="0039416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6FB523" w14:textId="77777777" w:rsidR="0039416E" w:rsidRDefault="003941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84F608" w14:textId="77777777" w:rsidR="0039416E" w:rsidRDefault="0039416E">
            <w:pPr>
              <w:spacing w:after="160" w:line="259" w:lineRule="auto"/>
              <w:ind w:left="0" w:firstLine="0"/>
              <w:jc w:val="left"/>
            </w:pPr>
          </w:p>
        </w:tc>
      </w:tr>
      <w:tr w:rsidR="0039416E" w14:paraId="1278B330" w14:textId="77777777" w:rsidTr="00CA38E9">
        <w:trPr>
          <w:trHeight w:val="418"/>
        </w:trPr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3B41B1" w14:textId="31AE410A" w:rsidR="0039416E" w:rsidRPr="00CA38E9" w:rsidRDefault="00CA38E9">
            <w:pPr>
              <w:spacing w:after="0" w:line="259" w:lineRule="auto"/>
              <w:ind w:left="67" w:firstLine="0"/>
              <w:jc w:val="left"/>
              <w:rPr>
                <w:szCs w:val="18"/>
              </w:rPr>
            </w:pPr>
            <w:r>
              <w:rPr>
                <w:szCs w:val="18"/>
              </w:rPr>
              <w:t>Mn</w:t>
            </w:r>
            <w:r w:rsidR="00EB6A4B" w:rsidRPr="00CA38E9">
              <w:rPr>
                <w:szCs w:val="18"/>
              </w:rPr>
              <w:t>ožs</w:t>
            </w:r>
            <w:r w:rsidR="00EB6A4B" w:rsidRPr="00CA38E9">
              <w:rPr>
                <w:szCs w:val="18"/>
              </w:rPr>
              <w:t>tví</w:t>
            </w:r>
          </w:p>
        </w:tc>
        <w:tc>
          <w:tcPr>
            <w:tcW w:w="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53E252" w14:textId="77777777" w:rsidR="0039416E" w:rsidRDefault="00EB6A4B">
            <w:pPr>
              <w:spacing w:after="0" w:line="259" w:lineRule="auto"/>
              <w:ind w:left="110" w:firstLine="0"/>
              <w:jc w:val="left"/>
            </w:pPr>
            <w:r>
              <w:t>MJ</w:t>
            </w:r>
          </w:p>
        </w:tc>
        <w:tc>
          <w:tcPr>
            <w:tcW w:w="3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1E0E0C" w14:textId="77777777" w:rsidR="0039416E" w:rsidRDefault="00EB6A4B">
            <w:pPr>
              <w:spacing w:after="0" w:line="259" w:lineRule="auto"/>
              <w:ind w:left="130" w:firstLine="0"/>
              <w:jc w:val="left"/>
            </w:pPr>
            <w:r>
              <w:t>Název položky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0DCD48" w14:textId="77777777" w:rsidR="0039416E" w:rsidRDefault="00EB6A4B">
            <w:pPr>
              <w:spacing w:after="0" w:line="259" w:lineRule="auto"/>
              <w:ind w:left="341" w:firstLine="0"/>
              <w:jc w:val="left"/>
            </w:pPr>
            <w:r>
              <w:t>Základ DPH</w:t>
            </w:r>
          </w:p>
        </w:tc>
        <w:tc>
          <w:tcPr>
            <w:tcW w:w="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8924B8" w14:textId="77777777" w:rsidR="0039416E" w:rsidRDefault="00EB6A4B">
            <w:pPr>
              <w:spacing w:after="0" w:line="259" w:lineRule="auto"/>
              <w:ind w:left="0" w:firstLine="0"/>
              <w:jc w:val="left"/>
            </w:pPr>
            <w:r>
              <w:t>DPH</w:t>
            </w:r>
          </w:p>
        </w:tc>
        <w:tc>
          <w:tcPr>
            <w:tcW w:w="10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5246FC" w14:textId="2214E9F3" w:rsidR="0039416E" w:rsidRDefault="00CF3544">
            <w:pPr>
              <w:spacing w:after="0" w:line="259" w:lineRule="auto"/>
              <w:ind w:left="115" w:firstLine="0"/>
              <w:jc w:val="left"/>
            </w:pPr>
            <w:r>
              <w:t>Č</w:t>
            </w:r>
            <w:r w:rsidR="00EB6A4B">
              <w:t>ástka</w:t>
            </w:r>
          </w:p>
          <w:p w14:paraId="097A2ED5" w14:textId="77777777" w:rsidR="0039416E" w:rsidRDefault="00EB6A4B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>DPH</w:t>
            </w:r>
          </w:p>
        </w:tc>
        <w:tc>
          <w:tcPr>
            <w:tcW w:w="14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636078" w14:textId="5068D027" w:rsidR="0039416E" w:rsidRDefault="00CF3544">
            <w:pPr>
              <w:spacing w:after="0" w:line="259" w:lineRule="auto"/>
              <w:ind w:left="327" w:hanging="5"/>
              <w:jc w:val="left"/>
            </w:pPr>
            <w:r>
              <w:t>Částka</w:t>
            </w:r>
            <w:r w:rsidR="00EB6A4B">
              <w:t xml:space="preserve"> celkem</w:t>
            </w:r>
          </w:p>
        </w:tc>
      </w:tr>
      <w:tr w:rsidR="0039416E" w14:paraId="1E16FB93" w14:textId="77777777" w:rsidTr="00CA38E9">
        <w:trPr>
          <w:trHeight w:val="2134"/>
        </w:trPr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7EF8E0" w14:textId="77777777" w:rsidR="0039416E" w:rsidRDefault="00EB6A4B">
            <w:pPr>
              <w:spacing w:after="960" w:line="259" w:lineRule="auto"/>
              <w:ind w:left="0" w:right="38" w:firstLine="0"/>
              <w:jc w:val="right"/>
            </w:pPr>
            <w:r>
              <w:rPr>
                <w:sz w:val="22"/>
              </w:rPr>
              <w:t>100</w:t>
            </w:r>
          </w:p>
          <w:p w14:paraId="111E8B4F" w14:textId="77777777" w:rsidR="0039416E" w:rsidRDefault="00EB6A4B">
            <w:pPr>
              <w:spacing w:after="0" w:line="259" w:lineRule="auto"/>
              <w:ind w:left="0" w:right="48" w:firstLine="0"/>
              <w:jc w:val="right"/>
            </w:pPr>
            <w:r>
              <w:rPr>
                <w:sz w:val="22"/>
              </w:rPr>
              <w:t>100</w:t>
            </w:r>
          </w:p>
        </w:tc>
        <w:tc>
          <w:tcPr>
            <w:tcW w:w="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D318AF" w14:textId="77777777" w:rsidR="0039416E" w:rsidRDefault="00EB6A4B">
            <w:pPr>
              <w:spacing w:after="1013" w:line="259" w:lineRule="auto"/>
              <w:ind w:left="130" w:firstLine="0"/>
              <w:jc w:val="left"/>
            </w:pPr>
            <w:r>
              <w:t>ks</w:t>
            </w:r>
          </w:p>
          <w:p w14:paraId="4C66DA40" w14:textId="77777777" w:rsidR="0039416E" w:rsidRDefault="00EB6A4B">
            <w:pPr>
              <w:spacing w:after="0" w:line="259" w:lineRule="auto"/>
              <w:ind w:left="125" w:firstLine="0"/>
              <w:jc w:val="left"/>
            </w:pPr>
            <w:r>
              <w:t>ks</w:t>
            </w:r>
          </w:p>
        </w:tc>
        <w:tc>
          <w:tcPr>
            <w:tcW w:w="3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CF9993" w14:textId="77777777" w:rsidR="0039416E" w:rsidRDefault="00EB6A4B">
            <w:pPr>
              <w:tabs>
                <w:tab w:val="center" w:pos="3017"/>
              </w:tabs>
              <w:spacing w:line="259" w:lineRule="auto"/>
              <w:ind w:left="0" w:firstLine="0"/>
              <w:jc w:val="left"/>
            </w:pPr>
            <w:proofErr w:type="spellStart"/>
            <w:r>
              <w:t>CorePro</w:t>
            </w:r>
            <w:proofErr w:type="spellEnd"/>
            <w:r>
              <w:t xml:space="preserve"> LED PLC </w:t>
            </w:r>
            <w:r>
              <w:tab/>
              <w:t>W 840 2P G24d-3</w:t>
            </w:r>
          </w:p>
          <w:p w14:paraId="57436B73" w14:textId="77777777" w:rsidR="0039416E" w:rsidRDefault="00EB6A4B">
            <w:pPr>
              <w:spacing w:after="20" w:line="259" w:lineRule="auto"/>
              <w:ind w:left="144" w:firstLine="0"/>
              <w:jc w:val="left"/>
            </w:pPr>
            <w:r>
              <w:t>LED</w:t>
            </w:r>
          </w:p>
          <w:p w14:paraId="507E0CD1" w14:textId="77777777" w:rsidR="0039416E" w:rsidRDefault="00EB6A4B">
            <w:pPr>
              <w:spacing w:after="0" w:line="259" w:lineRule="auto"/>
              <w:ind w:left="144" w:firstLine="0"/>
              <w:jc w:val="left"/>
            </w:pPr>
            <w:r>
              <w:t xml:space="preserve">Žárovka 8, 5 W 9501m náhrada za </w:t>
            </w:r>
            <w:proofErr w:type="gramStart"/>
            <w:r>
              <w:t>26W</w:t>
            </w:r>
            <w:proofErr w:type="gramEnd"/>
            <w:r>
              <w:t>.</w:t>
            </w:r>
          </w:p>
          <w:p w14:paraId="0EBE994D" w14:textId="77777777" w:rsidR="0039416E" w:rsidRDefault="00EB6A4B">
            <w:pPr>
              <w:spacing w:after="199" w:line="257" w:lineRule="auto"/>
              <w:ind w:left="130" w:right="1392" w:firstLine="5"/>
              <w:jc w:val="left"/>
            </w:pPr>
            <w:r>
              <w:t xml:space="preserve">Kód produktu: </w:t>
            </w:r>
            <w:r>
              <w:t>S</w:t>
            </w:r>
            <w:r>
              <w:t>KL000215606.</w:t>
            </w:r>
          </w:p>
          <w:p w14:paraId="410BDD9D" w14:textId="77777777" w:rsidR="0039416E" w:rsidRDefault="00EB6A4B">
            <w:pPr>
              <w:spacing w:after="0" w:line="259" w:lineRule="auto"/>
              <w:ind w:left="134" w:firstLine="0"/>
              <w:jc w:val="left"/>
            </w:pPr>
            <w:r>
              <w:t>Ekologický poplatek</w:t>
            </w:r>
          </w:p>
          <w:p w14:paraId="7F41A42D" w14:textId="77777777" w:rsidR="0039416E" w:rsidRDefault="00EB6A4B">
            <w:pPr>
              <w:spacing w:after="0" w:line="259" w:lineRule="auto"/>
              <w:ind w:left="139" w:firstLine="0"/>
              <w:jc w:val="left"/>
            </w:pPr>
            <w:r>
              <w:t>Zaokrouhlení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4451E1" w14:textId="2A4D40C7" w:rsidR="0039416E" w:rsidRDefault="00EB6A4B">
            <w:pPr>
              <w:spacing w:after="955" w:line="259" w:lineRule="auto"/>
              <w:ind w:left="10" w:firstLine="0"/>
              <w:jc w:val="left"/>
            </w:pPr>
            <w:r>
              <w:rPr>
                <w:sz w:val="24"/>
              </w:rPr>
              <w:t>17 225,</w:t>
            </w:r>
            <w:r>
              <w:rPr>
                <w:sz w:val="24"/>
              </w:rPr>
              <w:t>00</w:t>
            </w:r>
          </w:p>
          <w:p w14:paraId="1C05DE36" w14:textId="5B2A0008" w:rsidR="0039416E" w:rsidRDefault="00EB6A4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250,</w:t>
            </w:r>
            <w:r>
              <w:rPr>
                <w:sz w:val="22"/>
              </w:rPr>
              <w:t>00</w:t>
            </w:r>
          </w:p>
          <w:p w14:paraId="282A7D4F" w14:textId="755019A1" w:rsidR="0039416E" w:rsidRDefault="00EB6A4B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21</w:t>
            </w:r>
          </w:p>
        </w:tc>
        <w:tc>
          <w:tcPr>
            <w:tcW w:w="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160251" w14:textId="78D1868C" w:rsidR="0039416E" w:rsidRDefault="00EB6A4B">
            <w:pPr>
              <w:tabs>
                <w:tab w:val="right" w:pos="792"/>
              </w:tabs>
              <w:spacing w:after="978" w:line="259" w:lineRule="auto"/>
              <w:ind w:left="0" w:firstLine="0"/>
              <w:jc w:val="left"/>
            </w:pPr>
            <w:r>
              <w:rPr>
                <w:sz w:val="22"/>
              </w:rPr>
              <w:t>21</w:t>
            </w:r>
            <w:r>
              <w:rPr>
                <w:sz w:val="22"/>
              </w:rPr>
              <w:tab/>
            </w:r>
          </w:p>
          <w:p w14:paraId="44637CE5" w14:textId="77777777" w:rsidR="0039416E" w:rsidRDefault="00EB6A4B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21</w:t>
            </w:r>
          </w:p>
          <w:p w14:paraId="37BB421F" w14:textId="43061FE4" w:rsidR="0039416E" w:rsidRDefault="00EB6A4B" w:rsidP="00CA38E9">
            <w:pPr>
              <w:tabs>
                <w:tab w:val="right" w:pos="792"/>
              </w:tabs>
              <w:spacing w:after="0" w:line="259" w:lineRule="auto"/>
              <w:ind w:left="0" w:right="-163" w:firstLine="0"/>
              <w:jc w:val="left"/>
            </w:pPr>
            <w:r>
              <w:rPr>
                <w:sz w:val="22"/>
              </w:rPr>
              <w:t>21</w:t>
            </w:r>
            <w:r>
              <w:rPr>
                <w:sz w:val="22"/>
              </w:rPr>
              <w:tab/>
            </w:r>
          </w:p>
        </w:tc>
        <w:tc>
          <w:tcPr>
            <w:tcW w:w="10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E477E7" w14:textId="63D4E13B" w:rsidR="0039416E" w:rsidRDefault="00CA38E9" w:rsidP="00CA38E9">
            <w:pPr>
              <w:spacing w:after="96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 </w:t>
            </w:r>
            <w:r w:rsidR="00EB6A4B">
              <w:rPr>
                <w:sz w:val="22"/>
              </w:rPr>
              <w:t>617,</w:t>
            </w:r>
            <w:r w:rsidR="00EB6A4B">
              <w:rPr>
                <w:sz w:val="22"/>
              </w:rPr>
              <w:t>25</w:t>
            </w:r>
          </w:p>
          <w:p w14:paraId="5D34E50D" w14:textId="77777777" w:rsidR="0039416E" w:rsidRDefault="00EB6A4B" w:rsidP="00CA38E9">
            <w:pPr>
              <w:spacing w:after="0" w:line="259" w:lineRule="auto"/>
              <w:ind w:left="-221" w:firstLine="0"/>
              <w:jc w:val="right"/>
              <w:rPr>
                <w:sz w:val="24"/>
              </w:rPr>
            </w:pPr>
            <w:r>
              <w:rPr>
                <w:sz w:val="24"/>
              </w:rPr>
              <w:t>52,</w:t>
            </w:r>
            <w:r>
              <w:rPr>
                <w:sz w:val="24"/>
              </w:rPr>
              <w:t>50</w:t>
            </w:r>
          </w:p>
          <w:p w14:paraId="48D8AE30" w14:textId="372BE67E" w:rsidR="00CA38E9" w:rsidRDefault="00CA38E9" w:rsidP="00CA38E9">
            <w:pPr>
              <w:spacing w:after="0" w:line="259" w:lineRule="auto"/>
              <w:ind w:left="-221" w:firstLine="0"/>
              <w:jc w:val="right"/>
            </w:pPr>
            <w:r>
              <w:rPr>
                <w:sz w:val="24"/>
              </w:rPr>
              <w:t>0,04</w:t>
            </w:r>
          </w:p>
        </w:tc>
        <w:tc>
          <w:tcPr>
            <w:tcW w:w="14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9F360A" w14:textId="6FCE5F46" w:rsidR="0039416E" w:rsidRPr="00CA38E9" w:rsidRDefault="00EB6A4B" w:rsidP="00CA38E9">
            <w:pPr>
              <w:spacing w:after="941" w:line="259" w:lineRule="auto"/>
              <w:ind w:left="0" w:firstLine="0"/>
              <w:jc w:val="right"/>
              <w:rPr>
                <w:sz w:val="22"/>
              </w:rPr>
            </w:pPr>
            <w:r w:rsidRPr="00CA38E9">
              <w:rPr>
                <w:sz w:val="22"/>
              </w:rPr>
              <w:t>20 842,</w:t>
            </w:r>
            <w:r w:rsidRPr="00CA38E9">
              <w:rPr>
                <w:sz w:val="22"/>
              </w:rPr>
              <w:t>25</w:t>
            </w:r>
          </w:p>
          <w:p w14:paraId="6B6C4789" w14:textId="77777777" w:rsidR="00CA38E9" w:rsidRDefault="00EB6A4B" w:rsidP="00CA38E9">
            <w:pPr>
              <w:spacing w:after="0" w:line="259" w:lineRule="auto"/>
              <w:ind w:left="326" w:firstLine="0"/>
              <w:jc w:val="right"/>
            </w:pPr>
            <w:r>
              <w:rPr>
                <w:sz w:val="24"/>
              </w:rPr>
              <w:t>302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50</w:t>
            </w:r>
          </w:p>
          <w:p w14:paraId="32C72D06" w14:textId="4EDA1CC1" w:rsidR="0039416E" w:rsidRDefault="00EB6A4B" w:rsidP="00CA38E9">
            <w:pPr>
              <w:spacing w:after="0" w:line="259" w:lineRule="auto"/>
              <w:ind w:left="326" w:firstLine="0"/>
              <w:jc w:val="right"/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25</w:t>
            </w:r>
          </w:p>
        </w:tc>
      </w:tr>
    </w:tbl>
    <w:p w14:paraId="72BDF94F" w14:textId="77777777" w:rsidR="0039416E" w:rsidRDefault="00EB6A4B">
      <w:pPr>
        <w:spacing w:after="229" w:line="259" w:lineRule="auto"/>
        <w:ind w:left="0" w:right="5" w:firstLine="0"/>
        <w:jc w:val="right"/>
      </w:pPr>
      <w:r>
        <w:rPr>
          <w:sz w:val="20"/>
        </w:rPr>
        <w:t>Celková cena s DPH: 21 145, 00 Kč</w:t>
      </w:r>
    </w:p>
    <w:p w14:paraId="7D1253C4" w14:textId="2E4FFD1C" w:rsidR="0039416E" w:rsidRDefault="00EB6A4B">
      <w:pPr>
        <w:spacing w:after="240"/>
        <w:ind w:left="9"/>
      </w:pPr>
      <w:r>
        <w:t xml:space="preserve">Do faktury prosím uveďte text: </w:t>
      </w:r>
      <w:r>
        <w:rPr>
          <w:vertAlign w:val="superscript"/>
        </w:rPr>
        <w:t xml:space="preserve">n </w:t>
      </w:r>
      <w:r>
        <w:t>Financováno z projektu TROP CZ.</w:t>
      </w:r>
      <w:r>
        <w:t>06.</w:t>
      </w:r>
      <w:r>
        <w:t>04</w:t>
      </w:r>
      <w:r>
        <w:t>.</w:t>
      </w:r>
      <w:r>
        <w:t>04/00/22</w:t>
      </w:r>
      <w:r w:rsidR="00CA38E9">
        <w:t>_</w:t>
      </w:r>
      <w:r>
        <w:t>002/0000009 "Technická revitalizace a ochrana fondu Ústřední knihovny FF MU”</w:t>
      </w:r>
      <w:r>
        <w:t>.</w:t>
      </w:r>
    </w:p>
    <w:p w14:paraId="43248103" w14:textId="59455205" w:rsidR="0039416E" w:rsidRDefault="00EB6A4B">
      <w:pPr>
        <w:spacing w:after="171"/>
        <w:ind w:left="9"/>
      </w:pPr>
      <w:r>
        <w:t>Zhotovitel se zavazuje umožnit všem subjektům oprávněným k v</w:t>
      </w:r>
      <w:r>
        <w:t>ýkonu kontroly proj</w:t>
      </w:r>
      <w:r>
        <w:t>ektu, z jehož prostředků je tento výdaj hrazen, provést: kontrolu dokladů souvisej í cích s plněním Smlouvy, a to po dobu danou právními předpisy ČR k jejich archivaci (zákon č. 563/1991 Sb.</w:t>
      </w:r>
      <w:r>
        <w:t>, o účetnictví, a zákon č. 235/2001 Sb</w:t>
      </w:r>
      <w:r w:rsidR="00CA38E9">
        <w:t>.</w:t>
      </w:r>
      <w:r>
        <w:t xml:space="preserve"> o fin</w:t>
      </w:r>
      <w:r>
        <w:t>anční kon</w:t>
      </w:r>
      <w:r w:rsidR="00CA38E9">
        <w:t>t</w:t>
      </w:r>
      <w:r>
        <w:t>r</w:t>
      </w:r>
      <w:r w:rsidR="00CA38E9">
        <w:t>ol</w:t>
      </w:r>
      <w:r>
        <w:t>e)</w:t>
      </w:r>
      <w:r>
        <w:t>, spolupůsobit: při výkonu finanční kontroly a uchovávat doklady souvisej</w:t>
      </w:r>
      <w:r w:rsidR="00CA38E9">
        <w:t>í</w:t>
      </w:r>
      <w:r>
        <w:t>c</w:t>
      </w:r>
      <w:r w:rsidR="00CA38E9">
        <w:t>í</w:t>
      </w:r>
      <w:r>
        <w:t xml:space="preserve"> s plněním S</w:t>
      </w:r>
      <w:r w:rsidR="00CA38E9">
        <w:t>m</w:t>
      </w:r>
      <w:r>
        <w:t>louvy po dobu stanovenou platnými právními předpisy.</w:t>
      </w:r>
    </w:p>
    <w:p w14:paraId="6A761ED6" w14:textId="52A54AF9" w:rsidR="0039416E" w:rsidRDefault="00EB6A4B">
      <w:pPr>
        <w:ind w:left="9"/>
      </w:pPr>
      <w:r>
        <w:t>Obj</w:t>
      </w:r>
      <w:r>
        <w:t>ednatel vylučuje akceptac</w:t>
      </w:r>
      <w:r w:rsidR="00CA38E9">
        <w:t>i</w:t>
      </w:r>
      <w:r>
        <w:t xml:space="preserve"> této objednávky s odchylkou.</w:t>
      </w:r>
    </w:p>
    <w:p w14:paraId="5089F446" w14:textId="56E6822D" w:rsidR="0039416E" w:rsidRDefault="00EB6A4B">
      <w:pPr>
        <w:spacing w:after="187"/>
        <w:ind w:left="9"/>
      </w:pPr>
      <w:r>
        <w:t>Dodavatel bere na vědomí, 'že sml</w:t>
      </w:r>
      <w:r>
        <w:t>ouva, která vznikne akceptací této obj</w:t>
      </w:r>
      <w:r>
        <w:t>ednávky, bude zveřejněna v Registru smluv.</w:t>
      </w:r>
    </w:p>
    <w:p w14:paraId="576CF6EC" w14:textId="208DE8F7" w:rsidR="0039416E" w:rsidRDefault="00EB6A4B">
      <w:pPr>
        <w:ind w:left="9"/>
      </w:pPr>
      <w:r>
        <w:t>Akceptace obj</w:t>
      </w:r>
      <w:r>
        <w:t>ednávky:</w:t>
      </w:r>
    </w:p>
    <w:p w14:paraId="7F2EFED4" w14:textId="77777777" w:rsidR="00CA38E9" w:rsidRDefault="00CA38E9">
      <w:pPr>
        <w:ind w:left="9"/>
      </w:pPr>
    </w:p>
    <w:p w14:paraId="0A499F3E" w14:textId="41E05FCA" w:rsidR="0039416E" w:rsidRDefault="0039416E">
      <w:pPr>
        <w:spacing w:after="235" w:line="259" w:lineRule="auto"/>
        <w:ind w:left="5" w:firstLine="0"/>
        <w:jc w:val="left"/>
      </w:pPr>
    </w:p>
    <w:p w14:paraId="456EC964" w14:textId="20371B6D" w:rsidR="0039416E" w:rsidRDefault="00EB6A4B">
      <w:pPr>
        <w:spacing w:after="269" w:line="259" w:lineRule="auto"/>
        <w:ind w:left="0" w:right="4349" w:firstLine="0"/>
        <w:jc w:val="center"/>
      </w:pPr>
      <w:r>
        <w:rPr>
          <w:rFonts w:ascii="Calibri" w:eastAsia="Calibri" w:hAnsi="Calibri" w:cs="Calibri"/>
          <w:sz w:val="24"/>
        </w:rPr>
        <w:t>Razítko a podpis:</w:t>
      </w:r>
    </w:p>
    <w:p w14:paraId="4630E030" w14:textId="77777777" w:rsidR="0039416E" w:rsidRDefault="00EB6A4B">
      <w:pPr>
        <w:spacing w:before="189"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>Masarykova univerzita je veřejnou vysokou školou podle zákona o VŠ č. 1 1 1/1998 Sb.</w:t>
      </w:r>
    </w:p>
    <w:sectPr w:rsidR="0039416E">
      <w:pgSz w:w="11904" w:h="16834"/>
      <w:pgMar w:top="1229" w:right="998" w:bottom="1440" w:left="6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16E"/>
    <w:rsid w:val="00111CF1"/>
    <w:rsid w:val="0039416E"/>
    <w:rsid w:val="003A57A0"/>
    <w:rsid w:val="00770C01"/>
    <w:rsid w:val="00CA38E9"/>
    <w:rsid w:val="00CF3544"/>
    <w:rsid w:val="00EB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DE2A"/>
  <w15:docId w15:val="{8572D804-9EBB-488A-92ED-373761C1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8" w:lineRule="auto"/>
      <w:ind w:left="43" w:firstLine="4"/>
      <w:jc w:val="both"/>
    </w:pPr>
    <w:rPr>
      <w:rFonts w:ascii="Courier New" w:eastAsia="Courier New" w:hAnsi="Courier New" w:cs="Courier New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743CC7546B364DB0806A972C66EF22" ma:contentTypeVersion="13" ma:contentTypeDescription="Vytvoří nový dokument" ma:contentTypeScope="" ma:versionID="78d54aa884bd42aedb7e307bcbedbcb4">
  <xsd:schema xmlns:xsd="http://www.w3.org/2001/XMLSchema" xmlns:xs="http://www.w3.org/2001/XMLSchema" xmlns:p="http://schemas.microsoft.com/office/2006/metadata/properties" xmlns:ns2="7dfbae14-5b70-4a6e-98e6-73d00217dcdf" xmlns:ns3="fa7f2184-2e7d-4cc4-b6a2-e5a3ec1d7709" targetNamespace="http://schemas.microsoft.com/office/2006/metadata/properties" ma:root="true" ma:fieldsID="e7d4cf2e46627ffc43bf835b1f5359d7" ns2:_="" ns3:_="">
    <xsd:import namespace="7dfbae14-5b70-4a6e-98e6-73d00217dcdf"/>
    <xsd:import namespace="fa7f2184-2e7d-4cc4-b6a2-e5a3ec1d7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bae14-5b70-4a6e-98e6-73d00217d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f2184-2e7d-4cc4-b6a2-e5a3ec1d770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c6f14b3-e863-4351-a6d3-a975f2adbfcd}" ma:internalName="TaxCatchAll" ma:showField="CatchAllData" ma:web="fa7f2184-2e7d-4cc4-b6a2-e5a3ec1d7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fbae14-5b70-4a6e-98e6-73d00217dcdf">
      <Terms xmlns="http://schemas.microsoft.com/office/infopath/2007/PartnerControls"/>
    </lcf76f155ced4ddcb4097134ff3c332f>
    <TaxCatchAll xmlns="fa7f2184-2e7d-4cc4-b6a2-e5a3ec1d7709" xsi:nil="true"/>
  </documentManagement>
</p:properties>
</file>

<file path=customXml/itemProps1.xml><?xml version="1.0" encoding="utf-8"?>
<ds:datastoreItem xmlns:ds="http://schemas.openxmlformats.org/officeDocument/2006/customXml" ds:itemID="{C3C5F0FF-6BBC-4E82-93AD-D8FDDBD8CE5A}"/>
</file>

<file path=customXml/itemProps2.xml><?xml version="1.0" encoding="utf-8"?>
<ds:datastoreItem xmlns:ds="http://schemas.openxmlformats.org/officeDocument/2006/customXml" ds:itemID="{F7E619EA-FDB6-43E8-955D-856874CB6A87}"/>
</file>

<file path=customXml/itemProps3.xml><?xml version="1.0" encoding="utf-8"?>
<ds:datastoreItem xmlns:ds="http://schemas.openxmlformats.org/officeDocument/2006/customXml" ds:itemID="{5B5BB077-5A9A-41C0-AF54-0A133110B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Sedláčková</dc:creator>
  <cp:keywords/>
  <cp:lastModifiedBy>Jana Sedláčková</cp:lastModifiedBy>
  <cp:revision>6</cp:revision>
  <dcterms:created xsi:type="dcterms:W3CDTF">2023-05-30T11:25:00Z</dcterms:created>
  <dcterms:modified xsi:type="dcterms:W3CDTF">2023-05-30T11:27:00Z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0x010100B8743CC7546B364DB0806A972C66EF22</vt:lpwstr>
  </property>
</Properties>
</file>