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BE07" w14:textId="77777777" w:rsidR="00FC6BA3" w:rsidRDefault="00FC6BA3" w:rsidP="00FC6BA3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Kalkulace daru "Obědy pro děti"</w:t>
      </w:r>
    </w:p>
    <w:p w14:paraId="7126FEF6" w14:textId="77777777" w:rsidR="00FC6BA3" w:rsidRDefault="00FC6BA3" w:rsidP="00FC6B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Název subjektu: Základní škola a Mateřská škola Slovenská, Karviná, příspěvková organizace</w:t>
      </w:r>
    </w:p>
    <w:p w14:paraId="00101D34" w14:textId="77777777" w:rsidR="00FC6BA3" w:rsidRDefault="00FC6BA3" w:rsidP="00FC6B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Období čerpání: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>: 03. 01. 2023</w:t>
      </w:r>
    </w:p>
    <w:p w14:paraId="053D14DB" w14:textId="0836E59A" w:rsidR="00FC6BA3" w:rsidRDefault="00FC6BA3" w:rsidP="00FC6B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proofErr w:type="gramStart"/>
      <w:r>
        <w:rPr>
          <w:rFonts w:ascii="Calibri" w:hAnsi="Calibri" w:cs="Calibri"/>
        </w:rPr>
        <w:t>do:</w:t>
      </w:r>
      <w:proofErr w:type="gramEnd"/>
      <w:r>
        <w:rPr>
          <w:rFonts w:ascii="Calibri" w:hAnsi="Calibri" w:cs="Calibri"/>
        </w:rPr>
        <w:t xml:space="preserve"> 30. 06. 2023</w:t>
      </w:r>
    </w:p>
    <w:p w14:paraId="14126873" w14:textId="18223E8A" w:rsidR="00FC6BA3" w:rsidRDefault="00FC6BA3" w:rsidP="00FC6B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Částka dle DS: 58764 Kč</w:t>
      </w:r>
    </w:p>
    <w:p w14:paraId="74C5F4A5" w14:textId="77777777" w:rsidR="00FC6BA3" w:rsidRDefault="00FC6BA3" w:rsidP="00FC6BA3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5DCDA9C1" w14:textId="77777777" w:rsidR="00FC6BA3" w:rsidRDefault="00FC6BA3" w:rsidP="00FC6BA3">
      <w:pPr>
        <w:jc w:val="both"/>
        <w:rPr>
          <w:rFonts w:ascii="Calibri" w:hAnsi="Calibri" w:cs="Calibri"/>
        </w:rPr>
      </w:pPr>
    </w:p>
    <w:tbl>
      <w:tblPr>
        <w:tblW w:w="7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197"/>
        <w:gridCol w:w="1237"/>
        <w:gridCol w:w="1313"/>
        <w:gridCol w:w="1717"/>
      </w:tblGrid>
      <w:tr w:rsidR="00FC6BA3" w14:paraId="06A68AE8" w14:textId="77777777" w:rsidTr="00FC6BA3">
        <w:trPr>
          <w:trHeight w:val="5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6B0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139F" w14:textId="77777777" w:rsidR="00FC6BA3" w:rsidRDefault="00FC6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91C0" w14:textId="77777777" w:rsidR="00FC6BA3" w:rsidRDefault="00FC6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6E89" w14:textId="77777777" w:rsidR="00FC6BA3" w:rsidRDefault="00FC6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oběd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33F1" w14:textId="77777777" w:rsidR="00FC6BA3" w:rsidRDefault="00FC6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C6BA3" w14:paraId="4E107F9E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E8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0E0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932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95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29,00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BB2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3 422,00 Kč </w:t>
            </w:r>
          </w:p>
        </w:tc>
      </w:tr>
      <w:tr w:rsidR="00FC6BA3" w14:paraId="6ADDA6B2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61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36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A7E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6D5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29,00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1C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3 422,00 Kč </w:t>
            </w:r>
          </w:p>
        </w:tc>
      </w:tr>
      <w:tr w:rsidR="00FC6BA3" w14:paraId="5882A72F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799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DB2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BD6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EFD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185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3 540,00 Kč </w:t>
            </w:r>
          </w:p>
        </w:tc>
      </w:tr>
      <w:tr w:rsidR="00FC6BA3" w14:paraId="0E276B3E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4EF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D0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446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8C2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088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3 540,00 Kč </w:t>
            </w:r>
          </w:p>
        </w:tc>
      </w:tr>
      <w:tr w:rsidR="00FC6BA3" w14:paraId="1224136E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EA5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3A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269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0B0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B61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3 540,00 Kč </w:t>
            </w:r>
          </w:p>
        </w:tc>
      </w:tr>
      <w:tr w:rsidR="00FC6BA3" w14:paraId="3BE56EDA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89D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49C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9A3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1AC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5EA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3 540,00 Kč </w:t>
            </w:r>
          </w:p>
        </w:tc>
      </w:tr>
      <w:tr w:rsidR="00FC6BA3" w14:paraId="10D52512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78D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B91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084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5CD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7E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3E71B91D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2B4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1F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9F6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E4F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28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6FEA4CA2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FBC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6CB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666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BC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FE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58A95719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A24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12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EFE1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2B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238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6086FBB6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23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DB4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8E5E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5E2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F9D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561C1634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F5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25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24A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ACA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59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5407192A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9E4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0D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199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95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0D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199B8E05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A48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86D2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7E3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1E2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3D1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245830DA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5E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9BD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AC2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8D0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036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1827D348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123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B2A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39F" w14:textId="77777777" w:rsidR="00FC6BA3" w:rsidRDefault="00FC6B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23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32,00 Kč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ADB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3 776,00 Kč </w:t>
            </w:r>
          </w:p>
        </w:tc>
      </w:tr>
      <w:tr w:rsidR="00FC6BA3" w14:paraId="63409FC5" w14:textId="77777777" w:rsidTr="00FC6BA3">
        <w:trPr>
          <w:trHeight w:val="2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DF7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809" w14:textId="77777777" w:rsidR="00FC6BA3" w:rsidRDefault="00FC6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částka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9CE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0B8" w14:textId="77777777" w:rsidR="00FC6BA3" w:rsidRDefault="00FC6B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51E" w14:textId="77777777" w:rsidR="00FC6BA3" w:rsidRDefault="00FC6B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58 764,00 Kč </w:t>
            </w:r>
          </w:p>
        </w:tc>
      </w:tr>
    </w:tbl>
    <w:p w14:paraId="46746287" w14:textId="77777777" w:rsidR="00FC6BA3" w:rsidRDefault="00FC6BA3" w:rsidP="00FC6BA3">
      <w:pPr>
        <w:jc w:val="both"/>
        <w:rPr>
          <w:rFonts w:ascii="Calibri" w:hAnsi="Calibri" w:cs="Calibri"/>
        </w:rPr>
      </w:pPr>
    </w:p>
    <w:p w14:paraId="56CEEC24" w14:textId="77777777" w:rsidR="00FC6BA3" w:rsidRDefault="00FC6BA3" w:rsidP="00FC6BA3">
      <w:pPr>
        <w:jc w:val="both"/>
        <w:rPr>
          <w:rFonts w:ascii="Calibri" w:hAnsi="Calibri" w:cs="Calibri"/>
        </w:rPr>
      </w:pPr>
    </w:p>
    <w:p w14:paraId="03679452" w14:textId="7DB6545A" w:rsidR="00BF6A19" w:rsidRPr="008C7021" w:rsidRDefault="00BF6A19" w:rsidP="00FC6BA3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sectPr w:rsidR="00BF6A19" w:rsidRPr="008C702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0216" w14:textId="77777777" w:rsidR="00FC36B7" w:rsidRDefault="00FC36B7">
      <w:r>
        <w:separator/>
      </w:r>
    </w:p>
  </w:endnote>
  <w:endnote w:type="continuationSeparator" w:id="0">
    <w:p w14:paraId="75DA26B3" w14:textId="77777777" w:rsidR="00FC36B7" w:rsidRDefault="00FC36B7">
      <w:r>
        <w:continuationSeparator/>
      </w:r>
    </w:p>
  </w:endnote>
  <w:endnote w:type="continuationNotice" w:id="1">
    <w:p w14:paraId="51D36A94" w14:textId="77777777" w:rsidR="00FC36B7" w:rsidRDefault="00FC3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0C28" w14:textId="77777777"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6EC1" w14:textId="16579FEF"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C6BA3">
      <w:rPr>
        <w:rStyle w:val="slostrnky"/>
        <w:rFonts w:ascii="Franklin Gothic Book" w:hAnsi="Franklin Gothic Book"/>
        <w:noProof/>
        <w:szCs w:val="20"/>
      </w:rPr>
      <w:t>1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6E3E4F27" w:rsidR="00F116C0" w:rsidRDefault="008C7021" w:rsidP="006139D3">
    <w:pPr>
      <w:pStyle w:val="Zpat"/>
      <w:numPr>
        <w:ilvl w:val="0"/>
        <w:numId w:val="50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340306">
      <w:rPr>
        <w:rFonts w:asciiTheme="minorHAnsi" w:hAnsiTheme="minorHAnsi"/>
        <w:sz w:val="24"/>
      </w:rPr>
      <w:t>AROVACÍ SMLOUVA, školní rok 2022/2023</w:t>
    </w:r>
  </w:p>
  <w:p w14:paraId="676F6E25" w14:textId="2EE6A57C" w:rsidR="00FC6BA3" w:rsidRDefault="00FC6BA3" w:rsidP="00FC6BA3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Příloha </w:t>
    </w:r>
    <w:proofErr w:type="gramStart"/>
    <w:r>
      <w:rPr>
        <w:rFonts w:asciiTheme="minorHAnsi" w:hAnsiTheme="minorHAnsi"/>
        <w:sz w:val="24"/>
      </w:rPr>
      <w:t>č.1</w:t>
    </w:r>
    <w:proofErr w:type="gramEnd"/>
  </w:p>
  <w:p w14:paraId="61674F66" w14:textId="77777777" w:rsidR="00FC6BA3" w:rsidRPr="008C7021" w:rsidRDefault="00FC6BA3" w:rsidP="00FC6BA3">
    <w:pPr>
      <w:pStyle w:val="Zpat"/>
      <w:ind w:left="720" w:right="360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8686" w14:textId="77777777" w:rsidR="00FC36B7" w:rsidRDefault="00FC36B7">
      <w:r>
        <w:separator/>
      </w:r>
    </w:p>
  </w:footnote>
  <w:footnote w:type="continuationSeparator" w:id="0">
    <w:p w14:paraId="2824A0DE" w14:textId="77777777" w:rsidR="00FC36B7" w:rsidRDefault="00FC36B7">
      <w:r>
        <w:continuationSeparator/>
      </w:r>
    </w:p>
  </w:footnote>
  <w:footnote w:type="continuationNotice" w:id="1">
    <w:p w14:paraId="40C623A3" w14:textId="77777777" w:rsidR="00FC36B7" w:rsidRDefault="00FC36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BF8B" w14:textId="1A1AB27C" w:rsidR="008C7021" w:rsidRDefault="00FA2D45" w:rsidP="00C07A92">
    <w:pPr>
      <w:pStyle w:val="Zhlav"/>
    </w:pPr>
    <w:r>
      <w:rPr>
        <w:noProof/>
        <w:color w:val="1F497D"/>
      </w:rPr>
      <w:drawing>
        <wp:inline distT="0" distB="0" distL="0" distR="0" wp14:anchorId="3393F841" wp14:editId="367510CD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2675"/>
    <w:rsid w:val="002E5BDE"/>
    <w:rsid w:val="00317B69"/>
    <w:rsid w:val="003306AE"/>
    <w:rsid w:val="00334ED3"/>
    <w:rsid w:val="00340306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D7A90"/>
    <w:rsid w:val="003F12DF"/>
    <w:rsid w:val="003F1CE8"/>
    <w:rsid w:val="00406863"/>
    <w:rsid w:val="00416002"/>
    <w:rsid w:val="00441DC3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A20E9"/>
    <w:rsid w:val="005B704B"/>
    <w:rsid w:val="005C61DE"/>
    <w:rsid w:val="005C7BD9"/>
    <w:rsid w:val="005D59ED"/>
    <w:rsid w:val="005D641F"/>
    <w:rsid w:val="005F72AD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7D55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7020F8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D6141"/>
    <w:rsid w:val="007E2634"/>
    <w:rsid w:val="007E5D2C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1197"/>
    <w:rsid w:val="00A739D2"/>
    <w:rsid w:val="00AA177E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264D"/>
    <w:rsid w:val="00BE324D"/>
    <w:rsid w:val="00BE5F41"/>
    <w:rsid w:val="00BF6A19"/>
    <w:rsid w:val="00C07A92"/>
    <w:rsid w:val="00C17AFD"/>
    <w:rsid w:val="00C64991"/>
    <w:rsid w:val="00C67221"/>
    <w:rsid w:val="00C7503E"/>
    <w:rsid w:val="00C77773"/>
    <w:rsid w:val="00C825F9"/>
    <w:rsid w:val="00C86E98"/>
    <w:rsid w:val="00CA5123"/>
    <w:rsid w:val="00CC23CB"/>
    <w:rsid w:val="00CD7F19"/>
    <w:rsid w:val="00CE1FB5"/>
    <w:rsid w:val="00D0222E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119EC"/>
    <w:rsid w:val="00E269C0"/>
    <w:rsid w:val="00E33594"/>
    <w:rsid w:val="00E36BA4"/>
    <w:rsid w:val="00E42217"/>
    <w:rsid w:val="00E46243"/>
    <w:rsid w:val="00E70542"/>
    <w:rsid w:val="00E73D8A"/>
    <w:rsid w:val="00E819EB"/>
    <w:rsid w:val="00E81C2C"/>
    <w:rsid w:val="00E91B77"/>
    <w:rsid w:val="00E9298C"/>
    <w:rsid w:val="00EB5953"/>
    <w:rsid w:val="00EB6034"/>
    <w:rsid w:val="00EC73AA"/>
    <w:rsid w:val="00ED160E"/>
    <w:rsid w:val="00EE203A"/>
    <w:rsid w:val="00F116C0"/>
    <w:rsid w:val="00F26762"/>
    <w:rsid w:val="00F31CE6"/>
    <w:rsid w:val="00F43CB3"/>
    <w:rsid w:val="00F4594B"/>
    <w:rsid w:val="00F57AA6"/>
    <w:rsid w:val="00F62224"/>
    <w:rsid w:val="00F742EC"/>
    <w:rsid w:val="00F91A04"/>
    <w:rsid w:val="00FA2D45"/>
    <w:rsid w:val="00FB4966"/>
    <w:rsid w:val="00FC36B7"/>
    <w:rsid w:val="00FC6BA3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6F5-FE1D-4A1D-8E48-71D218CD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994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Jolana Fójciková</cp:lastModifiedBy>
  <cp:revision>2</cp:revision>
  <cp:lastPrinted>2016-08-02T09:28:00Z</cp:lastPrinted>
  <dcterms:created xsi:type="dcterms:W3CDTF">2023-05-30T07:49:00Z</dcterms:created>
  <dcterms:modified xsi:type="dcterms:W3CDTF">2023-05-30T07:49:00Z</dcterms:modified>
</cp:coreProperties>
</file>