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9F" w:rsidRDefault="00B1631F">
      <w:pPr>
        <w:pStyle w:val="Zkladntext1"/>
        <w:shd w:val="clear" w:color="auto" w:fill="auto"/>
        <w:spacing w:after="240" w:line="233" w:lineRule="auto"/>
        <w:jc w:val="center"/>
      </w:pPr>
      <w:r>
        <w:t xml:space="preserve">                                                Dodatek č. 1                             3321340420</w:t>
      </w:r>
    </w:p>
    <w:p w:rsidR="008C1B9F" w:rsidRDefault="00B1631F">
      <w:pPr>
        <w:pStyle w:val="Nadpis10"/>
        <w:keepNext/>
        <w:keepLines/>
        <w:shd w:val="clear" w:color="auto" w:fill="auto"/>
        <w:spacing w:line="233" w:lineRule="auto"/>
        <w:jc w:val="center"/>
      </w:pPr>
      <w:bookmarkStart w:id="0" w:name="bookmark0"/>
      <w:bookmarkStart w:id="1" w:name="bookmark1"/>
      <w:r>
        <w:t xml:space="preserve">K Podnájemní smlouvě ze dne </w:t>
      </w:r>
      <w:proofErr w:type="gramStart"/>
      <w:r>
        <w:t>18.5.2020</w:t>
      </w:r>
      <w:bookmarkEnd w:id="0"/>
      <w:bookmarkEnd w:id="1"/>
      <w:proofErr w:type="gramEnd"/>
    </w:p>
    <w:p w:rsidR="008C1B9F" w:rsidRDefault="00B1631F">
      <w:pPr>
        <w:pStyle w:val="Nadpis10"/>
        <w:keepNext/>
        <w:keepLines/>
        <w:shd w:val="clear" w:color="auto" w:fill="auto"/>
        <w:spacing w:after="240" w:line="233" w:lineRule="auto"/>
        <w:ind w:left="4100"/>
      </w:pPr>
      <w:bookmarkStart w:id="2" w:name="bookmark2"/>
      <w:bookmarkStart w:id="3" w:name="bookmark3"/>
      <w:r>
        <w:t>(dále jen Dodatek)</w:t>
      </w:r>
      <w:bookmarkEnd w:id="2"/>
      <w:bookmarkEnd w:id="3"/>
    </w:p>
    <w:p w:rsidR="008C1B9F" w:rsidRDefault="00B1631F">
      <w:pPr>
        <w:pStyle w:val="Zkladntext1"/>
        <w:shd w:val="clear" w:color="auto" w:fill="auto"/>
        <w:spacing w:after="240" w:line="233" w:lineRule="auto"/>
        <w:jc w:val="center"/>
      </w:pPr>
      <w:r>
        <w:t xml:space="preserve">uzavřený </w:t>
      </w:r>
      <w:proofErr w:type="gramStart"/>
      <w:r>
        <w:t>mezi</w:t>
      </w:r>
      <w:proofErr w:type="gramEnd"/>
    </w:p>
    <w:p w:rsidR="008C1B9F" w:rsidRDefault="00B1631F">
      <w:pPr>
        <w:pStyle w:val="Nadpis10"/>
        <w:keepNext/>
        <w:keepLines/>
        <w:shd w:val="clear" w:color="auto" w:fill="auto"/>
        <w:spacing w:line="233" w:lineRule="auto"/>
      </w:pPr>
      <w:bookmarkStart w:id="4" w:name="bookmark4"/>
      <w:bookmarkStart w:id="5" w:name="bookmark5"/>
      <w:r>
        <w:t>Nemocnice Nové Město na Moravě, příspěvková organizace</w:t>
      </w:r>
      <w:bookmarkEnd w:id="4"/>
      <w:bookmarkEnd w:id="5"/>
    </w:p>
    <w:p w:rsidR="008C1B9F" w:rsidRPr="00A06349" w:rsidRDefault="00B1631F">
      <w:pPr>
        <w:pStyle w:val="Zkladntext1"/>
        <w:shd w:val="clear" w:color="auto" w:fill="auto"/>
        <w:spacing w:after="0" w:line="233" w:lineRule="auto"/>
      </w:pPr>
      <w:r>
        <w:t xml:space="preserve">IČ: 008 42 001 se sídlem Nové Město na Moravě, Žďárská 610, PSČ 592 31 zapsané v obchodním rejstříku vedeném u Krajského soudu v Brně, oddíl </w:t>
      </w:r>
      <w:proofErr w:type="spellStart"/>
      <w:r>
        <w:t>Pr</w:t>
      </w:r>
      <w:proofErr w:type="spellEnd"/>
      <w:r>
        <w:t xml:space="preserve">, vložka 1446 zastoupená </w:t>
      </w:r>
      <w:r w:rsidRPr="00A06349">
        <w:t>XXXX</w:t>
      </w:r>
    </w:p>
    <w:p w:rsidR="008C1B9F" w:rsidRPr="00A06349" w:rsidRDefault="00B1631F">
      <w:pPr>
        <w:pStyle w:val="Zkladntext1"/>
        <w:shd w:val="clear" w:color="auto" w:fill="auto"/>
        <w:spacing w:after="720" w:line="233" w:lineRule="auto"/>
      </w:pPr>
      <w:r w:rsidRPr="00A06349">
        <w:t>(dále jen „nájemce")</w:t>
      </w:r>
    </w:p>
    <w:p w:rsidR="008C1B9F" w:rsidRPr="00A06349" w:rsidRDefault="00B1631F">
      <w:pPr>
        <w:pStyle w:val="Nadpis10"/>
        <w:keepNext/>
        <w:keepLines/>
        <w:shd w:val="clear" w:color="auto" w:fill="auto"/>
        <w:spacing w:line="221" w:lineRule="auto"/>
      </w:pPr>
      <w:bookmarkStart w:id="6" w:name="bookmark6"/>
      <w:bookmarkStart w:id="7" w:name="bookmark7"/>
      <w:r w:rsidRPr="00A06349">
        <w:t>DAITE s.r.o.</w:t>
      </w:r>
      <w:bookmarkEnd w:id="6"/>
      <w:bookmarkEnd w:id="7"/>
    </w:p>
    <w:p w:rsidR="008C1B9F" w:rsidRPr="00A06349" w:rsidRDefault="00B1631F">
      <w:pPr>
        <w:pStyle w:val="Zkladntext1"/>
        <w:shd w:val="clear" w:color="auto" w:fill="auto"/>
        <w:spacing w:after="0" w:line="221" w:lineRule="auto"/>
      </w:pPr>
      <w:r w:rsidRPr="00A06349">
        <w:t>IČ: 276 87 376</w:t>
      </w:r>
    </w:p>
    <w:p w:rsidR="008C1B9F" w:rsidRPr="00A06349" w:rsidRDefault="00B1631F">
      <w:pPr>
        <w:pStyle w:val="Zkladntext1"/>
        <w:shd w:val="clear" w:color="auto" w:fill="auto"/>
        <w:spacing w:after="0" w:line="221" w:lineRule="auto"/>
      </w:pPr>
      <w:r w:rsidRPr="00A06349">
        <w:t>se sídlem Brno, Hájecká 1304/14a, PSČ 618 00</w:t>
      </w:r>
    </w:p>
    <w:p w:rsidR="008C1B9F" w:rsidRPr="00A06349" w:rsidRDefault="00B1631F">
      <w:pPr>
        <w:pStyle w:val="Zkladntext1"/>
        <w:shd w:val="clear" w:color="auto" w:fill="auto"/>
        <w:spacing w:after="0" w:line="221" w:lineRule="auto"/>
      </w:pPr>
      <w:r w:rsidRPr="00A06349">
        <w:t>zapsané v obchodním rejstříku vedeném u Krajského soudu v Brně, oddíl C, vložka 52139 zastoupená XXXX</w:t>
      </w:r>
    </w:p>
    <w:p w:rsidR="008C1B9F" w:rsidRDefault="00B1631F">
      <w:pPr>
        <w:pStyle w:val="Zkladntext1"/>
        <w:shd w:val="clear" w:color="auto" w:fill="auto"/>
        <w:spacing w:after="0" w:line="221" w:lineRule="auto"/>
      </w:pPr>
      <w:r w:rsidRPr="00A06349">
        <w:t>(dále jen „podnájemce")</w:t>
      </w:r>
      <w:bookmarkStart w:id="8" w:name="_GoBack"/>
      <w:bookmarkEnd w:id="8"/>
    </w:p>
    <w:p w:rsidR="008C1B9F" w:rsidRDefault="00B1631F">
      <w:pPr>
        <w:pStyle w:val="Zkladntext1"/>
        <w:shd w:val="clear" w:color="auto" w:fill="auto"/>
        <w:spacing w:after="180" w:line="221" w:lineRule="auto"/>
      </w:pPr>
      <w:r>
        <w:t>(nájemce a podnájemce společně též jako „smluvní strany")</w:t>
      </w:r>
    </w:p>
    <w:p w:rsidR="008C1B9F" w:rsidRDefault="00B1631F">
      <w:pPr>
        <w:pStyle w:val="Zkladntext1"/>
        <w:shd w:val="clear" w:color="auto" w:fill="auto"/>
        <w:spacing w:after="660" w:line="221" w:lineRule="auto"/>
      </w:pPr>
      <w:r>
        <w:t>Dnešního dne, měsíce a roku spolu po vzájemné dohodě nájemce a podnájemce uzavírají tento Dodatek č. 1:</w:t>
      </w:r>
    </w:p>
    <w:p w:rsidR="008C1B9F" w:rsidRDefault="00B1631F">
      <w:pPr>
        <w:pStyle w:val="Zkladntext30"/>
        <w:shd w:val="clear" w:color="auto" w:fill="auto"/>
      </w:pPr>
      <w:r>
        <w:t>Úvodní ustanovení</w:t>
      </w:r>
    </w:p>
    <w:p w:rsidR="008C1B9F" w:rsidRDefault="00B1631F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spacing w:after="0" w:line="276" w:lineRule="auto"/>
        <w:ind w:left="380" w:hanging="380"/>
      </w:pPr>
      <w:r>
        <w:t>Nájemce a podnájemce tímto prohlašují, že spolu uzavřeli dne 18. 5. 2020 Podnájemní smlouvu (dále jen „Smlouva“). Nájemce touto Smlouvou přenechal podnájemci do užívání části Prostor dle čl. I odst. 4 Smlouvy - pokojů, ve kterých jsou hospitalizováni pacienti, a to za účelem provozování podnikatelské činnosti podnájemce, specifikované v čl. I. odst. 5 Smlouvy.</w:t>
      </w:r>
    </w:p>
    <w:p w:rsidR="008C1B9F" w:rsidRDefault="00B1631F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240" w:line="276" w:lineRule="auto"/>
        <w:ind w:left="380" w:hanging="380"/>
      </w:pPr>
      <w:r>
        <w:t xml:space="preserve">Seznam nemocničních oddělení nájemce, ve kterých jsou umístěna Zařízeni dle čl. </w:t>
      </w:r>
      <w:r>
        <w:rPr>
          <w:lang w:val="en-US" w:eastAsia="en-US" w:bidi="en-US"/>
        </w:rPr>
        <w:t xml:space="preserve">Ill </w:t>
      </w:r>
      <w:r>
        <w:t>Smlouvy, a počet těchto Zařízení je uveden v Příloze č. 1 Smlouvy.</w:t>
      </w:r>
    </w:p>
    <w:p w:rsidR="008C1B9F" w:rsidRDefault="00B1631F">
      <w:pPr>
        <w:pStyle w:val="Nadpis10"/>
        <w:keepNext/>
        <w:keepLines/>
        <w:shd w:val="clear" w:color="auto" w:fill="auto"/>
        <w:spacing w:line="240" w:lineRule="auto"/>
        <w:ind w:left="4840"/>
      </w:pPr>
      <w:bookmarkStart w:id="9" w:name="bookmark8"/>
      <w:bookmarkStart w:id="10" w:name="bookmark9"/>
      <w:r>
        <w:t>II.</w:t>
      </w:r>
      <w:bookmarkEnd w:id="9"/>
      <w:bookmarkEnd w:id="10"/>
    </w:p>
    <w:p w:rsidR="008C1B9F" w:rsidRDefault="00B1631F">
      <w:pPr>
        <w:pStyle w:val="Nadpis10"/>
        <w:keepNext/>
        <w:keepLines/>
        <w:shd w:val="clear" w:color="auto" w:fill="auto"/>
        <w:spacing w:line="240" w:lineRule="auto"/>
        <w:jc w:val="center"/>
      </w:pPr>
      <w:bookmarkStart w:id="11" w:name="bookmark10"/>
      <w:bookmarkStart w:id="12" w:name="bookmark11"/>
      <w:r>
        <w:t>Předmět Dodatku</w:t>
      </w:r>
      <w:bookmarkEnd w:id="11"/>
      <w:bookmarkEnd w:id="12"/>
    </w:p>
    <w:p w:rsidR="008C1B9F" w:rsidRDefault="00B1631F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spacing w:after="100"/>
      </w:pPr>
      <w:r>
        <w:t>Smluvní strany se dohodly na změně Přílohy č. 1 Smlouvy ve znění Přílohy č. Dodatku.</w:t>
      </w:r>
    </w:p>
    <w:p w:rsidR="008C1B9F" w:rsidRDefault="00B1631F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280"/>
      </w:pPr>
      <w:r>
        <w:t>Ostatní ustanovení Smlouvy zůstávají beze změny</w:t>
      </w:r>
    </w:p>
    <w:p w:rsidR="008C1B9F" w:rsidRDefault="00B1631F">
      <w:pPr>
        <w:pStyle w:val="Nadpis10"/>
        <w:keepNext/>
        <w:keepLines/>
        <w:shd w:val="clear" w:color="auto" w:fill="auto"/>
        <w:spacing w:line="240" w:lineRule="auto"/>
        <w:jc w:val="center"/>
      </w:pPr>
      <w:bookmarkStart w:id="13" w:name="bookmark12"/>
      <w:bookmarkStart w:id="14" w:name="bookmark13"/>
      <w:proofErr w:type="gramStart"/>
      <w:r>
        <w:rPr>
          <w:lang w:val="en-US" w:eastAsia="en-US" w:bidi="en-US"/>
        </w:rPr>
        <w:t>III.</w:t>
      </w:r>
      <w:bookmarkEnd w:id="13"/>
      <w:bookmarkEnd w:id="14"/>
      <w:proofErr w:type="gramEnd"/>
    </w:p>
    <w:p w:rsidR="008C1B9F" w:rsidRDefault="00B1631F">
      <w:pPr>
        <w:pStyle w:val="Nadpis10"/>
        <w:keepNext/>
        <w:keepLines/>
        <w:shd w:val="clear" w:color="auto" w:fill="auto"/>
        <w:spacing w:line="240" w:lineRule="auto"/>
        <w:jc w:val="center"/>
      </w:pPr>
      <w:bookmarkStart w:id="15" w:name="bookmark14"/>
      <w:bookmarkStart w:id="16" w:name="bookmark15"/>
      <w:r>
        <w:t>Závěrečná ustanovení</w:t>
      </w:r>
      <w:bookmarkEnd w:id="15"/>
      <w:bookmarkEnd w:id="16"/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325"/>
        </w:tabs>
        <w:spacing w:after="180"/>
        <w:ind w:left="380" w:hanging="380"/>
      </w:pPr>
      <w:r>
        <w:t>Smluvní strany jsou si plně vědomy zákonné povinnosti uveřejnit tento Dodatek prostřednictvím informačního systému veřejné správy - Registru smluv. Tuto povinnost splní nájemce. Splnění této povinnosti doloží podnájemci. Podnájemce podpisem Dodatku výslovně souhlasí se zveřejněním celého textu Dodatku v Registru smluv.</w:t>
      </w:r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180"/>
        <w:ind w:left="380" w:hanging="380"/>
      </w:pPr>
      <w:r>
        <w:t xml:space="preserve">Tento Dodatek nabývá platnosti dnem jeho podpisu poslední ze smluvních stran, účinnosti pak nabývá dnem </w:t>
      </w:r>
      <w:r>
        <w:rPr>
          <w:b/>
          <w:bCs/>
        </w:rPr>
        <w:t xml:space="preserve">1.6.2023 </w:t>
      </w:r>
      <w:r>
        <w:t xml:space="preserve">za předpokladu předchozího </w:t>
      </w:r>
      <w:proofErr w:type="gramStart"/>
      <w:r>
        <w:t>uveřejněni</w:t>
      </w:r>
      <w:proofErr w:type="gramEnd"/>
      <w:r>
        <w:t xml:space="preserve"> Dodatku v Registru smluv. V případě, že Dodatek bude v Registru smluv uveřejněn po </w:t>
      </w:r>
      <w:proofErr w:type="gramStart"/>
      <w:r>
        <w:rPr>
          <w:b/>
          <w:bCs/>
        </w:rPr>
        <w:t>1.6.2023</w:t>
      </w:r>
      <w:proofErr w:type="gramEnd"/>
      <w:r>
        <w:rPr>
          <w:b/>
          <w:bCs/>
        </w:rPr>
        <w:t xml:space="preserve">, </w:t>
      </w:r>
      <w:r>
        <w:t>nabývá účinnosti až okamžikem jeho uveřejnění.</w:t>
      </w:r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180"/>
        <w:ind w:left="380" w:hanging="380"/>
      </w:pPr>
      <w:r>
        <w:t>Tento Dodatek je vyhotoven ve dvou stejnopisech s platností originálu, přičemž každá smluvní strana obdrží po jednom vyhotovení.</w:t>
      </w:r>
      <w:r>
        <w:br w:type="page"/>
      </w:r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after="340"/>
        <w:ind w:left="380" w:hanging="220"/>
      </w:pPr>
      <w:r>
        <w:lastRenderedPageBreak/>
        <w:t>Smluvní strany prohlašují, že si Dodatek před jeho podpisem přečetly a že ho podepsaly podle své pravé svobodné vůle, což stvrzují svými vlastnoručními podpisy.</w:t>
      </w:r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after="340"/>
        <w:ind w:left="380" w:hanging="220"/>
      </w:pPr>
      <w:r>
        <w:t xml:space="preserve">K uzavření Dodatku udělil zřizovatel v souladu s § 37b zákona č. 250/2000 </w:t>
      </w:r>
      <w:proofErr w:type="spellStart"/>
      <w:r>
        <w:t>Sb</w:t>
      </w:r>
      <w:proofErr w:type="spellEnd"/>
      <w:r>
        <w:t xml:space="preserve">, o rozpočtových pravidlech územních rozpočtů, ve znění pozdějších předpisů předchozí písemný souhlas dne </w:t>
      </w:r>
      <w:proofErr w:type="gramStart"/>
      <w:r>
        <w:t>16.05.2023</w:t>
      </w:r>
      <w:proofErr w:type="gramEnd"/>
      <w:r>
        <w:t xml:space="preserve"> usnesením č. 0861/16/2023/RK.</w:t>
      </w:r>
    </w:p>
    <w:p w:rsidR="008C1B9F" w:rsidRDefault="00B1631F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after="340"/>
        <w:ind w:firstLine="160"/>
      </w:pPr>
      <w:r>
        <w:t>Nedílnou součástí Dodatku je Příloha č. 1, která plně nahrazuje Přílohu č. 1 Smlouvy.</w:t>
      </w:r>
    </w:p>
    <w:p w:rsidR="008C1B9F" w:rsidRDefault="00B1631F">
      <w:pPr>
        <w:pStyle w:val="Zkladntext1"/>
        <w:shd w:val="clear" w:color="auto" w:fill="auto"/>
        <w:spacing w:after="160"/>
        <w:ind w:firstLine="160"/>
      </w:pPr>
      <w:r>
        <w:t xml:space="preserve">V Novém Městě na Moravě dne </w:t>
      </w:r>
      <w:proofErr w:type="gramStart"/>
      <w:r>
        <w:t>16.05.2023</w:t>
      </w:r>
      <w:proofErr w:type="gramEnd"/>
    </w:p>
    <w:p w:rsidR="008C1B9F" w:rsidRDefault="00B1631F">
      <w:pPr>
        <w:pStyle w:val="Zkladntext20"/>
        <w:shd w:val="clear" w:color="auto" w:fill="auto"/>
        <w:sectPr w:rsidR="008C1B9F">
          <w:pgSz w:w="11900" w:h="16840"/>
          <w:pgMar w:top="1279" w:right="858" w:bottom="736" w:left="1226" w:header="851" w:footer="308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1675765</wp:posOffset>
                </wp:positionH>
                <wp:positionV relativeFrom="margin">
                  <wp:posOffset>2693035</wp:posOffset>
                </wp:positionV>
                <wp:extent cx="488632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B9F" w:rsidRDefault="00B1631F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Nájemce                                                                 podnájemce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31.95pt;margin-top:212.05pt;width:384.75pt;height:16.1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" filled="f" stroked="f">
                <v:textbox inset="0,0,0,0">
                  <w:txbxContent>
                    <w:p w:rsidR="008C1B9F" w:rsidRDefault="00B1631F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proofErr w:type="gramStart"/>
                      <w:r>
                        <w:t>N</w:t>
                      </w:r>
                      <w:r>
                        <w:t>ájemce                                                                 podnájemce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:rsidR="008C1B9F" w:rsidRDefault="00B1631F">
      <w:pPr>
        <w:pStyle w:val="Zkladntext1"/>
        <w:shd w:val="clear" w:color="auto" w:fill="auto"/>
        <w:spacing w:after="240"/>
        <w:jc w:val="right"/>
      </w:pPr>
      <w:r>
        <w:lastRenderedPageBreak/>
        <w:t>Příloha č. 1</w:t>
      </w:r>
    </w:p>
    <w:p w:rsidR="008C1B9F" w:rsidRDefault="00B1631F">
      <w:pPr>
        <w:pStyle w:val="Zkladntext1"/>
        <w:shd w:val="clear" w:color="auto" w:fill="auto"/>
        <w:spacing w:after="240" w:line="218" w:lineRule="auto"/>
        <w:ind w:left="280"/>
      </w:pPr>
      <w:r>
        <w:rPr>
          <w:b/>
          <w:bCs/>
        </w:rPr>
        <w:t xml:space="preserve">Seznam televizorů (počet) od společnosti DAITE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, umístěných na odděleních Nemocnice Nové Město na Moravě, příspěvková organizace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06"/>
        </w:tabs>
        <w:spacing w:after="0"/>
        <w:ind w:firstLine="620"/>
      </w:pPr>
      <w:r>
        <w:rPr>
          <w:b/>
          <w:bCs/>
        </w:rPr>
        <w:t>Chirurgie I - 9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06"/>
        </w:tabs>
        <w:spacing w:after="0" w:line="226" w:lineRule="auto"/>
        <w:ind w:firstLine="620"/>
      </w:pPr>
      <w:r>
        <w:rPr>
          <w:b/>
          <w:bCs/>
        </w:rPr>
        <w:t>Chirurgie II - 7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 xml:space="preserve">Chirurgie </w:t>
      </w:r>
      <w:r>
        <w:rPr>
          <w:b/>
          <w:bCs/>
          <w:lang w:val="en-US" w:eastAsia="en-US" w:bidi="en-US"/>
        </w:rPr>
        <w:t>III</w:t>
      </w:r>
      <w:r>
        <w:rPr>
          <w:b/>
          <w:bCs/>
        </w:rPr>
        <w:t>-8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Urologie - 8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8" w:lineRule="auto"/>
        <w:ind w:firstLine="620"/>
      </w:pPr>
      <w:r>
        <w:rPr>
          <w:b/>
          <w:bCs/>
        </w:rPr>
        <w:t>Ortopedie - 9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Interní oddělení -10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Interní oddělení II - 2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Interní oddělení IV -10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Infekční oddělení - 9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33" w:lineRule="auto"/>
        <w:ind w:firstLine="620"/>
      </w:pPr>
      <w:r>
        <w:rPr>
          <w:b/>
          <w:bCs/>
        </w:rPr>
        <w:t>Neurologické oddělení-12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16" w:lineRule="auto"/>
        <w:ind w:firstLine="620"/>
      </w:pPr>
      <w:r>
        <w:rPr>
          <w:b/>
          <w:bCs/>
        </w:rPr>
        <w:t>ODNI -10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>ODN II - 8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0" w:line="226" w:lineRule="auto"/>
        <w:ind w:firstLine="620"/>
      </w:pPr>
      <w:r>
        <w:rPr>
          <w:b/>
          <w:bCs/>
        </w:rPr>
        <w:t xml:space="preserve">ODN </w:t>
      </w:r>
      <w:r>
        <w:rPr>
          <w:b/>
          <w:bCs/>
          <w:lang w:val="en-US" w:eastAsia="en-US" w:bidi="en-US"/>
        </w:rPr>
        <w:t xml:space="preserve">III </w:t>
      </w:r>
      <w:r>
        <w:rPr>
          <w:b/>
          <w:bCs/>
        </w:rPr>
        <w:t>- 8 ks</w:t>
      </w:r>
    </w:p>
    <w:p w:rsidR="008C1B9F" w:rsidRDefault="00B1631F">
      <w:pPr>
        <w:pStyle w:val="Zkladntext1"/>
        <w:numPr>
          <w:ilvl w:val="0"/>
          <w:numId w:val="4"/>
        </w:numPr>
        <w:shd w:val="clear" w:color="auto" w:fill="auto"/>
        <w:tabs>
          <w:tab w:val="left" w:pos="911"/>
        </w:tabs>
        <w:spacing w:after="240"/>
        <w:ind w:firstLine="620"/>
      </w:pPr>
      <w:r>
        <w:rPr>
          <w:b/>
          <w:bCs/>
        </w:rPr>
        <w:t>Gynekologicko-porodnické oddělení - 20 ks</w:t>
      </w:r>
    </w:p>
    <w:sectPr w:rsidR="008C1B9F">
      <w:pgSz w:w="11900" w:h="16840"/>
      <w:pgMar w:top="1721" w:right="1005" w:bottom="1721" w:left="1079" w:header="1293" w:footer="1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0E" w:rsidRDefault="00B1631F">
      <w:r>
        <w:separator/>
      </w:r>
    </w:p>
  </w:endnote>
  <w:endnote w:type="continuationSeparator" w:id="0">
    <w:p w:rsidR="003B0A0E" w:rsidRDefault="00B1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F" w:rsidRDefault="008C1B9F"/>
  </w:footnote>
  <w:footnote w:type="continuationSeparator" w:id="0">
    <w:p w:rsidR="008C1B9F" w:rsidRDefault="008C1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84E"/>
    <w:multiLevelType w:val="multilevel"/>
    <w:tmpl w:val="70E6BE5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92C03"/>
    <w:multiLevelType w:val="multilevel"/>
    <w:tmpl w:val="7AB615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16BAE"/>
    <w:multiLevelType w:val="multilevel"/>
    <w:tmpl w:val="79A4F3B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4422B"/>
    <w:multiLevelType w:val="multilevel"/>
    <w:tmpl w:val="5DA6035A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1B9F"/>
    <w:rsid w:val="003B0A0E"/>
    <w:rsid w:val="008C1B9F"/>
    <w:rsid w:val="00A06349"/>
    <w:rsid w:val="00B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Arial Narrow" w:eastAsia="Arial Narrow" w:hAnsi="Arial Narrow" w:cs="Arial Narrow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64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 w:line="264" w:lineRule="auto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Arial Narrow" w:eastAsia="Arial Narrow" w:hAnsi="Arial Narrow" w:cs="Arial Narrow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64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 w:line="264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2023-05-30T09:49:00Z</dcterms:created>
  <dcterms:modified xsi:type="dcterms:W3CDTF">2023-05-30T11:26:00Z</dcterms:modified>
</cp:coreProperties>
</file>