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973F" w14:textId="1EC34CB8" w:rsidR="00B55564" w:rsidRDefault="00B55564" w:rsidP="00B55564">
      <w:pPr>
        <w:pStyle w:val="StylDoprava"/>
        <w:rPr>
          <w:rFonts w:cs="Arial"/>
          <w:sz w:val="22"/>
          <w:szCs w:val="22"/>
        </w:rPr>
      </w:pPr>
      <w:r>
        <w:rPr>
          <w:rFonts w:cs="Arial"/>
          <w:sz w:val="22"/>
          <w:szCs w:val="22"/>
        </w:rPr>
        <w:t xml:space="preserve">Č.j. </w:t>
      </w:r>
      <w:r w:rsidR="000505E4" w:rsidRPr="000505E4">
        <w:rPr>
          <w:rFonts w:cs="Arial"/>
          <w:sz w:val="22"/>
          <w:szCs w:val="22"/>
        </w:rPr>
        <w:t>SPU 126004/2023</w:t>
      </w:r>
    </w:p>
    <w:p w14:paraId="7C89354F" w14:textId="2F3A451F" w:rsidR="00B55564" w:rsidRDefault="00B55564" w:rsidP="00B55564">
      <w:pPr>
        <w:pStyle w:val="StylDoprava"/>
        <w:rPr>
          <w:rFonts w:cs="Arial"/>
          <w:sz w:val="22"/>
          <w:szCs w:val="22"/>
        </w:rPr>
      </w:pPr>
      <w:r>
        <w:rPr>
          <w:rFonts w:cs="Arial"/>
          <w:sz w:val="22"/>
          <w:szCs w:val="22"/>
        </w:rPr>
        <w:t>UID:</w:t>
      </w:r>
      <w:r w:rsidR="000505E4">
        <w:rPr>
          <w:rFonts w:cs="Arial"/>
          <w:sz w:val="22"/>
          <w:szCs w:val="22"/>
        </w:rPr>
        <w:t xml:space="preserve"> </w:t>
      </w:r>
      <w:r w:rsidR="000505E4" w:rsidRPr="000505E4">
        <w:rPr>
          <w:rFonts w:cs="Arial"/>
          <w:sz w:val="22"/>
          <w:szCs w:val="22"/>
        </w:rPr>
        <w:t>spuess8c1415b7</w:t>
      </w:r>
    </w:p>
    <w:p w14:paraId="36CF0758" w14:textId="77777777" w:rsidR="00DF2489" w:rsidRPr="00347E27" w:rsidRDefault="00DF2489" w:rsidP="00DF2489">
      <w:pPr>
        <w:widowControl/>
        <w:rPr>
          <w:rFonts w:ascii="Arial" w:hAnsi="Arial" w:cs="Arial"/>
          <w:b/>
          <w:sz w:val="22"/>
          <w:szCs w:val="22"/>
        </w:rPr>
      </w:pPr>
      <w:r w:rsidRPr="00347E27">
        <w:rPr>
          <w:rFonts w:ascii="Arial" w:hAnsi="Arial" w:cs="Arial"/>
          <w:b/>
          <w:sz w:val="22"/>
          <w:szCs w:val="22"/>
        </w:rPr>
        <w:t xml:space="preserve">Česká </w:t>
      </w:r>
      <w:proofErr w:type="gramStart"/>
      <w:r w:rsidRPr="00347E27">
        <w:rPr>
          <w:rFonts w:ascii="Arial" w:hAnsi="Arial" w:cs="Arial"/>
          <w:b/>
          <w:sz w:val="22"/>
          <w:szCs w:val="22"/>
        </w:rPr>
        <w:t>republika - Státní</w:t>
      </w:r>
      <w:proofErr w:type="gramEnd"/>
      <w:r w:rsidRPr="00347E27">
        <w:rPr>
          <w:rFonts w:ascii="Arial" w:hAnsi="Arial" w:cs="Arial"/>
          <w:b/>
          <w:sz w:val="22"/>
          <w:szCs w:val="22"/>
        </w:rPr>
        <w:t xml:space="preserve"> pozemkový úřad</w:t>
      </w:r>
    </w:p>
    <w:p w14:paraId="3F598752"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w:t>
      </w:r>
      <w:proofErr w:type="gramStart"/>
      <w:r w:rsidRPr="00347E27">
        <w:rPr>
          <w:rFonts w:ascii="Arial" w:hAnsi="Arial" w:cs="Arial"/>
          <w:sz w:val="22"/>
          <w:szCs w:val="22"/>
        </w:rPr>
        <w:t>11a</w:t>
      </w:r>
      <w:proofErr w:type="gramEnd"/>
      <w:r w:rsidRPr="00347E27">
        <w:rPr>
          <w:rFonts w:ascii="Arial" w:hAnsi="Arial" w:cs="Arial"/>
          <w:sz w:val="22"/>
          <w:szCs w:val="22"/>
        </w:rPr>
        <w:t>, 130 00 Praha 3</w:t>
      </w:r>
      <w:r w:rsidR="00550621" w:rsidRPr="00347E27">
        <w:rPr>
          <w:rFonts w:ascii="Arial" w:hAnsi="Arial" w:cs="Arial"/>
          <w:sz w:val="22"/>
          <w:szCs w:val="22"/>
        </w:rPr>
        <w:t xml:space="preserve"> - Žižkov</w:t>
      </w:r>
      <w:r w:rsidRPr="00347E27">
        <w:rPr>
          <w:rFonts w:ascii="Arial" w:hAnsi="Arial" w:cs="Arial"/>
          <w:sz w:val="22"/>
          <w:szCs w:val="22"/>
        </w:rPr>
        <w:t>,</w:t>
      </w:r>
    </w:p>
    <w:p w14:paraId="68A93226" w14:textId="77777777"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14:paraId="3DF5C215" w14:textId="77777777"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náměstí W. Churchilla 1800/2, 130 00 Praha</w:t>
      </w:r>
    </w:p>
    <w:p w14:paraId="18237726"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14:paraId="239EA647" w14:textId="03CC1D17"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14:paraId="185DB17C"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 xml:space="preserve">Bankovní spojení: ČNB, pobočka Praha, se sídlem Na </w:t>
      </w:r>
      <w:r w:rsidR="002062FC">
        <w:rPr>
          <w:rFonts w:ascii="Arial" w:hAnsi="Arial" w:cs="Arial"/>
          <w:sz w:val="22"/>
          <w:szCs w:val="22"/>
        </w:rPr>
        <w:t xml:space="preserve">Příkopě </w:t>
      </w:r>
      <w:r w:rsidRPr="00347E27">
        <w:rPr>
          <w:rFonts w:ascii="Arial" w:hAnsi="Arial" w:cs="Arial"/>
          <w:sz w:val="22"/>
          <w:szCs w:val="22"/>
        </w:rPr>
        <w:t>28</w:t>
      </w:r>
    </w:p>
    <w:p w14:paraId="5D6EA4A8" w14:textId="77777777"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14:paraId="78AFAD39" w14:textId="77777777"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8020672315</w:t>
      </w:r>
    </w:p>
    <w:p w14:paraId="06956F01" w14:textId="77777777"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14:paraId="2DD02041" w14:textId="77777777" w:rsidR="00EC7974" w:rsidRPr="00347E27" w:rsidRDefault="00EC7974">
      <w:pPr>
        <w:widowControl/>
        <w:rPr>
          <w:rFonts w:ascii="Arial" w:hAnsi="Arial" w:cs="Arial"/>
          <w:color w:val="000000"/>
          <w:sz w:val="22"/>
          <w:szCs w:val="22"/>
        </w:rPr>
      </w:pPr>
    </w:p>
    <w:p w14:paraId="24721B82" w14:textId="77777777"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14:paraId="4895FF0D" w14:textId="77777777" w:rsidR="00EC7974" w:rsidRPr="00347E27" w:rsidRDefault="00EC7974">
      <w:pPr>
        <w:widowControl/>
        <w:tabs>
          <w:tab w:val="left" w:pos="120"/>
        </w:tabs>
        <w:jc w:val="both"/>
        <w:rPr>
          <w:rFonts w:ascii="Arial" w:hAnsi="Arial" w:cs="Arial"/>
          <w:sz w:val="22"/>
          <w:szCs w:val="22"/>
        </w:rPr>
      </w:pPr>
    </w:p>
    <w:p w14:paraId="3D6671BC" w14:textId="0A717A40"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Bílek Pavel</w:t>
      </w:r>
      <w:r w:rsidRPr="00347E27">
        <w:rPr>
          <w:rFonts w:ascii="Arial" w:hAnsi="Arial" w:cs="Arial"/>
          <w:color w:val="000000"/>
          <w:sz w:val="22"/>
          <w:szCs w:val="22"/>
        </w:rPr>
        <w:t xml:space="preserve">, </w:t>
      </w:r>
      <w:proofErr w:type="spellStart"/>
      <w:r w:rsidRPr="00347E27">
        <w:rPr>
          <w:rFonts w:ascii="Arial" w:hAnsi="Arial" w:cs="Arial"/>
          <w:color w:val="000000"/>
          <w:sz w:val="22"/>
          <w:szCs w:val="22"/>
        </w:rPr>
        <w:t>r.č</w:t>
      </w:r>
      <w:proofErr w:type="spellEnd"/>
      <w:r w:rsidRPr="00347E27">
        <w:rPr>
          <w:rFonts w:ascii="Arial" w:hAnsi="Arial" w:cs="Arial"/>
          <w:color w:val="000000"/>
          <w:sz w:val="22"/>
          <w:szCs w:val="22"/>
        </w:rPr>
        <w:t>. 70</w:t>
      </w:r>
      <w:r w:rsidR="00320F38">
        <w:rPr>
          <w:rFonts w:ascii="Arial" w:hAnsi="Arial" w:cs="Arial"/>
          <w:color w:val="000000"/>
          <w:sz w:val="22"/>
          <w:szCs w:val="22"/>
        </w:rPr>
        <w:t>xxxx</w:t>
      </w:r>
      <w:r w:rsidRPr="00347E27">
        <w:rPr>
          <w:rFonts w:ascii="Arial" w:hAnsi="Arial" w:cs="Arial"/>
          <w:color w:val="000000"/>
          <w:sz w:val="22"/>
          <w:szCs w:val="22"/>
        </w:rPr>
        <w:t>/</w:t>
      </w:r>
      <w:proofErr w:type="spellStart"/>
      <w:r w:rsidR="00320F38">
        <w:rPr>
          <w:rFonts w:ascii="Arial" w:hAnsi="Arial" w:cs="Arial"/>
          <w:color w:val="000000"/>
          <w:sz w:val="22"/>
          <w:szCs w:val="22"/>
        </w:rPr>
        <w:t>xxxx</w:t>
      </w:r>
      <w:proofErr w:type="spellEnd"/>
      <w:r w:rsidRPr="00347E27">
        <w:rPr>
          <w:rFonts w:ascii="Arial" w:hAnsi="Arial" w:cs="Arial"/>
          <w:color w:val="000000"/>
          <w:sz w:val="22"/>
          <w:szCs w:val="22"/>
        </w:rPr>
        <w:t xml:space="preserve">, trvale bytem </w:t>
      </w:r>
      <w:proofErr w:type="spellStart"/>
      <w:r w:rsidR="00320F38">
        <w:rPr>
          <w:rFonts w:ascii="Arial" w:hAnsi="Arial" w:cs="Arial"/>
          <w:color w:val="000000"/>
          <w:sz w:val="22"/>
          <w:szCs w:val="22"/>
        </w:rPr>
        <w:t>xxxxxxxxxxxxxx</w:t>
      </w:r>
      <w:proofErr w:type="spellEnd"/>
      <w:r w:rsidRPr="00347E27">
        <w:rPr>
          <w:rFonts w:ascii="Arial" w:hAnsi="Arial" w:cs="Arial"/>
          <w:color w:val="000000"/>
          <w:sz w:val="22"/>
          <w:szCs w:val="22"/>
        </w:rPr>
        <w:t>, Zásmuky, PSČ 281 44</w:t>
      </w:r>
    </w:p>
    <w:p w14:paraId="1E26153C" w14:textId="4884A670"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14:paraId="360973C4" w14:textId="77777777" w:rsidR="00EC7974" w:rsidRPr="00347E27" w:rsidRDefault="00EC7974">
      <w:pPr>
        <w:widowControl/>
        <w:rPr>
          <w:rFonts w:ascii="Arial" w:hAnsi="Arial" w:cs="Arial"/>
          <w:color w:val="000000"/>
          <w:sz w:val="22"/>
          <w:szCs w:val="22"/>
        </w:rPr>
      </w:pPr>
    </w:p>
    <w:p w14:paraId="23AAFF4B" w14:textId="77777777" w:rsidR="00EC7974" w:rsidRPr="00347E27" w:rsidRDefault="00EC7974">
      <w:pPr>
        <w:widowControl/>
        <w:rPr>
          <w:rFonts w:ascii="Arial" w:hAnsi="Arial" w:cs="Arial"/>
          <w:color w:val="000000"/>
          <w:sz w:val="22"/>
          <w:szCs w:val="22"/>
        </w:rPr>
      </w:pPr>
    </w:p>
    <w:p w14:paraId="7210B8F5" w14:textId="77777777"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14:paraId="0694919C" w14:textId="77777777"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14:paraId="0CA2B1DE"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14:paraId="588E3ADC" w14:textId="77777777" w:rsidR="00EC7974" w:rsidRPr="00347E27" w:rsidRDefault="00EC7974">
      <w:pPr>
        <w:pStyle w:val="para"/>
        <w:widowControl/>
        <w:rPr>
          <w:rFonts w:ascii="Arial" w:hAnsi="Arial" w:cs="Arial"/>
          <w:sz w:val="22"/>
          <w:szCs w:val="22"/>
        </w:rPr>
      </w:pPr>
    </w:p>
    <w:p w14:paraId="6374E003"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8020672315</w:t>
      </w:r>
    </w:p>
    <w:p w14:paraId="15C2C7FB" w14:textId="77777777" w:rsidR="00EC7974" w:rsidRPr="00347E27" w:rsidRDefault="00EC7974">
      <w:pPr>
        <w:widowControl/>
        <w:rPr>
          <w:rFonts w:ascii="Arial" w:hAnsi="Arial" w:cs="Arial"/>
          <w:color w:val="000000"/>
          <w:sz w:val="22"/>
          <w:szCs w:val="22"/>
        </w:rPr>
      </w:pPr>
    </w:p>
    <w:p w14:paraId="6C7EA972" w14:textId="77777777"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14:paraId="52375C45" w14:textId="23F2018A"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w:t>
      </w:r>
      <w:r w:rsidR="000505E4">
        <w:rPr>
          <w:rFonts w:ascii="Arial" w:hAnsi="Arial" w:cs="Arial"/>
          <w:sz w:val="22"/>
          <w:szCs w:val="22"/>
        </w:rPr>
        <w:br/>
      </w:r>
      <w:r w:rsidR="00EC7974" w:rsidRPr="00347E27">
        <w:rPr>
          <w:rFonts w:ascii="Arial" w:hAnsi="Arial" w:cs="Arial"/>
          <w:sz w:val="22"/>
          <w:szCs w:val="22"/>
        </w:rPr>
        <w:t>u Katastrálního úřadu pro Středočeský kraj, Katastrální pracoviště Kolín na LV 10 002:</w:t>
      </w:r>
    </w:p>
    <w:p w14:paraId="30DBA599"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756CB2F3" w14:textId="77777777"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14:paraId="661A0258"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0ED8E3BB"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31A536C8"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2434/1</w:t>
      </w:r>
      <w:r w:rsidRPr="00347E27">
        <w:rPr>
          <w:rFonts w:ascii="Arial" w:hAnsi="Arial" w:cs="Arial"/>
          <w:sz w:val="18"/>
          <w:szCs w:val="18"/>
        </w:rPr>
        <w:tab/>
        <w:t>trvalý travní porost</w:t>
      </w:r>
    </w:p>
    <w:p w14:paraId="2A3352D3" w14:textId="77777777" w:rsidR="00EC7974" w:rsidRPr="00347E27" w:rsidRDefault="00EC7974">
      <w:pPr>
        <w:pStyle w:val="obec1"/>
        <w:widowControl/>
        <w:rPr>
          <w:rFonts w:ascii="Arial" w:hAnsi="Arial" w:cs="Arial"/>
          <w:sz w:val="18"/>
          <w:szCs w:val="18"/>
        </w:rPr>
      </w:pPr>
    </w:p>
    <w:p w14:paraId="0DFD3D06"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471AD6E3"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2434/4</w:t>
      </w:r>
      <w:r w:rsidRPr="00347E27">
        <w:rPr>
          <w:rFonts w:ascii="Arial" w:hAnsi="Arial" w:cs="Arial"/>
          <w:sz w:val="18"/>
          <w:szCs w:val="18"/>
        </w:rPr>
        <w:tab/>
        <w:t>trvalý travní porost</w:t>
      </w:r>
    </w:p>
    <w:p w14:paraId="6BB295C8" w14:textId="77777777" w:rsidR="00EC7974" w:rsidRPr="00347E27" w:rsidRDefault="00EC7974">
      <w:pPr>
        <w:pStyle w:val="obec1"/>
        <w:widowControl/>
        <w:rPr>
          <w:rFonts w:ascii="Arial" w:hAnsi="Arial" w:cs="Arial"/>
          <w:sz w:val="18"/>
          <w:szCs w:val="18"/>
        </w:rPr>
      </w:pPr>
    </w:p>
    <w:p w14:paraId="3D291942"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6CBADFB3"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2434/18</w:t>
      </w:r>
      <w:r w:rsidRPr="00347E27">
        <w:rPr>
          <w:rFonts w:ascii="Arial" w:hAnsi="Arial" w:cs="Arial"/>
          <w:sz w:val="18"/>
          <w:szCs w:val="18"/>
        </w:rPr>
        <w:tab/>
        <w:t>trvalý travní porost</w:t>
      </w:r>
    </w:p>
    <w:p w14:paraId="5824D75A" w14:textId="77777777" w:rsidR="00EC7974" w:rsidRPr="00347E27" w:rsidRDefault="00EC7974">
      <w:pPr>
        <w:pStyle w:val="obec1"/>
        <w:widowControl/>
        <w:rPr>
          <w:rFonts w:ascii="Arial" w:hAnsi="Arial" w:cs="Arial"/>
          <w:sz w:val="18"/>
          <w:szCs w:val="18"/>
        </w:rPr>
      </w:pPr>
    </w:p>
    <w:p w14:paraId="18668551"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3015444D"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2434/23</w:t>
      </w:r>
      <w:r w:rsidRPr="00347E27">
        <w:rPr>
          <w:rFonts w:ascii="Arial" w:hAnsi="Arial" w:cs="Arial"/>
          <w:sz w:val="18"/>
          <w:szCs w:val="18"/>
        </w:rPr>
        <w:tab/>
        <w:t>ostatní plocha</w:t>
      </w:r>
    </w:p>
    <w:p w14:paraId="3AEA0993" w14:textId="77777777" w:rsidR="00EC7974" w:rsidRPr="00347E27" w:rsidRDefault="00EC7974">
      <w:pPr>
        <w:pStyle w:val="obec1"/>
        <w:widowControl/>
        <w:rPr>
          <w:rFonts w:ascii="Arial" w:hAnsi="Arial" w:cs="Arial"/>
          <w:sz w:val="18"/>
          <w:szCs w:val="18"/>
        </w:rPr>
      </w:pPr>
    </w:p>
    <w:p w14:paraId="3F7E30CE"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pozemkové</w:t>
      </w:r>
      <w:proofErr w:type="gramEnd"/>
    </w:p>
    <w:p w14:paraId="672337F5"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2434/110</w:t>
      </w:r>
      <w:r w:rsidRPr="00347E27">
        <w:rPr>
          <w:rFonts w:ascii="Arial" w:hAnsi="Arial" w:cs="Arial"/>
          <w:sz w:val="18"/>
          <w:szCs w:val="18"/>
        </w:rPr>
        <w:tab/>
        <w:t>zahrada</w:t>
      </w:r>
    </w:p>
    <w:p w14:paraId="4D26AC23" w14:textId="77777777" w:rsidR="00EC7974" w:rsidRPr="00347E27" w:rsidRDefault="00EC7974">
      <w:pPr>
        <w:pStyle w:val="obec1"/>
        <w:widowControl/>
        <w:rPr>
          <w:rFonts w:ascii="Arial" w:hAnsi="Arial" w:cs="Arial"/>
          <w:sz w:val="18"/>
          <w:szCs w:val="18"/>
        </w:rPr>
      </w:pPr>
    </w:p>
    <w:p w14:paraId="5FA69766"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 xml:space="preserve">Katastr </w:t>
      </w:r>
      <w:proofErr w:type="gramStart"/>
      <w:r w:rsidRPr="00347E27">
        <w:rPr>
          <w:rFonts w:ascii="Arial" w:hAnsi="Arial" w:cs="Arial"/>
          <w:sz w:val="18"/>
          <w:szCs w:val="18"/>
        </w:rPr>
        <w:t>nemovitostí - stavební</w:t>
      </w:r>
      <w:proofErr w:type="gramEnd"/>
    </w:p>
    <w:p w14:paraId="150B1859" w14:textId="77777777" w:rsidR="00EC7974" w:rsidRPr="00347E27" w:rsidRDefault="00EC7974">
      <w:pPr>
        <w:pStyle w:val="obec1"/>
        <w:widowControl/>
        <w:rPr>
          <w:rFonts w:ascii="Arial" w:hAnsi="Arial" w:cs="Arial"/>
          <w:sz w:val="18"/>
          <w:szCs w:val="18"/>
        </w:rPr>
      </w:pPr>
      <w:r w:rsidRPr="00347E27">
        <w:rPr>
          <w:rFonts w:ascii="Arial" w:hAnsi="Arial" w:cs="Arial"/>
          <w:sz w:val="18"/>
          <w:szCs w:val="18"/>
        </w:rPr>
        <w:t>Kolín</w:t>
      </w:r>
      <w:r w:rsidRPr="00347E27">
        <w:rPr>
          <w:rFonts w:ascii="Arial" w:hAnsi="Arial" w:cs="Arial"/>
          <w:sz w:val="18"/>
          <w:szCs w:val="18"/>
        </w:rPr>
        <w:tab/>
      </w:r>
      <w:proofErr w:type="spellStart"/>
      <w:r w:rsidRPr="00347E27">
        <w:rPr>
          <w:rFonts w:ascii="Arial" w:hAnsi="Arial" w:cs="Arial"/>
          <w:sz w:val="18"/>
          <w:szCs w:val="18"/>
        </w:rPr>
        <w:t>Kolín</w:t>
      </w:r>
      <w:proofErr w:type="spellEnd"/>
      <w:r w:rsidRPr="00347E27">
        <w:rPr>
          <w:rFonts w:ascii="Arial" w:hAnsi="Arial" w:cs="Arial"/>
          <w:sz w:val="18"/>
          <w:szCs w:val="18"/>
        </w:rPr>
        <w:tab/>
        <w:t>6167</w:t>
      </w:r>
      <w:r w:rsidRPr="00347E27">
        <w:rPr>
          <w:rFonts w:ascii="Arial" w:hAnsi="Arial" w:cs="Arial"/>
          <w:sz w:val="18"/>
          <w:szCs w:val="18"/>
        </w:rPr>
        <w:tab/>
        <w:t>zastavěná plocha a nádvoří</w:t>
      </w:r>
    </w:p>
    <w:p w14:paraId="65B1BE36" w14:textId="77777777" w:rsidR="00347E27" w:rsidRDefault="00347E27" w:rsidP="00347E27">
      <w:pPr>
        <w:widowControl/>
        <w:ind w:right="-433"/>
        <w:rPr>
          <w:rFonts w:ascii="Arial" w:hAnsi="Arial" w:cs="Arial"/>
          <w:sz w:val="22"/>
          <w:szCs w:val="22"/>
        </w:rPr>
      </w:pPr>
      <w:r>
        <w:rPr>
          <w:rFonts w:ascii="Arial" w:hAnsi="Arial" w:cs="Arial"/>
          <w:sz w:val="22"/>
          <w:szCs w:val="22"/>
        </w:rPr>
        <w:t>-----------------------------------------------------------------------------------------------------------------------------</w:t>
      </w:r>
    </w:p>
    <w:p w14:paraId="6EDAFA13" w14:textId="77777777"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14:paraId="61B8B0A6" w14:textId="77777777" w:rsidR="00EC7974" w:rsidRPr="00347E27" w:rsidRDefault="00EC7974">
      <w:pPr>
        <w:widowControl/>
        <w:rPr>
          <w:rFonts w:ascii="Arial" w:hAnsi="Arial" w:cs="Arial"/>
          <w:sz w:val="22"/>
          <w:szCs w:val="22"/>
        </w:rPr>
      </w:pPr>
    </w:p>
    <w:p w14:paraId="055DB2FD"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14:paraId="76A84FDA" w14:textId="77777777"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14:paraId="320C4406" w14:textId="77777777" w:rsidR="00EC7974" w:rsidRPr="00347E27" w:rsidRDefault="00EC7974">
      <w:pPr>
        <w:widowControl/>
        <w:ind w:firstLine="426"/>
        <w:jc w:val="both"/>
        <w:rPr>
          <w:rFonts w:ascii="Arial" w:hAnsi="Arial" w:cs="Arial"/>
          <w:sz w:val="22"/>
          <w:szCs w:val="22"/>
        </w:rPr>
      </w:pPr>
    </w:p>
    <w:p w14:paraId="1B9A6E54" w14:textId="77777777"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lastRenderedPageBreak/>
        <w:t>III.</w:t>
      </w:r>
    </w:p>
    <w:p w14:paraId="0E873F52" w14:textId="0D86F70E"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w:t>
      </w:r>
      <w:r w:rsidR="000505E4">
        <w:rPr>
          <w:rFonts w:ascii="Arial" w:hAnsi="Arial" w:cs="Arial"/>
          <w:sz w:val="22"/>
          <w:szCs w:val="22"/>
        </w:rPr>
        <w:br/>
      </w:r>
      <w:r w:rsidRPr="00347E27">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Vlastnické právo k převáděným pozemkům a spoluvlastnickým podílům na pozemcích přechází na kupujícího vkladem do katastru nemovitostí na základě této smlouvy.</w:t>
      </w:r>
    </w:p>
    <w:p w14:paraId="7594E61B" w14:textId="7870008A" w:rsidR="00EC7974" w:rsidRDefault="00EC7974">
      <w:pPr>
        <w:widowControl/>
        <w:ind w:firstLine="426"/>
        <w:jc w:val="both"/>
        <w:rPr>
          <w:rFonts w:ascii="Arial" w:hAnsi="Arial" w:cs="Arial"/>
          <w:color w:val="000000"/>
          <w:sz w:val="22"/>
          <w:szCs w:val="22"/>
        </w:rPr>
      </w:pPr>
    </w:p>
    <w:p w14:paraId="7BD1B59A" w14:textId="77777777" w:rsidR="000505E4" w:rsidRPr="00347E27" w:rsidRDefault="000505E4">
      <w:pPr>
        <w:widowControl/>
        <w:ind w:firstLine="426"/>
        <w:jc w:val="both"/>
        <w:rPr>
          <w:rFonts w:ascii="Arial" w:hAnsi="Arial" w:cs="Arial"/>
          <w:color w:val="000000"/>
          <w:sz w:val="22"/>
          <w:szCs w:val="22"/>
        </w:rPr>
      </w:pPr>
    </w:p>
    <w:p w14:paraId="6C4C9849"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IV.</w:t>
      </w:r>
    </w:p>
    <w:p w14:paraId="517B19BC" w14:textId="466A19BF" w:rsidR="00EC73A9" w:rsidRPr="00A87E93" w:rsidRDefault="00EC73A9" w:rsidP="00EC73A9">
      <w:pPr>
        <w:widowControl/>
        <w:jc w:val="both"/>
        <w:rPr>
          <w:rFonts w:ascii="Arial" w:hAnsi="Arial" w:cs="Arial"/>
          <w:sz w:val="22"/>
          <w:szCs w:val="22"/>
        </w:rPr>
      </w:pPr>
      <w:r w:rsidRPr="00A87E93">
        <w:rPr>
          <w:rFonts w:ascii="Arial" w:hAnsi="Arial" w:cs="Arial"/>
          <w:sz w:val="22"/>
          <w:szCs w:val="22"/>
        </w:rPr>
        <w:tab/>
        <w:t>1) Kupující nabývá pozemky a spoluvlastnické podíly na pozemcích</w:t>
      </w:r>
      <w:r w:rsidR="000505E4">
        <w:rPr>
          <w:rFonts w:ascii="Arial" w:hAnsi="Arial" w:cs="Arial"/>
          <w:sz w:val="22"/>
          <w:szCs w:val="22"/>
        </w:rPr>
        <w:t>,</w:t>
      </w:r>
      <w:r w:rsidRPr="00A87E93">
        <w:rPr>
          <w:rFonts w:ascii="Arial" w:hAnsi="Arial" w:cs="Arial"/>
          <w:sz w:val="22"/>
          <w:szCs w:val="22"/>
        </w:rPr>
        <w:t xml:space="preserve"> jak níže uvedeno </w:t>
      </w:r>
      <w:r w:rsidR="000505E4">
        <w:rPr>
          <w:rFonts w:ascii="Arial" w:hAnsi="Arial" w:cs="Arial"/>
          <w:sz w:val="22"/>
          <w:szCs w:val="22"/>
        </w:rPr>
        <w:br/>
      </w:r>
      <w:r w:rsidRPr="00A87E93">
        <w:rPr>
          <w:rFonts w:ascii="Arial" w:hAnsi="Arial" w:cs="Arial"/>
          <w:sz w:val="22"/>
          <w:szCs w:val="22"/>
        </w:rPr>
        <w:t>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275"/>
        <w:gridCol w:w="1843"/>
        <w:gridCol w:w="1701"/>
        <w:gridCol w:w="1701"/>
      </w:tblGrid>
      <w:tr w:rsidR="00B865E1" w:rsidRPr="00A87E93" w14:paraId="1DF395FB" w14:textId="77777777" w:rsidTr="000505E4">
        <w:tc>
          <w:tcPr>
            <w:tcW w:w="1843" w:type="dxa"/>
          </w:tcPr>
          <w:p w14:paraId="7A972CD1"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276" w:type="dxa"/>
          </w:tcPr>
          <w:p w14:paraId="149F40DE" w14:textId="77777777" w:rsidR="00B865E1" w:rsidRPr="00A87E93" w:rsidRDefault="00B865E1" w:rsidP="003A7FBC">
            <w:pPr>
              <w:widowControl/>
              <w:jc w:val="center"/>
              <w:rPr>
                <w:rFonts w:ascii="Arial" w:hAnsi="Arial" w:cs="Arial"/>
                <w:sz w:val="18"/>
                <w:szCs w:val="18"/>
              </w:rPr>
            </w:pPr>
            <w:proofErr w:type="spellStart"/>
            <w:r w:rsidRPr="00A87E93">
              <w:rPr>
                <w:rFonts w:ascii="Arial" w:hAnsi="Arial" w:cs="Arial"/>
                <w:sz w:val="18"/>
                <w:szCs w:val="18"/>
              </w:rPr>
              <w:t>Parc.č</w:t>
            </w:r>
            <w:proofErr w:type="spellEnd"/>
            <w:r w:rsidRPr="00A87E93">
              <w:rPr>
                <w:rFonts w:ascii="Arial" w:hAnsi="Arial" w:cs="Arial"/>
                <w:sz w:val="18"/>
                <w:szCs w:val="18"/>
              </w:rPr>
              <w:t>.</w:t>
            </w:r>
          </w:p>
        </w:tc>
        <w:tc>
          <w:tcPr>
            <w:tcW w:w="1275" w:type="dxa"/>
          </w:tcPr>
          <w:p w14:paraId="3C8850B4" w14:textId="77777777"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14:paraId="548CCAE1"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14:paraId="384FEA23"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14:paraId="6CD616BB"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 xml:space="preserve">Před podpisem zaplaceno na úhradu kupní ceny </w:t>
            </w:r>
            <w:proofErr w:type="gramStart"/>
            <w:r w:rsidRPr="00A87E93">
              <w:rPr>
                <w:rFonts w:ascii="Arial" w:hAnsi="Arial" w:cs="Arial"/>
                <w:sz w:val="18"/>
                <w:szCs w:val="18"/>
              </w:rPr>
              <w:t>10%</w:t>
            </w:r>
            <w:proofErr w:type="gramEnd"/>
            <w:r w:rsidRPr="00A87E93">
              <w:rPr>
                <w:rFonts w:ascii="Arial" w:hAnsi="Arial" w:cs="Arial"/>
                <w:sz w:val="18"/>
                <w:szCs w:val="18"/>
              </w:rPr>
              <w:t xml:space="preserve"> v Kč</w:t>
            </w:r>
          </w:p>
        </w:tc>
        <w:tc>
          <w:tcPr>
            <w:tcW w:w="1701" w:type="dxa"/>
          </w:tcPr>
          <w:p w14:paraId="6C32F1DA" w14:textId="77777777" w:rsidR="00B865E1" w:rsidRPr="00A87E93"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A87E93">
              <w:rPr>
                <w:rStyle w:val="Nadpis1Char"/>
                <w:rFonts w:ascii="Arial" w:hAnsi="Arial" w:cs="Arial"/>
                <w:b w:val="0"/>
                <w:bCs w:val="0"/>
                <w:kern w:val="0"/>
                <w:sz w:val="18"/>
                <w:szCs w:val="18"/>
                <w:lang w:eastAsia="en-US"/>
              </w:rPr>
              <w:t>Zbývá uhradit</w:t>
            </w:r>
          </w:p>
          <w:p w14:paraId="79752404" w14:textId="77777777"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14:paraId="148BE0D9" w14:textId="77777777" w:rsidTr="000505E4">
        <w:tc>
          <w:tcPr>
            <w:tcW w:w="1843" w:type="dxa"/>
          </w:tcPr>
          <w:p w14:paraId="24CD80A6"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Kolín</w:t>
            </w:r>
          </w:p>
        </w:tc>
        <w:tc>
          <w:tcPr>
            <w:tcW w:w="1276" w:type="dxa"/>
          </w:tcPr>
          <w:p w14:paraId="7ACD1833"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2434/1</w:t>
            </w:r>
          </w:p>
        </w:tc>
        <w:tc>
          <w:tcPr>
            <w:tcW w:w="1275" w:type="dxa"/>
          </w:tcPr>
          <w:p w14:paraId="292649B3" w14:textId="77777777"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1/64</w:t>
            </w:r>
          </w:p>
        </w:tc>
        <w:tc>
          <w:tcPr>
            <w:tcW w:w="1843" w:type="dxa"/>
          </w:tcPr>
          <w:p w14:paraId="3CE62488"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10 568,00 Kč</w:t>
            </w:r>
          </w:p>
        </w:tc>
        <w:tc>
          <w:tcPr>
            <w:tcW w:w="1701" w:type="dxa"/>
          </w:tcPr>
          <w:p w14:paraId="64143A57"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1 057,00 Kč</w:t>
            </w:r>
          </w:p>
        </w:tc>
        <w:tc>
          <w:tcPr>
            <w:tcW w:w="1701" w:type="dxa"/>
          </w:tcPr>
          <w:p w14:paraId="770EF9A3" w14:textId="77777777"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9 511,00 Kč</w:t>
            </w:r>
          </w:p>
        </w:tc>
      </w:tr>
      <w:tr w:rsidR="00B865E1" w:rsidRPr="00A87E93" w14:paraId="5AA9161B" w14:textId="77777777" w:rsidTr="000505E4">
        <w:tc>
          <w:tcPr>
            <w:tcW w:w="1843" w:type="dxa"/>
          </w:tcPr>
          <w:p w14:paraId="553D9768"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276" w:type="dxa"/>
          </w:tcPr>
          <w:p w14:paraId="36E661ED"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2434/4</w:t>
            </w:r>
          </w:p>
        </w:tc>
        <w:tc>
          <w:tcPr>
            <w:tcW w:w="1275" w:type="dxa"/>
          </w:tcPr>
          <w:p w14:paraId="3F477F37"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1/64</w:t>
            </w:r>
          </w:p>
        </w:tc>
        <w:tc>
          <w:tcPr>
            <w:tcW w:w="1843" w:type="dxa"/>
          </w:tcPr>
          <w:p w14:paraId="34E82AB6"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5 486,00 Kč</w:t>
            </w:r>
          </w:p>
        </w:tc>
        <w:tc>
          <w:tcPr>
            <w:tcW w:w="1701" w:type="dxa"/>
          </w:tcPr>
          <w:p w14:paraId="49BB57C4"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549,00 Kč</w:t>
            </w:r>
          </w:p>
        </w:tc>
        <w:tc>
          <w:tcPr>
            <w:tcW w:w="1701" w:type="dxa"/>
          </w:tcPr>
          <w:p w14:paraId="3322D744"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4 937,00 Kč</w:t>
            </w:r>
          </w:p>
        </w:tc>
      </w:tr>
      <w:tr w:rsidR="00B865E1" w:rsidRPr="00A87E93" w14:paraId="1E4900A7" w14:textId="77777777" w:rsidTr="000505E4">
        <w:tc>
          <w:tcPr>
            <w:tcW w:w="1843" w:type="dxa"/>
          </w:tcPr>
          <w:p w14:paraId="23C1F1D0"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276" w:type="dxa"/>
          </w:tcPr>
          <w:p w14:paraId="62667088"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2434/18</w:t>
            </w:r>
          </w:p>
        </w:tc>
        <w:tc>
          <w:tcPr>
            <w:tcW w:w="1275" w:type="dxa"/>
          </w:tcPr>
          <w:p w14:paraId="0EF8058C"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1/64</w:t>
            </w:r>
          </w:p>
        </w:tc>
        <w:tc>
          <w:tcPr>
            <w:tcW w:w="1843" w:type="dxa"/>
          </w:tcPr>
          <w:p w14:paraId="5BF9942A"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1 848,00 Kč</w:t>
            </w:r>
          </w:p>
        </w:tc>
        <w:tc>
          <w:tcPr>
            <w:tcW w:w="1701" w:type="dxa"/>
          </w:tcPr>
          <w:p w14:paraId="10B5F3F7"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185,00 Kč</w:t>
            </w:r>
          </w:p>
        </w:tc>
        <w:tc>
          <w:tcPr>
            <w:tcW w:w="1701" w:type="dxa"/>
          </w:tcPr>
          <w:p w14:paraId="2F5D0301"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1 663,00 Kč</w:t>
            </w:r>
          </w:p>
        </w:tc>
      </w:tr>
      <w:tr w:rsidR="00B865E1" w:rsidRPr="00A87E93" w14:paraId="10A9CED2" w14:textId="77777777" w:rsidTr="000505E4">
        <w:tc>
          <w:tcPr>
            <w:tcW w:w="1843" w:type="dxa"/>
          </w:tcPr>
          <w:p w14:paraId="71AABE7D"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276" w:type="dxa"/>
          </w:tcPr>
          <w:p w14:paraId="3E5AA79D"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2434/23</w:t>
            </w:r>
          </w:p>
        </w:tc>
        <w:tc>
          <w:tcPr>
            <w:tcW w:w="1275" w:type="dxa"/>
          </w:tcPr>
          <w:p w14:paraId="36DD0295"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1/64</w:t>
            </w:r>
          </w:p>
        </w:tc>
        <w:tc>
          <w:tcPr>
            <w:tcW w:w="1843" w:type="dxa"/>
          </w:tcPr>
          <w:p w14:paraId="57B8F215"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2 424,00 Kč</w:t>
            </w:r>
          </w:p>
        </w:tc>
        <w:tc>
          <w:tcPr>
            <w:tcW w:w="1701" w:type="dxa"/>
          </w:tcPr>
          <w:p w14:paraId="6D2BF54E"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242,00 Kč</w:t>
            </w:r>
          </w:p>
        </w:tc>
        <w:tc>
          <w:tcPr>
            <w:tcW w:w="1701" w:type="dxa"/>
          </w:tcPr>
          <w:p w14:paraId="4A6E9DD5"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2 182,00 Kč</w:t>
            </w:r>
          </w:p>
        </w:tc>
      </w:tr>
      <w:tr w:rsidR="00B865E1" w:rsidRPr="00A87E93" w14:paraId="0AFEC763" w14:textId="77777777" w:rsidTr="000505E4">
        <w:tc>
          <w:tcPr>
            <w:tcW w:w="1843" w:type="dxa"/>
          </w:tcPr>
          <w:p w14:paraId="5D700AFB"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276" w:type="dxa"/>
          </w:tcPr>
          <w:p w14:paraId="2E621DF8"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2434/110</w:t>
            </w:r>
          </w:p>
        </w:tc>
        <w:tc>
          <w:tcPr>
            <w:tcW w:w="1275" w:type="dxa"/>
          </w:tcPr>
          <w:p w14:paraId="05248452"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14:paraId="64F4ED5E"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292 350,00 Kč</w:t>
            </w:r>
          </w:p>
        </w:tc>
        <w:tc>
          <w:tcPr>
            <w:tcW w:w="1701" w:type="dxa"/>
          </w:tcPr>
          <w:p w14:paraId="2343161A"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29 235,00 Kč</w:t>
            </w:r>
          </w:p>
        </w:tc>
        <w:tc>
          <w:tcPr>
            <w:tcW w:w="1701" w:type="dxa"/>
          </w:tcPr>
          <w:p w14:paraId="5FB3ACF3"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263 115,00 Kč</w:t>
            </w:r>
          </w:p>
        </w:tc>
      </w:tr>
      <w:tr w:rsidR="00B865E1" w:rsidRPr="00A87E93" w14:paraId="39544604" w14:textId="77777777" w:rsidTr="000505E4">
        <w:tc>
          <w:tcPr>
            <w:tcW w:w="1843" w:type="dxa"/>
          </w:tcPr>
          <w:p w14:paraId="6B33E406"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Kolín</w:t>
            </w:r>
          </w:p>
        </w:tc>
        <w:tc>
          <w:tcPr>
            <w:tcW w:w="1276" w:type="dxa"/>
          </w:tcPr>
          <w:p w14:paraId="40BFA9D3"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6167</w:t>
            </w:r>
          </w:p>
        </w:tc>
        <w:tc>
          <w:tcPr>
            <w:tcW w:w="1275" w:type="dxa"/>
          </w:tcPr>
          <w:p w14:paraId="13E2D002" w14:textId="77777777"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14:paraId="7F5293B8"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9 140,00 Kč</w:t>
            </w:r>
          </w:p>
        </w:tc>
        <w:tc>
          <w:tcPr>
            <w:tcW w:w="1701" w:type="dxa"/>
          </w:tcPr>
          <w:p w14:paraId="1DFA067D"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914,00 Kč</w:t>
            </w:r>
          </w:p>
        </w:tc>
        <w:tc>
          <w:tcPr>
            <w:tcW w:w="1701" w:type="dxa"/>
          </w:tcPr>
          <w:p w14:paraId="1BD79AA4" w14:textId="77777777" w:rsidR="00B865E1" w:rsidRPr="00A87E93" w:rsidRDefault="00B865E1">
            <w:pPr>
              <w:widowControl/>
              <w:jc w:val="right"/>
              <w:rPr>
                <w:rFonts w:ascii="Arial" w:hAnsi="Arial" w:cs="Arial"/>
                <w:sz w:val="18"/>
                <w:szCs w:val="18"/>
              </w:rPr>
            </w:pPr>
            <w:r w:rsidRPr="00A87E93">
              <w:rPr>
                <w:rFonts w:ascii="Arial" w:hAnsi="Arial" w:cs="Arial"/>
                <w:sz w:val="18"/>
                <w:szCs w:val="18"/>
              </w:rPr>
              <w:t>8 226,00 Kč</w:t>
            </w:r>
          </w:p>
        </w:tc>
      </w:tr>
    </w:tbl>
    <w:p w14:paraId="710EE962" w14:textId="77777777"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14:paraId="334C75BE" w14:textId="77777777" w:rsidTr="009238D8">
        <w:tc>
          <w:tcPr>
            <w:tcW w:w="4395" w:type="dxa"/>
            <w:tcBorders>
              <w:top w:val="single" w:sz="6" w:space="0" w:color="auto"/>
              <w:left w:val="single" w:sz="6" w:space="0" w:color="auto"/>
              <w:bottom w:val="single" w:sz="6" w:space="0" w:color="auto"/>
              <w:right w:val="single" w:sz="6" w:space="0" w:color="auto"/>
            </w:tcBorders>
          </w:tcPr>
          <w:p w14:paraId="641C3DF3" w14:textId="77777777"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2A817C1B"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321 816,00 Kč</w:t>
            </w:r>
          </w:p>
        </w:tc>
        <w:tc>
          <w:tcPr>
            <w:tcW w:w="1701" w:type="dxa"/>
            <w:tcBorders>
              <w:top w:val="single" w:sz="6" w:space="0" w:color="auto"/>
              <w:left w:val="single" w:sz="6" w:space="0" w:color="auto"/>
              <w:bottom w:val="single" w:sz="6" w:space="0" w:color="auto"/>
              <w:right w:val="single" w:sz="6" w:space="0" w:color="auto"/>
            </w:tcBorders>
          </w:tcPr>
          <w:p w14:paraId="4482CFB5"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32 182,00 Kč</w:t>
            </w:r>
          </w:p>
        </w:tc>
        <w:tc>
          <w:tcPr>
            <w:tcW w:w="1701" w:type="dxa"/>
            <w:tcBorders>
              <w:top w:val="single" w:sz="6" w:space="0" w:color="auto"/>
              <w:left w:val="single" w:sz="6" w:space="0" w:color="auto"/>
              <w:bottom w:val="single" w:sz="6" w:space="0" w:color="auto"/>
              <w:right w:val="single" w:sz="6" w:space="0" w:color="auto"/>
            </w:tcBorders>
          </w:tcPr>
          <w:p w14:paraId="6967198F" w14:textId="77777777"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289 634,00 Kč</w:t>
            </w:r>
          </w:p>
        </w:tc>
      </w:tr>
    </w:tbl>
    <w:p w14:paraId="174DB7FE" w14:textId="77777777" w:rsidR="00BC0356" w:rsidRPr="00A87E93" w:rsidRDefault="00BC0356" w:rsidP="00BC0356">
      <w:pPr>
        <w:widowControl/>
        <w:ind w:left="-142"/>
        <w:rPr>
          <w:rFonts w:ascii="Arial" w:hAnsi="Arial" w:cs="Arial"/>
          <w:sz w:val="18"/>
          <w:szCs w:val="18"/>
        </w:rPr>
      </w:pPr>
    </w:p>
    <w:p w14:paraId="1B984712" w14:textId="26A709D9"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32 182,00 Kč (slovy: třicet dva tisíce jedno sto osmdesát dvě koruny české) kupující zaplatil prodávajícímu před podpisem této smlouvy formou zálohy na úhradu kupní ceny, zbývající část, to jest částka ve výši 289 634,00 Kč (slovy: dvě stě osmdesát devět tisíc šest set třicet čtyři koruny české) bude uhrazena do </w:t>
      </w:r>
      <w:r w:rsidR="00805F71" w:rsidRPr="00A87E93">
        <w:rPr>
          <w:rFonts w:ascii="Arial" w:hAnsi="Arial" w:cs="Arial"/>
          <w:sz w:val="22"/>
          <w:szCs w:val="22"/>
        </w:rPr>
        <w:t>60 dnů ode dne účinnosti této smlouvy, která v souladu s ustanovením zákona č. 340/2015 Sb.,</w:t>
      </w:r>
      <w:r w:rsidR="000505E4">
        <w:rPr>
          <w:rFonts w:ascii="Arial" w:hAnsi="Arial" w:cs="Arial"/>
          <w:sz w:val="22"/>
          <w:szCs w:val="22"/>
        </w:rPr>
        <w:t xml:space="preserve"> </w:t>
      </w:r>
      <w:r w:rsidR="00805F71" w:rsidRPr="00A87E93">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p>
    <w:p w14:paraId="3BEB2F11" w14:textId="12E60E45"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Nedodrží-li kupující lhůtu pro úhradu kupní ceny podle tohoto článku, je povinen podle </w:t>
      </w:r>
      <w:r w:rsidR="000505E4">
        <w:rPr>
          <w:rFonts w:ascii="Arial" w:hAnsi="Arial" w:cs="Arial"/>
          <w:sz w:val="22"/>
          <w:szCs w:val="22"/>
        </w:rPr>
        <w:br/>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14:paraId="48797B7D" w14:textId="77777777" w:rsidR="00BC0356"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14:paraId="77833BDB" w14:textId="77777777" w:rsidR="00C466EA" w:rsidRPr="0094683A" w:rsidRDefault="005D5840" w:rsidP="00C466EA">
      <w:pPr>
        <w:widowControl/>
        <w:tabs>
          <w:tab w:val="left" w:pos="426"/>
        </w:tabs>
        <w:jc w:val="both"/>
        <w:rPr>
          <w:rFonts w:ascii="Arial" w:hAnsi="Arial" w:cs="Arial"/>
          <w:sz w:val="22"/>
          <w:szCs w:val="22"/>
        </w:rPr>
      </w:pPr>
      <w:r>
        <w:rPr>
          <w:rFonts w:ascii="Arial" w:hAnsi="Arial" w:cs="Arial"/>
          <w:sz w:val="22"/>
          <w:szCs w:val="22"/>
        </w:rPr>
        <w:tab/>
      </w:r>
      <w:r w:rsidR="00C466EA" w:rsidRPr="0094683A">
        <w:rPr>
          <w:rFonts w:ascii="Arial" w:hAnsi="Arial" w:cs="Arial"/>
          <w:sz w:val="22"/>
          <w:szCs w:val="22"/>
        </w:rPr>
        <w:t>5) Pozemek, na němž je státem uplatněno zástavní právo, nesmí kupující učinit předmětem dalšího zástavního práva, s výjimkou zástavního práva na poskytnutí bankovního úvěru na zaplacení celé kupní ceny.</w:t>
      </w:r>
    </w:p>
    <w:p w14:paraId="009C2B69" w14:textId="77777777"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023A0F86" w14:textId="77777777" w:rsidR="00C466EA" w:rsidRPr="0094683A" w:rsidRDefault="00C466EA" w:rsidP="00C466EA">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087239E3" w14:textId="77777777" w:rsidR="00C466EA" w:rsidRPr="00A87E93" w:rsidRDefault="00C466EA" w:rsidP="00EC73A9">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6715A44B" w14:textId="3730BE5F" w:rsidR="00FE2352" w:rsidRDefault="00FE2352">
      <w:pPr>
        <w:widowControl/>
      </w:pPr>
    </w:p>
    <w:p w14:paraId="64040BDD" w14:textId="77777777" w:rsidR="000505E4" w:rsidRDefault="000505E4">
      <w:pPr>
        <w:widowControl/>
      </w:pPr>
    </w:p>
    <w:p w14:paraId="444CB1D4"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14:paraId="4D4EF106"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881594E" w14:textId="77777777"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w:t>
      </w:r>
      <w:r w:rsidRPr="00347E27">
        <w:rPr>
          <w:rFonts w:ascii="Arial" w:hAnsi="Arial" w:cs="Arial"/>
          <w:bCs/>
          <w:sz w:val="22"/>
          <w:szCs w:val="22"/>
        </w:rPr>
        <w:lastRenderedPageBreak/>
        <w:t>knih, evidence nemovitostí, ani katastru nemovitostí. Tato omezení a oprávnění přecházejí na nabyvatele pozemků.</w:t>
      </w:r>
    </w:p>
    <w:p w14:paraId="0E0D8CDF" w14:textId="77777777" w:rsidR="00EC7974" w:rsidRPr="00347E27" w:rsidRDefault="00EC7974" w:rsidP="000505E4">
      <w:pPr>
        <w:widowControl/>
        <w:jc w:val="both"/>
        <w:rPr>
          <w:rFonts w:ascii="Arial" w:hAnsi="Arial" w:cs="Arial"/>
          <w:sz w:val="22"/>
          <w:szCs w:val="22"/>
        </w:rPr>
      </w:pPr>
    </w:p>
    <w:p w14:paraId="38E205F4"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14:paraId="520B2B4B" w14:textId="77777777"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w:t>
      </w:r>
    </w:p>
    <w:p w14:paraId="1188CB4B" w14:textId="77777777"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14:paraId="47EBB711" w14:textId="0A4816D3" w:rsidR="00EC7974" w:rsidRDefault="00EC7974">
      <w:pPr>
        <w:widowControl/>
        <w:ind w:firstLine="426"/>
        <w:jc w:val="both"/>
        <w:rPr>
          <w:rFonts w:ascii="Arial" w:hAnsi="Arial" w:cs="Arial"/>
          <w:sz w:val="22"/>
          <w:szCs w:val="22"/>
        </w:rPr>
      </w:pPr>
    </w:p>
    <w:p w14:paraId="0AA04198" w14:textId="77777777" w:rsidR="000505E4" w:rsidRPr="00347E27" w:rsidRDefault="000505E4">
      <w:pPr>
        <w:widowControl/>
        <w:ind w:firstLine="426"/>
        <w:jc w:val="both"/>
        <w:rPr>
          <w:rFonts w:ascii="Arial" w:hAnsi="Arial" w:cs="Arial"/>
          <w:sz w:val="22"/>
          <w:szCs w:val="22"/>
        </w:rPr>
      </w:pPr>
    </w:p>
    <w:p w14:paraId="38DAD135"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14:paraId="3D98A36A"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14:paraId="23C1E616"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upující obdrží 1 stejnopis(y)</w:t>
      </w:r>
      <w:r w:rsidRPr="00347E27">
        <w:rPr>
          <w:rFonts w:ascii="Arial" w:hAnsi="Arial" w:cs="Arial"/>
          <w:sz w:val="22"/>
          <w:szCs w:val="22"/>
        </w:rPr>
        <w:t xml:space="preserve"> a ostatní jsou určeny pro prodávajícího.</w:t>
      </w:r>
    </w:p>
    <w:p w14:paraId="60A4A5E5" w14:textId="77777777"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77D1C1B" w14:textId="1EBE306E" w:rsidR="00F6160D" w:rsidRDefault="00F6160D" w:rsidP="00F6160D">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10153D">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5AC1074" w14:textId="77777777" w:rsidR="00F6160D" w:rsidRDefault="00D6048E" w:rsidP="00F6160D">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76957F5" w14:textId="77777777" w:rsidR="00EC7974" w:rsidRPr="00347E27" w:rsidRDefault="00EC7974" w:rsidP="000505E4">
      <w:pPr>
        <w:widowControl/>
        <w:jc w:val="both"/>
        <w:rPr>
          <w:rFonts w:ascii="Arial" w:hAnsi="Arial" w:cs="Arial"/>
          <w:sz w:val="22"/>
          <w:szCs w:val="22"/>
        </w:rPr>
      </w:pPr>
    </w:p>
    <w:p w14:paraId="7F604098"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14:paraId="2A9B0B52" w14:textId="66D92A34"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xml:space="preserve">§ 6 zákona č. 503/2012 Sb., o Státním pozemkovém úřadu </w:t>
      </w:r>
      <w:r w:rsidR="00E42CEE">
        <w:rPr>
          <w:rFonts w:ascii="Arial" w:hAnsi="Arial" w:cs="Arial"/>
          <w:sz w:val="22"/>
          <w:szCs w:val="22"/>
        </w:rPr>
        <w:br/>
      </w:r>
      <w:r w:rsidR="00DF2489" w:rsidRPr="00347E27">
        <w:rPr>
          <w:rFonts w:ascii="Arial" w:hAnsi="Arial" w:cs="Arial"/>
          <w:sz w:val="22"/>
          <w:szCs w:val="22"/>
        </w:rPr>
        <w:t>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14:paraId="190E0542"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14:paraId="49EC7EDB" w14:textId="77777777" w:rsidR="00D15F7B" w:rsidRDefault="00EC7974" w:rsidP="00D15F7B">
      <w:pPr>
        <w:widowControl/>
        <w:ind w:firstLine="426"/>
        <w:jc w:val="both"/>
        <w:rPr>
          <w:rFonts w:ascii="Arial" w:hAnsi="Arial" w:cs="Arial"/>
          <w:sz w:val="22"/>
          <w:szCs w:val="22"/>
        </w:rPr>
      </w:pPr>
      <w:r w:rsidRPr="00347E27">
        <w:rPr>
          <w:rFonts w:ascii="Arial" w:hAnsi="Arial" w:cs="Arial"/>
          <w:sz w:val="22"/>
          <w:szCs w:val="22"/>
        </w:rPr>
        <w:t xml:space="preserve">3) </w:t>
      </w:r>
      <w:r w:rsidR="00D15F7B">
        <w:rPr>
          <w:rFonts w:ascii="Arial" w:hAnsi="Arial" w:cs="Arial"/>
          <w:sz w:val="22"/>
          <w:szCs w:val="22"/>
        </w:rPr>
        <w:t>Kupující prohlašuje, že splňuje zákonné podmínky ve smyslu § 16 odst. 1 zákona č. 503/2012 Sb., o Státním pozemkovém úřadu a o změně některých souvisejících zákonů, ve znění pozdějších předpisů.</w:t>
      </w:r>
    </w:p>
    <w:p w14:paraId="10CB7526" w14:textId="77777777" w:rsidR="00895329" w:rsidRDefault="00D15F7B">
      <w:pPr>
        <w:widowControl/>
        <w:ind w:firstLine="426"/>
        <w:jc w:val="both"/>
        <w:rPr>
          <w:rFonts w:ascii="Arial" w:hAnsi="Arial" w:cs="Arial"/>
          <w:sz w:val="22"/>
          <w:szCs w:val="22"/>
        </w:rPr>
      </w:pPr>
      <w:r>
        <w:rPr>
          <w:rFonts w:ascii="Arial" w:hAnsi="Arial" w:cs="Arial"/>
          <w:sz w:val="22"/>
          <w:szCs w:val="22"/>
        </w:rPr>
        <w:t xml:space="preserve">4) </w:t>
      </w:r>
      <w:r w:rsidR="00EC7974" w:rsidRPr="00347E27">
        <w:rPr>
          <w:rFonts w:ascii="Arial" w:hAnsi="Arial" w:cs="Arial"/>
          <w:sz w:val="22"/>
          <w:szCs w:val="22"/>
        </w:rPr>
        <w:t>Kupující bere na vědomí a je srozuměn s tím, že nepravdivost tvrzení obsažených ve výše uvedeném prohlášení má za následek neplatnost této smlouvy od samého počátku.</w:t>
      </w:r>
    </w:p>
    <w:p w14:paraId="6859E142" w14:textId="41012CC0" w:rsidR="00EC7974" w:rsidRDefault="00EC7974">
      <w:pPr>
        <w:widowControl/>
        <w:ind w:firstLine="426"/>
        <w:jc w:val="both"/>
        <w:rPr>
          <w:rFonts w:ascii="Arial" w:hAnsi="Arial" w:cs="Arial"/>
          <w:sz w:val="22"/>
          <w:szCs w:val="22"/>
        </w:rPr>
      </w:pPr>
    </w:p>
    <w:p w14:paraId="651E94FE" w14:textId="6146CCE8" w:rsidR="000505E4" w:rsidRDefault="000505E4">
      <w:pPr>
        <w:widowControl/>
        <w:ind w:firstLine="426"/>
        <w:jc w:val="both"/>
        <w:rPr>
          <w:rFonts w:ascii="Arial" w:hAnsi="Arial" w:cs="Arial"/>
          <w:sz w:val="22"/>
          <w:szCs w:val="22"/>
        </w:rPr>
      </w:pPr>
    </w:p>
    <w:p w14:paraId="742FCB0D" w14:textId="688DABB4" w:rsidR="000505E4" w:rsidRDefault="000505E4">
      <w:pPr>
        <w:widowControl/>
        <w:ind w:firstLine="426"/>
        <w:jc w:val="both"/>
        <w:rPr>
          <w:rFonts w:ascii="Arial" w:hAnsi="Arial" w:cs="Arial"/>
          <w:sz w:val="22"/>
          <w:szCs w:val="22"/>
        </w:rPr>
      </w:pPr>
    </w:p>
    <w:p w14:paraId="1E010D82" w14:textId="296FE408" w:rsidR="000505E4" w:rsidRDefault="000505E4">
      <w:pPr>
        <w:widowControl/>
        <w:ind w:firstLine="426"/>
        <w:jc w:val="both"/>
        <w:rPr>
          <w:rFonts w:ascii="Arial" w:hAnsi="Arial" w:cs="Arial"/>
          <w:sz w:val="22"/>
          <w:szCs w:val="22"/>
        </w:rPr>
      </w:pPr>
    </w:p>
    <w:p w14:paraId="448BDC66" w14:textId="77777777" w:rsidR="000505E4" w:rsidRPr="00347E27" w:rsidRDefault="000505E4">
      <w:pPr>
        <w:widowControl/>
        <w:ind w:firstLine="426"/>
        <w:jc w:val="both"/>
        <w:rPr>
          <w:rFonts w:ascii="Arial" w:hAnsi="Arial" w:cs="Arial"/>
          <w:sz w:val="22"/>
          <w:szCs w:val="22"/>
        </w:rPr>
      </w:pPr>
    </w:p>
    <w:p w14:paraId="5B23927E" w14:textId="77777777"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IX.</w:t>
      </w:r>
    </w:p>
    <w:p w14:paraId="7EB7CCBA" w14:textId="77777777"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C35FD6B" w14:textId="77777777" w:rsidR="00EC7974" w:rsidRPr="00347E27" w:rsidRDefault="00EC7974">
      <w:pPr>
        <w:widowControl/>
        <w:jc w:val="both"/>
        <w:rPr>
          <w:rFonts w:ascii="Arial" w:hAnsi="Arial" w:cs="Arial"/>
          <w:sz w:val="22"/>
          <w:szCs w:val="22"/>
        </w:rPr>
      </w:pPr>
    </w:p>
    <w:p w14:paraId="6E47E9D4" w14:textId="77777777" w:rsidR="00EC7974" w:rsidRPr="00347E27" w:rsidRDefault="00EC7974">
      <w:pPr>
        <w:widowControl/>
        <w:jc w:val="both"/>
        <w:rPr>
          <w:rFonts w:ascii="Arial" w:hAnsi="Arial" w:cs="Arial"/>
          <w:sz w:val="22"/>
          <w:szCs w:val="22"/>
        </w:rPr>
      </w:pPr>
    </w:p>
    <w:p w14:paraId="57E262E0" w14:textId="6B6D244B"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00320F38">
        <w:rPr>
          <w:rFonts w:ascii="Arial" w:hAnsi="Arial" w:cs="Arial"/>
          <w:sz w:val="22"/>
          <w:szCs w:val="22"/>
        </w:rPr>
        <w:t xml:space="preserve"> 15.5.2023</w:t>
      </w:r>
      <w:r w:rsidRPr="00347E27">
        <w:rPr>
          <w:rFonts w:ascii="Arial" w:hAnsi="Arial" w:cs="Arial"/>
          <w:sz w:val="22"/>
          <w:szCs w:val="22"/>
        </w:rPr>
        <w:tab/>
        <w:t>V</w:t>
      </w:r>
      <w:r w:rsidR="000505E4">
        <w:rPr>
          <w:rFonts w:ascii="Arial" w:hAnsi="Arial" w:cs="Arial"/>
          <w:sz w:val="22"/>
          <w:szCs w:val="22"/>
        </w:rPr>
        <w:t> Kutné Hoře</w:t>
      </w:r>
      <w:r w:rsidRPr="00347E27">
        <w:rPr>
          <w:rFonts w:ascii="Arial" w:hAnsi="Arial" w:cs="Arial"/>
          <w:sz w:val="22"/>
          <w:szCs w:val="22"/>
        </w:rPr>
        <w:t xml:space="preserve"> dne </w:t>
      </w:r>
      <w:r w:rsidR="00320F38">
        <w:rPr>
          <w:rFonts w:ascii="Arial" w:hAnsi="Arial" w:cs="Arial"/>
          <w:sz w:val="22"/>
          <w:szCs w:val="22"/>
        </w:rPr>
        <w:t>15.5.2023</w:t>
      </w:r>
    </w:p>
    <w:p w14:paraId="22F804C4" w14:textId="77777777" w:rsidR="00EC7974" w:rsidRPr="00347E27" w:rsidRDefault="00EC7974">
      <w:pPr>
        <w:widowControl/>
        <w:rPr>
          <w:rFonts w:ascii="Arial" w:hAnsi="Arial" w:cs="Arial"/>
          <w:sz w:val="22"/>
          <w:szCs w:val="22"/>
        </w:rPr>
      </w:pPr>
    </w:p>
    <w:p w14:paraId="1FDBA16E" w14:textId="77777777" w:rsidR="00EC7974" w:rsidRPr="00347E27" w:rsidRDefault="00EC7974">
      <w:pPr>
        <w:widowControl/>
        <w:rPr>
          <w:rFonts w:ascii="Arial" w:hAnsi="Arial" w:cs="Arial"/>
          <w:sz w:val="22"/>
          <w:szCs w:val="22"/>
        </w:rPr>
      </w:pPr>
    </w:p>
    <w:p w14:paraId="47CCC4B7" w14:textId="77777777" w:rsidR="00EC7974" w:rsidRPr="00347E27" w:rsidRDefault="00EC7974">
      <w:pPr>
        <w:widowControl/>
        <w:rPr>
          <w:rFonts w:ascii="Arial" w:hAnsi="Arial" w:cs="Arial"/>
          <w:sz w:val="22"/>
          <w:szCs w:val="22"/>
        </w:rPr>
      </w:pPr>
    </w:p>
    <w:p w14:paraId="15A36C76" w14:textId="77777777" w:rsidR="00EC7974" w:rsidRPr="00347E27" w:rsidRDefault="00EC7974">
      <w:pPr>
        <w:widowControl/>
        <w:rPr>
          <w:rFonts w:ascii="Arial" w:hAnsi="Arial" w:cs="Arial"/>
          <w:sz w:val="22"/>
          <w:szCs w:val="22"/>
        </w:rPr>
      </w:pPr>
    </w:p>
    <w:p w14:paraId="3984A563"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14:paraId="30C99B7C"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Bílek Pavel</w:t>
      </w:r>
    </w:p>
    <w:p w14:paraId="415EB9B1"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14:paraId="6A068660"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14:paraId="175E113B"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14:paraId="0EC7BDAF" w14:textId="77777777"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14:paraId="1FC48D5C" w14:textId="77777777" w:rsidR="00EC7974" w:rsidRPr="00347E27" w:rsidRDefault="00EC7974">
      <w:pPr>
        <w:widowControl/>
        <w:ind w:left="5104" w:hanging="5104"/>
        <w:rPr>
          <w:rFonts w:ascii="Arial" w:hAnsi="Arial" w:cs="Arial"/>
          <w:sz w:val="22"/>
          <w:szCs w:val="22"/>
        </w:rPr>
      </w:pPr>
    </w:p>
    <w:p w14:paraId="526FD165" w14:textId="77777777" w:rsidR="00EC7974" w:rsidRPr="00347E27" w:rsidRDefault="00EC7974">
      <w:pPr>
        <w:widowControl/>
        <w:rPr>
          <w:rFonts w:ascii="Arial" w:hAnsi="Arial" w:cs="Arial"/>
          <w:sz w:val="22"/>
          <w:szCs w:val="22"/>
        </w:rPr>
      </w:pPr>
    </w:p>
    <w:p w14:paraId="26C0FAC4" w14:textId="77777777"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696915, 974315, 903215, 1128615, 1129915, 902615</w:t>
      </w:r>
      <w:r w:rsidRPr="00347E27">
        <w:rPr>
          <w:rFonts w:ascii="Arial" w:hAnsi="Arial" w:cs="Arial"/>
          <w:color w:val="000000"/>
          <w:sz w:val="22"/>
          <w:szCs w:val="22"/>
        </w:rPr>
        <w:br/>
      </w:r>
    </w:p>
    <w:p w14:paraId="5460FA55" w14:textId="77777777" w:rsidR="00EC7974" w:rsidRPr="00347E27" w:rsidRDefault="00EC7974">
      <w:pPr>
        <w:widowControl/>
        <w:jc w:val="both"/>
        <w:rPr>
          <w:rFonts w:ascii="Arial" w:hAnsi="Arial" w:cs="Arial"/>
          <w:sz w:val="22"/>
          <w:szCs w:val="22"/>
        </w:rPr>
      </w:pPr>
    </w:p>
    <w:p w14:paraId="27707382"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14:paraId="200C19E5"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14:paraId="0B4A2D9A" w14:textId="77777777" w:rsidR="009D36E4" w:rsidRPr="00347E27" w:rsidRDefault="009D36E4" w:rsidP="009D36E4">
      <w:pPr>
        <w:widowControl/>
        <w:rPr>
          <w:rFonts w:ascii="Arial" w:hAnsi="Arial" w:cs="Arial"/>
          <w:sz w:val="22"/>
          <w:szCs w:val="22"/>
        </w:rPr>
      </w:pPr>
      <w:r w:rsidRPr="00347E27">
        <w:rPr>
          <w:rFonts w:ascii="Arial" w:hAnsi="Arial" w:cs="Arial"/>
          <w:sz w:val="22"/>
          <w:szCs w:val="22"/>
        </w:rPr>
        <w:t>Ing. Michaela Svobodová</w:t>
      </w:r>
    </w:p>
    <w:p w14:paraId="37C42465" w14:textId="77777777" w:rsidR="009D36E4" w:rsidRPr="00347E27" w:rsidRDefault="009D36E4" w:rsidP="009D36E4">
      <w:pPr>
        <w:widowControl/>
        <w:rPr>
          <w:rFonts w:ascii="Arial" w:hAnsi="Arial" w:cs="Arial"/>
          <w:sz w:val="22"/>
          <w:szCs w:val="22"/>
        </w:rPr>
      </w:pPr>
    </w:p>
    <w:p w14:paraId="7AB4FA0C" w14:textId="77777777"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14:paraId="0BE9A9E1" w14:textId="77777777"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14:paraId="1E26D89C" w14:textId="77777777" w:rsidR="009D36E4" w:rsidRPr="00347E27" w:rsidRDefault="009D36E4">
      <w:pPr>
        <w:widowControl/>
        <w:tabs>
          <w:tab w:val="left" w:pos="120"/>
        </w:tabs>
        <w:jc w:val="both"/>
        <w:rPr>
          <w:rFonts w:ascii="Arial" w:hAnsi="Arial" w:cs="Arial"/>
          <w:sz w:val="22"/>
          <w:szCs w:val="22"/>
        </w:rPr>
      </w:pPr>
    </w:p>
    <w:p w14:paraId="5350912B" w14:textId="77777777"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Věra Janešová</w:t>
      </w:r>
    </w:p>
    <w:p w14:paraId="54DDF6D0" w14:textId="77777777" w:rsidR="00EC7974" w:rsidRPr="00347E27" w:rsidRDefault="00EC7974">
      <w:pPr>
        <w:widowControl/>
        <w:jc w:val="both"/>
        <w:rPr>
          <w:rFonts w:ascii="Arial" w:hAnsi="Arial" w:cs="Arial"/>
          <w:sz w:val="22"/>
          <w:szCs w:val="22"/>
        </w:rPr>
      </w:pPr>
    </w:p>
    <w:p w14:paraId="62525B62" w14:textId="77777777" w:rsidR="00EC7974" w:rsidRPr="00347E27" w:rsidRDefault="00EC7974">
      <w:pPr>
        <w:widowControl/>
        <w:jc w:val="both"/>
        <w:rPr>
          <w:rFonts w:ascii="Arial" w:hAnsi="Arial" w:cs="Arial"/>
          <w:sz w:val="22"/>
          <w:szCs w:val="22"/>
        </w:rPr>
      </w:pPr>
      <w:r w:rsidRPr="00347E27">
        <w:rPr>
          <w:rFonts w:ascii="Arial" w:hAnsi="Arial" w:cs="Arial"/>
          <w:sz w:val="22"/>
          <w:szCs w:val="22"/>
        </w:rPr>
        <w:t>.......................................</w:t>
      </w:r>
    </w:p>
    <w:p w14:paraId="0C88A5EE" w14:textId="77777777"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14:paraId="71526171" w14:textId="77777777" w:rsidR="00EC7974" w:rsidRPr="00347E27" w:rsidRDefault="00EC7974">
      <w:pPr>
        <w:widowControl/>
        <w:rPr>
          <w:rFonts w:ascii="Arial" w:hAnsi="Arial" w:cs="Arial"/>
          <w:sz w:val="22"/>
          <w:szCs w:val="22"/>
        </w:rPr>
      </w:pPr>
    </w:p>
    <w:p w14:paraId="00711EEC" w14:textId="77777777" w:rsidR="007D2161" w:rsidRPr="00347E27" w:rsidRDefault="007D2161" w:rsidP="007D2161">
      <w:pPr>
        <w:widowControl/>
        <w:rPr>
          <w:rFonts w:ascii="Arial" w:hAnsi="Arial" w:cs="Arial"/>
          <w:sz w:val="22"/>
          <w:szCs w:val="22"/>
        </w:rPr>
      </w:pPr>
    </w:p>
    <w:p w14:paraId="0EBBE262" w14:textId="77777777" w:rsidR="007D2161" w:rsidRPr="00347E27" w:rsidRDefault="007D2161" w:rsidP="007D2161">
      <w:pPr>
        <w:widowControl/>
        <w:rPr>
          <w:rFonts w:ascii="Arial" w:hAnsi="Arial" w:cs="Arial"/>
          <w:sz w:val="22"/>
          <w:szCs w:val="22"/>
        </w:rPr>
      </w:pPr>
    </w:p>
    <w:p w14:paraId="58E8883E" w14:textId="77777777" w:rsidR="007D2161" w:rsidRPr="00347E27" w:rsidRDefault="007D2161" w:rsidP="007D2161">
      <w:pPr>
        <w:widowControl/>
        <w:jc w:val="both"/>
        <w:rPr>
          <w:rFonts w:ascii="Arial" w:hAnsi="Arial" w:cs="Arial"/>
          <w:sz w:val="22"/>
          <w:szCs w:val="22"/>
        </w:rPr>
      </w:pPr>
    </w:p>
    <w:p w14:paraId="6BBF922B"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14:paraId="2F576379"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14:paraId="468FE981"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14:paraId="19FDDDD2" w14:textId="77777777" w:rsidR="007D2161" w:rsidRPr="00347E27" w:rsidRDefault="007D2161" w:rsidP="007D2161">
      <w:pPr>
        <w:jc w:val="both"/>
        <w:rPr>
          <w:rFonts w:ascii="Arial" w:hAnsi="Arial" w:cs="Arial"/>
          <w:sz w:val="22"/>
          <w:szCs w:val="22"/>
        </w:rPr>
      </w:pPr>
    </w:p>
    <w:p w14:paraId="3B33809B"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w:t>
      </w:r>
    </w:p>
    <w:p w14:paraId="41D98071" w14:textId="77777777"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14:paraId="5021497D" w14:textId="77777777" w:rsidR="007D2161" w:rsidRPr="00347E27" w:rsidRDefault="007D2161" w:rsidP="007D2161">
      <w:pPr>
        <w:jc w:val="both"/>
        <w:rPr>
          <w:rFonts w:ascii="Arial" w:hAnsi="Arial" w:cs="Arial"/>
          <w:i/>
          <w:sz w:val="22"/>
          <w:szCs w:val="22"/>
        </w:rPr>
      </w:pPr>
    </w:p>
    <w:p w14:paraId="280D2378"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w:t>
      </w:r>
    </w:p>
    <w:p w14:paraId="1B166B04" w14:textId="77777777"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14:paraId="461449AD" w14:textId="77777777" w:rsidR="00C34CAB" w:rsidRDefault="00C34CAB" w:rsidP="00C34CAB">
      <w:pPr>
        <w:jc w:val="both"/>
        <w:rPr>
          <w:rFonts w:ascii="Arial" w:hAnsi="Arial" w:cs="Arial"/>
          <w:color w:val="FF0000"/>
          <w:sz w:val="22"/>
          <w:szCs w:val="22"/>
        </w:rPr>
      </w:pPr>
    </w:p>
    <w:p w14:paraId="135B47CB" w14:textId="77777777" w:rsidR="00C34CAB" w:rsidRDefault="00C34CAB" w:rsidP="00C34CAB">
      <w:pPr>
        <w:jc w:val="both"/>
        <w:rPr>
          <w:rFonts w:ascii="Arial" w:hAnsi="Arial" w:cs="Arial"/>
          <w:sz w:val="22"/>
          <w:szCs w:val="22"/>
        </w:rPr>
      </w:pPr>
      <w:r>
        <w:rPr>
          <w:rFonts w:ascii="Arial" w:hAnsi="Arial" w:cs="Arial"/>
          <w:sz w:val="22"/>
          <w:szCs w:val="22"/>
        </w:rPr>
        <w:t>………………………</w:t>
      </w:r>
    </w:p>
    <w:p w14:paraId="2FDDF756" w14:textId="77777777" w:rsidR="00C34CAB" w:rsidRDefault="00C34CAB" w:rsidP="00C34CAB">
      <w:pPr>
        <w:jc w:val="both"/>
        <w:rPr>
          <w:rFonts w:ascii="Arial" w:hAnsi="Arial" w:cs="Arial"/>
          <w:sz w:val="22"/>
          <w:szCs w:val="22"/>
        </w:rPr>
      </w:pPr>
      <w:r>
        <w:rPr>
          <w:rFonts w:ascii="Arial" w:hAnsi="Arial" w:cs="Arial"/>
          <w:sz w:val="22"/>
          <w:szCs w:val="22"/>
        </w:rPr>
        <w:t>ID verze</w:t>
      </w:r>
    </w:p>
    <w:p w14:paraId="716667BF" w14:textId="77777777" w:rsidR="0040101C" w:rsidRPr="00347E27" w:rsidRDefault="0040101C" w:rsidP="0040101C">
      <w:pPr>
        <w:jc w:val="both"/>
        <w:rPr>
          <w:rFonts w:ascii="Arial" w:hAnsi="Arial" w:cs="Arial"/>
          <w:sz w:val="22"/>
          <w:szCs w:val="22"/>
        </w:rPr>
      </w:pPr>
    </w:p>
    <w:p w14:paraId="1EA52A33" w14:textId="1D92DF86"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0505E4">
        <w:rPr>
          <w:rFonts w:ascii="Arial" w:hAnsi="Arial" w:cs="Arial"/>
          <w:sz w:val="22"/>
          <w:szCs w:val="22"/>
        </w:rPr>
        <w:t>:</w:t>
      </w:r>
    </w:p>
    <w:p w14:paraId="4150AFCF" w14:textId="77777777" w:rsidR="0040101C" w:rsidRPr="00347E27" w:rsidRDefault="0040101C" w:rsidP="0040101C">
      <w:pPr>
        <w:jc w:val="both"/>
        <w:rPr>
          <w:rFonts w:ascii="Arial" w:hAnsi="Arial" w:cs="Arial"/>
          <w:sz w:val="22"/>
          <w:szCs w:val="22"/>
        </w:rPr>
      </w:pPr>
    </w:p>
    <w:p w14:paraId="4F756FE7" w14:textId="77777777" w:rsidR="0040101C" w:rsidRPr="00347E27" w:rsidRDefault="0040101C" w:rsidP="0040101C">
      <w:pPr>
        <w:jc w:val="both"/>
        <w:rPr>
          <w:rFonts w:ascii="Arial" w:hAnsi="Arial" w:cs="Arial"/>
          <w:sz w:val="22"/>
          <w:szCs w:val="22"/>
        </w:rPr>
      </w:pPr>
    </w:p>
    <w:p w14:paraId="7B169D18" w14:textId="51BAA980" w:rsidR="007D2161" w:rsidRPr="00347E27" w:rsidRDefault="0040101C" w:rsidP="000505E4">
      <w:pPr>
        <w:jc w:val="both"/>
        <w:rPr>
          <w:rFonts w:ascii="Arial" w:hAnsi="Arial" w:cs="Arial"/>
          <w:sz w:val="22"/>
          <w:szCs w:val="22"/>
        </w:rPr>
      </w:pPr>
      <w:r w:rsidRPr="00347E27">
        <w:rPr>
          <w:rFonts w:ascii="Arial" w:hAnsi="Arial" w:cs="Arial"/>
          <w:sz w:val="22"/>
          <w:szCs w:val="22"/>
        </w:rPr>
        <w:t>V</w:t>
      </w:r>
      <w:r w:rsidR="000505E4">
        <w:rPr>
          <w:rFonts w:ascii="Arial" w:hAnsi="Arial" w:cs="Arial"/>
          <w:sz w:val="22"/>
          <w:szCs w:val="22"/>
        </w:rPr>
        <w:t> Praze dne</w:t>
      </w: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4920" w14:textId="77777777" w:rsidR="000505E4" w:rsidRDefault="000505E4">
      <w:r>
        <w:separator/>
      </w:r>
    </w:p>
  </w:endnote>
  <w:endnote w:type="continuationSeparator" w:id="0">
    <w:p w14:paraId="46994B6A" w14:textId="77777777" w:rsidR="000505E4" w:rsidRDefault="0005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4818" w14:textId="77777777" w:rsidR="000505E4" w:rsidRDefault="000505E4">
    <w:pPr>
      <w:pStyle w:val="Zpat"/>
      <w:jc w:val="center"/>
    </w:pPr>
    <w:r>
      <w:fldChar w:fldCharType="begin"/>
    </w:r>
    <w:r>
      <w:instrText>PAGE   \* MERGEFORMAT</w:instrText>
    </w:r>
    <w:r>
      <w:fldChar w:fldCharType="separate"/>
    </w:r>
    <w:r>
      <w:t>2</w:t>
    </w:r>
    <w:r>
      <w:fldChar w:fldCharType="end"/>
    </w:r>
  </w:p>
  <w:p w14:paraId="4A50D527" w14:textId="77777777" w:rsidR="000505E4" w:rsidRDefault="000505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98DB" w14:textId="77777777" w:rsidR="000505E4" w:rsidRDefault="000505E4">
      <w:r>
        <w:separator/>
      </w:r>
    </w:p>
  </w:footnote>
  <w:footnote w:type="continuationSeparator" w:id="0">
    <w:p w14:paraId="64AD9E24" w14:textId="77777777" w:rsidR="000505E4" w:rsidRDefault="00050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7628"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5FBB"/>
    <w:rsid w:val="00042F7E"/>
    <w:rsid w:val="000505E4"/>
    <w:rsid w:val="00055BE5"/>
    <w:rsid w:val="00093ED5"/>
    <w:rsid w:val="000E4211"/>
    <w:rsid w:val="0010153D"/>
    <w:rsid w:val="0011369F"/>
    <w:rsid w:val="001154BC"/>
    <w:rsid w:val="00115A33"/>
    <w:rsid w:val="001E27F5"/>
    <w:rsid w:val="002055A2"/>
    <w:rsid w:val="002062FC"/>
    <w:rsid w:val="002B17B7"/>
    <w:rsid w:val="00320F38"/>
    <w:rsid w:val="00347E27"/>
    <w:rsid w:val="003552D8"/>
    <w:rsid w:val="00365707"/>
    <w:rsid w:val="003A7FBC"/>
    <w:rsid w:val="003C0072"/>
    <w:rsid w:val="003E2E49"/>
    <w:rsid w:val="0040101C"/>
    <w:rsid w:val="00480DC8"/>
    <w:rsid w:val="00491AA9"/>
    <w:rsid w:val="004A3295"/>
    <w:rsid w:val="00512443"/>
    <w:rsid w:val="00550621"/>
    <w:rsid w:val="0055415A"/>
    <w:rsid w:val="00566AF0"/>
    <w:rsid w:val="0058022F"/>
    <w:rsid w:val="005D5840"/>
    <w:rsid w:val="00671BBA"/>
    <w:rsid w:val="006C2218"/>
    <w:rsid w:val="007706AE"/>
    <w:rsid w:val="007D2161"/>
    <w:rsid w:val="007F6A10"/>
    <w:rsid w:val="00805F71"/>
    <w:rsid w:val="00895329"/>
    <w:rsid w:val="008D25D8"/>
    <w:rsid w:val="009014BF"/>
    <w:rsid w:val="009211FE"/>
    <w:rsid w:val="009238D8"/>
    <w:rsid w:val="0094683A"/>
    <w:rsid w:val="009939DC"/>
    <w:rsid w:val="009C2A8A"/>
    <w:rsid w:val="009C4385"/>
    <w:rsid w:val="009D36E4"/>
    <w:rsid w:val="00A31C3B"/>
    <w:rsid w:val="00A579B4"/>
    <w:rsid w:val="00A645D1"/>
    <w:rsid w:val="00A87E93"/>
    <w:rsid w:val="00A92622"/>
    <w:rsid w:val="00A97811"/>
    <w:rsid w:val="00B473AF"/>
    <w:rsid w:val="00B55564"/>
    <w:rsid w:val="00B865E1"/>
    <w:rsid w:val="00B96760"/>
    <w:rsid w:val="00BC0356"/>
    <w:rsid w:val="00C324D0"/>
    <w:rsid w:val="00C34CAB"/>
    <w:rsid w:val="00C4400F"/>
    <w:rsid w:val="00C466EA"/>
    <w:rsid w:val="00C9419D"/>
    <w:rsid w:val="00CA6C41"/>
    <w:rsid w:val="00CA7A1D"/>
    <w:rsid w:val="00CB20ED"/>
    <w:rsid w:val="00D15F7B"/>
    <w:rsid w:val="00D6048E"/>
    <w:rsid w:val="00DD709C"/>
    <w:rsid w:val="00DF2489"/>
    <w:rsid w:val="00E13839"/>
    <w:rsid w:val="00E42CEE"/>
    <w:rsid w:val="00E76447"/>
    <w:rsid w:val="00E94989"/>
    <w:rsid w:val="00EC73A9"/>
    <w:rsid w:val="00EC7974"/>
    <w:rsid w:val="00F36E9A"/>
    <w:rsid w:val="00F57376"/>
    <w:rsid w:val="00F6160D"/>
    <w:rsid w:val="00FE2352"/>
    <w:rsid w:val="00FE70EA"/>
    <w:rsid w:val="00FF1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840F1"/>
  <w14:defaultImageDpi w14:val="0"/>
  <w15:docId w15:val="{62187B27-2205-4C67-8F36-292CB904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B9676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B5556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54760">
      <w:marLeft w:val="0"/>
      <w:marRight w:val="0"/>
      <w:marTop w:val="0"/>
      <w:marBottom w:val="0"/>
      <w:divBdr>
        <w:top w:val="none" w:sz="0" w:space="0" w:color="auto"/>
        <w:left w:val="none" w:sz="0" w:space="0" w:color="auto"/>
        <w:bottom w:val="none" w:sz="0" w:space="0" w:color="auto"/>
        <w:right w:val="none" w:sz="0" w:space="0" w:color="auto"/>
      </w:divBdr>
    </w:div>
    <w:div w:id="685054761">
      <w:marLeft w:val="0"/>
      <w:marRight w:val="0"/>
      <w:marTop w:val="0"/>
      <w:marBottom w:val="0"/>
      <w:divBdr>
        <w:top w:val="none" w:sz="0" w:space="0" w:color="auto"/>
        <w:left w:val="none" w:sz="0" w:space="0" w:color="auto"/>
        <w:bottom w:val="none" w:sz="0" w:space="0" w:color="auto"/>
        <w:right w:val="none" w:sz="0" w:space="0" w:color="auto"/>
      </w:divBdr>
    </w:div>
    <w:div w:id="685054762">
      <w:marLeft w:val="0"/>
      <w:marRight w:val="0"/>
      <w:marTop w:val="0"/>
      <w:marBottom w:val="0"/>
      <w:divBdr>
        <w:top w:val="none" w:sz="0" w:space="0" w:color="auto"/>
        <w:left w:val="none" w:sz="0" w:space="0" w:color="auto"/>
        <w:bottom w:val="none" w:sz="0" w:space="0" w:color="auto"/>
        <w:right w:val="none" w:sz="0" w:space="0" w:color="auto"/>
      </w:divBdr>
    </w:div>
    <w:div w:id="685054763">
      <w:marLeft w:val="0"/>
      <w:marRight w:val="0"/>
      <w:marTop w:val="0"/>
      <w:marBottom w:val="0"/>
      <w:divBdr>
        <w:top w:val="none" w:sz="0" w:space="0" w:color="auto"/>
        <w:left w:val="none" w:sz="0" w:space="0" w:color="auto"/>
        <w:bottom w:val="none" w:sz="0" w:space="0" w:color="auto"/>
        <w:right w:val="none" w:sz="0" w:space="0" w:color="auto"/>
      </w:divBdr>
    </w:div>
    <w:div w:id="685054764">
      <w:marLeft w:val="0"/>
      <w:marRight w:val="0"/>
      <w:marTop w:val="0"/>
      <w:marBottom w:val="0"/>
      <w:divBdr>
        <w:top w:val="none" w:sz="0" w:space="0" w:color="auto"/>
        <w:left w:val="none" w:sz="0" w:space="0" w:color="auto"/>
        <w:bottom w:val="none" w:sz="0" w:space="0" w:color="auto"/>
        <w:right w:val="none" w:sz="0" w:space="0" w:color="auto"/>
      </w:divBdr>
    </w:div>
    <w:div w:id="685054765">
      <w:marLeft w:val="0"/>
      <w:marRight w:val="0"/>
      <w:marTop w:val="0"/>
      <w:marBottom w:val="0"/>
      <w:divBdr>
        <w:top w:val="none" w:sz="0" w:space="0" w:color="auto"/>
        <w:left w:val="none" w:sz="0" w:space="0" w:color="auto"/>
        <w:bottom w:val="none" w:sz="0" w:space="0" w:color="auto"/>
        <w:right w:val="none" w:sz="0" w:space="0" w:color="auto"/>
      </w:divBdr>
    </w:div>
    <w:div w:id="685054766">
      <w:marLeft w:val="0"/>
      <w:marRight w:val="0"/>
      <w:marTop w:val="0"/>
      <w:marBottom w:val="0"/>
      <w:divBdr>
        <w:top w:val="none" w:sz="0" w:space="0" w:color="auto"/>
        <w:left w:val="none" w:sz="0" w:space="0" w:color="auto"/>
        <w:bottom w:val="none" w:sz="0" w:space="0" w:color="auto"/>
        <w:right w:val="none" w:sz="0" w:space="0" w:color="auto"/>
      </w:divBdr>
    </w:div>
    <w:div w:id="685054767">
      <w:marLeft w:val="0"/>
      <w:marRight w:val="0"/>
      <w:marTop w:val="0"/>
      <w:marBottom w:val="0"/>
      <w:divBdr>
        <w:top w:val="none" w:sz="0" w:space="0" w:color="auto"/>
        <w:left w:val="none" w:sz="0" w:space="0" w:color="auto"/>
        <w:bottom w:val="none" w:sz="0" w:space="0" w:color="auto"/>
        <w:right w:val="none" w:sz="0" w:space="0" w:color="auto"/>
      </w:divBdr>
    </w:div>
    <w:div w:id="685054768">
      <w:marLeft w:val="0"/>
      <w:marRight w:val="0"/>
      <w:marTop w:val="0"/>
      <w:marBottom w:val="0"/>
      <w:divBdr>
        <w:top w:val="none" w:sz="0" w:space="0" w:color="auto"/>
        <w:left w:val="none" w:sz="0" w:space="0" w:color="auto"/>
        <w:bottom w:val="none" w:sz="0" w:space="0" w:color="auto"/>
        <w:right w:val="none" w:sz="0" w:space="0" w:color="auto"/>
      </w:divBdr>
    </w:div>
    <w:div w:id="685054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8237</Characters>
  <Application>Microsoft Office Word</Application>
  <DocSecurity>0</DocSecurity>
  <Lines>68</Lines>
  <Paragraphs>19</Paragraphs>
  <ScaleCrop>false</ScaleCrop>
  <Company>Pozemkový Fond ČR</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2023-04-25T11:33:00Z</cp:lastPrinted>
  <dcterms:created xsi:type="dcterms:W3CDTF">2023-05-30T08:32:00Z</dcterms:created>
  <dcterms:modified xsi:type="dcterms:W3CDTF">2023-05-30T08:32:00Z</dcterms:modified>
</cp:coreProperties>
</file>