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12" w:rsidRDefault="0088416F">
      <w:pPr>
        <w:spacing w:after="182" w:line="259" w:lineRule="auto"/>
        <w:ind w:right="0" w:firstLine="0"/>
        <w:jc w:val="center"/>
      </w:pPr>
      <w:r>
        <w:rPr>
          <w:sz w:val="44"/>
        </w:rPr>
        <w:t>SMLOUVA O ZAJIŠTĚNÍ ZÁJEZDU</w:t>
      </w:r>
    </w:p>
    <w:p w:rsidR="00915512" w:rsidRDefault="0088416F">
      <w:pPr>
        <w:spacing w:after="303" w:line="265" w:lineRule="auto"/>
        <w:ind w:left="53" w:right="58" w:hanging="10"/>
        <w:jc w:val="center"/>
      </w:pPr>
      <w:r>
        <w:t>uzavřená mezi</w:t>
      </w:r>
    </w:p>
    <w:p w:rsidR="00915512" w:rsidRDefault="0088416F">
      <w:pPr>
        <w:spacing w:after="334"/>
        <w:ind w:left="28" w:right="21"/>
      </w:pPr>
      <w:r>
        <w:t xml:space="preserve">Cestovní kanceláří MONATOUR a.s. se sídlem v Kolíně 1, ul. Na Hradbách č. p. 127, IČO 24755087, DIČ cz24755087, zapsanou v OR vedeném Městským soudem v Praze, oddíl B, vložka 1660, bankovní spojení: KB Kolín, č. </w:t>
      </w:r>
      <w:proofErr w:type="spellStart"/>
      <w:r>
        <w:t>ú.</w:t>
      </w:r>
      <w:proofErr w:type="spellEnd"/>
      <w:r>
        <w:t xml:space="preserve"> 43 7892820267/0100, zastoupenou Ing. Romanem </w:t>
      </w:r>
      <w:proofErr w:type="spellStart"/>
      <w:r>
        <w:t>Škrabánkem</w:t>
      </w:r>
      <w:proofErr w:type="spellEnd"/>
      <w:r>
        <w:t xml:space="preserve"> místopředsedou správní rady, na straně jedné (dále jen dodavatel) a</w:t>
      </w:r>
    </w:p>
    <w:p w:rsidR="00915512" w:rsidRDefault="0088416F">
      <w:pPr>
        <w:spacing w:after="355"/>
        <w:ind w:left="28" w:right="21"/>
      </w:pPr>
      <w:r>
        <w:t>Základní škola Vodičkova, Vodičkova 683/22, Praha 1, 110 OO, IČO 60436140, zastoupená ředitelkou Mgr. Dagmar Zelenou, na straně druhé (dále jen odběratel)</w:t>
      </w:r>
    </w:p>
    <w:p w:rsidR="00915512" w:rsidRDefault="0088416F">
      <w:pPr>
        <w:numPr>
          <w:ilvl w:val="0"/>
          <w:numId w:val="1"/>
        </w:numPr>
        <w:spacing w:after="206" w:line="259" w:lineRule="auto"/>
        <w:ind w:left="490" w:right="83" w:hanging="432"/>
        <w:jc w:val="center"/>
      </w:pPr>
      <w:r>
        <w:rPr>
          <w:sz w:val="30"/>
        </w:rPr>
        <w:t>Úvodní ustanovení</w:t>
      </w:r>
    </w:p>
    <w:p w:rsidR="00915512" w:rsidRDefault="0088416F">
      <w:pPr>
        <w:spacing w:after="452"/>
        <w:ind w:left="28" w:right="2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6725011</wp:posOffset>
            </wp:positionH>
            <wp:positionV relativeFrom="page">
              <wp:posOffset>4079498</wp:posOffset>
            </wp:positionV>
            <wp:extent cx="41118" cy="31978"/>
            <wp:effectExtent l="0" t="0" r="0" b="0"/>
            <wp:wrapSquare wrapText="bothSides"/>
            <wp:docPr id="1401" name="Picture 1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" name="Picture 14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328941</wp:posOffset>
            </wp:positionH>
            <wp:positionV relativeFrom="page">
              <wp:posOffset>4952044</wp:posOffset>
            </wp:positionV>
            <wp:extent cx="18274" cy="13705"/>
            <wp:effectExtent l="0" t="0" r="0" b="0"/>
            <wp:wrapSquare wrapText="bothSides"/>
            <wp:docPr id="1354" name="Picture 1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Picture 13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534529</wp:posOffset>
            </wp:positionH>
            <wp:positionV relativeFrom="page">
              <wp:posOffset>1927825</wp:posOffset>
            </wp:positionV>
            <wp:extent cx="36549" cy="73093"/>
            <wp:effectExtent l="0" t="0" r="0" b="0"/>
            <wp:wrapSquare wrapText="bothSides"/>
            <wp:docPr id="5568" name="Picture 5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" name="Picture 55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73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Dodavatel prohlašuje, že má sjednáno platné pojištění záruky pro případ úpadku cestovní kanceláře v souladu s ustanoveními zákona č. 159/1999 Sb., o některých podmínkách podnikání a o výkonu některých činností v oblasti cestovního ruchu ve znění pozdějších předpisů. Potvrzení o uzavření pojistné smlouvy (certifikát) pro období od 1. 11. 2022 do 31. 10. 2023 u pojišťovny UNIQA je uveden na webových stránkách www.monatour.cz/dokumenty.</w:t>
      </w:r>
    </w:p>
    <w:p w:rsidR="00915512" w:rsidRDefault="0088416F">
      <w:pPr>
        <w:numPr>
          <w:ilvl w:val="0"/>
          <w:numId w:val="1"/>
        </w:numPr>
        <w:spacing w:after="270" w:line="259" w:lineRule="auto"/>
        <w:ind w:left="490" w:right="83" w:hanging="432"/>
        <w:jc w:val="center"/>
      </w:pPr>
      <w:r>
        <w:rPr>
          <w:sz w:val="30"/>
        </w:rPr>
        <w:t>Předmět smlouvy</w:t>
      </w:r>
    </w:p>
    <w:p w:rsidR="00915512" w:rsidRDefault="0088416F">
      <w:pPr>
        <w:spacing w:after="323"/>
        <w:ind w:left="28" w:right="21"/>
      </w:pPr>
      <w:r>
        <w:t xml:space="preserve">Předmětem smlouvy je zajištění pobytového zájezdu do Španělska (pobřeží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Maresme</w:t>
      </w:r>
      <w:proofErr w:type="spellEnd"/>
      <w:r>
        <w:t xml:space="preserve"> — </w:t>
      </w:r>
      <w:proofErr w:type="spellStart"/>
      <w:r>
        <w:t>Malgrat</w:t>
      </w:r>
      <w:proofErr w:type="spellEnd"/>
      <w:r>
        <w:t xml:space="preserve"> de </w:t>
      </w:r>
      <w:proofErr w:type="spellStart"/>
      <w:r>
        <w:t>Mar</w:t>
      </w:r>
      <w:proofErr w:type="spellEnd"/>
      <w:r>
        <w:t>), v termínu 2.6. - 11.</w:t>
      </w:r>
      <w:r w:rsidR="00E77151">
        <w:t xml:space="preserve"> </w:t>
      </w:r>
      <w:r>
        <w:t>6.</w:t>
      </w:r>
      <w:r w:rsidR="00E77151">
        <w:t xml:space="preserve"> </w:t>
      </w:r>
      <w:bookmarkStart w:id="0" w:name="_GoBack"/>
      <w:bookmarkEnd w:id="0"/>
      <w:r>
        <w:t>2023 cestovní kanceláří MONATOUR a.s. pro kolektiv žáků odběratele s pedagogickým doprovodem v počtu 45 osob + 2 osoby pedagogického doprovodu, v ceně 8.990,- Kč za osobu. Za výše uvedenou cenu se dodavatel zavazuje poskytnout následující služby:</w:t>
      </w:r>
    </w:p>
    <w:p w:rsidR="00915512" w:rsidRDefault="0088416F">
      <w:pPr>
        <w:numPr>
          <w:ilvl w:val="0"/>
          <w:numId w:val="2"/>
        </w:numPr>
        <w:ind w:right="21" w:hanging="338"/>
      </w:pPr>
      <w:r>
        <w:t>doprava Lux busem (k dispozici WC, video, lednice, minibar, klimatizace, teplé a studené občerstvení)</w:t>
      </w:r>
    </w:p>
    <w:p w:rsidR="00915512" w:rsidRDefault="0088416F">
      <w:pPr>
        <w:numPr>
          <w:ilvl w:val="0"/>
          <w:numId w:val="2"/>
        </w:numPr>
        <w:spacing w:after="938"/>
        <w:ind w:right="21" w:hanging="338"/>
      </w:pPr>
      <w:r>
        <w:t xml:space="preserve">7x ubytování v hotelu </w:t>
      </w:r>
      <w:proofErr w:type="spellStart"/>
      <w:r>
        <w:t>Planamar</w:t>
      </w:r>
      <w:proofErr w:type="spellEnd"/>
      <w:r>
        <w:t xml:space="preserve"> *** ve 2-31ůžkových pokojích s vlastním soc. zařízením a balkonem </w:t>
      </w:r>
      <w:r>
        <w:rPr>
          <w:noProof/>
        </w:rPr>
        <w:drawing>
          <wp:inline distT="0" distB="0" distL="0" distR="0">
            <wp:extent cx="59392" cy="63956"/>
            <wp:effectExtent l="0" t="0" r="0" b="0"/>
            <wp:docPr id="1357" name="Picture 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Picture 13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6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7x plná penze </w:t>
      </w:r>
      <w:r>
        <w:rPr>
          <w:noProof/>
        </w:rPr>
        <w:drawing>
          <wp:inline distT="0" distB="0" distL="0" distR="0">
            <wp:extent cx="59392" cy="63957"/>
            <wp:effectExtent l="0" t="0" r="0" b="0"/>
            <wp:docPr id="1358" name="Picture 1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" name="Picture 13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2" cy="6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služby delegáta CK MONATOUR </w:t>
      </w:r>
      <w:r>
        <w:rPr>
          <w:noProof/>
        </w:rPr>
        <w:drawing>
          <wp:inline distT="0" distB="0" distL="0" distR="0">
            <wp:extent cx="68529" cy="68525"/>
            <wp:effectExtent l="0" t="0" r="0" b="0"/>
            <wp:docPr id="1359" name="Picture 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29" cy="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zákonné pojištění záruky pro případ úpadku CK</w:t>
      </w:r>
    </w:p>
    <w:p w:rsidR="00915512" w:rsidRDefault="0088416F">
      <w:pPr>
        <w:pStyle w:val="Nadpis1"/>
      </w:pPr>
      <w:proofErr w:type="spellStart"/>
      <w:r>
        <w:t>Monatour</w:t>
      </w:r>
      <w:proofErr w:type="spellEnd"/>
    </w:p>
    <w:p w:rsidR="00915512" w:rsidRDefault="0088416F">
      <w:pPr>
        <w:numPr>
          <w:ilvl w:val="0"/>
          <w:numId w:val="3"/>
        </w:numPr>
        <w:spacing w:after="270" w:line="259" w:lineRule="auto"/>
        <w:ind w:left="598" w:right="7" w:hanging="540"/>
        <w:jc w:val="center"/>
      </w:pPr>
      <w:r>
        <w:rPr>
          <w:sz w:val="30"/>
        </w:rPr>
        <w:t>Komplexní cestovní pojištění</w:t>
      </w:r>
    </w:p>
    <w:p w:rsidR="00915512" w:rsidRDefault="0088416F">
      <w:pPr>
        <w:spacing w:after="608" w:line="265" w:lineRule="auto"/>
        <w:ind w:left="53" w:right="0" w:hanging="10"/>
        <w:jc w:val="center"/>
      </w:pPr>
      <w:r>
        <w:lastRenderedPageBreak/>
        <w:t>Zajistí ZŠ Vodičkova</w:t>
      </w:r>
    </w:p>
    <w:p w:rsidR="00915512" w:rsidRDefault="0088416F">
      <w:pPr>
        <w:numPr>
          <w:ilvl w:val="0"/>
          <w:numId w:val="3"/>
        </w:numPr>
        <w:spacing w:after="270" w:line="259" w:lineRule="auto"/>
        <w:ind w:left="598" w:right="7" w:hanging="540"/>
        <w:jc w:val="center"/>
      </w:pPr>
      <w:r>
        <w:rPr>
          <w:sz w:val="30"/>
        </w:rPr>
        <w:t>Platební podmínky</w:t>
      </w:r>
    </w:p>
    <w:p w:rsidR="00915512" w:rsidRDefault="0088416F">
      <w:pPr>
        <w:spacing w:after="302"/>
        <w:ind w:left="28" w:right="21"/>
      </w:pPr>
      <w:r>
        <w:t>Objednatel se zavazuje uhradit dodavateli celkovou částku ve výši 404.550,- Kč (45 x 8.990,- Kč) do 2. 6. 2023. Z celkové částky budou odečteny případné platby na faktury přijaté přímo dodavatelem od zaměstnavatelů rodičů či jiných plátců. Na 45 platících osob jsou poskytnuty 2 osoby zdarma pro pedagogický doprovod (pedagogický doprovod bude pobývat ve Španělsku na náklady dodavatele).</w:t>
      </w:r>
    </w:p>
    <w:p w:rsidR="00915512" w:rsidRDefault="0088416F">
      <w:pPr>
        <w:numPr>
          <w:ilvl w:val="0"/>
          <w:numId w:val="3"/>
        </w:numPr>
        <w:spacing w:after="402" w:line="259" w:lineRule="auto"/>
        <w:ind w:left="598" w:right="7" w:hanging="540"/>
        <w:jc w:val="center"/>
      </w:pPr>
      <w:r>
        <w:rPr>
          <w:sz w:val="30"/>
        </w:rPr>
        <w:t>Závěrečná ustanovení</w:t>
      </w:r>
    </w:p>
    <w:p w:rsidR="00915512" w:rsidRDefault="0088416F">
      <w:pPr>
        <w:spacing w:after="115"/>
        <w:ind w:left="28" w:right="21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520823</wp:posOffset>
            </wp:positionH>
            <wp:positionV relativeFrom="page">
              <wp:posOffset>1932394</wp:posOffset>
            </wp:positionV>
            <wp:extent cx="9137" cy="13705"/>
            <wp:effectExtent l="0" t="0" r="0" b="0"/>
            <wp:wrapSquare wrapText="bothSides"/>
            <wp:docPr id="2843" name="Picture 2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" name="Picture 28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548235</wp:posOffset>
            </wp:positionH>
            <wp:positionV relativeFrom="page">
              <wp:posOffset>1968940</wp:posOffset>
            </wp:positionV>
            <wp:extent cx="9137" cy="4568"/>
            <wp:effectExtent l="0" t="0" r="0" b="0"/>
            <wp:wrapSquare wrapText="bothSides"/>
            <wp:docPr id="2844" name="Picture 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" name="Picture 28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525392</wp:posOffset>
            </wp:positionH>
            <wp:positionV relativeFrom="page">
              <wp:posOffset>1987213</wp:posOffset>
            </wp:positionV>
            <wp:extent cx="18274" cy="22842"/>
            <wp:effectExtent l="0" t="0" r="0" b="0"/>
            <wp:wrapSquare wrapText="bothSides"/>
            <wp:docPr id="2845" name="Picture 2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" name="Picture 28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557372</wp:posOffset>
            </wp:positionH>
            <wp:positionV relativeFrom="page">
              <wp:posOffset>1996350</wp:posOffset>
            </wp:positionV>
            <wp:extent cx="4569" cy="4568"/>
            <wp:effectExtent l="0" t="0" r="0" b="0"/>
            <wp:wrapSquare wrapText="bothSides"/>
            <wp:docPr id="2846" name="Picture 2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" name="Picture 28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566509</wp:posOffset>
            </wp:positionH>
            <wp:positionV relativeFrom="page">
              <wp:posOffset>2000918</wp:posOffset>
            </wp:positionV>
            <wp:extent cx="31980" cy="22841"/>
            <wp:effectExtent l="0" t="0" r="0" b="0"/>
            <wp:wrapSquare wrapText="bothSides"/>
            <wp:docPr id="2847" name="Picture 2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" name="Picture 28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980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Smlouva vstupuje v platnost a v účinnost dnem podpisu smlouvy oběma smluvními stranami. Smlouvu je možné pozměnit pouze písemným dodatkem k této smlouvě za písemného souhlasu obou smluvních stran.</w:t>
      </w:r>
    </w:p>
    <w:p w:rsidR="00915512" w:rsidRDefault="0088416F">
      <w:pPr>
        <w:spacing w:after="586"/>
        <w:ind w:left="28" w:right="21"/>
      </w:pPr>
      <w:r>
        <w:t>Vztahy mezi cestovní kanceláří MONATOUR a.s. a objednatelem se řídí ustanoveními nového občanského zákoníku č.89/2012 Sb., v znění pozdějších předpisů.</w:t>
      </w:r>
    </w:p>
    <w:p w:rsidR="00915512" w:rsidRDefault="00E77151">
      <w:pPr>
        <w:spacing w:after="24" w:line="259" w:lineRule="auto"/>
        <w:ind w:left="29" w:right="0" w:firstLine="0"/>
        <w:jc w:val="left"/>
        <w:rPr>
          <w:noProof/>
        </w:rPr>
      </w:pPr>
      <w:r>
        <w:rPr>
          <w:noProof/>
        </w:rPr>
        <w:t>30. 5. 2023</w:t>
      </w:r>
    </w:p>
    <w:p w:rsidR="00E77151" w:rsidRDefault="00E77151">
      <w:pPr>
        <w:spacing w:after="24" w:line="259" w:lineRule="auto"/>
        <w:ind w:left="29" w:right="0" w:firstLine="0"/>
        <w:jc w:val="left"/>
      </w:pPr>
    </w:p>
    <w:p w:rsidR="00915512" w:rsidRDefault="0088416F">
      <w:pPr>
        <w:tabs>
          <w:tab w:val="center" w:pos="1604"/>
          <w:tab w:val="center" w:pos="6889"/>
        </w:tabs>
        <w:spacing w:after="550"/>
        <w:ind w:right="0" w:firstLine="0"/>
        <w:jc w:val="left"/>
      </w:pPr>
      <w:r>
        <w:tab/>
        <w:t>I</w:t>
      </w:r>
      <w:r w:rsidR="00E77151">
        <w:t xml:space="preserve">ng. Roman </w:t>
      </w:r>
      <w:proofErr w:type="spellStart"/>
      <w:r w:rsidR="00E77151">
        <w:t>Š</w:t>
      </w:r>
      <w:r>
        <w:t>krabánek</w:t>
      </w:r>
      <w:proofErr w:type="spellEnd"/>
      <w:r>
        <w:tab/>
        <w:t>Mgr. Dagmar Zelená</w:t>
      </w:r>
    </w:p>
    <w:p w:rsidR="00E77151" w:rsidRDefault="00E77151">
      <w:pPr>
        <w:tabs>
          <w:tab w:val="center" w:pos="1604"/>
          <w:tab w:val="center" w:pos="6889"/>
        </w:tabs>
        <w:spacing w:after="550"/>
        <w:ind w:right="0" w:firstLine="0"/>
        <w:jc w:val="left"/>
      </w:pPr>
      <w:r>
        <w:t xml:space="preserve">          Dodavatel                                                                Odběratel</w:t>
      </w:r>
    </w:p>
    <w:p w:rsidR="00915512" w:rsidRDefault="00915512">
      <w:pPr>
        <w:spacing w:after="0" w:line="259" w:lineRule="auto"/>
        <w:ind w:left="648" w:right="0" w:firstLine="0"/>
        <w:jc w:val="left"/>
      </w:pPr>
    </w:p>
    <w:sectPr w:rsidR="00915512">
      <w:pgSz w:w="11900" w:h="16820"/>
      <w:pgMar w:top="726" w:right="1353" w:bottom="1978" w:left="1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3.75pt;height:3.7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4CF4046B"/>
    <w:multiLevelType w:val="hybridMultilevel"/>
    <w:tmpl w:val="60F86188"/>
    <w:lvl w:ilvl="0" w:tplc="08A047AA">
      <w:start w:val="1"/>
      <w:numFmt w:val="bullet"/>
      <w:lvlText w:val="•"/>
      <w:lvlPicBulletId w:val="0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88">
      <w:start w:val="1"/>
      <w:numFmt w:val="bullet"/>
      <w:lvlText w:val="o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D464A2">
      <w:start w:val="1"/>
      <w:numFmt w:val="bullet"/>
      <w:lvlText w:val="▪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ED1A8">
      <w:start w:val="1"/>
      <w:numFmt w:val="bullet"/>
      <w:lvlText w:val="•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FA641C">
      <w:start w:val="1"/>
      <w:numFmt w:val="bullet"/>
      <w:lvlText w:val="o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0FB1A">
      <w:start w:val="1"/>
      <w:numFmt w:val="bullet"/>
      <w:lvlText w:val="▪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0E6A88">
      <w:start w:val="1"/>
      <w:numFmt w:val="bullet"/>
      <w:lvlText w:val="•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EC332">
      <w:start w:val="1"/>
      <w:numFmt w:val="bullet"/>
      <w:lvlText w:val="o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CECB6">
      <w:start w:val="1"/>
      <w:numFmt w:val="bullet"/>
      <w:lvlText w:val="▪"/>
      <w:lvlJc w:val="left"/>
      <w:pPr>
        <w:ind w:left="7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07155F"/>
    <w:multiLevelType w:val="hybridMultilevel"/>
    <w:tmpl w:val="06729E18"/>
    <w:lvl w:ilvl="0" w:tplc="A20ADFF6">
      <w:start w:val="1"/>
      <w:numFmt w:val="upperRoman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B808334">
      <w:start w:val="1"/>
      <w:numFmt w:val="lowerLetter"/>
      <w:lvlText w:val="%2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0D04000">
      <w:start w:val="1"/>
      <w:numFmt w:val="lowerRoman"/>
      <w:lvlText w:val="%3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44A4012">
      <w:start w:val="1"/>
      <w:numFmt w:val="decimal"/>
      <w:lvlText w:val="%4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36CD556">
      <w:start w:val="1"/>
      <w:numFmt w:val="lowerLetter"/>
      <w:lvlText w:val="%5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74CD810">
      <w:start w:val="1"/>
      <w:numFmt w:val="lowerRoman"/>
      <w:lvlText w:val="%6"/>
      <w:lvlJc w:val="left"/>
      <w:pPr>
        <w:ind w:left="7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AB4861C">
      <w:start w:val="1"/>
      <w:numFmt w:val="decimal"/>
      <w:lvlText w:val="%7"/>
      <w:lvlJc w:val="left"/>
      <w:pPr>
        <w:ind w:left="7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65AF8F4">
      <w:start w:val="1"/>
      <w:numFmt w:val="lowerLetter"/>
      <w:lvlText w:val="%8"/>
      <w:lvlJc w:val="left"/>
      <w:pPr>
        <w:ind w:left="8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9D2334E">
      <w:start w:val="1"/>
      <w:numFmt w:val="lowerRoman"/>
      <w:lvlText w:val="%9"/>
      <w:lvlJc w:val="left"/>
      <w:pPr>
        <w:ind w:left="9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8E472A"/>
    <w:multiLevelType w:val="hybridMultilevel"/>
    <w:tmpl w:val="BFD85140"/>
    <w:lvl w:ilvl="0" w:tplc="80CC9AE6">
      <w:start w:val="3"/>
      <w:numFmt w:val="upperRoman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F2A0A98">
      <w:start w:val="1"/>
      <w:numFmt w:val="lowerLetter"/>
      <w:lvlText w:val="%2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7285D16">
      <w:start w:val="1"/>
      <w:numFmt w:val="lowerRoman"/>
      <w:lvlText w:val="%3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74683E0">
      <w:start w:val="1"/>
      <w:numFmt w:val="decimal"/>
      <w:lvlText w:val="%4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81215E2">
      <w:start w:val="1"/>
      <w:numFmt w:val="lowerLetter"/>
      <w:lvlText w:val="%5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6EABBB4">
      <w:start w:val="1"/>
      <w:numFmt w:val="lowerRoman"/>
      <w:lvlText w:val="%6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85050BE">
      <w:start w:val="1"/>
      <w:numFmt w:val="decimal"/>
      <w:lvlText w:val="%7"/>
      <w:lvlJc w:val="left"/>
      <w:pPr>
        <w:ind w:left="7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FD0C1DE">
      <w:start w:val="1"/>
      <w:numFmt w:val="lowerLetter"/>
      <w:lvlText w:val="%8"/>
      <w:lvlJc w:val="left"/>
      <w:pPr>
        <w:ind w:left="8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7209514">
      <w:start w:val="1"/>
      <w:numFmt w:val="lowerRoman"/>
      <w:lvlText w:val="%9"/>
      <w:lvlJc w:val="left"/>
      <w:pPr>
        <w:ind w:left="8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12"/>
    <w:rsid w:val="0088416F"/>
    <w:rsid w:val="00915512"/>
    <w:rsid w:val="00E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DE9F"/>
  <w15:docId w15:val="{C9073CE9-2847-4947-81DB-F2702561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" w:line="243" w:lineRule="auto"/>
      <w:ind w:right="14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705"/>
      <w:jc w:val="center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Kefurtová</cp:lastModifiedBy>
  <cp:revision>2</cp:revision>
  <dcterms:created xsi:type="dcterms:W3CDTF">2023-05-30T09:15:00Z</dcterms:created>
  <dcterms:modified xsi:type="dcterms:W3CDTF">2023-05-30T09:15:00Z</dcterms:modified>
</cp:coreProperties>
</file>