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C1570" w14:textId="61288B1A" w:rsidR="00133057" w:rsidRDefault="00000000">
      <w:pPr>
        <w:pStyle w:val="Bodytext30"/>
        <w:framePr w:w="9725" w:h="5084" w:hRule="exact" w:wrap="none" w:vAnchor="page" w:hAnchor="page" w:x="1089" w:y="750"/>
        <w:shd w:val="clear" w:color="auto" w:fill="auto"/>
        <w:spacing w:after="336"/>
        <w:ind w:left="4020"/>
      </w:pPr>
      <w:r>
        <w:t>DOŠLO DNE</w:t>
      </w:r>
      <w:r>
        <w:br/>
      </w:r>
      <w:r>
        <w:rPr>
          <w:rStyle w:val="Bodytext314ptBoldScaling60"/>
        </w:rPr>
        <w:t>1</w:t>
      </w:r>
      <w:r>
        <w:rPr>
          <w:rStyle w:val="Bodytext34pt"/>
        </w:rPr>
        <w:t xml:space="preserve"> </w:t>
      </w:r>
      <w:r>
        <w:rPr>
          <w:rStyle w:val="Bodytext314ptBoldScaling60"/>
        </w:rPr>
        <w:t>8</w:t>
      </w:r>
      <w:r>
        <w:rPr>
          <w:rStyle w:val="Bodytext34pt"/>
        </w:rPr>
        <w:t xml:space="preserve"> -</w:t>
      </w:r>
      <w:r>
        <w:rPr>
          <w:rStyle w:val="Bodytext314ptBoldScaling60"/>
        </w:rPr>
        <w:t>05</w:t>
      </w:r>
      <w:r>
        <w:rPr>
          <w:rStyle w:val="Bodytext34pt"/>
        </w:rPr>
        <w:t xml:space="preserve">- </w:t>
      </w:r>
      <w:r>
        <w:rPr>
          <w:rStyle w:val="Bodytext314ptBoldScaling60"/>
        </w:rPr>
        <w:t>2023</w:t>
      </w:r>
      <w:r>
        <w:rPr>
          <w:rStyle w:val="Bodytext34pt"/>
        </w:rPr>
        <w:t xml:space="preserve"> </w:t>
      </w:r>
    </w:p>
    <w:p w14:paraId="2A0C1571" w14:textId="77777777" w:rsidR="00133057" w:rsidRDefault="00000000">
      <w:pPr>
        <w:pStyle w:val="Heading40"/>
        <w:framePr w:w="9725" w:h="5084" w:hRule="exact" w:wrap="none" w:vAnchor="page" w:hAnchor="page" w:x="1089" w:y="750"/>
        <w:shd w:val="clear" w:color="auto" w:fill="auto"/>
        <w:spacing w:before="0" w:after="328"/>
        <w:ind w:left="2669"/>
      </w:pPr>
      <w:bookmarkStart w:id="0" w:name="bookmark0"/>
      <w:r>
        <w:t>SMLOUVA O DÍLO</w:t>
      </w:r>
      <w:r>
        <w:br/>
        <w:t>č. 1-32343/541PKACZ023007/2023</w:t>
      </w:r>
      <w:bookmarkEnd w:id="0"/>
    </w:p>
    <w:p w14:paraId="2A0C1572" w14:textId="77777777" w:rsidR="00133057" w:rsidRDefault="00000000">
      <w:pPr>
        <w:pStyle w:val="Bodytext20"/>
        <w:framePr w:w="9725" w:h="5084" w:hRule="exact" w:wrap="none" w:vAnchor="page" w:hAnchor="page" w:x="1089" w:y="750"/>
        <w:shd w:val="clear" w:color="auto" w:fill="auto"/>
        <w:spacing w:before="0"/>
        <w:ind w:left="338" w:hanging="280"/>
      </w:pPr>
      <w:r>
        <w:t>kterou uzavřeli dle ust. § 2586 a násl. zák. č. 89/2012 Sb., občanský zákoník, ve znění pozdějších předpisů</w:t>
      </w:r>
    </w:p>
    <w:p w14:paraId="2A0C1573" w14:textId="77777777" w:rsidR="00133057" w:rsidRDefault="00000000">
      <w:pPr>
        <w:pStyle w:val="Bodytext20"/>
        <w:framePr w:w="9725" w:h="5084" w:hRule="exact" w:wrap="none" w:vAnchor="page" w:hAnchor="page" w:x="1089" w:y="750"/>
        <w:shd w:val="clear" w:color="auto" w:fill="auto"/>
        <w:spacing w:before="0" w:after="229"/>
        <w:ind w:left="58" w:right="53" w:firstLine="0"/>
        <w:jc w:val="center"/>
      </w:pPr>
      <w:r>
        <w:t>níže uvedeného dne, měsíce a roku</w:t>
      </w:r>
    </w:p>
    <w:p w14:paraId="2A0C1574" w14:textId="77777777" w:rsidR="00133057" w:rsidRDefault="00000000">
      <w:pPr>
        <w:pStyle w:val="Bodytext20"/>
        <w:framePr w:w="9725" w:h="5084" w:hRule="exact" w:wrap="none" w:vAnchor="page" w:hAnchor="page" w:x="1089" w:y="750"/>
        <w:shd w:val="clear" w:color="auto" w:fill="auto"/>
        <w:spacing w:before="0" w:line="226" w:lineRule="exact"/>
        <w:ind w:left="338" w:hanging="280"/>
      </w:pPr>
      <w:r>
        <w:t xml:space="preserve">1. </w:t>
      </w:r>
      <w:r>
        <w:rPr>
          <w:rStyle w:val="Bodytext2Bold"/>
        </w:rPr>
        <w:t xml:space="preserve">Moravskoslezské inovační centrum Ostrava, a.s., </w:t>
      </w:r>
      <w:r>
        <w:t>sídlem Technologická 372/2, 708 00 Ostrava</w:t>
      </w:r>
      <w:r>
        <w:br/>
        <w:t>ICO : 25379631</w:t>
      </w:r>
      <w:r>
        <w:br/>
        <w:t>DIČ : CZ25379631</w:t>
      </w:r>
    </w:p>
    <w:p w14:paraId="2A0C1575" w14:textId="77777777" w:rsidR="00133057" w:rsidRDefault="00000000">
      <w:pPr>
        <w:pStyle w:val="Bodytext20"/>
        <w:framePr w:w="9725" w:h="5084" w:hRule="exact" w:wrap="none" w:vAnchor="page" w:hAnchor="page" w:x="1089" w:y="750"/>
        <w:shd w:val="clear" w:color="auto" w:fill="auto"/>
        <w:spacing w:before="0" w:line="226" w:lineRule="exact"/>
        <w:ind w:left="280" w:firstLine="0"/>
      </w:pPr>
      <w:r>
        <w:t>zapsána v obchodním rejstříku vedeném u Krajského soudu v Ostravě, pod sp.zn. B 1686</w:t>
      </w:r>
    </w:p>
    <w:p w14:paraId="2A0C1576" w14:textId="3AF33DCE" w:rsidR="00133057" w:rsidRDefault="00000000">
      <w:pPr>
        <w:pStyle w:val="Bodytext20"/>
        <w:framePr w:w="9725" w:h="5084" w:hRule="exact" w:wrap="none" w:vAnchor="page" w:hAnchor="page" w:x="1089" w:y="750"/>
        <w:shd w:val="clear" w:color="auto" w:fill="auto"/>
        <w:spacing w:before="0" w:line="226" w:lineRule="exact"/>
        <w:ind w:left="280" w:firstLine="0"/>
      </w:pPr>
      <w:r>
        <w:t xml:space="preserve">bank.spojení: RaiffeisenBank a.s., č.ú., </w:t>
      </w:r>
      <w:r w:rsidR="001842D3">
        <w:t>xxxxxx</w:t>
      </w:r>
    </w:p>
    <w:p w14:paraId="2A0C1577" w14:textId="77777777" w:rsidR="00133057" w:rsidRDefault="00000000">
      <w:pPr>
        <w:pStyle w:val="Bodytext20"/>
        <w:framePr w:w="9725" w:h="5084" w:hRule="exact" w:wrap="none" w:vAnchor="page" w:hAnchor="page" w:x="1089" w:y="750"/>
        <w:shd w:val="clear" w:color="auto" w:fill="auto"/>
        <w:spacing w:before="0" w:line="226" w:lineRule="exact"/>
        <w:ind w:left="280" w:firstLine="0"/>
      </w:pPr>
      <w:r>
        <w:t>zastoupení ve věcech smluvních: Mgr. Pavel Csank, předseda představenstva</w:t>
      </w:r>
    </w:p>
    <w:p w14:paraId="2A0C1578" w14:textId="1FD4896E" w:rsidR="00133057" w:rsidRDefault="00000000">
      <w:pPr>
        <w:pStyle w:val="Bodytext20"/>
        <w:framePr w:w="9725" w:h="5084" w:hRule="exact" w:wrap="none" w:vAnchor="page" w:hAnchor="page" w:x="1089" w:y="750"/>
        <w:shd w:val="clear" w:color="auto" w:fill="auto"/>
        <w:spacing w:before="0" w:line="226" w:lineRule="exact"/>
        <w:ind w:left="280" w:firstLine="0"/>
      </w:pPr>
      <w:r>
        <w:t xml:space="preserve">zastoupení ve věcech technických: </w:t>
      </w:r>
      <w:r w:rsidR="001842D3">
        <w:t>xxxxxx</w:t>
      </w:r>
    </w:p>
    <w:p w14:paraId="2A0C1579" w14:textId="2F84BED1" w:rsidR="00133057" w:rsidRDefault="00000000">
      <w:pPr>
        <w:pStyle w:val="Bodytext20"/>
        <w:framePr w:w="9725" w:h="5084" w:hRule="exact" w:wrap="none" w:vAnchor="page" w:hAnchor="page" w:x="1089" w:y="750"/>
        <w:shd w:val="clear" w:color="auto" w:fill="auto"/>
        <w:spacing w:before="0" w:line="226" w:lineRule="exact"/>
        <w:ind w:left="280" w:firstLine="0"/>
      </w:pPr>
      <w:r>
        <w:t xml:space="preserve">tel.: </w:t>
      </w:r>
      <w:r w:rsidR="001842D3">
        <w:t>xxxxxx</w:t>
      </w:r>
    </w:p>
    <w:p w14:paraId="2A0C157A" w14:textId="38057A4B" w:rsidR="00133057" w:rsidRDefault="00000000">
      <w:pPr>
        <w:pStyle w:val="Bodytext20"/>
        <w:framePr w:w="9725" w:h="5084" w:hRule="exact" w:wrap="none" w:vAnchor="page" w:hAnchor="page" w:x="1089" w:y="750"/>
        <w:shd w:val="clear" w:color="auto" w:fill="auto"/>
        <w:spacing w:before="0" w:line="226" w:lineRule="exact"/>
        <w:ind w:left="280" w:right="1480" w:firstLine="0"/>
      </w:pPr>
      <w:r>
        <w:t xml:space="preserve">e-mail: </w:t>
      </w:r>
      <w:hyperlink r:id="rId7" w:history="1">
        <w:r w:rsidR="001842D3">
          <w:rPr>
            <w:lang w:val="en-US" w:eastAsia="en-US" w:bidi="en-US"/>
          </w:rPr>
          <w:t>xxxxxxxx</w:t>
        </w:r>
      </w:hyperlink>
    </w:p>
    <w:p w14:paraId="2A0C157C" w14:textId="1DED0692" w:rsidR="00133057" w:rsidRDefault="00133057" w:rsidP="00434E94">
      <w:pPr>
        <w:pStyle w:val="Bodytext50"/>
        <w:framePr w:w="1838" w:h="696" w:hRule="exact" w:wrap="none" w:vAnchor="page" w:hAnchor="page" w:x="258" w:y="1435"/>
        <w:shd w:val="clear" w:color="auto" w:fill="auto"/>
      </w:pPr>
    </w:p>
    <w:p w14:paraId="2A0C157D" w14:textId="77777777" w:rsidR="00133057" w:rsidRDefault="00000000" w:rsidP="00C572BB">
      <w:pPr>
        <w:pStyle w:val="Bodytext20"/>
        <w:framePr w:w="9725" w:h="3931" w:hRule="exact" w:wrap="none" w:vAnchor="page" w:hAnchor="page" w:x="1089" w:y="6242"/>
        <w:shd w:val="clear" w:color="auto" w:fill="auto"/>
        <w:spacing w:before="0" w:after="691" w:line="226" w:lineRule="exact"/>
        <w:ind w:left="280" w:right="1480" w:firstLine="0"/>
      </w:pPr>
      <w:r>
        <w:rPr>
          <w:rStyle w:val="Bodytext21"/>
        </w:rPr>
        <w:t xml:space="preserve">(dále jen </w:t>
      </w:r>
      <w:r>
        <w:rPr>
          <w:rStyle w:val="Bodytext2Bold0"/>
        </w:rPr>
        <w:t>„objednatel“)</w:t>
      </w:r>
    </w:p>
    <w:p w14:paraId="2A0C157E" w14:textId="77777777" w:rsidR="00133057" w:rsidRDefault="00000000" w:rsidP="00C572BB">
      <w:pPr>
        <w:pStyle w:val="Heading60"/>
        <w:framePr w:w="9725" w:h="3931" w:hRule="exact" w:wrap="none" w:vAnchor="page" w:hAnchor="page" w:x="1089" w:y="6242"/>
        <w:shd w:val="clear" w:color="auto" w:fill="auto"/>
        <w:spacing w:before="0" w:after="229"/>
        <w:ind w:right="20"/>
      </w:pPr>
      <w:bookmarkStart w:id="1" w:name="bookmark1"/>
      <w:r>
        <w:t>a</w:t>
      </w:r>
      <w:bookmarkEnd w:id="1"/>
    </w:p>
    <w:p w14:paraId="2A0C157F" w14:textId="77777777" w:rsidR="00133057" w:rsidRDefault="00000000" w:rsidP="00C572BB">
      <w:pPr>
        <w:pStyle w:val="Bodytext20"/>
        <w:framePr w:w="9725" w:h="3931" w:hRule="exact" w:wrap="none" w:vAnchor="page" w:hAnchor="page" w:x="1089" w:y="6242"/>
        <w:numPr>
          <w:ilvl w:val="0"/>
          <w:numId w:val="1"/>
        </w:numPr>
        <w:shd w:val="clear" w:color="auto" w:fill="auto"/>
        <w:tabs>
          <w:tab w:val="left" w:pos="344"/>
        </w:tabs>
        <w:spacing w:before="0" w:line="226" w:lineRule="exact"/>
        <w:ind w:left="280" w:hanging="280"/>
      </w:pPr>
      <w:r>
        <w:rPr>
          <w:rStyle w:val="Bodytext2Bold"/>
        </w:rPr>
        <w:t xml:space="preserve">LIKO-S, a. s., </w:t>
      </w:r>
      <w:r>
        <w:t>sídlem U Splavu 1419, 684 01 Slavkov u Brna IČO: 60734795 DIČ : CZ60734795</w:t>
      </w:r>
    </w:p>
    <w:p w14:paraId="2A0C1580" w14:textId="20DC6302" w:rsidR="00133057" w:rsidRDefault="00000000" w:rsidP="00C572BB">
      <w:pPr>
        <w:pStyle w:val="Bodytext20"/>
        <w:framePr w:w="9725" w:h="3931" w:hRule="exact" w:wrap="none" w:vAnchor="page" w:hAnchor="page" w:x="1089" w:y="6242"/>
        <w:shd w:val="clear" w:color="auto" w:fill="auto"/>
        <w:spacing w:before="0" w:line="226" w:lineRule="exact"/>
        <w:ind w:left="280" w:right="840" w:firstLine="0"/>
      </w:pPr>
      <w:r>
        <w:t xml:space="preserve">zapsána v obchodním rejstříku vedeném Krajským soudem v Brně pod sp.zn. B 3943 bank.spojení: ČSOB, a.s., č.ú. </w:t>
      </w:r>
      <w:r w:rsidR="001842D3">
        <w:t>xxxxxxx</w:t>
      </w:r>
    </w:p>
    <w:p w14:paraId="2A0C1581" w14:textId="33A7051C" w:rsidR="00133057" w:rsidRDefault="00000000" w:rsidP="00C572BB">
      <w:pPr>
        <w:pStyle w:val="Bodytext20"/>
        <w:framePr w:w="9725" w:h="3931" w:hRule="exact" w:wrap="none" w:vAnchor="page" w:hAnchor="page" w:x="1089" w:y="6242"/>
        <w:shd w:val="clear" w:color="auto" w:fill="auto"/>
        <w:spacing w:before="0" w:line="226" w:lineRule="exact"/>
        <w:ind w:left="280" w:firstLine="0"/>
      </w:pPr>
      <w:r>
        <w:t xml:space="preserve">zastoupení ve věcech smluvních a technických : </w:t>
      </w:r>
      <w:r w:rsidR="001842D3">
        <w:t>xxxxxxxx</w:t>
      </w:r>
      <w:r>
        <w:t>, vedoucí obchodu ČR</w:t>
      </w:r>
    </w:p>
    <w:p w14:paraId="2A0C1582" w14:textId="74AD6E56" w:rsidR="00133057" w:rsidRDefault="00000000" w:rsidP="00C572BB">
      <w:pPr>
        <w:pStyle w:val="Bodytext20"/>
        <w:framePr w:w="9725" w:h="3931" w:hRule="exact" w:wrap="none" w:vAnchor="page" w:hAnchor="page" w:x="1089" w:y="6242"/>
        <w:shd w:val="clear" w:color="auto" w:fill="auto"/>
        <w:spacing w:before="0" w:line="226" w:lineRule="exact"/>
        <w:ind w:left="280" w:firstLine="0"/>
      </w:pPr>
      <w:r>
        <w:t xml:space="preserve">tel.: </w:t>
      </w:r>
      <w:r w:rsidR="001842D3">
        <w:t>xxxxxx</w:t>
      </w:r>
    </w:p>
    <w:p w14:paraId="2A0C1583" w14:textId="022A5C3B" w:rsidR="00133057" w:rsidRDefault="00000000" w:rsidP="00C572BB">
      <w:pPr>
        <w:pStyle w:val="Bodytext20"/>
        <w:framePr w:w="9725" w:h="3931" w:hRule="exact" w:wrap="none" w:vAnchor="page" w:hAnchor="page" w:x="1089" w:y="6242"/>
        <w:shd w:val="clear" w:color="auto" w:fill="auto"/>
        <w:spacing w:before="0" w:after="251" w:line="226" w:lineRule="exact"/>
        <w:ind w:left="280" w:firstLine="0"/>
      </w:pPr>
      <w:r>
        <w:t xml:space="preserve">e-mail : </w:t>
      </w:r>
      <w:hyperlink r:id="rId8" w:history="1">
        <w:r w:rsidR="001842D3">
          <w:rPr>
            <w:lang w:val="en-US" w:eastAsia="en-US" w:bidi="en-US"/>
          </w:rPr>
          <w:t>xxxxxxxxx</w:t>
        </w:r>
      </w:hyperlink>
    </w:p>
    <w:p w14:paraId="2A0C1584" w14:textId="77777777" w:rsidR="00133057" w:rsidRDefault="00000000" w:rsidP="00C572BB">
      <w:pPr>
        <w:pStyle w:val="Bodytext40"/>
        <w:framePr w:w="9725" w:h="3931" w:hRule="exact" w:wrap="none" w:vAnchor="page" w:hAnchor="page" w:x="1089" w:y="6242"/>
        <w:shd w:val="clear" w:color="auto" w:fill="auto"/>
        <w:spacing w:before="0"/>
        <w:ind w:left="280"/>
      </w:pPr>
      <w:r>
        <w:rPr>
          <w:rStyle w:val="Bodytext4NotBold"/>
        </w:rPr>
        <w:t xml:space="preserve">(dále jen </w:t>
      </w:r>
      <w:r>
        <w:t>„zhotovitel“)</w:t>
      </w:r>
    </w:p>
    <w:p w14:paraId="2A0C1585" w14:textId="77777777" w:rsidR="00133057" w:rsidRDefault="00000000" w:rsidP="00C572BB">
      <w:pPr>
        <w:pStyle w:val="Bodytext20"/>
        <w:framePr w:w="9725" w:h="3931" w:hRule="exact" w:wrap="none" w:vAnchor="page" w:hAnchor="page" w:x="1089" w:y="6242"/>
        <w:shd w:val="clear" w:color="auto" w:fill="auto"/>
        <w:spacing w:before="0"/>
        <w:ind w:left="280" w:firstLine="0"/>
      </w:pPr>
      <w:r>
        <w:t xml:space="preserve">objednatel a zhotovitel dále společně jako </w:t>
      </w:r>
      <w:r>
        <w:rPr>
          <w:rStyle w:val="Bodytext2Bold"/>
        </w:rPr>
        <w:t xml:space="preserve">„smluvní strany“ </w:t>
      </w:r>
      <w:r>
        <w:t xml:space="preserve">či jednotlivě jako </w:t>
      </w:r>
      <w:r>
        <w:rPr>
          <w:rStyle w:val="Bodytext2Bold"/>
        </w:rPr>
        <w:t>„smluvní strana“</w:t>
      </w:r>
    </w:p>
    <w:p w14:paraId="2A0C1586" w14:textId="77777777" w:rsidR="00133057" w:rsidRDefault="00000000">
      <w:pPr>
        <w:pStyle w:val="Heading620"/>
        <w:framePr w:w="9725" w:h="1871" w:hRule="exact" w:wrap="none" w:vAnchor="page" w:hAnchor="page" w:x="1089" w:y="10356"/>
        <w:shd w:val="clear" w:color="auto" w:fill="auto"/>
        <w:spacing w:before="0"/>
        <w:ind w:right="20"/>
      </w:pPr>
      <w:bookmarkStart w:id="2" w:name="bookmark2"/>
      <w:r>
        <w:rPr>
          <w:rStyle w:val="Heading62Spacing3pt"/>
        </w:rPr>
        <w:t>takto:</w:t>
      </w:r>
      <w:bookmarkEnd w:id="2"/>
    </w:p>
    <w:p w14:paraId="2A0C1587" w14:textId="77777777" w:rsidR="00133057" w:rsidRDefault="00000000">
      <w:pPr>
        <w:pStyle w:val="Heading50"/>
        <w:framePr w:w="9725" w:h="1871" w:hRule="exact" w:wrap="none" w:vAnchor="page" w:hAnchor="page" w:x="1089" w:y="10356"/>
        <w:shd w:val="clear" w:color="auto" w:fill="auto"/>
        <w:spacing w:before="0"/>
        <w:ind w:right="20"/>
      </w:pPr>
      <w:bookmarkStart w:id="3" w:name="bookmark3"/>
      <w:r>
        <w:t>I.</w:t>
      </w:r>
      <w:bookmarkEnd w:id="3"/>
    </w:p>
    <w:p w14:paraId="2A0C1588" w14:textId="77777777" w:rsidR="00133057" w:rsidRDefault="00000000">
      <w:pPr>
        <w:pStyle w:val="Heading60"/>
        <w:framePr w:w="9725" w:h="1871" w:hRule="exact" w:wrap="none" w:vAnchor="page" w:hAnchor="page" w:x="1089" w:y="10356"/>
        <w:shd w:val="clear" w:color="auto" w:fill="auto"/>
        <w:spacing w:before="0" w:after="229"/>
        <w:ind w:right="20"/>
      </w:pPr>
      <w:bookmarkStart w:id="4" w:name="bookmark4"/>
      <w:r>
        <w:t>ÚVODNÍ USTANOVENÍ</w:t>
      </w:r>
      <w:bookmarkEnd w:id="4"/>
    </w:p>
    <w:p w14:paraId="2A0C1589" w14:textId="77777777" w:rsidR="00133057" w:rsidRDefault="00000000">
      <w:pPr>
        <w:pStyle w:val="Bodytext20"/>
        <w:framePr w:w="9725" w:h="1871" w:hRule="exact" w:wrap="none" w:vAnchor="page" w:hAnchor="page" w:x="1089" w:y="10356"/>
        <w:shd w:val="clear" w:color="auto" w:fill="auto"/>
        <w:tabs>
          <w:tab w:val="left" w:pos="7819"/>
        </w:tabs>
        <w:spacing w:before="0" w:line="226" w:lineRule="exact"/>
        <w:ind w:firstLine="0"/>
        <w:jc w:val="both"/>
      </w:pPr>
      <w:r>
        <w:t>Uvedení zástupci smluvních stran prohlašují, že podle stanov, společenské smlouvy, plné moci nebo jiného obdobného dokumentu či organizačního předpisu jsou oprávněni tuto smlouvu podepsat a k platnosti smlouvy není třeba podpisu dalších osob.</w:t>
      </w:r>
      <w:r>
        <w:tab/>
        <w:t>/</w:t>
      </w:r>
    </w:p>
    <w:p w14:paraId="2A0C158A" w14:textId="77777777" w:rsidR="00133057" w:rsidRDefault="00000000">
      <w:pPr>
        <w:pStyle w:val="Heading620"/>
        <w:framePr w:w="9725" w:h="2564" w:hRule="exact" w:wrap="none" w:vAnchor="page" w:hAnchor="page" w:x="1089" w:y="12420"/>
        <w:shd w:val="clear" w:color="auto" w:fill="auto"/>
        <w:spacing w:before="0" w:after="0"/>
        <w:ind w:right="20"/>
      </w:pPr>
      <w:bookmarkStart w:id="5" w:name="bookmark5"/>
      <w:r>
        <w:t>II.</w:t>
      </w:r>
      <w:bookmarkEnd w:id="5"/>
    </w:p>
    <w:p w14:paraId="2A0C158B" w14:textId="77777777" w:rsidR="00133057" w:rsidRDefault="00000000">
      <w:pPr>
        <w:pStyle w:val="Heading60"/>
        <w:framePr w:w="9725" w:h="2564" w:hRule="exact" w:wrap="none" w:vAnchor="page" w:hAnchor="page" w:x="1089" w:y="12420"/>
        <w:shd w:val="clear" w:color="auto" w:fill="auto"/>
        <w:spacing w:before="0" w:after="225"/>
        <w:ind w:right="20"/>
      </w:pPr>
      <w:bookmarkStart w:id="6" w:name="bookmark6"/>
      <w:r>
        <w:t>PŘEDMĚT SMLOUVY</w:t>
      </w:r>
      <w:bookmarkEnd w:id="6"/>
    </w:p>
    <w:p w14:paraId="2A0C158C" w14:textId="77777777" w:rsidR="00133057" w:rsidRDefault="00000000">
      <w:pPr>
        <w:pStyle w:val="Bodytext20"/>
        <w:framePr w:w="9725" w:h="2564" w:hRule="exact" w:wrap="none" w:vAnchor="page" w:hAnchor="page" w:x="1089" w:y="12420"/>
        <w:shd w:val="clear" w:color="auto" w:fill="auto"/>
        <w:spacing w:before="0" w:after="244" w:line="230" w:lineRule="exact"/>
        <w:ind w:firstLine="0"/>
        <w:jc w:val="both"/>
      </w:pPr>
      <w:r>
        <w:t>Touto smlouvou se zhotovitel zavazuje provést na svůj náklad a nebezpečí pro objednatele dílo a objednatel se zavazuje dílo převzít a zaplatit dohodnutou cenu.</w:t>
      </w:r>
    </w:p>
    <w:p w14:paraId="2A0C158D" w14:textId="77777777" w:rsidR="00133057" w:rsidRDefault="00000000">
      <w:pPr>
        <w:pStyle w:val="Bodytext20"/>
        <w:framePr w:w="9725" w:h="2564" w:hRule="exact" w:wrap="none" w:vAnchor="page" w:hAnchor="page" w:x="1089" w:y="12420"/>
        <w:shd w:val="clear" w:color="auto" w:fill="auto"/>
        <w:spacing w:before="0" w:after="251" w:line="226" w:lineRule="exact"/>
        <w:ind w:firstLine="0"/>
        <w:jc w:val="both"/>
      </w:pPr>
      <w:r>
        <w:t xml:space="preserve">Dílem je dodávka, uvedení do provozu a zaškolení ovládání Smart-i-Wall, dle obchodní nabídky č. NP_CRMPKA22130, která je jako příloha č. 1 nedílnou součástí této smlouvy, vše na akci </w:t>
      </w:r>
      <w:r>
        <w:rPr>
          <w:rStyle w:val="Bodytext2Bold"/>
        </w:rPr>
        <w:t>„MŠIC - SiW (Ostrava)“</w:t>
      </w:r>
    </w:p>
    <w:p w14:paraId="2A0C158E" w14:textId="77777777" w:rsidR="00133057" w:rsidRDefault="00000000">
      <w:pPr>
        <w:pStyle w:val="Bodytext20"/>
        <w:framePr w:w="9725" w:h="2564" w:hRule="exact" w:wrap="none" w:vAnchor="page" w:hAnchor="page" w:x="1089" w:y="12420"/>
        <w:shd w:val="clear" w:color="auto" w:fill="auto"/>
        <w:spacing w:before="0"/>
        <w:ind w:left="280" w:hanging="280"/>
      </w:pPr>
      <w:r>
        <w:t>Adresa a místo dodávky: Technologická 375/3, 708 00 Ostrava</w:t>
      </w:r>
    </w:p>
    <w:p w14:paraId="2A0C158F" w14:textId="77777777" w:rsidR="00133057" w:rsidRDefault="00133057">
      <w:pPr>
        <w:rPr>
          <w:sz w:val="2"/>
          <w:szCs w:val="2"/>
        </w:rPr>
        <w:sectPr w:rsidR="00133057">
          <w:pgSz w:w="11900" w:h="16840"/>
          <w:pgMar w:top="360" w:right="360" w:bottom="360" w:left="360" w:header="0" w:footer="3" w:gutter="0"/>
          <w:cols w:space="720"/>
          <w:noEndnote/>
          <w:docGrid w:linePitch="360"/>
        </w:sectPr>
      </w:pPr>
    </w:p>
    <w:p w14:paraId="2A0C1590" w14:textId="77777777" w:rsidR="00133057" w:rsidRDefault="00000000">
      <w:pPr>
        <w:rPr>
          <w:sz w:val="2"/>
          <w:szCs w:val="2"/>
        </w:rPr>
      </w:pPr>
      <w:r>
        <w:lastRenderedPageBreak/>
        <w:pict w14:anchorId="2A0C1667">
          <v:shapetype id="_x0000_t32" coordsize="21600,21600" o:spt="32" o:oned="t" path="m,l21600,21600e" filled="f">
            <v:path arrowok="t" fillok="f" o:connecttype="none"/>
            <o:lock v:ext="edit" shapetype="t"/>
          </v:shapetype>
          <v:shape id="_x0000_s1035" type="#_x0000_t32" style="position:absolute;margin-left:54.65pt;margin-top:765.05pt;width:485pt;height:0;z-index:-251659264;mso-position-horizontal-relative:page;mso-position-vertical-relative:page" filled="t" strokeweight=".95pt">
            <v:path arrowok="f" fillok="t" o:connecttype="segments"/>
            <o:lock v:ext="edit" shapetype="f"/>
            <w10:wrap anchorx="page" anchory="page"/>
          </v:shape>
        </w:pict>
      </w:r>
    </w:p>
    <w:p w14:paraId="2A0C1591" w14:textId="77777777" w:rsidR="00133057" w:rsidRDefault="00000000">
      <w:pPr>
        <w:pStyle w:val="Heading60"/>
        <w:framePr w:w="9696" w:h="500" w:hRule="exact" w:wrap="none" w:vAnchor="page" w:hAnchor="page" w:x="1103" w:y="1346"/>
        <w:shd w:val="clear" w:color="auto" w:fill="auto"/>
        <w:spacing w:before="0" w:after="0"/>
        <w:ind w:left="4740"/>
        <w:jc w:val="left"/>
      </w:pPr>
      <w:bookmarkStart w:id="7" w:name="bookmark7"/>
      <w:r>
        <w:rPr>
          <w:lang w:val="en-US" w:eastAsia="en-US" w:bidi="en-US"/>
        </w:rPr>
        <w:t>III.</w:t>
      </w:r>
      <w:bookmarkEnd w:id="7"/>
    </w:p>
    <w:p w14:paraId="2A0C1592" w14:textId="77777777" w:rsidR="00133057" w:rsidRDefault="00000000">
      <w:pPr>
        <w:pStyle w:val="Heading60"/>
        <w:framePr w:w="9696" w:h="500" w:hRule="exact" w:wrap="none" w:vAnchor="page" w:hAnchor="page" w:x="1103" w:y="1346"/>
        <w:shd w:val="clear" w:color="auto" w:fill="auto"/>
        <w:spacing w:before="0" w:after="0"/>
      </w:pPr>
      <w:bookmarkStart w:id="8" w:name="bookmark8"/>
      <w:r>
        <w:t>DOBA PLNĚNÍ</w:t>
      </w:r>
      <w:bookmarkEnd w:id="8"/>
    </w:p>
    <w:p w14:paraId="2A0C1593" w14:textId="77777777" w:rsidR="00133057" w:rsidRDefault="00000000">
      <w:pPr>
        <w:pStyle w:val="Bodytext20"/>
        <w:framePr w:w="9696" w:h="9248" w:hRule="exact" w:wrap="none" w:vAnchor="page" w:hAnchor="page" w:x="1103" w:y="2024"/>
        <w:numPr>
          <w:ilvl w:val="0"/>
          <w:numId w:val="2"/>
        </w:numPr>
        <w:shd w:val="clear" w:color="auto" w:fill="auto"/>
        <w:tabs>
          <w:tab w:val="left" w:pos="284"/>
        </w:tabs>
        <w:spacing w:before="0" w:line="230" w:lineRule="exact"/>
        <w:ind w:firstLine="0"/>
        <w:jc w:val="both"/>
      </w:pPr>
      <w:r>
        <w:t>Doba plnění díla obsahuje tyto jednotlivé termíny</w:t>
      </w:r>
    </w:p>
    <w:p w14:paraId="2A0C1594" w14:textId="77777777" w:rsidR="00133057" w:rsidRDefault="00000000">
      <w:pPr>
        <w:pStyle w:val="Bodytext20"/>
        <w:framePr w:w="9696" w:h="9248" w:hRule="exact" w:wrap="none" w:vAnchor="page" w:hAnchor="page" w:x="1103" w:y="2024"/>
        <w:shd w:val="clear" w:color="auto" w:fill="auto"/>
        <w:spacing w:before="0" w:line="230" w:lineRule="exact"/>
        <w:ind w:left="280" w:firstLine="0"/>
      </w:pPr>
      <w:r>
        <w:t>a/ temín zaměření díla zhotovitelem do: neuplatňujeme</w:t>
      </w:r>
    </w:p>
    <w:p w14:paraId="2A0C1595" w14:textId="77777777" w:rsidR="00133057" w:rsidRDefault="00000000">
      <w:pPr>
        <w:pStyle w:val="Bodytext20"/>
        <w:framePr w:w="9696" w:h="9248" w:hRule="exact" w:wrap="none" w:vAnchor="page" w:hAnchor="page" w:x="1103" w:y="2024"/>
        <w:shd w:val="clear" w:color="auto" w:fill="auto"/>
        <w:spacing w:before="0" w:after="240" w:line="230" w:lineRule="exact"/>
        <w:ind w:left="280" w:right="1960" w:firstLine="0"/>
      </w:pPr>
      <w:r>
        <w:t xml:space="preserve">b/ termín odsouhlasení výrobní dokumentace objednatelem zhotoviteli do: 15.3.2023 </w:t>
      </w:r>
      <w:r>
        <w:rPr>
          <w:rStyle w:val="Bodytext210ptItalic"/>
        </w:rPr>
        <w:t>cl</w:t>
      </w:r>
      <w:r>
        <w:t xml:space="preserve"> termín dodání Smart-i-Wall: 16.6.2023</w:t>
      </w:r>
    </w:p>
    <w:p w14:paraId="2A0C1596" w14:textId="77777777" w:rsidR="00133057" w:rsidRDefault="00000000">
      <w:pPr>
        <w:pStyle w:val="Bodytext20"/>
        <w:framePr w:w="9696" w:h="9248" w:hRule="exact" w:wrap="none" w:vAnchor="page" w:hAnchor="page" w:x="1103" w:y="2024"/>
        <w:numPr>
          <w:ilvl w:val="0"/>
          <w:numId w:val="2"/>
        </w:numPr>
        <w:shd w:val="clear" w:color="auto" w:fill="auto"/>
        <w:tabs>
          <w:tab w:val="left" w:pos="284"/>
        </w:tabs>
        <w:spacing w:before="0" w:after="236" w:line="230" w:lineRule="exact"/>
        <w:ind w:firstLine="0"/>
        <w:jc w:val="both"/>
      </w:pPr>
      <w:r>
        <w:t xml:space="preserve">Podmínkou dodržení dokončení a předání díla je dodržení termínů dle čl. </w:t>
      </w:r>
      <w:r>
        <w:rPr>
          <w:lang w:val="en-US" w:eastAsia="en-US" w:bidi="en-US"/>
        </w:rPr>
        <w:t xml:space="preserve">III. </w:t>
      </w:r>
      <w:r>
        <w:t>odst. 1. písm. a/, písm. b/ této smlouvy. Pokud nebudou tyto termíny objednatelem dodrženy, bude termín zahájení díla a termín dokončení a předání díla posunut o dobu prodlení objednatele.</w:t>
      </w:r>
    </w:p>
    <w:p w14:paraId="2A0C1597" w14:textId="77777777" w:rsidR="00133057" w:rsidRDefault="00000000">
      <w:pPr>
        <w:pStyle w:val="Bodytext20"/>
        <w:framePr w:w="9696" w:h="9248" w:hRule="exact" w:wrap="none" w:vAnchor="page" w:hAnchor="page" w:x="1103" w:y="2024"/>
        <w:numPr>
          <w:ilvl w:val="0"/>
          <w:numId w:val="2"/>
        </w:numPr>
        <w:shd w:val="clear" w:color="auto" w:fill="auto"/>
        <w:tabs>
          <w:tab w:val="left" w:pos="284"/>
        </w:tabs>
        <w:spacing w:before="0" w:after="244" w:line="235" w:lineRule="exact"/>
        <w:ind w:firstLine="0"/>
        <w:jc w:val="both"/>
      </w:pPr>
      <w:r>
        <w:t>Výše uvedené termíny mohou být měněny zápisem z kontrolního dne nebo zápisem do stavebního deníku odsouhlaseném osobami uvedenými v čl. IX. odst. 1. a 2. této smlouvy.</w:t>
      </w:r>
    </w:p>
    <w:p w14:paraId="2A0C1598" w14:textId="77777777" w:rsidR="00133057" w:rsidRDefault="00000000">
      <w:pPr>
        <w:pStyle w:val="Bodytext20"/>
        <w:framePr w:w="9696" w:h="9248" w:hRule="exact" w:wrap="none" w:vAnchor="page" w:hAnchor="page" w:x="1103" w:y="2024"/>
        <w:numPr>
          <w:ilvl w:val="0"/>
          <w:numId w:val="2"/>
        </w:numPr>
        <w:shd w:val="clear" w:color="auto" w:fill="auto"/>
        <w:tabs>
          <w:tab w:val="left" w:pos="284"/>
        </w:tabs>
        <w:spacing w:before="0" w:after="240" w:line="230" w:lineRule="exact"/>
        <w:ind w:firstLine="0"/>
        <w:jc w:val="both"/>
      </w:pPr>
      <w:r>
        <w:t>V případě, že dojde k posunutí dohodnutého termínu zahájení díla z důvodu na straně objednatele, zavazuje se objednatel tuto skutečnost sdělit elektronickou formou na email zhotovitele uvedený v záhlaví této smlouvy nejpozději do 14 dnů před termínem zahájení díla. V případě, že tak objednatel neučiní nebo v případě, že dojde k posunutí dohodnutého termínu zahájení díla ve lhůtě kratší než 14 dnů před tímto termínem, zavazuje se objednatel uhradit zhotoviteli prokazatelně mu již vzniklé náklady dle soupisu dodávek v takovém rozsahu, jako by byl dodržen původně dohodnutý termín zahájení díla.</w:t>
      </w:r>
    </w:p>
    <w:p w14:paraId="2A0C1599" w14:textId="77777777" w:rsidR="00133057" w:rsidRDefault="00000000">
      <w:pPr>
        <w:pStyle w:val="Bodytext20"/>
        <w:framePr w:w="9696" w:h="9248" w:hRule="exact" w:wrap="none" w:vAnchor="page" w:hAnchor="page" w:x="1103" w:y="2024"/>
        <w:numPr>
          <w:ilvl w:val="0"/>
          <w:numId w:val="2"/>
        </w:numPr>
        <w:shd w:val="clear" w:color="auto" w:fill="auto"/>
        <w:tabs>
          <w:tab w:val="left" w:pos="294"/>
        </w:tabs>
        <w:spacing w:before="0" w:after="240" w:line="230" w:lineRule="exact"/>
        <w:ind w:firstLine="0"/>
        <w:jc w:val="both"/>
      </w:pPr>
      <w:r>
        <w:t>V případě, že dojde k posunutí dohodnutého termínu zahájení díla nebo přerušení plnění předmětu díla z důvodu na straně objednatele, zavazují se smluvní strany bez zbytečného odkladu sjednat písemnou formou nové termíny plnění díla.</w:t>
      </w:r>
    </w:p>
    <w:p w14:paraId="2A0C159A" w14:textId="77777777" w:rsidR="00133057" w:rsidRDefault="00000000">
      <w:pPr>
        <w:pStyle w:val="Bodytext20"/>
        <w:framePr w:w="9696" w:h="9248" w:hRule="exact" w:wrap="none" w:vAnchor="page" w:hAnchor="page" w:x="1103" w:y="2024"/>
        <w:numPr>
          <w:ilvl w:val="0"/>
          <w:numId w:val="3"/>
        </w:numPr>
        <w:shd w:val="clear" w:color="auto" w:fill="auto"/>
        <w:tabs>
          <w:tab w:val="left" w:pos="284"/>
        </w:tabs>
        <w:spacing w:before="0" w:after="255" w:line="230" w:lineRule="exact"/>
        <w:ind w:firstLine="0"/>
        <w:jc w:val="both"/>
      </w:pPr>
      <w:r>
        <w:t>V případě prodlení zhotovitele s dohodnutým termínem dokončení díla, je objednatel oprávněn požadovat po zhotoviteli úhradu smluvní pokuty ve výši 0,05% z ceny díla bez DPH za každý i započatý den prodlení. Prodlení zhotovitele s termínem dokončení díla však nenastane, pokud vzniknou překážky na straně objednatele.</w:t>
      </w:r>
    </w:p>
    <w:p w14:paraId="2A0C159B" w14:textId="77777777" w:rsidR="00133057" w:rsidRDefault="00000000">
      <w:pPr>
        <w:pStyle w:val="Bodytext20"/>
        <w:framePr w:w="9696" w:h="9248" w:hRule="exact" w:wrap="none" w:vAnchor="page" w:hAnchor="page" w:x="1103" w:y="2024"/>
        <w:numPr>
          <w:ilvl w:val="0"/>
          <w:numId w:val="3"/>
        </w:numPr>
        <w:shd w:val="clear" w:color="auto" w:fill="auto"/>
        <w:tabs>
          <w:tab w:val="left" w:pos="284"/>
        </w:tabs>
        <w:spacing w:before="0" w:after="229"/>
        <w:ind w:firstLine="0"/>
        <w:jc w:val="both"/>
      </w:pPr>
      <w:r>
        <w:t>Smluvní strany se dohodly na limitaci smluvních pokut ve výši 5 % z ceny díla bez DPH.</w:t>
      </w:r>
    </w:p>
    <w:p w14:paraId="2A0C159C" w14:textId="77777777" w:rsidR="00133057" w:rsidRDefault="00000000">
      <w:pPr>
        <w:pStyle w:val="Bodytext20"/>
        <w:framePr w:w="9696" w:h="9248" w:hRule="exact" w:wrap="none" w:vAnchor="page" w:hAnchor="page" w:x="1103" w:y="2024"/>
        <w:numPr>
          <w:ilvl w:val="0"/>
          <w:numId w:val="3"/>
        </w:numPr>
        <w:shd w:val="clear" w:color="auto" w:fill="auto"/>
        <w:tabs>
          <w:tab w:val="left" w:pos="284"/>
        </w:tabs>
        <w:spacing w:before="0" w:line="226" w:lineRule="exact"/>
        <w:ind w:firstLine="0"/>
        <w:jc w:val="both"/>
      </w:pPr>
      <w:r>
        <w:t>V případě, že některá smluvní strana bude v prodlení s plněním svých závazků dle této smlouvy vlivem</w:t>
      </w:r>
    </w:p>
    <w:p w14:paraId="2A0C159D" w14:textId="77777777" w:rsidR="00133057" w:rsidRDefault="00000000">
      <w:pPr>
        <w:pStyle w:val="Bodytext20"/>
        <w:framePr w:w="9696" w:h="9248" w:hRule="exact" w:wrap="none" w:vAnchor="page" w:hAnchor="page" w:x="1103" w:y="2024"/>
        <w:shd w:val="clear" w:color="auto" w:fill="auto"/>
        <w:tabs>
          <w:tab w:val="left" w:pos="8616"/>
        </w:tabs>
        <w:spacing w:before="0" w:line="226" w:lineRule="exact"/>
        <w:ind w:firstLine="0"/>
        <w:jc w:val="both"/>
      </w:pPr>
      <w:r>
        <w:t>vyšší moci (okolnosti nezávislé na vůli této smluvní strany, které jsou neodstranitelné a nepředvídatelné, zejména přírodní katastrofy, požár, embarga, stávky, válečné konflikty, letecká neštěstí, vládní zásahy, karanténní opatření vyhlašovaná dle platných právních předpisů, válečný konflikt na Ukrajině apod.), termín plnění díla (časový plán pro splnění závazků) vyplývající z této smlouvy bude prodloužen o dobu odpovídající době, během které vyšší moc ovlivnila plnění závazků. V takových případech neponese žádná smluvní strana odpovědnost za škody způsobené druhé smluvní straně a také nebude žádná smluvní strana povinna zaplatit druhé smluvní straně smluvní pokutu. Smluvní strany tímto sjednávají, že povinnost</w:t>
      </w:r>
      <w:r>
        <w:tab/>
        <w:t>k zaplacení</w:t>
      </w:r>
    </w:p>
    <w:p w14:paraId="2A0C159E" w14:textId="77777777" w:rsidR="00133057" w:rsidRDefault="00000000">
      <w:pPr>
        <w:pStyle w:val="Bodytext20"/>
        <w:framePr w:w="9696" w:h="9248" w:hRule="exact" w:wrap="none" w:vAnchor="page" w:hAnchor="page" w:x="1103" w:y="2024"/>
        <w:shd w:val="clear" w:color="auto" w:fill="auto"/>
        <w:spacing w:before="0" w:line="226" w:lineRule="exact"/>
        <w:ind w:firstLine="0"/>
        <w:jc w:val="both"/>
      </w:pPr>
      <w:r>
        <w:t>smluvní pokuty vzniká pouze v případě zavinění porušení povinnosti, ke které se smluvní pokuta váže, smluvní stranou.</w:t>
      </w:r>
    </w:p>
    <w:p w14:paraId="2A0C159F" w14:textId="77777777" w:rsidR="00133057" w:rsidRDefault="00000000">
      <w:pPr>
        <w:pStyle w:val="Heading60"/>
        <w:framePr w:w="9696" w:h="2380" w:hRule="exact" w:wrap="none" w:vAnchor="page" w:hAnchor="page" w:x="1103" w:y="12602"/>
        <w:shd w:val="clear" w:color="auto" w:fill="auto"/>
        <w:spacing w:before="0" w:after="0"/>
        <w:ind w:left="4740"/>
        <w:jc w:val="left"/>
      </w:pPr>
      <w:bookmarkStart w:id="9" w:name="bookmark9"/>
      <w:r>
        <w:t>IV.</w:t>
      </w:r>
      <w:bookmarkEnd w:id="9"/>
    </w:p>
    <w:p w14:paraId="2A0C15A0" w14:textId="77777777" w:rsidR="00133057" w:rsidRDefault="00000000">
      <w:pPr>
        <w:pStyle w:val="Heading60"/>
        <w:framePr w:w="9696" w:h="2380" w:hRule="exact" w:wrap="none" w:vAnchor="page" w:hAnchor="page" w:x="1103" w:y="12602"/>
        <w:shd w:val="clear" w:color="auto" w:fill="auto"/>
        <w:spacing w:before="0" w:after="218"/>
      </w:pPr>
      <w:bookmarkStart w:id="10" w:name="bookmark10"/>
      <w:r>
        <w:t>CENA DÍLA A PLATEBNÍ PODMÍNKY</w:t>
      </w:r>
      <w:bookmarkEnd w:id="10"/>
    </w:p>
    <w:p w14:paraId="2A0C15A1" w14:textId="77777777" w:rsidR="00133057" w:rsidRDefault="00000000">
      <w:pPr>
        <w:pStyle w:val="Bodytext20"/>
        <w:framePr w:w="9696" w:h="2380" w:hRule="exact" w:wrap="none" w:vAnchor="page" w:hAnchor="page" w:x="1103" w:y="12602"/>
        <w:numPr>
          <w:ilvl w:val="0"/>
          <w:numId w:val="4"/>
        </w:numPr>
        <w:shd w:val="clear" w:color="auto" w:fill="auto"/>
        <w:tabs>
          <w:tab w:val="left" w:pos="289"/>
        </w:tabs>
        <w:spacing w:before="0" w:after="252" w:line="240" w:lineRule="exact"/>
        <w:ind w:right="200" w:firstLine="0"/>
        <w:jc w:val="both"/>
      </w:pPr>
      <w:r>
        <w:t>Smluvní strany se dohodly na ceně díla ve výši: 542 706 Kč (slovy: pětsetčtyřicetdvatisícesedmsetšest korun českých) bez DPH.</w:t>
      </w:r>
    </w:p>
    <w:p w14:paraId="2A0C15A2" w14:textId="77777777" w:rsidR="00133057" w:rsidRDefault="00000000">
      <w:pPr>
        <w:pStyle w:val="Bodytext20"/>
        <w:framePr w:w="9696" w:h="2380" w:hRule="exact" w:wrap="none" w:vAnchor="page" w:hAnchor="page" w:x="1103" w:y="12602"/>
        <w:numPr>
          <w:ilvl w:val="0"/>
          <w:numId w:val="4"/>
        </w:numPr>
        <w:shd w:val="clear" w:color="auto" w:fill="auto"/>
        <w:tabs>
          <w:tab w:val="left" w:pos="284"/>
        </w:tabs>
        <w:spacing w:before="0" w:line="226" w:lineRule="exact"/>
        <w:ind w:firstLine="0"/>
        <w:jc w:val="both"/>
      </w:pPr>
      <w:r>
        <w:t>Smluvní strany se dohodly na úhradě ceny díla následovně :</w:t>
      </w:r>
    </w:p>
    <w:p w14:paraId="2A0C15A3" w14:textId="77777777" w:rsidR="00133057" w:rsidRDefault="00000000">
      <w:pPr>
        <w:pStyle w:val="Bodytext20"/>
        <w:framePr w:w="9696" w:h="2380" w:hRule="exact" w:wrap="none" w:vAnchor="page" w:hAnchor="page" w:x="1103" w:y="12602"/>
        <w:shd w:val="clear" w:color="auto" w:fill="auto"/>
        <w:spacing w:before="0" w:line="226" w:lineRule="exact"/>
        <w:ind w:firstLine="0"/>
        <w:jc w:val="both"/>
      </w:pPr>
      <w:r>
        <w:t>- při podpisu smlouvy bude vystavena zhotovitelem zálohová faktura na částku ve výši 325 623 Kč bez DPH splatná nejpozději do 7 dní od vystavení. V případě, že zálohová faktura nebude objednatelem uhrazena nejpozději v den její splatnosti, je zhotovitel oprávněn posunout termín zahájení a dokončení díla;</w:t>
      </w:r>
    </w:p>
    <w:p w14:paraId="2A0C15A4" w14:textId="77777777" w:rsidR="00133057" w:rsidRDefault="00000000">
      <w:pPr>
        <w:pStyle w:val="Headerorfooter0"/>
        <w:framePr w:wrap="none" w:vAnchor="page" w:hAnchor="page" w:x="5351" w:y="15482"/>
        <w:shd w:val="clear" w:color="auto" w:fill="auto"/>
      </w:pPr>
      <w:r>
        <w:t>2/7</w:t>
      </w:r>
    </w:p>
    <w:p w14:paraId="2A0C15A6" w14:textId="77777777" w:rsidR="00133057" w:rsidRDefault="00133057">
      <w:pPr>
        <w:rPr>
          <w:sz w:val="2"/>
          <w:szCs w:val="2"/>
        </w:rPr>
        <w:sectPr w:rsidR="00133057">
          <w:pgSz w:w="11900" w:h="16840"/>
          <w:pgMar w:top="360" w:right="360" w:bottom="360" w:left="360" w:header="0" w:footer="3" w:gutter="0"/>
          <w:cols w:space="720"/>
          <w:noEndnote/>
          <w:docGrid w:linePitch="360"/>
        </w:sectPr>
      </w:pPr>
    </w:p>
    <w:p w14:paraId="2A0C15A7" w14:textId="77777777" w:rsidR="00133057" w:rsidRDefault="00000000">
      <w:pPr>
        <w:rPr>
          <w:sz w:val="2"/>
          <w:szCs w:val="2"/>
        </w:rPr>
      </w:pPr>
      <w:r>
        <w:lastRenderedPageBreak/>
        <w:pict w14:anchorId="2A0C1668">
          <v:shape id="_x0000_s1034" type="#_x0000_t32" style="position:absolute;margin-left:61.1pt;margin-top:765.05pt;width:467.05pt;height:0;z-index:-251658240;mso-position-horizontal-relative:page;mso-position-vertical-relative:page" filled="t" strokeweight="1.2pt">
            <v:path arrowok="f" fillok="t" o:connecttype="segments"/>
            <o:lock v:ext="edit" shapetype="f"/>
            <w10:wrap anchorx="page" anchory="page"/>
          </v:shape>
        </w:pict>
      </w:r>
    </w:p>
    <w:p w14:paraId="2A0C15A8" w14:textId="77777777" w:rsidR="00133057" w:rsidRDefault="00000000">
      <w:pPr>
        <w:pStyle w:val="Bodytext20"/>
        <w:framePr w:w="9696" w:h="11539" w:hRule="exact" w:wrap="none" w:vAnchor="page" w:hAnchor="page" w:x="1103" w:y="1675"/>
        <w:shd w:val="clear" w:color="auto" w:fill="auto"/>
        <w:spacing w:before="0" w:after="212" w:line="216" w:lineRule="exact"/>
        <w:ind w:left="160" w:right="260" w:firstLine="0"/>
        <w:jc w:val="both"/>
      </w:pPr>
      <w:r>
        <w:t>- po předání díla bude vystavena zhotovitelem faktura na zbývající část ceny díla se splatností 21 dní ode dne jejího doručení objednateli, ve které bude odečtena již objednatelem uhrazená záloha.</w:t>
      </w:r>
    </w:p>
    <w:p w14:paraId="2A0C15A9" w14:textId="77777777" w:rsidR="00133057" w:rsidRDefault="00000000">
      <w:pPr>
        <w:pStyle w:val="Bodytext20"/>
        <w:framePr w:w="9696" w:h="11539" w:hRule="exact" w:wrap="none" w:vAnchor="page" w:hAnchor="page" w:x="1103" w:y="1675"/>
        <w:numPr>
          <w:ilvl w:val="0"/>
          <w:numId w:val="4"/>
        </w:numPr>
        <w:shd w:val="clear" w:color="auto" w:fill="auto"/>
        <w:tabs>
          <w:tab w:val="left" w:pos="503"/>
        </w:tabs>
        <w:spacing w:before="0" w:after="224" w:line="226" w:lineRule="exact"/>
        <w:ind w:left="160" w:right="260" w:firstLine="0"/>
        <w:jc w:val="both"/>
      </w:pPr>
      <w:r>
        <w:t>Úhradou faktury se rozumí den připsání peněžní částky na účet poskytovatele platebních služeb zhotovitele.</w:t>
      </w:r>
    </w:p>
    <w:p w14:paraId="2A0C15AA" w14:textId="77777777" w:rsidR="00133057" w:rsidRDefault="00000000">
      <w:pPr>
        <w:pStyle w:val="Bodytext20"/>
        <w:framePr w:w="9696" w:h="11539" w:hRule="exact" w:wrap="none" w:vAnchor="page" w:hAnchor="page" w:x="1103" w:y="1675"/>
        <w:numPr>
          <w:ilvl w:val="0"/>
          <w:numId w:val="4"/>
        </w:numPr>
        <w:shd w:val="clear" w:color="auto" w:fill="auto"/>
        <w:tabs>
          <w:tab w:val="left" w:pos="503"/>
        </w:tabs>
        <w:spacing w:before="0" w:after="220" w:line="221" w:lineRule="exact"/>
        <w:ind w:left="160" w:right="260" w:firstLine="0"/>
        <w:jc w:val="both"/>
      </w:pPr>
      <w:r>
        <w:t>V případě, že dílo bude realizováno v delším časovém období, bude fakturace prováděna měsíčně, a to vždy ke konci daného kalendářního měsíce na základě soupisu provedených prací se splatností faktur 21 dní ode dne jejich doručení objednateli.</w:t>
      </w:r>
    </w:p>
    <w:p w14:paraId="2A0C15AB" w14:textId="77777777" w:rsidR="00133057" w:rsidRDefault="00000000">
      <w:pPr>
        <w:pStyle w:val="Bodytext20"/>
        <w:framePr w:w="9696" w:h="11539" w:hRule="exact" w:wrap="none" w:vAnchor="page" w:hAnchor="page" w:x="1103" w:y="1675"/>
        <w:numPr>
          <w:ilvl w:val="0"/>
          <w:numId w:val="4"/>
        </w:numPr>
        <w:shd w:val="clear" w:color="auto" w:fill="auto"/>
        <w:tabs>
          <w:tab w:val="left" w:pos="503"/>
        </w:tabs>
        <w:spacing w:before="0" w:after="220" w:line="221" w:lineRule="exact"/>
        <w:ind w:left="160" w:right="260" w:firstLine="0"/>
        <w:jc w:val="both"/>
      </w:pPr>
      <w:r>
        <w:t>Zhotovitel se zavazuje fakturovat jenom skutečně provedené práce na základě soupisu provedených prací, který předloží objednateli k odsouhlasení. Objednatel se zavazuje provést kontrolu soupisu provedených prací nejpozději do 5 pracovních dnů ode dne předání soupisu provedených prací odpovědnému zástupci objednatele. V případě, že objednatel soupis provedených prací v tomto termínu nepotvrdí, považuje se soupis provedených prací za odsouhlasený a objednatel je oprávněn v dohodnutém termínu vystavit fakturu.</w:t>
      </w:r>
    </w:p>
    <w:p w14:paraId="2A0C15AC" w14:textId="77777777" w:rsidR="00133057" w:rsidRDefault="00000000">
      <w:pPr>
        <w:pStyle w:val="Bodytext20"/>
        <w:framePr w:w="9696" w:h="11539" w:hRule="exact" w:wrap="none" w:vAnchor="page" w:hAnchor="page" w:x="1103" w:y="1675"/>
        <w:numPr>
          <w:ilvl w:val="0"/>
          <w:numId w:val="4"/>
        </w:numPr>
        <w:shd w:val="clear" w:color="auto" w:fill="auto"/>
        <w:tabs>
          <w:tab w:val="left" w:pos="503"/>
        </w:tabs>
        <w:spacing w:before="0" w:after="227" w:line="221" w:lineRule="exact"/>
        <w:ind w:left="160" w:right="260" w:firstLine="0"/>
        <w:jc w:val="both"/>
      </w:pPr>
      <w:r>
        <w:t>V případě prodlení objednatele s úhradou dílčí nebo konečné faktury v dohodnuté lhůtě splatnosti, je zhotovitel oprávněn požadovat po objednateli smluvní pokutu ve výši 0,05 % denně z dlužné částky za každý i započatý den prodlení a pozastavit provádění díla až do úplného zaplacení faktury.</w:t>
      </w:r>
    </w:p>
    <w:p w14:paraId="2A0C15AD" w14:textId="77777777" w:rsidR="00133057" w:rsidRDefault="00000000">
      <w:pPr>
        <w:pStyle w:val="Bodytext20"/>
        <w:framePr w:w="9696" w:h="11539" w:hRule="exact" w:wrap="none" w:vAnchor="page" w:hAnchor="page" w:x="1103" w:y="1675"/>
        <w:numPr>
          <w:ilvl w:val="0"/>
          <w:numId w:val="4"/>
        </w:numPr>
        <w:shd w:val="clear" w:color="auto" w:fill="auto"/>
        <w:tabs>
          <w:tab w:val="left" w:pos="503"/>
        </w:tabs>
        <w:spacing w:before="0" w:after="113"/>
        <w:ind w:left="160" w:firstLine="0"/>
        <w:jc w:val="both"/>
      </w:pPr>
      <w:r>
        <w:t>Vlastnické právo k dílu přechází na objednatele teprve úplným zaplacením dohodnuté ceny díla.</w:t>
      </w:r>
    </w:p>
    <w:p w14:paraId="2A0C15AE" w14:textId="77777777" w:rsidR="00133057" w:rsidRDefault="00000000">
      <w:pPr>
        <w:pStyle w:val="Bodytext20"/>
        <w:framePr w:w="9696" w:h="11539" w:hRule="exact" w:wrap="none" w:vAnchor="page" w:hAnchor="page" w:x="1103" w:y="1675"/>
        <w:numPr>
          <w:ilvl w:val="0"/>
          <w:numId w:val="4"/>
        </w:numPr>
        <w:shd w:val="clear" w:color="auto" w:fill="auto"/>
        <w:tabs>
          <w:tab w:val="left" w:pos="503"/>
        </w:tabs>
        <w:spacing w:before="0" w:after="220" w:line="221" w:lineRule="exact"/>
        <w:ind w:left="160" w:right="260" w:firstLine="0"/>
        <w:jc w:val="both"/>
      </w:pPr>
      <w:r>
        <w:t>V případě, že dojde k přerušení plnění předmětu díla z důvodu na straně objednatele (např. nedostatečná stavební připravenost, kolize řemesel apod.), je zhotovitel oprávněn bez odkladu vyúčtovat objednateli fakturou již provedené práce na díle se splatností 14 dnů ode dne jejího doručení objednateli.</w:t>
      </w:r>
    </w:p>
    <w:p w14:paraId="2A0C15AF" w14:textId="77777777" w:rsidR="00133057" w:rsidRDefault="00000000">
      <w:pPr>
        <w:pStyle w:val="Bodytext20"/>
        <w:framePr w:w="9696" w:h="11539" w:hRule="exact" w:wrap="none" w:vAnchor="page" w:hAnchor="page" w:x="1103" w:y="1675"/>
        <w:numPr>
          <w:ilvl w:val="0"/>
          <w:numId w:val="4"/>
        </w:numPr>
        <w:shd w:val="clear" w:color="auto" w:fill="auto"/>
        <w:tabs>
          <w:tab w:val="left" w:pos="503"/>
        </w:tabs>
        <w:spacing w:before="0" w:after="124" w:line="221" w:lineRule="exact"/>
        <w:ind w:left="160" w:right="260" w:firstLine="0"/>
        <w:jc w:val="both"/>
      </w:pPr>
      <w:r>
        <w:t>Objednatel podpisem této smlouvy prohlašuje, že při výše uvedeném plnění je z hlediska zák. č. 235/2004 Sb., o dani z přidané hodnoty, věznění pozdějších předpisů, osobou povinnou k dani, a že přijaté zdanitelné plnění použije výhradně pro svou ekonomickou činnost. Dále se objednatel zavazuje v souladu se zák. č. 235/2004 Sb., o dani z přidané hodnoty, ve znění pozdějších předpisů odvést řádně a včas daň z přidané hodnoty z výše uvedeného plnění příslušnému finančnímu úřadu. V případě, že by v důsledku nepravdivosti výše uvedeného prohlášení a nesplnění výše uvedené povinnosti vznikla zhotoviteli jakákoliv škoda, je zhotovitel oprávněn vymáhat její náhradu na objednateli.</w:t>
      </w:r>
    </w:p>
    <w:p w14:paraId="2A0C15B0" w14:textId="77777777" w:rsidR="00133057" w:rsidRDefault="00000000">
      <w:pPr>
        <w:pStyle w:val="Bodytext20"/>
        <w:framePr w:w="9696" w:h="11539" w:hRule="exact" w:wrap="none" w:vAnchor="page" w:hAnchor="page" w:x="1103" w:y="1675"/>
        <w:numPr>
          <w:ilvl w:val="0"/>
          <w:numId w:val="4"/>
        </w:numPr>
        <w:shd w:val="clear" w:color="auto" w:fill="auto"/>
        <w:tabs>
          <w:tab w:val="left" w:pos="535"/>
        </w:tabs>
        <w:spacing w:before="0" w:line="216" w:lineRule="exact"/>
        <w:ind w:left="160" w:right="260" w:firstLine="0"/>
        <w:jc w:val="both"/>
      </w:pPr>
      <w:r>
        <w:t>Zhotovitel může dle svého zvážení pohledávku za objednatelem dle této smlouvy pojistit u příslušné pojišťovny, která mu vydá tzv. rozhodnutí o úvěrovém limitu objednatele.</w:t>
      </w:r>
    </w:p>
    <w:p w14:paraId="2A0C15B1" w14:textId="77777777" w:rsidR="00133057" w:rsidRDefault="00000000">
      <w:pPr>
        <w:pStyle w:val="Bodytext20"/>
        <w:framePr w:w="9696" w:h="11539" w:hRule="exact" w:wrap="none" w:vAnchor="page" w:hAnchor="page" w:x="1103" w:y="1675"/>
        <w:shd w:val="clear" w:color="auto" w:fill="auto"/>
        <w:spacing w:before="0" w:line="216" w:lineRule="exact"/>
        <w:ind w:left="160" w:right="260" w:firstLine="0"/>
        <w:jc w:val="both"/>
      </w:pPr>
      <w:r>
        <w:t>V případě, že pojišťovna doručí zhotoviteli rozhodnutí o ukončení vydaného úvěrového limitu objednatele, je zhotovitel oprávněn bez zbytečného odkladu pozastavit své plnění dle této smlouvy a vyhotovit soupis jím provedených prací a výrobních nákladů dle této smlouvy a objednatel je povinen bez zbytečného odkladu tento soupis prací odsouhlasit. Po odsouhlasení tohoto soupisu prací objednatelem je zhotovitel oprávněn vystavit fakturu se splatností 3 dnů ode dne jejího doručení objednateli, ve které zhotovitel zohlední objednatelem již zaplacené zálohy.</w:t>
      </w:r>
    </w:p>
    <w:p w14:paraId="2A0C15B2" w14:textId="77777777" w:rsidR="00133057" w:rsidRDefault="00000000">
      <w:pPr>
        <w:pStyle w:val="Bodytext20"/>
        <w:framePr w:w="9696" w:h="11539" w:hRule="exact" w:wrap="none" w:vAnchor="page" w:hAnchor="page" w:x="1103" w:y="1675"/>
        <w:shd w:val="clear" w:color="auto" w:fill="auto"/>
        <w:spacing w:before="0" w:line="216" w:lineRule="exact"/>
        <w:ind w:left="160" w:right="260" w:firstLine="0"/>
        <w:jc w:val="both"/>
      </w:pPr>
      <w:r>
        <w:t>Pokud poté objednatel v přiměřené době nezajistí své plnění z této smlouvy vůči zhotoviteli zaplacením další zálohy ve výši doplatku (% nebo Kč), na kterou mu zhotovitel vystaví fakturu se splatností 3 dnů ode dne jejího doručení objednateli, nebo nezajistí své plnění z této smlouvy vůči zhotoviteli bonitním zajišťovacím institutem (např. ručením třetí osobou, přistoupením k dluhu třetí osobou, zajišťovacím převodem práva, bankovní zárukou, zástavním právem, směnkou, blankosměnkou apod.), je oprávněn zhotovitel od této smlouvy odstoupit.</w:t>
      </w:r>
    </w:p>
    <w:p w14:paraId="2A0C15B3" w14:textId="77777777" w:rsidR="00133057" w:rsidRDefault="00000000">
      <w:pPr>
        <w:pStyle w:val="Bodytext20"/>
        <w:framePr w:w="9696" w:h="11539" w:hRule="exact" w:wrap="none" w:vAnchor="page" w:hAnchor="page" w:x="1103" w:y="1675"/>
        <w:shd w:val="clear" w:color="auto" w:fill="auto"/>
        <w:spacing w:before="0" w:line="216" w:lineRule="exact"/>
        <w:ind w:left="160" w:right="260" w:firstLine="0"/>
        <w:jc w:val="both"/>
      </w:pPr>
      <w:r>
        <w:t xml:space="preserve">O dobu, kdy zhotovitel pozastaví své plnění dle této smlouvy z důvodu doručení rozhodnutí příslušné pojišťovny o ukončení vydaného úvěrového limitu objednatele do doby zaplacení další zálohy objednatelem, příp. zajištění bonitního zajišťovacího institutu objednatelem, se prodlužuje termín dokončení a předání díla dohodnutý v čl. </w:t>
      </w:r>
      <w:r>
        <w:rPr>
          <w:lang w:val="en-US" w:eastAsia="en-US" w:bidi="en-US"/>
        </w:rPr>
        <w:t xml:space="preserve">Ill </w:t>
      </w:r>
      <w:r>
        <w:t>odst. 1 této smlouvy a zhotovitel tak nebude v prodlení s termínem dokončení a předáním díla.</w:t>
      </w:r>
    </w:p>
    <w:p w14:paraId="2A0C15B4" w14:textId="77777777" w:rsidR="00133057" w:rsidRDefault="00000000">
      <w:pPr>
        <w:pStyle w:val="Bodytext20"/>
        <w:framePr w:w="9696" w:h="1368" w:hRule="exact" w:wrap="none" w:vAnchor="page" w:hAnchor="page" w:x="1103" w:y="13612"/>
        <w:numPr>
          <w:ilvl w:val="0"/>
          <w:numId w:val="4"/>
        </w:numPr>
        <w:shd w:val="clear" w:color="auto" w:fill="auto"/>
        <w:tabs>
          <w:tab w:val="left" w:pos="545"/>
        </w:tabs>
        <w:spacing w:before="0" w:line="216" w:lineRule="exact"/>
        <w:ind w:left="160" w:right="260" w:firstLine="0"/>
        <w:jc w:val="both"/>
      </w:pPr>
      <w:r>
        <w:t>V případě, že dojde k prodlení objednatele splněním jeho povinností vyplývajících z této smlouvy, je zhotovitel oprávněn náklady, které mu vzniknou následkem takového prodlení (např. náklady za dopravu, skladné, ostrahu se skladováním materiálu na stavbě, náklady na vyrobený materiál), požadovat uhradit po objednateli. Pokud bude objednatel v prodlení s plněním svých povinností déle než 21 dnů a následkem takového prodlení vzniknou zhotoviteli náklady na uložení a opatrování materiálu na zhotovení díla ve svém skladě, je zhotovitel oprávněn požadovat po objednateli skladné ve výši 0,5 % z celkové ceny díla bez DPH</w:t>
      </w:r>
    </w:p>
    <w:p w14:paraId="2A0C15B5" w14:textId="77777777" w:rsidR="00133057" w:rsidRDefault="00000000">
      <w:pPr>
        <w:pStyle w:val="Headerorfooter0"/>
        <w:framePr w:wrap="none" w:vAnchor="page" w:hAnchor="page" w:x="5322" w:y="15468"/>
        <w:shd w:val="clear" w:color="auto" w:fill="auto"/>
      </w:pPr>
      <w:r>
        <w:t>3/7</w:t>
      </w:r>
    </w:p>
    <w:p w14:paraId="2A0C15B6" w14:textId="77777777" w:rsidR="00133057" w:rsidRDefault="00000000">
      <w:pPr>
        <w:pStyle w:val="Headerorfooter20"/>
        <w:framePr w:wrap="none" w:vAnchor="page" w:hAnchor="page" w:x="5610" w:y="15321"/>
        <w:shd w:val="clear" w:color="auto" w:fill="auto"/>
        <w:ind w:left="24"/>
      </w:pPr>
      <w:r>
        <w:t>LiK«B</w:t>
      </w:r>
    </w:p>
    <w:p w14:paraId="2A0C15B7" w14:textId="77777777" w:rsidR="00133057" w:rsidRDefault="00133057">
      <w:pPr>
        <w:rPr>
          <w:sz w:val="2"/>
          <w:szCs w:val="2"/>
        </w:rPr>
        <w:sectPr w:rsidR="00133057">
          <w:pgSz w:w="11900" w:h="16840"/>
          <w:pgMar w:top="360" w:right="360" w:bottom="360" w:left="360" w:header="0" w:footer="3" w:gutter="0"/>
          <w:cols w:space="720"/>
          <w:noEndnote/>
          <w:docGrid w:linePitch="360"/>
        </w:sectPr>
      </w:pPr>
    </w:p>
    <w:p w14:paraId="2A0C15B8" w14:textId="77777777" w:rsidR="00133057" w:rsidRDefault="00000000">
      <w:pPr>
        <w:rPr>
          <w:sz w:val="2"/>
          <w:szCs w:val="2"/>
        </w:rPr>
      </w:pPr>
      <w:r>
        <w:lastRenderedPageBreak/>
        <w:pict w14:anchorId="2A0C1669">
          <v:shape id="_x0000_s1033" type="#_x0000_t32" style="position:absolute;margin-left:63.75pt;margin-top:789.3pt;width:465.85pt;height:0;z-index:-251657216;mso-position-horizontal-relative:page;mso-position-vertical-relative:page" filled="t" strokeweight="1.2pt">
            <v:path arrowok="f" fillok="t" o:connecttype="segments"/>
            <o:lock v:ext="edit" shapetype="f"/>
            <w10:wrap anchorx="page" anchory="page"/>
          </v:shape>
        </w:pict>
      </w:r>
    </w:p>
    <w:p w14:paraId="2A0C15B9" w14:textId="77777777" w:rsidR="00133057" w:rsidRDefault="00000000">
      <w:pPr>
        <w:pStyle w:val="Bodytext20"/>
        <w:framePr w:w="9696" w:h="3873" w:hRule="exact" w:wrap="none" w:vAnchor="page" w:hAnchor="page" w:x="1103" w:y="2165"/>
        <w:shd w:val="clear" w:color="auto" w:fill="auto"/>
        <w:tabs>
          <w:tab w:val="left" w:pos="9296"/>
        </w:tabs>
        <w:spacing w:before="0" w:line="221" w:lineRule="exact"/>
        <w:ind w:left="220" w:right="220" w:firstLine="0"/>
        <w:jc w:val="both"/>
      </w:pPr>
      <w:r>
        <w:t>za každý i započatý den prodlení. Zároveň je zhotovitel oprávněn vystavit objednateli fakturu na část ceny díla, resp. cenu materiálu, který následkem prodlení objednatele s plněním jeho povinností vyplývajících z této smlouvy byl zhotovitel nucen uskladnit. Smluvní strany se dohodly na splatnosti této faktury 21 dnů</w:t>
      </w:r>
      <w:r>
        <w:tab/>
        <w:t>od</w:t>
      </w:r>
    </w:p>
    <w:p w14:paraId="2A0C15BA" w14:textId="77777777" w:rsidR="00133057" w:rsidRDefault="00000000">
      <w:pPr>
        <w:pStyle w:val="Bodytext20"/>
        <w:framePr w:w="9696" w:h="3873" w:hRule="exact" w:wrap="none" w:vAnchor="page" w:hAnchor="page" w:x="1103" w:y="2165"/>
        <w:shd w:val="clear" w:color="auto" w:fill="auto"/>
        <w:spacing w:before="0" w:after="224" w:line="221" w:lineRule="exact"/>
        <w:ind w:left="220" w:firstLine="0"/>
        <w:jc w:val="both"/>
      </w:pPr>
      <w:r>
        <w:t>jejího doručení objednateli.</w:t>
      </w:r>
    </w:p>
    <w:p w14:paraId="2A0C15BB" w14:textId="77777777" w:rsidR="00133057" w:rsidRDefault="00000000">
      <w:pPr>
        <w:pStyle w:val="Bodytext20"/>
        <w:framePr w:w="9696" w:h="3873" w:hRule="exact" w:wrap="none" w:vAnchor="page" w:hAnchor="page" w:x="1103" w:y="2165"/>
        <w:numPr>
          <w:ilvl w:val="0"/>
          <w:numId w:val="4"/>
        </w:numPr>
        <w:shd w:val="clear" w:color="auto" w:fill="auto"/>
        <w:tabs>
          <w:tab w:val="left" w:pos="605"/>
          <w:tab w:val="left" w:pos="9296"/>
        </w:tabs>
        <w:spacing w:before="0" w:line="216" w:lineRule="exact"/>
        <w:ind w:left="220" w:right="220" w:firstLine="0"/>
        <w:jc w:val="both"/>
      </w:pPr>
      <w:r>
        <w:t>V případě, že po uzavření této smlouvy dojde na straně objednatele k posunu termínu zaměření díla zhotovitelem o více jak 30 dnů a v této době dojde ke zvýšení cen materiálů významných pro zhotovení díla, které by znamenalo neúměrné zvýšení nákladů plnění zhotovitele, je zhotovitel oprávněn zvýšit cenu díla o prokazatelně zvýšené náklady plnění. Tuto skutečnost oznámí objednateli elektronickou formou</w:t>
      </w:r>
      <w:r>
        <w:tab/>
        <w:t>na</w:t>
      </w:r>
    </w:p>
    <w:p w14:paraId="2A0C15BC" w14:textId="77777777" w:rsidR="00133057" w:rsidRDefault="00000000">
      <w:pPr>
        <w:pStyle w:val="Bodytext20"/>
        <w:framePr w:w="9696" w:h="3873" w:hRule="exact" w:wrap="none" w:vAnchor="page" w:hAnchor="page" w:x="1103" w:y="2165"/>
        <w:shd w:val="clear" w:color="auto" w:fill="auto"/>
        <w:spacing w:before="0" w:line="216" w:lineRule="exact"/>
        <w:ind w:left="220" w:right="220" w:firstLine="0"/>
        <w:jc w:val="both"/>
      </w:pPr>
      <w:r>
        <w:t xml:space="preserve">jeho email uvedený v záhlaví této smlouvy. Prokazatelnost navýšení ceny díla v důsledku navýšení cen skla, izolace a plošného materiálu se zhotovitel zavazuje předložit objednateli po obdržení tohoto navýšení od svých dodavatelů. Prokazatelnost navýšení ceny díla v důsledku navýšení ceny hliníku se bude odvíjet od vývoje jeho ceny na světových trzích viz. </w:t>
      </w:r>
      <w:hyperlink r:id="rId9" w:history="1">
        <w:r>
          <w:rPr>
            <w:rStyle w:val="Bodytext22"/>
          </w:rPr>
          <w:t>www.kurzv.cz/komoditv/hlinik-araf-wvoie-ceny/</w:t>
        </w:r>
      </w:hyperlink>
      <w:r>
        <w:rPr>
          <w:lang w:val="en-US" w:eastAsia="en-US" w:bidi="en-US"/>
        </w:rPr>
        <w:t xml:space="preserve">. </w:t>
      </w:r>
      <w:r>
        <w:t>Pokud mezi smluvními stranami dojde k dohodě o navýšení ceny díla, bude mezi nimi uzavřen dodatek k této smlouvě. Pokud mezi smluvními stranami nedojde k dohodě o navýšení ceny díla nejpozději do 30 dnů před termínem zahájení díla, je zhotovitel oprávněn od této smlouvy odstoupit a objednatel není oprávněn požadovat náhradu škody.</w:t>
      </w:r>
    </w:p>
    <w:p w14:paraId="2A0C15BD" w14:textId="77777777" w:rsidR="00133057" w:rsidRDefault="00000000">
      <w:pPr>
        <w:pStyle w:val="Bodytext40"/>
        <w:framePr w:w="9696" w:h="8190" w:hRule="exact" w:wrap="none" w:vAnchor="page" w:hAnchor="page" w:x="1103" w:y="6799"/>
        <w:shd w:val="clear" w:color="auto" w:fill="auto"/>
        <w:spacing w:before="0" w:after="0"/>
        <w:ind w:left="4760"/>
      </w:pPr>
      <w:r>
        <w:t>V.</w:t>
      </w:r>
    </w:p>
    <w:p w14:paraId="2A0C15BE" w14:textId="77777777" w:rsidR="00133057" w:rsidRDefault="00000000">
      <w:pPr>
        <w:pStyle w:val="Bodytext40"/>
        <w:framePr w:w="9696" w:h="8190" w:hRule="exact" w:wrap="none" w:vAnchor="page" w:hAnchor="page" w:x="1103" w:y="6799"/>
        <w:shd w:val="clear" w:color="auto" w:fill="auto"/>
        <w:spacing w:before="0" w:after="213"/>
        <w:jc w:val="center"/>
      </w:pPr>
      <w:r>
        <w:t>SOUČINNOST OBJEDNATELE</w:t>
      </w:r>
    </w:p>
    <w:p w14:paraId="2A0C15BF" w14:textId="77777777" w:rsidR="00133057" w:rsidRDefault="00000000">
      <w:pPr>
        <w:pStyle w:val="Bodytext20"/>
        <w:framePr w:w="9696" w:h="8190" w:hRule="exact" w:wrap="none" w:vAnchor="page" w:hAnchor="page" w:x="1103" w:y="6799"/>
        <w:shd w:val="clear" w:color="auto" w:fill="auto"/>
        <w:spacing w:before="0" w:after="227" w:line="221" w:lineRule="exact"/>
        <w:ind w:left="220" w:right="1280" w:firstLine="0"/>
      </w:pPr>
      <w:r>
        <w:t>1.Objednatel se zavazuje předat pracoviště (staveniště) zhotoviteli dle termínu uvedeném v čl.lll. odst.1. písm c/této smlouvy.</w:t>
      </w:r>
    </w:p>
    <w:p w14:paraId="2A0C15C0" w14:textId="77777777" w:rsidR="00133057" w:rsidRDefault="00000000">
      <w:pPr>
        <w:pStyle w:val="Bodytext20"/>
        <w:framePr w:w="9696" w:h="8190" w:hRule="exact" w:wrap="none" w:vAnchor="page" w:hAnchor="page" w:x="1103" w:y="6799"/>
        <w:shd w:val="clear" w:color="auto" w:fill="auto"/>
        <w:spacing w:before="0"/>
        <w:ind w:left="220" w:firstLine="0"/>
        <w:jc w:val="both"/>
      </w:pPr>
      <w:r>
        <w:t>2.Objednatel se zavazuje pro zhotovitele zajistit bezúplatně:</w:t>
      </w:r>
    </w:p>
    <w:p w14:paraId="2A0C15C1" w14:textId="77777777" w:rsidR="00133057" w:rsidRDefault="00000000">
      <w:pPr>
        <w:pStyle w:val="Bodytext20"/>
        <w:framePr w:w="9696" w:h="8190" w:hRule="exact" w:wrap="none" w:vAnchor="page" w:hAnchor="page" w:x="1103" w:y="6799"/>
        <w:shd w:val="clear" w:color="auto" w:fill="auto"/>
        <w:spacing w:before="0" w:line="221" w:lineRule="exact"/>
        <w:ind w:left="2620" w:firstLine="0"/>
      </w:pPr>
      <w:r>
        <w:t>napojení na el. rozvod 220V;</w:t>
      </w:r>
    </w:p>
    <w:p w14:paraId="2A0C15C2" w14:textId="77777777" w:rsidR="00133057" w:rsidRDefault="00000000">
      <w:pPr>
        <w:pStyle w:val="Bodytext20"/>
        <w:framePr w:w="9696" w:h="8190" w:hRule="exact" w:wrap="none" w:vAnchor="page" w:hAnchor="page" w:x="1103" w:y="6799"/>
        <w:shd w:val="clear" w:color="auto" w:fill="auto"/>
        <w:spacing w:before="0" w:after="220" w:line="221" w:lineRule="exact"/>
        <w:ind w:left="2620" w:firstLine="0"/>
      </w:pPr>
      <w:r>
        <w:t>přístup na pracoviště každý den v době od 7 hod do 18 hod.</w:t>
      </w:r>
    </w:p>
    <w:p w14:paraId="2A0C15C3" w14:textId="77777777" w:rsidR="00133057" w:rsidRDefault="00000000">
      <w:pPr>
        <w:pStyle w:val="Bodytext20"/>
        <w:framePr w:w="9696" w:h="8190" w:hRule="exact" w:wrap="none" w:vAnchor="page" w:hAnchor="page" w:x="1103" w:y="6799"/>
        <w:shd w:val="clear" w:color="auto" w:fill="auto"/>
        <w:spacing w:before="0" w:after="224" w:line="221" w:lineRule="exact"/>
        <w:ind w:left="220" w:right="220" w:firstLine="0"/>
        <w:jc w:val="both"/>
      </w:pPr>
      <w:r>
        <w:t>3.0 předání a převzetí pracoviště sepíší smluvní strany písemný zápis. Po předání díla se zavazuje zhotovitel předat objednateli pracoviště (stavniště) zpět.</w:t>
      </w:r>
    </w:p>
    <w:p w14:paraId="2A0C15C4" w14:textId="77777777" w:rsidR="00133057" w:rsidRDefault="00000000">
      <w:pPr>
        <w:pStyle w:val="Bodytext20"/>
        <w:framePr w:w="9696" w:h="8190" w:hRule="exact" w:wrap="none" w:vAnchor="page" w:hAnchor="page" w:x="1103" w:y="6799"/>
        <w:numPr>
          <w:ilvl w:val="0"/>
          <w:numId w:val="5"/>
        </w:numPr>
        <w:shd w:val="clear" w:color="auto" w:fill="auto"/>
        <w:tabs>
          <w:tab w:val="left" w:pos="520"/>
          <w:tab w:val="left" w:pos="9296"/>
        </w:tabs>
        <w:spacing w:before="0" w:line="216" w:lineRule="exact"/>
        <w:ind w:left="220" w:firstLine="0"/>
        <w:jc w:val="both"/>
      </w:pPr>
      <w:r>
        <w:t>V případě, že objednatel ustanoví pro zhotovení díla funkci koordinátora, zavazuje se o tom</w:t>
      </w:r>
      <w:r>
        <w:tab/>
        <w:t>s</w:t>
      </w:r>
    </w:p>
    <w:p w14:paraId="2A0C15C5" w14:textId="77777777" w:rsidR="00133057" w:rsidRDefault="00000000">
      <w:pPr>
        <w:pStyle w:val="Bodytext20"/>
        <w:framePr w:w="9696" w:h="8190" w:hRule="exact" w:wrap="none" w:vAnchor="page" w:hAnchor="page" w:x="1103" w:y="6799"/>
        <w:shd w:val="clear" w:color="auto" w:fill="auto"/>
        <w:spacing w:before="0" w:after="220" w:line="216" w:lineRule="exact"/>
        <w:ind w:left="220" w:firstLine="0"/>
        <w:jc w:val="both"/>
      </w:pPr>
      <w:r>
        <w:t>dostatečným předstihem informovat zhotovitele.</w:t>
      </w:r>
    </w:p>
    <w:p w14:paraId="2A0C15C6" w14:textId="77777777" w:rsidR="00133057" w:rsidRDefault="00000000">
      <w:pPr>
        <w:pStyle w:val="Bodytext20"/>
        <w:framePr w:w="9696" w:h="8190" w:hRule="exact" w:wrap="none" w:vAnchor="page" w:hAnchor="page" w:x="1103" w:y="6799"/>
        <w:numPr>
          <w:ilvl w:val="0"/>
          <w:numId w:val="5"/>
        </w:numPr>
        <w:shd w:val="clear" w:color="auto" w:fill="auto"/>
        <w:tabs>
          <w:tab w:val="left" w:pos="520"/>
        </w:tabs>
        <w:spacing w:before="0" w:line="216" w:lineRule="exact"/>
        <w:ind w:left="220" w:firstLine="0"/>
        <w:jc w:val="both"/>
      </w:pPr>
      <w:r>
        <w:t>Zhotovitel je povinen od okamžiku zahájení prací na díle založit a vést stavební deník a denně provádět</w:t>
      </w:r>
    </w:p>
    <w:p w14:paraId="2A0C15C7" w14:textId="77777777" w:rsidR="00133057" w:rsidRDefault="00000000">
      <w:pPr>
        <w:pStyle w:val="Bodytext20"/>
        <w:framePr w:w="9696" w:h="8190" w:hRule="exact" w:wrap="none" w:vAnchor="page" w:hAnchor="page" w:x="1103" w:y="6799"/>
        <w:shd w:val="clear" w:color="auto" w:fill="auto"/>
        <w:tabs>
          <w:tab w:val="left" w:pos="9296"/>
        </w:tabs>
        <w:spacing w:before="0" w:line="216" w:lineRule="exact"/>
        <w:ind w:left="220" w:right="220" w:firstLine="0"/>
        <w:jc w:val="both"/>
      </w:pPr>
      <w:r>
        <w:t>zápisy o všech významných skutečnostech majících vliv na průběh realizace díla a o svých požadavcích na stavební připravenost. Zhotovitel se zavazuje předložit na vyžádání objednatele mu stavební deník</w:t>
      </w:r>
      <w:r>
        <w:tab/>
        <w:t>ke</w:t>
      </w:r>
    </w:p>
    <w:p w14:paraId="2A0C15C8" w14:textId="77777777" w:rsidR="00133057" w:rsidRDefault="00000000">
      <w:pPr>
        <w:pStyle w:val="Bodytext20"/>
        <w:framePr w:w="9696" w:h="8190" w:hRule="exact" w:wrap="none" w:vAnchor="page" w:hAnchor="page" w:x="1103" w:y="6799"/>
        <w:shd w:val="clear" w:color="auto" w:fill="auto"/>
        <w:spacing w:before="0" w:after="220" w:line="216" w:lineRule="exact"/>
        <w:ind w:left="220" w:firstLine="0"/>
        <w:jc w:val="both"/>
      </w:pPr>
      <w:r>
        <w:t>kontrole a k vyjádření se k zápisům zhotovitele.</w:t>
      </w:r>
    </w:p>
    <w:p w14:paraId="2A0C15C9" w14:textId="77777777" w:rsidR="00133057" w:rsidRDefault="00000000">
      <w:pPr>
        <w:pStyle w:val="Bodytext20"/>
        <w:framePr w:w="9696" w:h="8190" w:hRule="exact" w:wrap="none" w:vAnchor="page" w:hAnchor="page" w:x="1103" w:y="6799"/>
        <w:numPr>
          <w:ilvl w:val="0"/>
          <w:numId w:val="5"/>
        </w:numPr>
        <w:shd w:val="clear" w:color="auto" w:fill="auto"/>
        <w:tabs>
          <w:tab w:val="left" w:pos="520"/>
        </w:tabs>
        <w:spacing w:before="0" w:after="220" w:line="216" w:lineRule="exact"/>
        <w:ind w:left="220" w:right="220" w:firstLine="0"/>
        <w:jc w:val="both"/>
      </w:pPr>
      <w:r>
        <w:t>Objednatel se zavazuje sám nebo prostřednictvím pověřeného zástupce sledovat obsah stavebního deníku a alespoň jedenkrát za 3 po sobě následující pracovní dny potvrdit kontrolu svým podpisem a k jednotlivým zápisům připojit své stanovisko. Nevyjádří-li se objednatel nebo jím pověřený zástupce k zápisu zhotovitele ani po uplynutí lhůty 3 pracovních dnů, má se za to, že objednatel se zápisem zhotovitele souhlasí.</w:t>
      </w:r>
    </w:p>
    <w:p w14:paraId="2A0C15CA" w14:textId="77777777" w:rsidR="00133057" w:rsidRDefault="00000000">
      <w:pPr>
        <w:pStyle w:val="Bodytext20"/>
        <w:framePr w:w="9696" w:h="8190" w:hRule="exact" w:wrap="none" w:vAnchor="page" w:hAnchor="page" w:x="1103" w:y="6799"/>
        <w:numPr>
          <w:ilvl w:val="0"/>
          <w:numId w:val="5"/>
        </w:numPr>
        <w:shd w:val="clear" w:color="auto" w:fill="auto"/>
        <w:tabs>
          <w:tab w:val="left" w:pos="520"/>
        </w:tabs>
        <w:spacing w:before="0" w:after="220" w:line="216" w:lineRule="exact"/>
        <w:ind w:left="220" w:right="220" w:firstLine="0"/>
        <w:jc w:val="both"/>
      </w:pPr>
      <w:r>
        <w:t>V případě, že nebude objednateli na jeho žádost stavební deník zhotovitelem předložen, je povinen objednatel na tuto skutečnost písemně upozornit osobu zastupující zhotovitele ve věcech smluvních a to nejpozději do 3 pracovních dnů po vyžádání stavebního deníku. Pokud toto objednatel neučiní, má se za to, že stavební deník mu byl ze strany zhotovitele k dispozici.</w:t>
      </w:r>
    </w:p>
    <w:p w14:paraId="2A0C15CB" w14:textId="77777777" w:rsidR="00133057" w:rsidRDefault="00000000">
      <w:pPr>
        <w:pStyle w:val="Bodytext20"/>
        <w:framePr w:w="9696" w:h="8190" w:hRule="exact" w:wrap="none" w:vAnchor="page" w:hAnchor="page" w:x="1103" w:y="6799"/>
        <w:numPr>
          <w:ilvl w:val="0"/>
          <w:numId w:val="5"/>
        </w:numPr>
        <w:shd w:val="clear" w:color="auto" w:fill="auto"/>
        <w:tabs>
          <w:tab w:val="left" w:pos="520"/>
        </w:tabs>
        <w:spacing w:before="0" w:line="216" w:lineRule="exact"/>
        <w:ind w:left="220" w:right="220" w:firstLine="0"/>
        <w:jc w:val="both"/>
      </w:pPr>
      <w:r>
        <w:t>V případě, že dojde v průběhu provádění díla nebo před jeho předáním objednateli k zásahu do již namontovaných konstrukcí zhotovitele objednatelem nebo jím pověřenou osobou (např. poškození zvukové izolace, elektroinstalace), je objednatel povinen o tomto zásahu bez zbytečného odkladu, nejpozději však do 2 pracovních dnů informovat zhotovitele. Zhotovitel tento zásah zkontroluje, případně navrhne řešení a cenu opravy díla. Pokud tuto oznamovací povinnost objednatel nesplní, nepřebírá zhotovitel záruky a garance technických parametrů za takto porušené dílo.</w:t>
      </w:r>
    </w:p>
    <w:p w14:paraId="2A0C15CC" w14:textId="77777777" w:rsidR="00133057" w:rsidRDefault="00000000">
      <w:pPr>
        <w:pStyle w:val="Headerorfooter0"/>
        <w:framePr w:wrap="none" w:vAnchor="page" w:hAnchor="page" w:x="5356" w:y="15948"/>
        <w:shd w:val="clear" w:color="auto" w:fill="auto"/>
      </w:pPr>
      <w:r>
        <w:t>4/7</w:t>
      </w:r>
    </w:p>
    <w:p w14:paraId="2A0C15CD" w14:textId="77777777" w:rsidR="00133057" w:rsidRDefault="00000000">
      <w:pPr>
        <w:pStyle w:val="Headerorfooter30"/>
        <w:framePr w:wrap="none" w:vAnchor="page" w:hAnchor="page" w:x="5654" w:y="15796"/>
        <w:shd w:val="clear" w:color="auto" w:fill="auto"/>
        <w:ind w:left="20"/>
      </w:pPr>
      <w:r>
        <w:t>LiK^-5</w:t>
      </w:r>
    </w:p>
    <w:p w14:paraId="2A0C15CE" w14:textId="77777777" w:rsidR="00133057" w:rsidRDefault="00133057">
      <w:pPr>
        <w:rPr>
          <w:sz w:val="2"/>
          <w:szCs w:val="2"/>
        </w:rPr>
        <w:sectPr w:rsidR="00133057">
          <w:pgSz w:w="11900" w:h="16840"/>
          <w:pgMar w:top="360" w:right="360" w:bottom="360" w:left="360" w:header="0" w:footer="3" w:gutter="0"/>
          <w:cols w:space="720"/>
          <w:noEndnote/>
          <w:docGrid w:linePitch="360"/>
        </w:sectPr>
      </w:pPr>
    </w:p>
    <w:p w14:paraId="2A0C15CF" w14:textId="77777777" w:rsidR="00133057" w:rsidRDefault="00000000">
      <w:pPr>
        <w:rPr>
          <w:sz w:val="2"/>
          <w:szCs w:val="2"/>
        </w:rPr>
      </w:pPr>
      <w:r>
        <w:lastRenderedPageBreak/>
        <w:pict w14:anchorId="2A0C166A">
          <v:shape id="_x0000_s1032" type="#_x0000_t32" style="position:absolute;margin-left:61.6pt;margin-top:768.9pt;width:466.55pt;height:0;z-index:-251656192;mso-position-horizontal-relative:page;mso-position-vertical-relative:page" filled="t" strokeweight=".95pt">
            <v:path arrowok="f" fillok="t" o:connecttype="segments"/>
            <o:lock v:ext="edit" shapetype="f"/>
            <w10:wrap anchorx="page" anchory="page"/>
          </v:shape>
        </w:pict>
      </w:r>
    </w:p>
    <w:p w14:paraId="2A0C15D0" w14:textId="77777777" w:rsidR="00133057" w:rsidRDefault="00000000">
      <w:pPr>
        <w:pStyle w:val="Heading60"/>
        <w:framePr w:w="9696" w:h="485" w:hRule="exact" w:wrap="none" w:vAnchor="page" w:hAnchor="page" w:x="1103" w:y="1749"/>
        <w:shd w:val="clear" w:color="auto" w:fill="auto"/>
        <w:spacing w:before="0" w:after="0"/>
        <w:ind w:left="4700"/>
        <w:jc w:val="left"/>
      </w:pPr>
      <w:bookmarkStart w:id="11" w:name="bookmark11"/>
      <w:r>
        <w:t>VI.</w:t>
      </w:r>
      <w:bookmarkEnd w:id="11"/>
    </w:p>
    <w:p w14:paraId="2A0C15D1" w14:textId="77777777" w:rsidR="00133057" w:rsidRDefault="00000000">
      <w:pPr>
        <w:pStyle w:val="Heading60"/>
        <w:framePr w:w="9696" w:h="485" w:hRule="exact" w:wrap="none" w:vAnchor="page" w:hAnchor="page" w:x="1103" w:y="1749"/>
        <w:shd w:val="clear" w:color="auto" w:fill="auto"/>
        <w:spacing w:before="0" w:after="0"/>
        <w:ind w:left="60"/>
      </w:pPr>
      <w:bookmarkStart w:id="12" w:name="bookmark12"/>
      <w:r>
        <w:t>PŘEVZETÍ DÍLA</w:t>
      </w:r>
      <w:bookmarkEnd w:id="12"/>
    </w:p>
    <w:p w14:paraId="2A0C15D2" w14:textId="77777777" w:rsidR="00133057" w:rsidRDefault="00000000">
      <w:pPr>
        <w:pStyle w:val="Bodytext20"/>
        <w:framePr w:w="9696" w:h="6231" w:hRule="exact" w:wrap="none" w:vAnchor="page" w:hAnchor="page" w:x="1103" w:y="2412"/>
        <w:numPr>
          <w:ilvl w:val="0"/>
          <w:numId w:val="6"/>
        </w:numPr>
        <w:shd w:val="clear" w:color="auto" w:fill="auto"/>
        <w:tabs>
          <w:tab w:val="left" w:pos="482"/>
        </w:tabs>
        <w:spacing w:before="0" w:after="237"/>
        <w:ind w:left="180" w:firstLine="0"/>
        <w:jc w:val="both"/>
      </w:pPr>
      <w:r>
        <w:t xml:space="preserve">Termín předání díla je uveden v čl. </w:t>
      </w:r>
      <w:r>
        <w:rPr>
          <w:lang w:val="en-US" w:eastAsia="en-US" w:bidi="en-US"/>
        </w:rPr>
        <w:t xml:space="preserve">III. </w:t>
      </w:r>
      <w:r>
        <w:t>odst. 1. písm. e/této smlouvy.</w:t>
      </w:r>
    </w:p>
    <w:p w14:paraId="2A0C15D3" w14:textId="77777777" w:rsidR="00133057" w:rsidRDefault="00000000">
      <w:pPr>
        <w:pStyle w:val="Bodytext20"/>
        <w:framePr w:w="9696" w:h="6231" w:hRule="exact" w:wrap="none" w:vAnchor="page" w:hAnchor="page" w:x="1103" w:y="2412"/>
        <w:numPr>
          <w:ilvl w:val="0"/>
          <w:numId w:val="6"/>
        </w:numPr>
        <w:shd w:val="clear" w:color="auto" w:fill="auto"/>
        <w:tabs>
          <w:tab w:val="left" w:pos="865"/>
        </w:tabs>
        <w:spacing w:before="0" w:line="216" w:lineRule="exact"/>
        <w:ind w:left="180" w:firstLine="0"/>
        <w:jc w:val="both"/>
      </w:pPr>
      <w:r>
        <w:t>Zhotovitel vyzve elektronickou formou na emailovou adresu objednatele uvedenou v záhlaví této</w:t>
      </w:r>
    </w:p>
    <w:p w14:paraId="2A0C15D4" w14:textId="77777777" w:rsidR="00133057" w:rsidRDefault="00000000">
      <w:pPr>
        <w:pStyle w:val="Bodytext20"/>
        <w:framePr w:w="9696" w:h="6231" w:hRule="exact" w:wrap="none" w:vAnchor="page" w:hAnchor="page" w:x="1103" w:y="2412"/>
        <w:shd w:val="clear" w:color="auto" w:fill="auto"/>
        <w:tabs>
          <w:tab w:val="left" w:pos="9247"/>
        </w:tabs>
        <w:spacing w:before="0" w:line="216" w:lineRule="exact"/>
        <w:ind w:left="180" w:right="260" w:firstLine="0"/>
        <w:jc w:val="both"/>
      </w:pPr>
      <w:r>
        <w:t>smlouvy objednatele k předeíní a převzetí díla tak, aby objednatel tuto výzvu obdržel nejméně 3 pracovní dny před stanoveným datem předání díla. Objednatel se zavazuje k předání díla ve stanovený termín</w:t>
      </w:r>
      <w:r>
        <w:tab/>
        <w:t>na</w:t>
      </w:r>
    </w:p>
    <w:p w14:paraId="2A0C15D5" w14:textId="77777777" w:rsidR="00133057" w:rsidRDefault="00000000">
      <w:pPr>
        <w:pStyle w:val="Bodytext20"/>
        <w:framePr w:w="9696" w:h="6231" w:hRule="exact" w:wrap="none" w:vAnchor="page" w:hAnchor="page" w:x="1103" w:y="2412"/>
        <w:shd w:val="clear" w:color="auto" w:fill="auto"/>
        <w:spacing w:before="0" w:after="240" w:line="216" w:lineRule="exact"/>
        <w:ind w:left="180" w:firstLine="0"/>
        <w:jc w:val="both"/>
      </w:pPr>
      <w:r>
        <w:t>místo předání díla dostavit.</w:t>
      </w:r>
    </w:p>
    <w:p w14:paraId="2A0C15D6" w14:textId="77777777" w:rsidR="00133057" w:rsidRDefault="00000000">
      <w:pPr>
        <w:pStyle w:val="Bodytext20"/>
        <w:framePr w:w="9696" w:h="6231" w:hRule="exact" w:wrap="none" w:vAnchor="page" w:hAnchor="page" w:x="1103" w:y="2412"/>
        <w:numPr>
          <w:ilvl w:val="0"/>
          <w:numId w:val="6"/>
        </w:numPr>
        <w:shd w:val="clear" w:color="auto" w:fill="auto"/>
        <w:tabs>
          <w:tab w:val="left" w:pos="865"/>
        </w:tabs>
        <w:spacing w:before="0" w:after="240" w:line="216" w:lineRule="exact"/>
        <w:ind w:left="180" w:right="260" w:firstLine="0"/>
        <w:jc w:val="both"/>
      </w:pPr>
      <w:r>
        <w:t>Pokud se objednatel k předání a převzetí díla bez řádné omluvy nedostaví, vyzve zhotovitel objednatele elektronickou formou na emailovou adresu objednatele uvedenou v záhlaví této smlouvy k náhradnímu termínu předání a převzetí díla tak, aby objednatel tuto výzvu obdržel nejméně 3 pracovní dny před náhradním termínem předání a převzetí díla.</w:t>
      </w:r>
    </w:p>
    <w:p w14:paraId="2A0C15D7" w14:textId="77777777" w:rsidR="00133057" w:rsidRDefault="00000000">
      <w:pPr>
        <w:pStyle w:val="Bodytext20"/>
        <w:framePr w:w="9696" w:h="6231" w:hRule="exact" w:wrap="none" w:vAnchor="page" w:hAnchor="page" w:x="1103" w:y="2412"/>
        <w:numPr>
          <w:ilvl w:val="0"/>
          <w:numId w:val="6"/>
        </w:numPr>
        <w:shd w:val="clear" w:color="auto" w:fill="auto"/>
        <w:tabs>
          <w:tab w:val="left" w:pos="865"/>
        </w:tabs>
        <w:spacing w:before="0" w:after="240" w:line="216" w:lineRule="exact"/>
        <w:ind w:left="180" w:right="260" w:firstLine="0"/>
        <w:jc w:val="both"/>
      </w:pPr>
      <w:r>
        <w:t>Pokud se objednatel nedostaví ani k náhradnímu termínu předání a převzetí díla stanovenému zhotovitelem, má se za to, že dílo bylo zhotovitelem řádně předáno a objednatelem řádně převzato. Předávací protokol tak podepíší pouze oprávnění zástupci zhotovitele a do předávacího protokolu zaznamenají, že se k náhradnímu termínu předání a převzetí díla nedostavil žádný zástupce objednatele. Zhotovitel je následně oprávněn vystavit objednateli fakturu na cenu díla, příp. zbývající část ceny díla.</w:t>
      </w:r>
    </w:p>
    <w:p w14:paraId="2A0C15D8" w14:textId="77777777" w:rsidR="00133057" w:rsidRDefault="00000000">
      <w:pPr>
        <w:pStyle w:val="Bodytext20"/>
        <w:framePr w:w="9696" w:h="6231" w:hRule="exact" w:wrap="none" w:vAnchor="page" w:hAnchor="page" w:x="1103" w:y="2412"/>
        <w:numPr>
          <w:ilvl w:val="0"/>
          <w:numId w:val="6"/>
        </w:numPr>
        <w:shd w:val="clear" w:color="auto" w:fill="auto"/>
        <w:tabs>
          <w:tab w:val="left" w:pos="865"/>
        </w:tabs>
        <w:spacing w:before="0" w:after="236" w:line="216" w:lineRule="exact"/>
        <w:ind w:left="180" w:right="260" w:firstLine="0"/>
        <w:jc w:val="both"/>
      </w:pPr>
      <w:r>
        <w:t>Objednatel je povinen dílo převzít i v případě, že dílo má drobné vady a nedodělky, které samy o sobě ani ve spojení s jinými nebrání užívání díla funkčně nebo esteticky, ani jeho užívání podstatným způsobem neomezují a nebrání jeho užívání. V tomto případě nevzniká objednateli právo požadovat sjednanou smluvní pokutu za prodlení s předáním díla. O předání apřevzetí díla bude sepsán předávací protokol. Objednatel převezme dílo s výhradami nebo bez výhrad.</w:t>
      </w:r>
    </w:p>
    <w:p w14:paraId="2A0C15D9" w14:textId="77777777" w:rsidR="00133057" w:rsidRDefault="00000000">
      <w:pPr>
        <w:pStyle w:val="Bodytext20"/>
        <w:framePr w:w="9696" w:h="6231" w:hRule="exact" w:wrap="none" w:vAnchor="page" w:hAnchor="page" w:x="1103" w:y="2412"/>
        <w:numPr>
          <w:ilvl w:val="0"/>
          <w:numId w:val="6"/>
        </w:numPr>
        <w:shd w:val="clear" w:color="auto" w:fill="auto"/>
        <w:tabs>
          <w:tab w:val="left" w:pos="482"/>
        </w:tabs>
        <w:spacing w:before="0" w:after="247" w:line="221" w:lineRule="exact"/>
        <w:ind w:left="540" w:hanging="360"/>
      </w:pPr>
      <w:r>
        <w:t>Součástí předávacího protokolu je návod na provoz, údržbu a čištění díla a doklady o prohlášení o shodě podle platných právních předpisů.</w:t>
      </w:r>
    </w:p>
    <w:p w14:paraId="2A0C15DA" w14:textId="77777777" w:rsidR="00133057" w:rsidRDefault="00000000">
      <w:pPr>
        <w:pStyle w:val="Bodytext20"/>
        <w:framePr w:w="9696" w:h="6231" w:hRule="exact" w:wrap="none" w:vAnchor="page" w:hAnchor="page" w:x="1103" w:y="2412"/>
        <w:numPr>
          <w:ilvl w:val="0"/>
          <w:numId w:val="6"/>
        </w:numPr>
        <w:shd w:val="clear" w:color="auto" w:fill="auto"/>
        <w:tabs>
          <w:tab w:val="left" w:pos="482"/>
        </w:tabs>
        <w:spacing w:before="0"/>
        <w:ind w:left="180" w:firstLine="0"/>
        <w:jc w:val="both"/>
      </w:pPr>
      <w:r>
        <w:t>Provozování díla podle návodu na provoz, údržbu a čištění díla je zásadní pro případné reklamační řízení.</w:t>
      </w:r>
    </w:p>
    <w:p w14:paraId="2A0C15DB" w14:textId="77777777" w:rsidR="00133057" w:rsidRDefault="00000000">
      <w:pPr>
        <w:pStyle w:val="Heading60"/>
        <w:framePr w:w="9696" w:h="5950" w:hRule="exact" w:wrap="none" w:vAnchor="page" w:hAnchor="page" w:x="1103" w:y="9031"/>
        <w:shd w:val="clear" w:color="auto" w:fill="auto"/>
        <w:spacing w:before="0" w:after="0"/>
        <w:ind w:left="4700"/>
        <w:jc w:val="left"/>
      </w:pPr>
      <w:bookmarkStart w:id="13" w:name="bookmark13"/>
      <w:r>
        <w:t>VII.</w:t>
      </w:r>
      <w:bookmarkEnd w:id="13"/>
    </w:p>
    <w:p w14:paraId="2A0C15DC" w14:textId="77777777" w:rsidR="00133057" w:rsidRDefault="00000000">
      <w:pPr>
        <w:pStyle w:val="Heading60"/>
        <w:framePr w:w="9696" w:h="5950" w:hRule="exact" w:wrap="none" w:vAnchor="page" w:hAnchor="page" w:x="1103" w:y="9031"/>
        <w:shd w:val="clear" w:color="auto" w:fill="auto"/>
        <w:spacing w:before="0" w:after="237"/>
        <w:ind w:left="60"/>
      </w:pPr>
      <w:bookmarkStart w:id="14" w:name="bookmark14"/>
      <w:r>
        <w:t>ODSTOUPENÍ OD SMLOUVY</w:t>
      </w:r>
      <w:bookmarkEnd w:id="14"/>
    </w:p>
    <w:p w14:paraId="2A0C15DD" w14:textId="77777777" w:rsidR="00133057" w:rsidRDefault="00000000">
      <w:pPr>
        <w:pStyle w:val="Bodytext20"/>
        <w:framePr w:w="9696" w:h="5950" w:hRule="exact" w:wrap="none" w:vAnchor="page" w:hAnchor="page" w:x="1103" w:y="9031"/>
        <w:numPr>
          <w:ilvl w:val="0"/>
          <w:numId w:val="7"/>
        </w:numPr>
        <w:shd w:val="clear" w:color="auto" w:fill="auto"/>
        <w:tabs>
          <w:tab w:val="left" w:pos="482"/>
        </w:tabs>
        <w:spacing w:before="0" w:after="240" w:line="216" w:lineRule="exact"/>
        <w:ind w:left="180" w:right="260" w:firstLine="0"/>
        <w:jc w:val="both"/>
      </w:pPr>
      <w:r>
        <w:t>Smluvní strany si vyhrazují právo odstoupit od smlouvy v případě podstatného porušení smluvních povinností.</w:t>
      </w:r>
    </w:p>
    <w:p w14:paraId="2A0C15DE" w14:textId="77777777" w:rsidR="00133057" w:rsidRDefault="00000000">
      <w:pPr>
        <w:pStyle w:val="Bodytext20"/>
        <w:framePr w:w="9696" w:h="5950" w:hRule="exact" w:wrap="none" w:vAnchor="page" w:hAnchor="page" w:x="1103" w:y="9031"/>
        <w:numPr>
          <w:ilvl w:val="0"/>
          <w:numId w:val="7"/>
        </w:numPr>
        <w:shd w:val="clear" w:color="auto" w:fill="auto"/>
        <w:tabs>
          <w:tab w:val="left" w:pos="865"/>
        </w:tabs>
        <w:spacing w:before="0" w:after="240" w:line="216" w:lineRule="exact"/>
        <w:ind w:left="180" w:right="260" w:firstLine="0"/>
        <w:jc w:val="both"/>
      </w:pPr>
      <w:r>
        <w:t>Za podstatné porušení smluvních povinností se mimo jiné považuje prodlení s úhradou faktur o více jak 15 dnů.</w:t>
      </w:r>
    </w:p>
    <w:p w14:paraId="2A0C15DF" w14:textId="77777777" w:rsidR="00133057" w:rsidRDefault="00000000">
      <w:pPr>
        <w:pStyle w:val="Bodytext20"/>
        <w:framePr w:w="9696" w:h="5950" w:hRule="exact" w:wrap="none" w:vAnchor="page" w:hAnchor="page" w:x="1103" w:y="9031"/>
        <w:numPr>
          <w:ilvl w:val="0"/>
          <w:numId w:val="7"/>
        </w:numPr>
        <w:shd w:val="clear" w:color="auto" w:fill="auto"/>
        <w:tabs>
          <w:tab w:val="left" w:pos="865"/>
        </w:tabs>
        <w:spacing w:before="0" w:after="240" w:line="216" w:lineRule="exact"/>
        <w:ind w:left="180" w:right="260" w:firstLine="0"/>
        <w:jc w:val="both"/>
      </w:pPr>
      <w:r>
        <w:t>Pokud smluvní strana, která je v prodlení s plněním závazku, prohlásí, že svůj závazek nesplní, může druhá smluvní strana od smlouvy odstoupit bez poskytnutí dodatečné přiměřené lhůty k plnění nebo před jejím uplynutím.</w:t>
      </w:r>
    </w:p>
    <w:p w14:paraId="2A0C15E0" w14:textId="77777777" w:rsidR="00133057" w:rsidRDefault="00000000">
      <w:pPr>
        <w:pStyle w:val="Bodytext20"/>
        <w:framePr w:w="9696" w:h="5950" w:hRule="exact" w:wrap="none" w:vAnchor="page" w:hAnchor="page" w:x="1103" w:y="9031"/>
        <w:numPr>
          <w:ilvl w:val="0"/>
          <w:numId w:val="7"/>
        </w:numPr>
        <w:shd w:val="clear" w:color="auto" w:fill="auto"/>
        <w:tabs>
          <w:tab w:val="left" w:pos="865"/>
        </w:tabs>
        <w:spacing w:before="0" w:after="240" w:line="216" w:lineRule="exact"/>
        <w:ind w:left="180" w:right="260" w:firstLine="0"/>
        <w:jc w:val="both"/>
      </w:pPr>
      <w:r>
        <w:t>Zhotovitel je oprávněn od smlouvy odstoupit, pokud s objednatelem bude zahájeno insolvenční řízení, příp. na objednatele bude prohlášen konkurs nebo povolena jeho reorganizace dle zák. č. 182/2006 Sb., insolvenční zákon, ve znění pozdějších přepisů. Pokud zhotovitel z tohoto důvodu od smlouvy odstoupí, vystaví objednateli k datu odstoupení od smlouvy fakturu zahrnující jím provedené, ale dosud nefakturované plnění.</w:t>
      </w:r>
    </w:p>
    <w:p w14:paraId="2A0C15E1" w14:textId="77777777" w:rsidR="00133057" w:rsidRDefault="00000000">
      <w:pPr>
        <w:pStyle w:val="Bodytext20"/>
        <w:framePr w:w="9696" w:h="5950" w:hRule="exact" w:wrap="none" w:vAnchor="page" w:hAnchor="page" w:x="1103" w:y="9031"/>
        <w:numPr>
          <w:ilvl w:val="0"/>
          <w:numId w:val="7"/>
        </w:numPr>
        <w:shd w:val="clear" w:color="auto" w:fill="auto"/>
        <w:tabs>
          <w:tab w:val="left" w:pos="865"/>
        </w:tabs>
        <w:spacing w:before="0" w:after="236" w:line="216" w:lineRule="exact"/>
        <w:ind w:left="180" w:right="260" w:firstLine="0"/>
        <w:jc w:val="both"/>
      </w:pPr>
      <w:r>
        <w:t>Zhotovitel je oprávněn od smlouvy odstoupit, když z jednání objednatele, nebo z jiných okolností nepochybně vyplývá ještě před dobou stanovenou pro plnění smluvní povinnosti, že tato povinnost bude porušena závažným způsobem, a objednatel neposkytne po vyzvání zhotovitele bez zbytečného odkladu dostatečnou jistotu.</w:t>
      </w:r>
    </w:p>
    <w:p w14:paraId="2A0C15E2" w14:textId="77777777" w:rsidR="00133057" w:rsidRDefault="00000000">
      <w:pPr>
        <w:pStyle w:val="Bodytext20"/>
        <w:framePr w:w="9696" w:h="5950" w:hRule="exact" w:wrap="none" w:vAnchor="page" w:hAnchor="page" w:x="1103" w:y="9031"/>
        <w:numPr>
          <w:ilvl w:val="0"/>
          <w:numId w:val="7"/>
        </w:numPr>
        <w:shd w:val="clear" w:color="auto" w:fill="auto"/>
        <w:tabs>
          <w:tab w:val="left" w:pos="865"/>
        </w:tabs>
        <w:spacing w:before="0" w:line="221" w:lineRule="exact"/>
        <w:ind w:left="180" w:right="260" w:firstLine="0"/>
        <w:jc w:val="both"/>
      </w:pPr>
      <w:r>
        <w:t>Pokud společně vyvinutým úsilím k dostatečnému zajištění pohledávek nedojde, je zhotovitel oprávněn vyzvat objednatele v dodatečné přiměřené lhůtě k dostatečnému zajištění pohledávek. Pokud</w:t>
      </w:r>
    </w:p>
    <w:p w14:paraId="2A0C15E3" w14:textId="77777777" w:rsidR="00133057" w:rsidRDefault="00000000">
      <w:pPr>
        <w:pStyle w:val="Headerorfooter0"/>
        <w:framePr w:wrap="none" w:vAnchor="page" w:hAnchor="page" w:x="5327" w:y="15540"/>
        <w:shd w:val="clear" w:color="auto" w:fill="auto"/>
      </w:pPr>
      <w:r>
        <w:t>5/7</w:t>
      </w:r>
    </w:p>
    <w:p w14:paraId="2A0C15E4" w14:textId="77777777" w:rsidR="00133057" w:rsidRDefault="00000000">
      <w:pPr>
        <w:pStyle w:val="Headerorfooter40"/>
        <w:framePr w:wrap="none" w:vAnchor="page" w:hAnchor="page" w:x="5615" w:y="15407"/>
        <w:shd w:val="clear" w:color="auto" w:fill="auto"/>
        <w:ind w:left="19"/>
      </w:pPr>
      <w:r>
        <w:t>LiK^-E</w:t>
      </w:r>
    </w:p>
    <w:p w14:paraId="2A0C15E5" w14:textId="77777777" w:rsidR="00133057" w:rsidRDefault="00133057">
      <w:pPr>
        <w:rPr>
          <w:sz w:val="2"/>
          <w:szCs w:val="2"/>
        </w:rPr>
        <w:sectPr w:rsidR="00133057">
          <w:pgSz w:w="11900" w:h="16840"/>
          <w:pgMar w:top="360" w:right="360" w:bottom="360" w:left="360" w:header="0" w:footer="3" w:gutter="0"/>
          <w:cols w:space="720"/>
          <w:noEndnote/>
          <w:docGrid w:linePitch="360"/>
        </w:sectPr>
      </w:pPr>
    </w:p>
    <w:p w14:paraId="2A0C15E6" w14:textId="77777777" w:rsidR="00133057" w:rsidRDefault="00000000">
      <w:pPr>
        <w:pStyle w:val="Bodytext20"/>
        <w:framePr w:w="9696" w:h="13368" w:hRule="exact" w:wrap="none" w:vAnchor="page" w:hAnchor="page" w:x="1103" w:y="1242"/>
        <w:shd w:val="clear" w:color="auto" w:fill="auto"/>
        <w:spacing w:before="0" w:after="223" w:line="216" w:lineRule="exact"/>
        <w:ind w:left="380" w:firstLine="0"/>
        <w:jc w:val="both"/>
      </w:pPr>
      <w:r>
        <w:lastRenderedPageBreak/>
        <w:t>takovéto zajištění pohledávek nebude objednatelem předloženo ani v dodatečné přiměřené lhůtě určené zhotovitelem, je oprávněn zhotovitel od této smlouvy odstoupit.</w:t>
      </w:r>
    </w:p>
    <w:p w14:paraId="2A0C15E7" w14:textId="77777777" w:rsidR="00133057" w:rsidRDefault="00000000">
      <w:pPr>
        <w:pStyle w:val="Bodytext20"/>
        <w:framePr w:w="9696" w:h="13368" w:hRule="exact" w:wrap="none" w:vAnchor="page" w:hAnchor="page" w:x="1103" w:y="1242"/>
        <w:numPr>
          <w:ilvl w:val="0"/>
          <w:numId w:val="7"/>
        </w:numPr>
        <w:shd w:val="clear" w:color="auto" w:fill="auto"/>
        <w:tabs>
          <w:tab w:val="left" w:pos="729"/>
        </w:tabs>
        <w:spacing w:before="0" w:after="120"/>
        <w:ind w:left="380" w:firstLine="0"/>
        <w:jc w:val="both"/>
      </w:pPr>
      <w:r>
        <w:t>V případě odstoupení objednatele od této smlouvy bez právního důvodu uhradí objednatel zhotoviteli:</w:t>
      </w:r>
    </w:p>
    <w:p w14:paraId="2A0C15E8" w14:textId="77777777" w:rsidR="00133057" w:rsidRDefault="00000000">
      <w:pPr>
        <w:pStyle w:val="Bodytext20"/>
        <w:framePr w:w="9696" w:h="13368" w:hRule="exact" w:wrap="none" w:vAnchor="page" w:hAnchor="page" w:x="1103" w:y="1242"/>
        <w:numPr>
          <w:ilvl w:val="0"/>
          <w:numId w:val="8"/>
        </w:numPr>
        <w:shd w:val="clear" w:color="auto" w:fill="auto"/>
        <w:tabs>
          <w:tab w:val="left" w:pos="1027"/>
        </w:tabs>
        <w:spacing w:before="0"/>
        <w:ind w:left="740" w:firstLine="0"/>
      </w:pPr>
      <w:r>
        <w:t>nutné náklady spojené se zrušením této smlouvy;</w:t>
      </w:r>
    </w:p>
    <w:p w14:paraId="2A0C15E9" w14:textId="77777777" w:rsidR="00133057" w:rsidRDefault="00000000">
      <w:pPr>
        <w:pStyle w:val="Bodytext20"/>
        <w:framePr w:w="9696" w:h="13368" w:hRule="exact" w:wrap="none" w:vAnchor="page" w:hAnchor="page" w:x="1103" w:y="1242"/>
        <w:numPr>
          <w:ilvl w:val="0"/>
          <w:numId w:val="8"/>
        </w:numPr>
        <w:shd w:val="clear" w:color="auto" w:fill="auto"/>
        <w:tabs>
          <w:tab w:val="left" w:pos="1027"/>
        </w:tabs>
        <w:spacing w:before="0" w:line="235" w:lineRule="exact"/>
        <w:ind w:left="740" w:firstLine="0"/>
      </w:pPr>
      <w:r>
        <w:t>částku ve výši 20 % z neprovedené části ceny díla bez DPH jako smluvní pokutu;</w:t>
      </w:r>
    </w:p>
    <w:p w14:paraId="2A0C15EA" w14:textId="77777777" w:rsidR="00133057" w:rsidRDefault="00000000">
      <w:pPr>
        <w:pStyle w:val="Bodytext20"/>
        <w:framePr w:w="9696" w:h="13368" w:hRule="exact" w:wrap="none" w:vAnchor="page" w:hAnchor="page" w:x="1103" w:y="1242"/>
        <w:numPr>
          <w:ilvl w:val="0"/>
          <w:numId w:val="8"/>
        </w:numPr>
        <w:shd w:val="clear" w:color="auto" w:fill="auto"/>
        <w:tabs>
          <w:tab w:val="left" w:pos="1027"/>
        </w:tabs>
        <w:spacing w:before="0" w:after="232" w:line="235" w:lineRule="exact"/>
        <w:ind w:left="740" w:firstLine="0"/>
      </w:pPr>
      <w:r>
        <w:t>škodu, která vznikla v souvislosti se zrušením této smlouvy.</w:t>
      </w:r>
    </w:p>
    <w:p w14:paraId="2A0C15EB" w14:textId="77777777" w:rsidR="00133057" w:rsidRDefault="00000000">
      <w:pPr>
        <w:pStyle w:val="Bodytext20"/>
        <w:framePr w:w="9696" w:h="13368" w:hRule="exact" w:wrap="none" w:vAnchor="page" w:hAnchor="page" w:x="1103" w:y="1242"/>
        <w:numPr>
          <w:ilvl w:val="0"/>
          <w:numId w:val="7"/>
        </w:numPr>
        <w:shd w:val="clear" w:color="auto" w:fill="auto"/>
        <w:tabs>
          <w:tab w:val="left" w:pos="1027"/>
        </w:tabs>
        <w:spacing w:before="0" w:after="340" w:line="221" w:lineRule="exact"/>
        <w:ind w:left="380" w:firstLine="0"/>
        <w:jc w:val="both"/>
      </w:pPr>
      <w:r>
        <w:t>Objednatel se zavazuje zhotovitele bez odkladu informovat o všech jeho připravovaných přeměnách, a to zejména změně právní formy, fúzi, rozdělení apod. Pokud objednatel zhotovitele o těchto připravovaných přeměnách bez zbytečného odkladu neinformuje, je zhotovitel oprávněn od této smlouvy odstoupit.</w:t>
      </w:r>
    </w:p>
    <w:p w14:paraId="2A0C15EC" w14:textId="77777777" w:rsidR="00133057" w:rsidRDefault="00000000">
      <w:pPr>
        <w:pStyle w:val="Bodytext20"/>
        <w:framePr w:w="9696" w:h="13368" w:hRule="exact" w:wrap="none" w:vAnchor="page" w:hAnchor="page" w:x="1103" w:y="1242"/>
        <w:numPr>
          <w:ilvl w:val="0"/>
          <w:numId w:val="7"/>
        </w:numPr>
        <w:shd w:val="clear" w:color="auto" w:fill="auto"/>
        <w:tabs>
          <w:tab w:val="left" w:pos="1027"/>
        </w:tabs>
        <w:spacing w:before="0" w:after="227" w:line="221" w:lineRule="exact"/>
        <w:ind w:left="380" w:firstLine="0"/>
        <w:jc w:val="both"/>
      </w:pPr>
      <w:r>
        <w:t>Zhotovitel může od této smlouvy odstoupit také v případě, že přeměna objednatele uvedená v předchozím odstavci, by mohla znamenat podstatné porušení smluvních povinností ze strany objednatele.</w:t>
      </w:r>
    </w:p>
    <w:p w14:paraId="2A0C15ED" w14:textId="77777777" w:rsidR="00133057" w:rsidRDefault="00000000">
      <w:pPr>
        <w:pStyle w:val="Heading50"/>
        <w:framePr w:w="9696" w:h="13368" w:hRule="exact" w:wrap="none" w:vAnchor="page" w:hAnchor="page" w:x="1103" w:y="1242"/>
        <w:shd w:val="clear" w:color="auto" w:fill="auto"/>
        <w:spacing w:before="0"/>
        <w:ind w:left="4840"/>
        <w:jc w:val="left"/>
      </w:pPr>
      <w:bookmarkStart w:id="15" w:name="bookmark15"/>
      <w:r>
        <w:t>Vlil.</w:t>
      </w:r>
      <w:bookmarkEnd w:id="15"/>
    </w:p>
    <w:p w14:paraId="2A0C15EE" w14:textId="77777777" w:rsidR="00133057" w:rsidRDefault="00000000">
      <w:pPr>
        <w:pStyle w:val="Heading60"/>
        <w:framePr w:w="9696" w:h="13368" w:hRule="exact" w:wrap="none" w:vAnchor="page" w:hAnchor="page" w:x="1103" w:y="1242"/>
        <w:shd w:val="clear" w:color="auto" w:fill="auto"/>
        <w:spacing w:before="0" w:after="40"/>
        <w:ind w:left="4240"/>
        <w:jc w:val="left"/>
      </w:pPr>
      <w:bookmarkStart w:id="16" w:name="bookmark16"/>
      <w:r>
        <w:t>DALŠÍ UJEDNÁNÍ</w:t>
      </w:r>
      <w:bookmarkEnd w:id="16"/>
    </w:p>
    <w:p w14:paraId="2A0C15EF" w14:textId="77777777" w:rsidR="00133057" w:rsidRDefault="00000000">
      <w:pPr>
        <w:pStyle w:val="Bodytext20"/>
        <w:framePr w:w="9696" w:h="13368" w:hRule="exact" w:wrap="none" w:vAnchor="page" w:hAnchor="page" w:x="1103" w:y="1242"/>
        <w:numPr>
          <w:ilvl w:val="0"/>
          <w:numId w:val="9"/>
        </w:numPr>
        <w:shd w:val="clear" w:color="auto" w:fill="auto"/>
        <w:tabs>
          <w:tab w:val="left" w:pos="729"/>
        </w:tabs>
        <w:spacing w:before="0" w:line="437" w:lineRule="exact"/>
        <w:ind w:left="380" w:firstLine="0"/>
        <w:jc w:val="both"/>
      </w:pPr>
      <w:r>
        <w:t>Řízením provádění díla je za zhotovitele pověřen:</w:t>
      </w:r>
    </w:p>
    <w:p w14:paraId="2A0C15F0" w14:textId="77777777" w:rsidR="00133057" w:rsidRDefault="00000000">
      <w:pPr>
        <w:pStyle w:val="Bodytext20"/>
        <w:framePr w:w="9696" w:h="13368" w:hRule="exact" w:wrap="none" w:vAnchor="page" w:hAnchor="page" w:x="1103" w:y="1242"/>
        <w:numPr>
          <w:ilvl w:val="0"/>
          <w:numId w:val="9"/>
        </w:numPr>
        <w:shd w:val="clear" w:color="auto" w:fill="auto"/>
        <w:tabs>
          <w:tab w:val="left" w:pos="729"/>
        </w:tabs>
        <w:spacing w:before="0" w:line="437" w:lineRule="exact"/>
        <w:ind w:left="380" w:firstLine="0"/>
        <w:jc w:val="both"/>
      </w:pPr>
      <w:r>
        <w:t>Kontrolou a převzetím díla je za objednatele pověřen:</w:t>
      </w:r>
    </w:p>
    <w:p w14:paraId="2A0C15F1" w14:textId="77777777" w:rsidR="00133057" w:rsidRDefault="00000000">
      <w:pPr>
        <w:pStyle w:val="Bodytext20"/>
        <w:framePr w:w="9696" w:h="13368" w:hRule="exact" w:wrap="none" w:vAnchor="page" w:hAnchor="page" w:x="1103" w:y="1242"/>
        <w:numPr>
          <w:ilvl w:val="0"/>
          <w:numId w:val="9"/>
        </w:numPr>
        <w:shd w:val="clear" w:color="auto" w:fill="auto"/>
        <w:tabs>
          <w:tab w:val="left" w:pos="1027"/>
        </w:tabs>
        <w:spacing w:before="0" w:after="220" w:line="216" w:lineRule="exact"/>
        <w:ind w:left="380" w:firstLine="0"/>
        <w:jc w:val="both"/>
      </w:pPr>
      <w:r>
        <w:t xml:space="preserve">Zhotovitel odpovídá za vady díla, jež bude mít dílo v době jeho předání objednateli, a dále zhotovitel přebírá závazek a odpovědnost za vady díla, které se na díle vyskytnou v průběhu záruční doby v délce 36 měsíců od předání díla (tj. zhotovitel poskytuje objednateli záruku za jakost díla), pokud vady nejsou způsobeny nesprávným ošetřováním nebo mechanickým poškozením ze strany objednatele. Při dodávkách speciálních částí díla se záruka za jakost na tyto části díla upravuje dle záručních podmínek jednotlivých výrobců těchto částí díla (např. kování, mechanické části, speciální komponenty apod). Objednatel je povinen oznámit zhotoviteli vadu díla, která se vyskytla v průběhu záruční doby, a to bez zbytečného odkladu, nejpozději však do 7 pracovních dnů poté, kdy objednatel vadu zjistil. Vytčení vady (reklamaci) je objednatel povinen zaslat zhotoviteli elektronickou formou na emailovou adresu </w:t>
      </w:r>
      <w:hyperlink r:id="rId10" w:history="1">
        <w:r>
          <w:rPr>
            <w:lang w:val="en-US" w:eastAsia="en-US" w:bidi="en-US"/>
          </w:rPr>
          <w:t>reklamace@liko-s.cz</w:t>
        </w:r>
      </w:hyperlink>
      <w:r>
        <w:rPr>
          <w:lang w:val="en-US" w:eastAsia="en-US" w:bidi="en-US"/>
        </w:rPr>
        <w:t xml:space="preserve">. </w:t>
      </w:r>
      <w:r>
        <w:t>V reklamaci je objednatel povinen uvést číslo smlouvy o dílo, ke které se reklamace vztahuje, název projektu a foto reklamovaného produktu. Zhotovitel je povinen ve lhůtě 3 pracovních dnů ode dne doručení reklamace započít. K termínu odstranění vytčené vady bude zhotovitelem sepsán reklamační protokol, který bude po ukončení reklamačního řízení potvrzen oběma smluvními stranami.</w:t>
      </w:r>
    </w:p>
    <w:p w14:paraId="2A0C15F2" w14:textId="77777777" w:rsidR="00133057" w:rsidRDefault="00000000">
      <w:pPr>
        <w:pStyle w:val="Bodytext20"/>
        <w:framePr w:w="9696" w:h="13368" w:hRule="exact" w:wrap="none" w:vAnchor="page" w:hAnchor="page" w:x="1103" w:y="1242"/>
        <w:numPr>
          <w:ilvl w:val="0"/>
          <w:numId w:val="9"/>
        </w:numPr>
        <w:shd w:val="clear" w:color="auto" w:fill="auto"/>
        <w:tabs>
          <w:tab w:val="left" w:pos="1027"/>
        </w:tabs>
        <w:spacing w:before="0" w:after="220" w:line="216" w:lineRule="exact"/>
        <w:ind w:left="380" w:firstLine="0"/>
        <w:jc w:val="both"/>
      </w:pPr>
      <w:r>
        <w:t xml:space="preserve">V případě provádění obkladů s laminovanými dřevotřískovými deskami </w:t>
      </w:r>
      <w:r>
        <w:rPr>
          <w:lang w:val="en-US" w:eastAsia="en-US" w:bidi="en-US"/>
        </w:rPr>
        <w:t xml:space="preserve">(LTD) </w:t>
      </w:r>
      <w:r>
        <w:t>budou montážní práce prováděny objednatelem na základě změřených normových hodnot vlhkosti a teploty, jejichž dodržení je povinen zajistit objednatel. Pokud nebudou normové hodnoty vlhkosti a teploty objednatelem zajištěny, posune se termín dokončení a předání díla o dobu, než objednatel tyto normové hodnoty zajistí.</w:t>
      </w:r>
    </w:p>
    <w:p w14:paraId="2A0C15F3" w14:textId="77777777" w:rsidR="00133057" w:rsidRDefault="00000000">
      <w:pPr>
        <w:pStyle w:val="Bodytext20"/>
        <w:framePr w:w="9696" w:h="13368" w:hRule="exact" w:wrap="none" w:vAnchor="page" w:hAnchor="page" w:x="1103" w:y="1242"/>
        <w:numPr>
          <w:ilvl w:val="0"/>
          <w:numId w:val="9"/>
        </w:numPr>
        <w:shd w:val="clear" w:color="auto" w:fill="auto"/>
        <w:tabs>
          <w:tab w:val="left" w:pos="1027"/>
        </w:tabs>
        <w:spacing w:before="0" w:after="220" w:line="216" w:lineRule="exact"/>
        <w:ind w:left="380" w:firstLine="0"/>
        <w:jc w:val="both"/>
      </w:pPr>
      <w:r>
        <w:t>V případě, že dílo bude obsahovat sklo ve stavebnictví, bude toto sklo splňovat podmínky stanovené ČSN EN 572-2, ČSN EN 572-8, ČSN EN 12150-1, ČSN EN 14179-1, ČSN EN 1863-1, ČSN EN 12543-5, ČSN EN 12543-6, ČSN EN 12600.</w:t>
      </w:r>
    </w:p>
    <w:p w14:paraId="2A0C15F4" w14:textId="77777777" w:rsidR="00133057" w:rsidRDefault="00000000">
      <w:pPr>
        <w:pStyle w:val="Bodytext20"/>
        <w:framePr w:w="9696" w:h="13368" w:hRule="exact" w:wrap="none" w:vAnchor="page" w:hAnchor="page" w:x="1103" w:y="1242"/>
        <w:numPr>
          <w:ilvl w:val="0"/>
          <w:numId w:val="9"/>
        </w:numPr>
        <w:shd w:val="clear" w:color="auto" w:fill="auto"/>
        <w:tabs>
          <w:tab w:val="left" w:pos="1027"/>
        </w:tabs>
        <w:spacing w:before="0" w:after="220" w:line="216" w:lineRule="exact"/>
        <w:ind w:left="380" w:firstLine="0"/>
        <w:jc w:val="both"/>
      </w:pPr>
      <w:r>
        <w:t>V případě, že dílo bude obsahovat truhlářské výrobky, budou tyto truhlářské výrobky splňovat podmínky stanovené ČSN 74 6401</w:t>
      </w:r>
    </w:p>
    <w:p w14:paraId="2A0C15F5" w14:textId="77777777" w:rsidR="00133057" w:rsidRDefault="00000000">
      <w:pPr>
        <w:pStyle w:val="Bodytext20"/>
        <w:framePr w:w="9696" w:h="13368" w:hRule="exact" w:wrap="none" w:vAnchor="page" w:hAnchor="page" w:x="1103" w:y="1242"/>
        <w:numPr>
          <w:ilvl w:val="0"/>
          <w:numId w:val="9"/>
        </w:numPr>
        <w:shd w:val="clear" w:color="auto" w:fill="auto"/>
        <w:tabs>
          <w:tab w:val="left" w:pos="1027"/>
        </w:tabs>
        <w:spacing w:before="0" w:after="220" w:line="216" w:lineRule="exact"/>
        <w:ind w:left="380" w:firstLine="0"/>
        <w:jc w:val="both"/>
      </w:pPr>
      <w:r>
        <w:t>Zhotovitel se zavazuje provádět vícepráce na základě odsouhlasených změn, jejich ceny a doby plnění. Objednatel se zavazuje odsouhlasené vícepráce uhradit dle podmínek uvedených v čl. V. této smlouvy</w:t>
      </w:r>
    </w:p>
    <w:p w14:paraId="2A0C15F6" w14:textId="77777777" w:rsidR="00133057" w:rsidRDefault="00000000">
      <w:pPr>
        <w:pStyle w:val="Bodytext20"/>
        <w:framePr w:w="9696" w:h="13368" w:hRule="exact" w:wrap="none" w:vAnchor="page" w:hAnchor="page" w:x="1103" w:y="1242"/>
        <w:numPr>
          <w:ilvl w:val="0"/>
          <w:numId w:val="9"/>
        </w:numPr>
        <w:shd w:val="clear" w:color="auto" w:fill="auto"/>
        <w:tabs>
          <w:tab w:val="left" w:pos="729"/>
        </w:tabs>
        <w:spacing w:before="0" w:after="223" w:line="216" w:lineRule="exact"/>
        <w:ind w:left="380" w:firstLine="0"/>
        <w:jc w:val="both"/>
      </w:pPr>
      <w:r>
        <w:t>Objednatel se zavazuje v případě zjištění poškození materiálu a dodávek zhotovitele na pracovišti (staveništi) jinou osobou, uhradit vzniklou škodu.</w:t>
      </w:r>
    </w:p>
    <w:p w14:paraId="2A0C15F7" w14:textId="77777777" w:rsidR="00133057" w:rsidRDefault="00000000">
      <w:pPr>
        <w:pStyle w:val="Bodytext20"/>
        <w:framePr w:w="9696" w:h="13368" w:hRule="exact" w:wrap="none" w:vAnchor="page" w:hAnchor="page" w:x="1103" w:y="1242"/>
        <w:numPr>
          <w:ilvl w:val="0"/>
          <w:numId w:val="9"/>
        </w:numPr>
        <w:shd w:val="clear" w:color="auto" w:fill="auto"/>
        <w:tabs>
          <w:tab w:val="left" w:pos="729"/>
        </w:tabs>
        <w:spacing w:before="0" w:after="217"/>
        <w:ind w:left="380" w:firstLine="0"/>
        <w:jc w:val="both"/>
      </w:pPr>
      <w:r>
        <w:t>Objednatel prohlašuje, že je seznámen s akustickými parametry navrhovaných skladeb a konstrukcí.</w:t>
      </w:r>
    </w:p>
    <w:p w14:paraId="2A0C15F8" w14:textId="77777777" w:rsidR="00133057" w:rsidRDefault="00000000">
      <w:pPr>
        <w:pStyle w:val="Bodytext20"/>
        <w:framePr w:w="9696" w:h="13368" w:hRule="exact" w:wrap="none" w:vAnchor="page" w:hAnchor="page" w:x="1103" w:y="1242"/>
        <w:numPr>
          <w:ilvl w:val="0"/>
          <w:numId w:val="9"/>
        </w:numPr>
        <w:shd w:val="clear" w:color="auto" w:fill="auto"/>
        <w:tabs>
          <w:tab w:val="left" w:pos="760"/>
        </w:tabs>
        <w:spacing w:before="0" w:line="216" w:lineRule="exact"/>
        <w:ind w:left="380" w:firstLine="0"/>
        <w:jc w:val="both"/>
      </w:pPr>
      <w:r>
        <w:t>Zhotovitel se zavazuje v termínu stanoveném dle ust. §16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w:t>
      </w:r>
    </w:p>
    <w:p w14:paraId="2A0C15F9" w14:textId="77777777" w:rsidR="00133057" w:rsidRDefault="00000000">
      <w:pPr>
        <w:pStyle w:val="Headerorfooter0"/>
        <w:framePr w:wrap="none" w:vAnchor="page" w:hAnchor="page" w:x="5500" w:y="15020"/>
        <w:shd w:val="clear" w:color="auto" w:fill="auto"/>
      </w:pPr>
      <w:r>
        <w:t>6/7</w:t>
      </w:r>
    </w:p>
    <w:p w14:paraId="2A0C15FA" w14:textId="77777777" w:rsidR="00133057" w:rsidRDefault="00000000">
      <w:pPr>
        <w:pStyle w:val="Heading520"/>
        <w:framePr w:wrap="none" w:vAnchor="page" w:hAnchor="page" w:x="1103" w:y="14883"/>
        <w:shd w:val="clear" w:color="auto" w:fill="auto"/>
        <w:spacing w:before="0"/>
        <w:ind w:left="4720"/>
      </w:pPr>
      <w:bookmarkStart w:id="17" w:name="bookmark17"/>
      <w:r>
        <w:t>UK®-5</w:t>
      </w:r>
      <w:bookmarkEnd w:id="17"/>
    </w:p>
    <w:p w14:paraId="2A0C15FB" w14:textId="77777777" w:rsidR="00133057" w:rsidRDefault="00133057">
      <w:pPr>
        <w:rPr>
          <w:sz w:val="2"/>
          <w:szCs w:val="2"/>
        </w:rPr>
        <w:sectPr w:rsidR="00133057">
          <w:pgSz w:w="11900" w:h="16840"/>
          <w:pgMar w:top="360" w:right="360" w:bottom="360" w:left="360" w:header="0" w:footer="3" w:gutter="0"/>
          <w:cols w:space="720"/>
          <w:noEndnote/>
          <w:docGrid w:linePitch="360"/>
        </w:sectPr>
      </w:pPr>
    </w:p>
    <w:p w14:paraId="2A0C15FC" w14:textId="77777777" w:rsidR="00133057" w:rsidRDefault="00000000">
      <w:pPr>
        <w:rPr>
          <w:sz w:val="2"/>
          <w:szCs w:val="2"/>
        </w:rPr>
      </w:pPr>
      <w:r>
        <w:lastRenderedPageBreak/>
        <w:pict w14:anchorId="2A0C166B">
          <v:shape id="_x0000_s1031" type="#_x0000_t32" style="position:absolute;margin-left:63.05pt;margin-top:751.8pt;width:467pt;height:0;z-index:-251655168;mso-position-horizontal-relative:page;mso-position-vertical-relative:page" filled="t" strokeweight="1.2pt">
            <v:path arrowok="f" fillok="t" o:connecttype="segments"/>
            <o:lock v:ext="edit" shapetype="f"/>
            <w10:wrap anchorx="page" anchory="page"/>
          </v:shape>
        </w:pict>
      </w:r>
    </w:p>
    <w:p w14:paraId="2A0C15FD" w14:textId="77777777" w:rsidR="00133057" w:rsidRDefault="00000000">
      <w:pPr>
        <w:pStyle w:val="Bodytext20"/>
        <w:framePr w:w="9389" w:h="499" w:hRule="exact" w:wrap="none" w:vAnchor="page" w:hAnchor="page" w:x="1257" w:y="1405"/>
        <w:shd w:val="clear" w:color="auto" w:fill="auto"/>
        <w:spacing w:before="0" w:line="216" w:lineRule="exact"/>
        <w:ind w:left="62" w:right="1695" w:firstLine="0"/>
        <w:jc w:val="both"/>
      </w:pPr>
      <w:r>
        <w:t>podmínek bezpečnosti a ochrany zdraví při práci) předat potřebné doklady koordinátorovi</w:t>
      </w:r>
      <w:r>
        <w:br/>
        <w:t>základě jeho písemného požadavku a specifikace.</w:t>
      </w:r>
    </w:p>
    <w:p w14:paraId="2A0C15FE" w14:textId="77777777" w:rsidR="00133057" w:rsidRDefault="00000000">
      <w:pPr>
        <w:pStyle w:val="Bodytext20"/>
        <w:framePr w:wrap="none" w:vAnchor="page" w:hAnchor="page" w:x="10396" w:y="1423"/>
        <w:shd w:val="clear" w:color="auto" w:fill="auto"/>
        <w:spacing w:before="0"/>
        <w:ind w:firstLine="0"/>
      </w:pPr>
      <w:r>
        <w:t>na</w:t>
      </w:r>
    </w:p>
    <w:p w14:paraId="2A0C15FF" w14:textId="77777777" w:rsidR="00133057" w:rsidRDefault="00000000">
      <w:pPr>
        <w:pStyle w:val="Heading60"/>
        <w:framePr w:w="9389" w:h="3357" w:hRule="exact" w:wrap="none" w:vAnchor="page" w:hAnchor="page" w:x="1257" w:y="2075"/>
        <w:shd w:val="clear" w:color="auto" w:fill="auto"/>
        <w:spacing w:before="0" w:after="0"/>
        <w:ind w:right="60"/>
      </w:pPr>
      <w:bookmarkStart w:id="18" w:name="bookmark18"/>
      <w:r>
        <w:t>IX.</w:t>
      </w:r>
      <w:bookmarkEnd w:id="18"/>
    </w:p>
    <w:p w14:paraId="2A0C1600" w14:textId="77777777" w:rsidR="00133057" w:rsidRDefault="00000000">
      <w:pPr>
        <w:pStyle w:val="Heading60"/>
        <w:framePr w:w="9389" w:h="3357" w:hRule="exact" w:wrap="none" w:vAnchor="page" w:hAnchor="page" w:x="1257" w:y="2075"/>
        <w:shd w:val="clear" w:color="auto" w:fill="auto"/>
        <w:spacing w:before="0" w:after="213"/>
        <w:ind w:right="60"/>
      </w:pPr>
      <w:bookmarkStart w:id="19" w:name="bookmark19"/>
      <w:r>
        <w:t>ZÁVĚREČNÁ USTANOVENÍ</w:t>
      </w:r>
      <w:bookmarkEnd w:id="19"/>
    </w:p>
    <w:p w14:paraId="2A0C1601" w14:textId="77777777" w:rsidR="00133057" w:rsidRDefault="00000000">
      <w:pPr>
        <w:pStyle w:val="Bodytext20"/>
        <w:framePr w:w="9389" w:h="3357" w:hRule="exact" w:wrap="none" w:vAnchor="page" w:hAnchor="page" w:x="1257" w:y="2075"/>
        <w:numPr>
          <w:ilvl w:val="0"/>
          <w:numId w:val="10"/>
        </w:numPr>
        <w:shd w:val="clear" w:color="auto" w:fill="auto"/>
        <w:tabs>
          <w:tab w:val="left" w:pos="689"/>
        </w:tabs>
        <w:spacing w:before="0" w:after="224" w:line="221" w:lineRule="exact"/>
        <w:ind w:firstLine="0"/>
        <w:jc w:val="both"/>
      </w:pPr>
      <w:r>
        <w:t>Smluvní strany si ujednávají, že jakákoliv změna této smlouvy může být učiněna pouze v písemné formě. Jakákoliv změna této smlouvy v jiné než písemné formě je tak vyloučena.</w:t>
      </w:r>
    </w:p>
    <w:p w14:paraId="2A0C1602" w14:textId="77777777" w:rsidR="00133057" w:rsidRDefault="00000000">
      <w:pPr>
        <w:pStyle w:val="Bodytext20"/>
        <w:framePr w:w="9389" w:h="3357" w:hRule="exact" w:wrap="none" w:vAnchor="page" w:hAnchor="page" w:x="1257" w:y="2075"/>
        <w:numPr>
          <w:ilvl w:val="0"/>
          <w:numId w:val="10"/>
        </w:numPr>
        <w:shd w:val="clear" w:color="auto" w:fill="auto"/>
        <w:tabs>
          <w:tab w:val="left" w:pos="689"/>
        </w:tabs>
        <w:spacing w:before="0" w:after="223" w:line="216" w:lineRule="exact"/>
        <w:ind w:firstLine="0"/>
        <w:jc w:val="both"/>
      </w:pPr>
      <w:r>
        <w:t>Právní vztahy založené touto smlouvou a v ní výslovně neupravené dohodou smluvních stran se řídí ustanoveními občanského zákoníku a předpisů souvisejících.</w:t>
      </w:r>
    </w:p>
    <w:p w14:paraId="2A0C1603" w14:textId="77777777" w:rsidR="00133057" w:rsidRDefault="00000000">
      <w:pPr>
        <w:pStyle w:val="Bodytext20"/>
        <w:framePr w:w="9389" w:h="3357" w:hRule="exact" w:wrap="none" w:vAnchor="page" w:hAnchor="page" w:x="1257" w:y="2075"/>
        <w:numPr>
          <w:ilvl w:val="0"/>
          <w:numId w:val="10"/>
        </w:numPr>
        <w:shd w:val="clear" w:color="auto" w:fill="auto"/>
        <w:tabs>
          <w:tab w:val="left" w:pos="334"/>
        </w:tabs>
        <w:spacing w:before="0" w:after="220"/>
        <w:ind w:firstLine="0"/>
        <w:jc w:val="both"/>
      </w:pPr>
      <w:r>
        <w:t>Smlouva nabývá platnosti a účinnosti dnem podpisu oběma smluvními stranami.</w:t>
      </w:r>
    </w:p>
    <w:p w14:paraId="2A0C1604" w14:textId="77777777" w:rsidR="00133057" w:rsidRDefault="00000000">
      <w:pPr>
        <w:pStyle w:val="Bodytext20"/>
        <w:framePr w:w="9389" w:h="3357" w:hRule="exact" w:wrap="none" w:vAnchor="page" w:hAnchor="page" w:x="1257" w:y="2075"/>
        <w:numPr>
          <w:ilvl w:val="0"/>
          <w:numId w:val="10"/>
        </w:numPr>
        <w:shd w:val="clear" w:color="auto" w:fill="auto"/>
        <w:tabs>
          <w:tab w:val="left" w:pos="334"/>
        </w:tabs>
        <w:spacing w:before="0" w:after="217"/>
        <w:ind w:firstLine="0"/>
        <w:jc w:val="both"/>
      </w:pPr>
      <w:r>
        <w:t>Smlouva je sepsána ve 4 vyhotoveních, z nichž každá smluvní strana obdrží po 2 z nich.</w:t>
      </w:r>
    </w:p>
    <w:p w14:paraId="2A0C1605" w14:textId="77777777" w:rsidR="00133057" w:rsidRDefault="00000000">
      <w:pPr>
        <w:pStyle w:val="Bodytext20"/>
        <w:framePr w:w="9389" w:h="3357" w:hRule="exact" w:wrap="none" w:vAnchor="page" w:hAnchor="page" w:x="1257" w:y="2075"/>
        <w:numPr>
          <w:ilvl w:val="0"/>
          <w:numId w:val="10"/>
        </w:numPr>
        <w:shd w:val="clear" w:color="auto" w:fill="auto"/>
        <w:tabs>
          <w:tab w:val="left" w:pos="334"/>
        </w:tabs>
        <w:spacing w:before="0" w:line="216" w:lineRule="exact"/>
        <w:ind w:firstLine="0"/>
        <w:jc w:val="both"/>
      </w:pPr>
      <w:r>
        <w:t>Smluvní strany prohlašují, že si smlouvu před podpisem přečetly, souhlasí s jejím obsahem a na důkaz svobodné a vážné vůle připojují své podpisy.</w:t>
      </w:r>
    </w:p>
    <w:p w14:paraId="2A0C1606" w14:textId="2306A78A" w:rsidR="00133057" w:rsidRDefault="00000000">
      <w:pPr>
        <w:pStyle w:val="Bodytext20"/>
        <w:framePr w:wrap="none" w:vAnchor="page" w:hAnchor="page" w:x="1257" w:y="6155"/>
        <w:shd w:val="clear" w:color="auto" w:fill="auto"/>
        <w:spacing w:before="0"/>
        <w:ind w:firstLine="0"/>
        <w:jc w:val="both"/>
      </w:pPr>
      <w:r>
        <w:t xml:space="preserve">Ve Slavkově u Brna dne </w:t>
      </w:r>
    </w:p>
    <w:p w14:paraId="2A0C1607" w14:textId="5E8DFF7C" w:rsidR="00133057" w:rsidRDefault="00000000">
      <w:pPr>
        <w:pStyle w:val="Picturecaption20"/>
        <w:framePr w:w="2390" w:h="1032" w:hRule="exact" w:wrap="none" w:vAnchor="page" w:hAnchor="page" w:x="4886" w:y="7219"/>
        <w:shd w:val="clear" w:color="auto" w:fill="auto"/>
        <w:tabs>
          <w:tab w:val="left" w:pos="2161"/>
        </w:tabs>
        <w:ind w:left="740"/>
      </w:pPr>
      <w:r>
        <w:tab/>
      </w:r>
    </w:p>
    <w:p w14:paraId="2A0C160B" w14:textId="77777777" w:rsidR="00133057" w:rsidRDefault="00000000">
      <w:pPr>
        <w:pStyle w:val="Bodytext20"/>
        <w:framePr w:w="9389" w:h="504" w:hRule="exact" w:wrap="none" w:vAnchor="page" w:hAnchor="page" w:x="1257" w:y="8347"/>
        <w:shd w:val="clear" w:color="auto" w:fill="auto"/>
        <w:spacing w:before="0" w:line="221" w:lineRule="exact"/>
        <w:ind w:left="1720" w:hanging="1720"/>
      </w:pPr>
      <w:r>
        <w:t>Mgr. Pavel Csank, předseda představenstva</w:t>
      </w:r>
      <w:r>
        <w:br/>
        <w:t>objednatel</w:t>
      </w:r>
    </w:p>
    <w:p w14:paraId="2A0C160C" w14:textId="77777777" w:rsidR="00133057" w:rsidRDefault="00000000">
      <w:pPr>
        <w:pStyle w:val="Bodytext20"/>
        <w:framePr w:w="3120" w:h="513" w:hRule="exact" w:wrap="none" w:vAnchor="page" w:hAnchor="page" w:x="6105" w:y="8348"/>
        <w:shd w:val="clear" w:color="auto" w:fill="auto"/>
        <w:spacing w:before="0" w:line="226" w:lineRule="exact"/>
        <w:ind w:left="1940"/>
      </w:pPr>
      <w:r>
        <w:t>Pavel Kaňok, vedoucí obchodu ČR zhotovitel</w:t>
      </w:r>
    </w:p>
    <w:p w14:paraId="2A0C160D" w14:textId="77777777" w:rsidR="00133057" w:rsidRDefault="00000000">
      <w:pPr>
        <w:pStyle w:val="Bodytext20"/>
        <w:framePr w:wrap="none" w:vAnchor="page" w:hAnchor="page" w:x="1257" w:y="9904"/>
        <w:shd w:val="clear" w:color="auto" w:fill="auto"/>
        <w:spacing w:before="0"/>
        <w:ind w:left="1720" w:hanging="1720"/>
      </w:pPr>
      <w:r>
        <w:t>přílohy : č. 1 - obchodní nabídka č. NP_CRMPKA22130</w:t>
      </w:r>
    </w:p>
    <w:p w14:paraId="2A0C160E" w14:textId="77777777" w:rsidR="00133057" w:rsidRDefault="00000000">
      <w:pPr>
        <w:pStyle w:val="Headerorfooter0"/>
        <w:framePr w:wrap="none" w:vAnchor="page" w:hAnchor="page" w:x="5361" w:y="15203"/>
        <w:shd w:val="clear" w:color="auto" w:fill="auto"/>
      </w:pPr>
      <w:r>
        <w:t>7/7</w:t>
      </w:r>
    </w:p>
    <w:p w14:paraId="2A0C160F" w14:textId="77777777" w:rsidR="00133057" w:rsidRDefault="00000000">
      <w:pPr>
        <w:pStyle w:val="Headerorfooter30"/>
        <w:framePr w:wrap="none" w:vAnchor="page" w:hAnchor="page" w:x="5654" w:y="15051"/>
        <w:shd w:val="clear" w:color="auto" w:fill="auto"/>
        <w:ind w:left="19"/>
      </w:pPr>
      <w:r>
        <w:t>LiK^-5</w:t>
      </w:r>
    </w:p>
    <w:p w14:paraId="2A0C1610" w14:textId="7310614F" w:rsidR="00133057" w:rsidRDefault="00133057">
      <w:pPr>
        <w:rPr>
          <w:sz w:val="2"/>
          <w:szCs w:val="2"/>
        </w:rPr>
        <w:sectPr w:rsidR="00133057">
          <w:pgSz w:w="11900" w:h="16840"/>
          <w:pgMar w:top="360" w:right="360" w:bottom="360" w:left="360" w:header="0" w:footer="3" w:gutter="0"/>
          <w:cols w:space="720"/>
          <w:noEndnote/>
          <w:docGrid w:linePitch="360"/>
        </w:sectPr>
      </w:pPr>
    </w:p>
    <w:p w14:paraId="2A0C1611" w14:textId="77777777" w:rsidR="00133057" w:rsidRDefault="00000000">
      <w:pPr>
        <w:rPr>
          <w:sz w:val="2"/>
          <w:szCs w:val="2"/>
        </w:rPr>
      </w:pPr>
      <w:r>
        <w:lastRenderedPageBreak/>
        <w:pict w14:anchorId="2A0C166E">
          <v:rect id="_x0000_s1029" style="position:absolute;margin-left:52.1pt;margin-top:283.1pt;width:491.5pt;height:22.8pt;z-index:-251661312;mso-position-horizontal-relative:page;mso-position-vertical-relative:page" fillcolor="#4896ab" stroked="f">
            <w10:wrap anchorx="page" anchory="page"/>
          </v:rect>
        </w:pict>
      </w:r>
    </w:p>
    <w:p w14:paraId="2A0C1612" w14:textId="77777777" w:rsidR="00133057" w:rsidRDefault="00000000">
      <w:pPr>
        <w:pStyle w:val="Bodytext110"/>
        <w:framePr w:wrap="none" w:vAnchor="page" w:hAnchor="page" w:x="7317" w:y="3060"/>
        <w:shd w:val="clear" w:color="auto" w:fill="auto"/>
        <w:ind w:left="180"/>
      </w:pPr>
      <w:r>
        <w:rPr>
          <w:rStyle w:val="Bodytext111"/>
        </w:rPr>
        <w:t>LIKO-S, a.s</w:t>
      </w:r>
    </w:p>
    <w:p w14:paraId="2A0C1613" w14:textId="77777777" w:rsidR="00133057" w:rsidRDefault="00000000">
      <w:pPr>
        <w:pStyle w:val="Bodytext90"/>
        <w:framePr w:w="1997" w:h="424" w:hRule="exact" w:wrap="none" w:vAnchor="page" w:hAnchor="page" w:x="8776" w:y="3019"/>
        <w:shd w:val="clear" w:color="auto" w:fill="auto"/>
        <w:spacing w:before="0" w:line="202" w:lineRule="exact"/>
        <w:jc w:val="right"/>
      </w:pPr>
      <w:r>
        <w:rPr>
          <w:rStyle w:val="Bodytext91"/>
        </w:rPr>
        <w:t xml:space="preserve">^^íavkov </w:t>
      </w:r>
      <w:r>
        <w:rPr>
          <w:rStyle w:val="Bodytext92"/>
        </w:rPr>
        <w:t>u Brna IČ: 60734795, DIČ: CZ60734795</w:t>
      </w:r>
    </w:p>
    <w:p w14:paraId="2A0C1614" w14:textId="77777777" w:rsidR="00133057" w:rsidRDefault="00000000">
      <w:pPr>
        <w:pStyle w:val="Bodytext120"/>
        <w:framePr w:wrap="none" w:vAnchor="page" w:hAnchor="page" w:x="9304" w:y="862"/>
        <w:shd w:val="clear" w:color="auto" w:fill="auto"/>
      </w:pPr>
      <w:hyperlink r:id="rId11" w:history="1">
        <w:r>
          <w:t>www.liko-s.cz</w:t>
        </w:r>
      </w:hyperlink>
    </w:p>
    <w:p w14:paraId="2A0C1615" w14:textId="77777777" w:rsidR="00133057" w:rsidRDefault="00000000">
      <w:pPr>
        <w:pStyle w:val="Heading10"/>
        <w:framePr w:w="5376" w:h="1154" w:hRule="exact" w:wrap="none" w:vAnchor="page" w:hAnchor="page" w:x="1086" w:y="1166"/>
        <w:shd w:val="clear" w:color="auto" w:fill="auto"/>
      </w:pPr>
      <w:bookmarkStart w:id="20" w:name="bookmark20"/>
      <w:r>
        <w:rPr>
          <w:rStyle w:val="Heading1SmallCaps"/>
          <w:b/>
          <w:bCs/>
        </w:rPr>
        <w:t>obchodní nabídka</w:t>
      </w:r>
      <w:bookmarkEnd w:id="20"/>
    </w:p>
    <w:p w14:paraId="2A0C1616" w14:textId="77777777" w:rsidR="00133057" w:rsidRDefault="00000000">
      <w:pPr>
        <w:pStyle w:val="Heading20"/>
        <w:framePr w:w="5376" w:h="1154" w:hRule="exact" w:wrap="none" w:vAnchor="page" w:hAnchor="page" w:x="1086" w:y="1166"/>
        <w:shd w:val="clear" w:color="auto" w:fill="auto"/>
      </w:pPr>
      <w:bookmarkStart w:id="21" w:name="bookmark21"/>
      <w:r>
        <w:rPr>
          <w:rStyle w:val="Heading21"/>
        </w:rPr>
        <w:t>INTERIÉROVÝCH SYSTÉMŮ</w:t>
      </w:r>
      <w:bookmarkEnd w:id="21"/>
    </w:p>
    <w:p w14:paraId="2A0C1617" w14:textId="77777777" w:rsidR="00133057" w:rsidRDefault="00000000">
      <w:pPr>
        <w:pStyle w:val="Heading30"/>
        <w:framePr w:wrap="none" w:vAnchor="page" w:hAnchor="page" w:x="1024" w:y="2947"/>
        <w:shd w:val="clear" w:color="auto" w:fill="auto"/>
      </w:pPr>
      <w:bookmarkStart w:id="22" w:name="bookmark22"/>
      <w:r>
        <w:rPr>
          <w:rStyle w:val="Heading31"/>
          <w:b/>
          <w:bCs/>
        </w:rPr>
        <w:t>LiKÍ)-5</w:t>
      </w:r>
      <w:bookmarkEnd w:id="22"/>
    </w:p>
    <w:p w14:paraId="2A0C1618" w14:textId="77777777" w:rsidR="00133057" w:rsidRDefault="00000000">
      <w:pPr>
        <w:pStyle w:val="Bodytext70"/>
        <w:framePr w:w="1877" w:h="843" w:hRule="exact" w:wrap="none" w:vAnchor="page" w:hAnchor="page" w:x="1902" w:y="3676"/>
        <w:shd w:val="clear" w:color="auto" w:fill="auto"/>
        <w:spacing w:after="42" w:line="156" w:lineRule="exact"/>
      </w:pPr>
      <w:r>
        <w:t>PROJEKT</w:t>
      </w:r>
    </w:p>
    <w:p w14:paraId="2A0C1619" w14:textId="77777777" w:rsidR="00133057" w:rsidRDefault="00000000">
      <w:pPr>
        <w:pStyle w:val="Bodytext100"/>
        <w:framePr w:w="1877" w:h="843" w:hRule="exact" w:wrap="none" w:vAnchor="page" w:hAnchor="page" w:x="1902" w:y="3676"/>
        <w:shd w:val="clear" w:color="auto" w:fill="auto"/>
        <w:spacing w:after="238"/>
        <w:ind w:left="200"/>
        <w:jc w:val="left"/>
      </w:pPr>
      <w:r>
        <w:t>MŠIC - SiW (Ostrava)</w:t>
      </w:r>
    </w:p>
    <w:p w14:paraId="2A0C161A" w14:textId="77777777" w:rsidR="00133057" w:rsidRDefault="00000000">
      <w:pPr>
        <w:pStyle w:val="Bodytext70"/>
        <w:framePr w:w="1877" w:h="843" w:hRule="exact" w:wrap="none" w:vAnchor="page" w:hAnchor="page" w:x="1902" w:y="3676"/>
        <w:shd w:val="clear" w:color="auto" w:fill="auto"/>
        <w:spacing w:line="156" w:lineRule="exact"/>
      </w:pPr>
      <w:r>
        <w:t>EV. ČÍSLO</w:t>
      </w:r>
    </w:p>
    <w:p w14:paraId="2A0C161B" w14:textId="77777777" w:rsidR="00133057" w:rsidRDefault="00000000">
      <w:pPr>
        <w:pStyle w:val="Bodytext70"/>
        <w:framePr w:w="1166" w:h="858" w:hRule="exact" w:wrap="none" w:vAnchor="page" w:hAnchor="page" w:x="7178" w:y="3680"/>
        <w:shd w:val="clear" w:color="auto" w:fill="auto"/>
        <w:spacing w:line="156" w:lineRule="exact"/>
      </w:pPr>
      <w:r>
        <w:t>ZADAVATEL</w:t>
      </w:r>
    </w:p>
    <w:p w14:paraId="2A0C161C" w14:textId="77777777" w:rsidR="00133057" w:rsidRDefault="00000000">
      <w:pPr>
        <w:pStyle w:val="Bodytext100"/>
        <w:framePr w:w="1166" w:h="858" w:hRule="exact" w:wrap="none" w:vAnchor="page" w:hAnchor="page" w:x="7178" w:y="3680"/>
        <w:shd w:val="clear" w:color="auto" w:fill="auto"/>
        <w:ind w:left="400"/>
      </w:pPr>
      <w:r>
        <w:t>MŠIC</w:t>
      </w:r>
    </w:p>
    <w:p w14:paraId="2A0C161D" w14:textId="0A520BE9" w:rsidR="00133057" w:rsidRDefault="00583DE1">
      <w:pPr>
        <w:pStyle w:val="Bodytext80"/>
        <w:framePr w:w="1166" w:h="858" w:hRule="exact" w:wrap="none" w:vAnchor="page" w:hAnchor="page" w:x="7178" w:y="3680"/>
        <w:shd w:val="clear" w:color="auto" w:fill="auto"/>
        <w:spacing w:line="206" w:lineRule="exact"/>
        <w:ind w:left="400"/>
        <w:jc w:val="both"/>
      </w:pPr>
      <w:r>
        <w:t>xxxxxxxxx</w:t>
      </w:r>
      <w:r w:rsidR="00000000">
        <w:t xml:space="preserve"> </w:t>
      </w:r>
      <w:r>
        <w:t>xxxxxxx</w:t>
      </w:r>
    </w:p>
    <w:p w14:paraId="2A0C161E" w14:textId="77777777" w:rsidR="00133057" w:rsidRDefault="00000000">
      <w:pPr>
        <w:pStyle w:val="Bodytext80"/>
        <w:framePr w:wrap="none" w:vAnchor="page" w:hAnchor="page" w:x="2056" w:y="4548"/>
        <w:shd w:val="clear" w:color="auto" w:fill="auto"/>
        <w:spacing w:line="146" w:lineRule="exact"/>
      </w:pPr>
      <w:r>
        <w:t>NP_CRMPKA22130</w:t>
      </w:r>
    </w:p>
    <w:p w14:paraId="2A0C161F" w14:textId="295BE16C" w:rsidR="00133057" w:rsidRDefault="00583DE1">
      <w:pPr>
        <w:pStyle w:val="Bodytext70"/>
        <w:framePr w:wrap="none" w:vAnchor="page" w:hAnchor="page" w:x="7547" w:y="4545"/>
        <w:shd w:val="clear" w:color="auto" w:fill="auto"/>
        <w:spacing w:line="156" w:lineRule="exact"/>
      </w:pPr>
      <w:r>
        <w:rPr>
          <w:rStyle w:val="Bodytext71"/>
        </w:rPr>
        <w:t>xxxxxxxxxx</w:t>
      </w:r>
    </w:p>
    <w:p w14:paraId="2A0C1620" w14:textId="77777777" w:rsidR="00133057" w:rsidRDefault="00000000">
      <w:pPr>
        <w:pStyle w:val="Bodytext70"/>
        <w:framePr w:w="9883" w:h="657" w:hRule="exact" w:wrap="none" w:vAnchor="page" w:hAnchor="page" w:x="1010" w:y="4916"/>
        <w:shd w:val="clear" w:color="auto" w:fill="auto"/>
        <w:ind w:left="900"/>
      </w:pPr>
      <w:r>
        <w:t>VYPRACOVAL</w:t>
      </w:r>
    </w:p>
    <w:p w14:paraId="2A0C1621" w14:textId="1A031C4E" w:rsidR="00133057" w:rsidRDefault="00583DE1">
      <w:pPr>
        <w:pStyle w:val="Bodytext80"/>
        <w:framePr w:w="9883" w:h="657" w:hRule="exact" w:wrap="none" w:vAnchor="page" w:hAnchor="page" w:x="1010" w:y="4916"/>
        <w:shd w:val="clear" w:color="auto" w:fill="auto"/>
        <w:ind w:left="1060" w:right="8080"/>
      </w:pPr>
      <w:r>
        <w:t>xxxxxxxxx</w:t>
      </w:r>
      <w:r w:rsidR="00000000">
        <w:t xml:space="preserve"> </w:t>
      </w:r>
      <w:r>
        <w:t>xxxxxxxx</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8"/>
        <w:gridCol w:w="5635"/>
        <w:gridCol w:w="523"/>
        <w:gridCol w:w="533"/>
        <w:gridCol w:w="955"/>
        <w:gridCol w:w="1358"/>
      </w:tblGrid>
      <w:tr w:rsidR="00133057" w14:paraId="2A0C1629" w14:textId="77777777">
        <w:tblPrEx>
          <w:tblCellMar>
            <w:top w:w="0" w:type="dxa"/>
            <w:bottom w:w="0" w:type="dxa"/>
          </w:tblCellMar>
        </w:tblPrEx>
        <w:trPr>
          <w:trHeight w:hRule="exact" w:val="466"/>
        </w:trPr>
        <w:tc>
          <w:tcPr>
            <w:tcW w:w="878" w:type="dxa"/>
            <w:shd w:val="clear" w:color="auto" w:fill="4896AA"/>
            <w:vAlign w:val="center"/>
          </w:tcPr>
          <w:p w14:paraId="2A0C1622" w14:textId="77777777" w:rsidR="00133057" w:rsidRDefault="00000000">
            <w:pPr>
              <w:pStyle w:val="Bodytext20"/>
              <w:framePr w:w="9883" w:h="4661" w:wrap="none" w:vAnchor="page" w:hAnchor="page" w:x="1010" w:y="5659"/>
              <w:shd w:val="clear" w:color="auto" w:fill="auto"/>
              <w:spacing w:before="0" w:line="146" w:lineRule="exact"/>
              <w:ind w:right="20" w:firstLine="0"/>
              <w:jc w:val="center"/>
            </w:pPr>
            <w:r>
              <w:rPr>
                <w:rStyle w:val="Bodytext265pt"/>
              </w:rPr>
              <w:t>ozn.</w:t>
            </w:r>
          </w:p>
        </w:tc>
        <w:tc>
          <w:tcPr>
            <w:tcW w:w="5635" w:type="dxa"/>
            <w:shd w:val="clear" w:color="auto" w:fill="4896AA"/>
            <w:vAlign w:val="center"/>
          </w:tcPr>
          <w:p w14:paraId="2A0C1623" w14:textId="77777777" w:rsidR="00133057" w:rsidRDefault="00000000">
            <w:pPr>
              <w:pStyle w:val="Bodytext20"/>
              <w:framePr w:w="9883" w:h="4661" w:wrap="none" w:vAnchor="page" w:hAnchor="page" w:x="1010" w:y="5659"/>
              <w:shd w:val="clear" w:color="auto" w:fill="auto"/>
              <w:spacing w:before="0" w:line="146" w:lineRule="exact"/>
              <w:ind w:firstLine="0"/>
            </w:pPr>
            <w:r>
              <w:rPr>
                <w:rStyle w:val="Bodytext265pt"/>
              </w:rPr>
              <w:t>Popis položky</w:t>
            </w:r>
          </w:p>
        </w:tc>
        <w:tc>
          <w:tcPr>
            <w:tcW w:w="523" w:type="dxa"/>
            <w:shd w:val="clear" w:color="auto" w:fill="4896AA"/>
            <w:vAlign w:val="bottom"/>
          </w:tcPr>
          <w:p w14:paraId="2A0C1624" w14:textId="77777777" w:rsidR="00133057" w:rsidRDefault="00000000">
            <w:pPr>
              <w:pStyle w:val="Bodytext20"/>
              <w:framePr w:w="9883" w:h="4661" w:wrap="none" w:vAnchor="page" w:hAnchor="page" w:x="1010" w:y="5659"/>
              <w:shd w:val="clear" w:color="auto" w:fill="auto"/>
              <w:spacing w:before="0" w:line="146" w:lineRule="exact"/>
              <w:ind w:firstLine="0"/>
            </w:pPr>
            <w:r>
              <w:rPr>
                <w:rStyle w:val="Bodytext265pt"/>
              </w:rPr>
              <w:t>počet</w:t>
            </w:r>
          </w:p>
          <w:p w14:paraId="2A0C1625" w14:textId="77777777" w:rsidR="00133057" w:rsidRDefault="00000000">
            <w:pPr>
              <w:pStyle w:val="Bodytext20"/>
              <w:framePr w:w="9883" w:h="4661" w:wrap="none" w:vAnchor="page" w:hAnchor="page" w:x="1010" w:y="5659"/>
              <w:shd w:val="clear" w:color="auto" w:fill="auto"/>
              <w:spacing w:before="0" w:line="146" w:lineRule="exact"/>
              <w:ind w:right="220" w:firstLine="0"/>
              <w:jc w:val="right"/>
            </w:pPr>
            <w:r>
              <w:rPr>
                <w:rStyle w:val="Bodytext265pt"/>
              </w:rPr>
              <w:t>mj</w:t>
            </w:r>
          </w:p>
        </w:tc>
        <w:tc>
          <w:tcPr>
            <w:tcW w:w="533" w:type="dxa"/>
            <w:shd w:val="clear" w:color="auto" w:fill="4896AA"/>
            <w:vAlign w:val="center"/>
          </w:tcPr>
          <w:p w14:paraId="2A0C1626" w14:textId="77777777" w:rsidR="00133057" w:rsidRDefault="00000000">
            <w:pPr>
              <w:pStyle w:val="Bodytext20"/>
              <w:framePr w:w="9883" w:h="4661" w:wrap="none" w:vAnchor="page" w:hAnchor="page" w:x="1010" w:y="5659"/>
              <w:shd w:val="clear" w:color="auto" w:fill="auto"/>
              <w:spacing w:before="0" w:line="146" w:lineRule="exact"/>
              <w:ind w:right="180" w:firstLine="0"/>
              <w:jc w:val="right"/>
            </w:pPr>
            <w:r>
              <w:rPr>
                <w:rStyle w:val="Bodytext265pt"/>
              </w:rPr>
              <w:t>mj</w:t>
            </w:r>
          </w:p>
        </w:tc>
        <w:tc>
          <w:tcPr>
            <w:tcW w:w="955" w:type="dxa"/>
            <w:shd w:val="clear" w:color="auto" w:fill="4896AA"/>
            <w:vAlign w:val="center"/>
          </w:tcPr>
          <w:p w14:paraId="2A0C1627" w14:textId="77777777" w:rsidR="00133057" w:rsidRDefault="00000000">
            <w:pPr>
              <w:pStyle w:val="Bodytext20"/>
              <w:framePr w:w="9883" w:h="4661" w:wrap="none" w:vAnchor="page" w:hAnchor="page" w:x="1010" w:y="5659"/>
              <w:shd w:val="clear" w:color="auto" w:fill="auto"/>
              <w:spacing w:before="0" w:line="146" w:lineRule="exact"/>
              <w:ind w:firstLine="0"/>
              <w:jc w:val="center"/>
            </w:pPr>
            <w:r>
              <w:rPr>
                <w:rStyle w:val="Bodytext265pt"/>
              </w:rPr>
              <w:t>jc/mj</w:t>
            </w:r>
          </w:p>
        </w:tc>
        <w:tc>
          <w:tcPr>
            <w:tcW w:w="1358" w:type="dxa"/>
            <w:shd w:val="clear" w:color="auto" w:fill="4896AA"/>
            <w:vAlign w:val="center"/>
          </w:tcPr>
          <w:p w14:paraId="2A0C1628" w14:textId="77777777" w:rsidR="00133057" w:rsidRDefault="00000000">
            <w:pPr>
              <w:pStyle w:val="Bodytext20"/>
              <w:framePr w:w="9883" w:h="4661" w:wrap="none" w:vAnchor="page" w:hAnchor="page" w:x="1010" w:y="5659"/>
              <w:shd w:val="clear" w:color="auto" w:fill="auto"/>
              <w:spacing w:before="0" w:line="146" w:lineRule="exact"/>
              <w:ind w:left="20" w:firstLine="0"/>
              <w:jc w:val="center"/>
            </w:pPr>
            <w:r>
              <w:rPr>
                <w:rStyle w:val="Bodytext265pt"/>
              </w:rPr>
              <w:t>Cena celkem</w:t>
            </w:r>
          </w:p>
        </w:tc>
      </w:tr>
      <w:tr w:rsidR="00133057" w14:paraId="2A0C1630" w14:textId="77777777">
        <w:tblPrEx>
          <w:tblCellMar>
            <w:top w:w="0" w:type="dxa"/>
            <w:bottom w:w="0" w:type="dxa"/>
          </w:tblCellMar>
        </w:tblPrEx>
        <w:trPr>
          <w:trHeight w:hRule="exact" w:val="504"/>
        </w:trPr>
        <w:tc>
          <w:tcPr>
            <w:tcW w:w="878" w:type="dxa"/>
            <w:tcBorders>
              <w:left w:val="single" w:sz="4" w:space="0" w:color="auto"/>
            </w:tcBorders>
            <w:shd w:val="clear" w:color="auto" w:fill="FFFFFF"/>
          </w:tcPr>
          <w:p w14:paraId="2A0C162A" w14:textId="77777777" w:rsidR="00133057" w:rsidRDefault="00133057">
            <w:pPr>
              <w:framePr w:w="9883" w:h="4661" w:wrap="none" w:vAnchor="page" w:hAnchor="page" w:x="1010" w:y="5659"/>
              <w:rPr>
                <w:sz w:val="10"/>
                <w:szCs w:val="10"/>
              </w:rPr>
            </w:pPr>
          </w:p>
        </w:tc>
        <w:tc>
          <w:tcPr>
            <w:tcW w:w="5635" w:type="dxa"/>
            <w:tcBorders>
              <w:left w:val="single" w:sz="4" w:space="0" w:color="auto"/>
            </w:tcBorders>
            <w:shd w:val="clear" w:color="auto" w:fill="FFFFFF"/>
          </w:tcPr>
          <w:p w14:paraId="2A0C162B" w14:textId="77777777" w:rsidR="00133057" w:rsidRDefault="00000000">
            <w:pPr>
              <w:pStyle w:val="Bodytext20"/>
              <w:framePr w:w="9883" w:h="4661" w:wrap="none" w:vAnchor="page" w:hAnchor="page" w:x="1010" w:y="5659"/>
              <w:shd w:val="clear" w:color="auto" w:fill="auto"/>
              <w:spacing w:before="0" w:line="197" w:lineRule="exact"/>
              <w:ind w:firstLine="0"/>
            </w:pPr>
            <w:r>
              <w:rPr>
                <w:rStyle w:val="Bodytext265pt0"/>
              </w:rPr>
              <w:t>SMART-i-WALL® - Interaktivní all-in-one zařízení určené do každé zasedací místnosti/kanceláře.</w:t>
            </w:r>
          </w:p>
        </w:tc>
        <w:tc>
          <w:tcPr>
            <w:tcW w:w="523" w:type="dxa"/>
            <w:tcBorders>
              <w:left w:val="single" w:sz="4" w:space="0" w:color="auto"/>
            </w:tcBorders>
            <w:shd w:val="clear" w:color="auto" w:fill="FFFFFF"/>
          </w:tcPr>
          <w:p w14:paraId="2A0C162C" w14:textId="77777777" w:rsidR="00133057" w:rsidRDefault="00133057">
            <w:pPr>
              <w:framePr w:w="9883" w:h="4661" w:wrap="none" w:vAnchor="page" w:hAnchor="page" w:x="1010" w:y="5659"/>
              <w:rPr>
                <w:sz w:val="10"/>
                <w:szCs w:val="10"/>
              </w:rPr>
            </w:pPr>
          </w:p>
        </w:tc>
        <w:tc>
          <w:tcPr>
            <w:tcW w:w="533" w:type="dxa"/>
            <w:tcBorders>
              <w:left w:val="single" w:sz="4" w:space="0" w:color="auto"/>
            </w:tcBorders>
            <w:shd w:val="clear" w:color="auto" w:fill="FFFFFF"/>
          </w:tcPr>
          <w:p w14:paraId="2A0C162D" w14:textId="77777777" w:rsidR="00133057" w:rsidRDefault="00133057">
            <w:pPr>
              <w:framePr w:w="9883" w:h="4661" w:wrap="none" w:vAnchor="page" w:hAnchor="page" w:x="1010" w:y="5659"/>
              <w:rPr>
                <w:sz w:val="10"/>
                <w:szCs w:val="10"/>
              </w:rPr>
            </w:pPr>
          </w:p>
        </w:tc>
        <w:tc>
          <w:tcPr>
            <w:tcW w:w="955" w:type="dxa"/>
            <w:tcBorders>
              <w:left w:val="single" w:sz="4" w:space="0" w:color="auto"/>
            </w:tcBorders>
            <w:shd w:val="clear" w:color="auto" w:fill="FFFFFF"/>
          </w:tcPr>
          <w:p w14:paraId="2A0C162E" w14:textId="77777777" w:rsidR="00133057" w:rsidRDefault="00133057">
            <w:pPr>
              <w:framePr w:w="9883" w:h="4661" w:wrap="none" w:vAnchor="page" w:hAnchor="page" w:x="1010" w:y="5659"/>
              <w:rPr>
                <w:sz w:val="10"/>
                <w:szCs w:val="10"/>
              </w:rPr>
            </w:pPr>
          </w:p>
        </w:tc>
        <w:tc>
          <w:tcPr>
            <w:tcW w:w="1358" w:type="dxa"/>
            <w:tcBorders>
              <w:left w:val="single" w:sz="4" w:space="0" w:color="auto"/>
              <w:right w:val="single" w:sz="4" w:space="0" w:color="auto"/>
            </w:tcBorders>
            <w:shd w:val="clear" w:color="auto" w:fill="FFFFFF"/>
          </w:tcPr>
          <w:p w14:paraId="2A0C162F" w14:textId="77777777" w:rsidR="00133057" w:rsidRDefault="00133057">
            <w:pPr>
              <w:framePr w:w="9883" w:h="4661" w:wrap="none" w:vAnchor="page" w:hAnchor="page" w:x="1010" w:y="5659"/>
              <w:rPr>
                <w:sz w:val="10"/>
                <w:szCs w:val="10"/>
              </w:rPr>
            </w:pPr>
          </w:p>
        </w:tc>
      </w:tr>
      <w:tr w:rsidR="00133057" w14:paraId="2A0C1641" w14:textId="77777777">
        <w:tblPrEx>
          <w:tblCellMar>
            <w:top w:w="0" w:type="dxa"/>
            <w:bottom w:w="0" w:type="dxa"/>
          </w:tblCellMar>
        </w:tblPrEx>
        <w:trPr>
          <w:trHeight w:hRule="exact" w:val="2952"/>
        </w:trPr>
        <w:tc>
          <w:tcPr>
            <w:tcW w:w="878" w:type="dxa"/>
            <w:tcBorders>
              <w:left w:val="single" w:sz="4" w:space="0" w:color="auto"/>
            </w:tcBorders>
            <w:shd w:val="clear" w:color="auto" w:fill="FFFFFF"/>
            <w:vAlign w:val="center"/>
          </w:tcPr>
          <w:p w14:paraId="2A0C1631" w14:textId="77777777" w:rsidR="00133057" w:rsidRDefault="00000000">
            <w:pPr>
              <w:pStyle w:val="Bodytext20"/>
              <w:framePr w:w="9883" w:h="4661" w:wrap="none" w:vAnchor="page" w:hAnchor="page" w:x="1010" w:y="5659"/>
              <w:shd w:val="clear" w:color="auto" w:fill="auto"/>
              <w:spacing w:before="0" w:line="146" w:lineRule="exact"/>
              <w:ind w:firstLine="0"/>
            </w:pPr>
            <w:r>
              <w:rPr>
                <w:rStyle w:val="Bodytext265pt0"/>
              </w:rPr>
              <w:t>SIW20-ZED-</w:t>
            </w:r>
          </w:p>
          <w:p w14:paraId="2A0C1632" w14:textId="77777777" w:rsidR="00133057" w:rsidRDefault="00000000">
            <w:pPr>
              <w:pStyle w:val="Bodytext20"/>
              <w:framePr w:w="9883" w:h="4661" w:wrap="none" w:vAnchor="page" w:hAnchor="page" w:x="1010" w:y="5659"/>
              <w:shd w:val="clear" w:color="auto" w:fill="auto"/>
              <w:spacing w:before="0" w:line="146" w:lineRule="exact"/>
              <w:ind w:right="20" w:firstLine="0"/>
              <w:jc w:val="center"/>
            </w:pPr>
            <w:r>
              <w:rPr>
                <w:rStyle w:val="Bodytext265pt0"/>
              </w:rPr>
              <w:t>75</w:t>
            </w:r>
          </w:p>
        </w:tc>
        <w:tc>
          <w:tcPr>
            <w:tcW w:w="5635" w:type="dxa"/>
            <w:tcBorders>
              <w:left w:val="single" w:sz="4" w:space="0" w:color="auto"/>
            </w:tcBorders>
            <w:shd w:val="clear" w:color="auto" w:fill="FFFFFF"/>
            <w:vAlign w:val="center"/>
          </w:tcPr>
          <w:p w14:paraId="2A0C1633" w14:textId="77777777" w:rsidR="00133057" w:rsidRDefault="00000000">
            <w:pPr>
              <w:pStyle w:val="Bodytext20"/>
              <w:framePr w:w="9883" w:h="4661" w:wrap="none" w:vAnchor="page" w:hAnchor="page" w:x="1010" w:y="5659"/>
              <w:shd w:val="clear" w:color="auto" w:fill="auto"/>
              <w:spacing w:before="0" w:line="192" w:lineRule="exact"/>
              <w:ind w:firstLine="0"/>
            </w:pPr>
            <w:r>
              <w:rPr>
                <w:rStyle w:val="Bodytext265pt0"/>
              </w:rPr>
              <w:t>Druh modulu: SIW20-ZED-75</w:t>
            </w:r>
          </w:p>
          <w:p w14:paraId="2A0C1634" w14:textId="77777777" w:rsidR="00133057" w:rsidRDefault="00000000">
            <w:pPr>
              <w:pStyle w:val="Bodytext20"/>
              <w:framePr w:w="9883" w:h="4661" w:wrap="none" w:vAnchor="page" w:hAnchor="page" w:x="1010" w:y="5659"/>
              <w:shd w:val="clear" w:color="auto" w:fill="auto"/>
              <w:spacing w:before="0" w:line="192" w:lineRule="exact"/>
              <w:ind w:firstLine="0"/>
            </w:pPr>
            <w:r>
              <w:rPr>
                <w:rStyle w:val="Bodytext265pt0"/>
              </w:rPr>
              <w:t xml:space="preserve">Nejnovější 4K průmyslový displej Samsung </w:t>
            </w:r>
            <w:r>
              <w:rPr>
                <w:rStyle w:val="Bodytext265pt0"/>
                <w:lang w:val="en-US" w:eastAsia="en-US" w:bidi="en-US"/>
              </w:rPr>
              <w:t xml:space="preserve">Edge </w:t>
            </w:r>
            <w:r>
              <w:rPr>
                <w:rStyle w:val="Bodytext265pt0"/>
              </w:rPr>
              <w:t>LED BLU pro provoz 16 hod./denně zavěšení na zeď</w:t>
            </w:r>
          </w:p>
          <w:p w14:paraId="2A0C1635" w14:textId="77777777" w:rsidR="00133057" w:rsidRDefault="00000000">
            <w:pPr>
              <w:pStyle w:val="Bodytext20"/>
              <w:framePr w:w="9883" w:h="4661" w:wrap="none" w:vAnchor="page" w:hAnchor="page" w:x="1010" w:y="5659"/>
              <w:shd w:val="clear" w:color="auto" w:fill="auto"/>
              <w:spacing w:before="0" w:line="192" w:lineRule="exact"/>
              <w:ind w:firstLine="0"/>
            </w:pPr>
            <w:r>
              <w:rPr>
                <w:rStyle w:val="Bodytext265pt0"/>
              </w:rPr>
              <w:t>Interaktivní, antireflexní, hydrofobní sklo (až 10 dotykových bodů) a přednastavené gesta pro snadné ovládání</w:t>
            </w:r>
          </w:p>
          <w:p w14:paraId="2A0C1636" w14:textId="77777777" w:rsidR="00133057" w:rsidRDefault="00000000">
            <w:pPr>
              <w:pStyle w:val="Bodytext20"/>
              <w:framePr w:w="9883" w:h="4661" w:wrap="none" w:vAnchor="page" w:hAnchor="page" w:x="1010" w:y="5659"/>
              <w:shd w:val="clear" w:color="auto" w:fill="auto"/>
              <w:spacing w:before="0" w:line="192" w:lineRule="exact"/>
              <w:ind w:firstLine="0"/>
            </w:pPr>
            <w:r>
              <w:rPr>
                <w:rStyle w:val="Bodytext265pt0"/>
              </w:rPr>
              <w:t>Kompatibilní s kapacitním stylusem pro snadnější psaní (včetně)</w:t>
            </w:r>
          </w:p>
          <w:p w14:paraId="2A0C1637" w14:textId="77777777" w:rsidR="00133057" w:rsidRDefault="00000000">
            <w:pPr>
              <w:pStyle w:val="Bodytext20"/>
              <w:framePr w:w="9883" w:h="4661" w:wrap="none" w:vAnchor="page" w:hAnchor="page" w:x="1010" w:y="5659"/>
              <w:shd w:val="clear" w:color="auto" w:fill="auto"/>
              <w:spacing w:before="0" w:line="192" w:lineRule="exact"/>
              <w:ind w:firstLine="0"/>
            </w:pPr>
            <w:r>
              <w:rPr>
                <w:rStyle w:val="Bodytext265pt0"/>
              </w:rPr>
              <w:t xml:space="preserve">Průmyslový LIKO-S PC pro provoz 24/7 | Intel </w:t>
            </w:r>
            <w:r>
              <w:rPr>
                <w:rStyle w:val="Bodytext265pt0"/>
                <w:lang w:val="en-US" w:eastAsia="en-US" w:bidi="en-US"/>
              </w:rPr>
              <w:t xml:space="preserve">Core </w:t>
            </w:r>
            <w:r>
              <w:rPr>
                <w:rStyle w:val="Bodytext265pt0"/>
              </w:rPr>
              <w:t>Í7-8700 @ 3.2GHz, 16GB RAM, 256GB SSD</w:t>
            </w:r>
          </w:p>
          <w:p w14:paraId="2A0C1638" w14:textId="77777777" w:rsidR="00133057" w:rsidRDefault="00000000">
            <w:pPr>
              <w:pStyle w:val="Bodytext20"/>
              <w:framePr w:w="9883" w:h="4661" w:wrap="none" w:vAnchor="page" w:hAnchor="page" w:x="1010" w:y="5659"/>
              <w:shd w:val="clear" w:color="auto" w:fill="auto"/>
              <w:spacing w:before="0" w:line="192" w:lineRule="exact"/>
              <w:ind w:firstLine="0"/>
            </w:pPr>
            <w:r>
              <w:rPr>
                <w:rStyle w:val="Bodytext265pt0"/>
              </w:rPr>
              <w:t xml:space="preserve">Výstupy [HDMI3 + USB3] pro kabelové připojení a zapojení externího media Videokonferenční kamera: Logitech </w:t>
            </w:r>
            <w:r>
              <w:rPr>
                <w:rStyle w:val="Bodytext265pt0"/>
                <w:lang w:val="en-US" w:eastAsia="en-US" w:bidi="en-US"/>
              </w:rPr>
              <w:t xml:space="preserve">Meet Up </w:t>
            </w:r>
            <w:r>
              <w:rPr>
                <w:rStyle w:val="Bodytext265pt0"/>
              </w:rPr>
              <w:t>4K</w:t>
            </w:r>
          </w:p>
          <w:p w14:paraId="2A0C1639" w14:textId="77777777" w:rsidR="00133057" w:rsidRDefault="00000000">
            <w:pPr>
              <w:pStyle w:val="Bodytext20"/>
              <w:framePr w:w="9883" w:h="4661" w:wrap="none" w:vAnchor="page" w:hAnchor="page" w:x="1010" w:y="5659"/>
              <w:shd w:val="clear" w:color="auto" w:fill="auto"/>
              <w:spacing w:before="0" w:line="192" w:lineRule="exact"/>
              <w:ind w:firstLine="0"/>
            </w:pPr>
            <w:r>
              <w:rPr>
                <w:rStyle w:val="Bodytext265pt0"/>
              </w:rPr>
              <w:t>Ozvučení: V rámci display</w:t>
            </w:r>
          </w:p>
          <w:p w14:paraId="2A0C163A" w14:textId="77777777" w:rsidR="00133057" w:rsidRDefault="00000000">
            <w:pPr>
              <w:pStyle w:val="Bodytext20"/>
              <w:framePr w:w="9883" w:h="4661" w:wrap="none" w:vAnchor="page" w:hAnchor="page" w:x="1010" w:y="5659"/>
              <w:shd w:val="clear" w:color="auto" w:fill="auto"/>
              <w:spacing w:before="0" w:line="192" w:lineRule="exact"/>
              <w:ind w:firstLine="0"/>
            </w:pPr>
            <w:r>
              <w:rPr>
                <w:rStyle w:val="Bodytext265pt0"/>
              </w:rPr>
              <w:t>Vzdálená podpora LIKO-S pomocí aplikace SplashTop Business</w:t>
            </w:r>
          </w:p>
          <w:p w14:paraId="2A0C163B" w14:textId="77777777" w:rsidR="00133057" w:rsidRDefault="00000000">
            <w:pPr>
              <w:pStyle w:val="Bodytext20"/>
              <w:framePr w:w="9883" w:h="4661" w:wrap="none" w:vAnchor="page" w:hAnchor="page" w:x="1010" w:y="5659"/>
              <w:shd w:val="clear" w:color="auto" w:fill="auto"/>
              <w:spacing w:before="0" w:line="192" w:lineRule="exact"/>
              <w:ind w:firstLine="0"/>
            </w:pPr>
            <w:r>
              <w:rPr>
                <w:rStyle w:val="Bodytext265pt0"/>
              </w:rPr>
              <w:t>Záruka 2 roky na všechny komponenty</w:t>
            </w:r>
          </w:p>
          <w:p w14:paraId="2A0C163C" w14:textId="77777777" w:rsidR="00133057" w:rsidRDefault="00000000">
            <w:pPr>
              <w:pStyle w:val="Bodytext20"/>
              <w:framePr w:w="9883" w:h="4661" w:wrap="none" w:vAnchor="page" w:hAnchor="page" w:x="1010" w:y="5659"/>
              <w:shd w:val="clear" w:color="auto" w:fill="auto"/>
              <w:spacing w:before="0" w:line="192" w:lineRule="exact"/>
              <w:ind w:firstLine="0"/>
            </w:pPr>
            <w:r>
              <w:rPr>
                <w:rStyle w:val="Bodytext265pt0"/>
              </w:rPr>
              <w:t>Možnost uzavření servisní smlouvy</w:t>
            </w:r>
          </w:p>
        </w:tc>
        <w:tc>
          <w:tcPr>
            <w:tcW w:w="523" w:type="dxa"/>
            <w:tcBorders>
              <w:left w:val="single" w:sz="4" w:space="0" w:color="auto"/>
            </w:tcBorders>
            <w:shd w:val="clear" w:color="auto" w:fill="FFFFFF"/>
            <w:vAlign w:val="center"/>
          </w:tcPr>
          <w:p w14:paraId="2A0C163D" w14:textId="77777777" w:rsidR="00133057" w:rsidRDefault="00000000">
            <w:pPr>
              <w:pStyle w:val="Bodytext20"/>
              <w:framePr w:w="9883" w:h="4661" w:wrap="none" w:vAnchor="page" w:hAnchor="page" w:x="1010" w:y="5659"/>
              <w:shd w:val="clear" w:color="auto" w:fill="auto"/>
              <w:spacing w:before="0" w:line="146" w:lineRule="exact"/>
              <w:ind w:firstLine="0"/>
              <w:jc w:val="center"/>
            </w:pPr>
            <w:r>
              <w:rPr>
                <w:rStyle w:val="Bodytext265pt0"/>
              </w:rPr>
              <w:t>1</w:t>
            </w:r>
          </w:p>
        </w:tc>
        <w:tc>
          <w:tcPr>
            <w:tcW w:w="533" w:type="dxa"/>
            <w:tcBorders>
              <w:left w:val="single" w:sz="4" w:space="0" w:color="auto"/>
            </w:tcBorders>
            <w:shd w:val="clear" w:color="auto" w:fill="FFFFFF"/>
            <w:vAlign w:val="center"/>
          </w:tcPr>
          <w:p w14:paraId="2A0C163E" w14:textId="77777777" w:rsidR="00133057" w:rsidRDefault="00000000">
            <w:pPr>
              <w:pStyle w:val="Bodytext20"/>
              <w:framePr w:w="9883" w:h="4661" w:wrap="none" w:vAnchor="page" w:hAnchor="page" w:x="1010" w:y="5659"/>
              <w:shd w:val="clear" w:color="auto" w:fill="auto"/>
              <w:spacing w:before="0" w:line="146" w:lineRule="exact"/>
              <w:ind w:left="200" w:firstLine="0"/>
            </w:pPr>
            <w:r>
              <w:rPr>
                <w:rStyle w:val="Bodytext265pt0"/>
              </w:rPr>
              <w:t>kpl</w:t>
            </w:r>
          </w:p>
        </w:tc>
        <w:tc>
          <w:tcPr>
            <w:tcW w:w="955" w:type="dxa"/>
            <w:tcBorders>
              <w:left w:val="single" w:sz="4" w:space="0" w:color="auto"/>
            </w:tcBorders>
            <w:shd w:val="clear" w:color="auto" w:fill="FFFFFF"/>
            <w:vAlign w:val="center"/>
          </w:tcPr>
          <w:p w14:paraId="2A0C163F" w14:textId="77777777" w:rsidR="00133057" w:rsidRDefault="00000000">
            <w:pPr>
              <w:pStyle w:val="Bodytext20"/>
              <w:framePr w:w="9883" w:h="4661" w:wrap="none" w:vAnchor="page" w:hAnchor="page" w:x="1010" w:y="5659"/>
              <w:shd w:val="clear" w:color="auto" w:fill="auto"/>
              <w:spacing w:before="0" w:line="146" w:lineRule="exact"/>
              <w:ind w:firstLine="0"/>
              <w:jc w:val="right"/>
            </w:pPr>
            <w:r>
              <w:rPr>
                <w:rStyle w:val="Bodytext265pt0"/>
              </w:rPr>
              <w:t>247 700 Kč</w:t>
            </w:r>
          </w:p>
        </w:tc>
        <w:tc>
          <w:tcPr>
            <w:tcW w:w="1358" w:type="dxa"/>
            <w:tcBorders>
              <w:left w:val="single" w:sz="4" w:space="0" w:color="auto"/>
              <w:right w:val="single" w:sz="4" w:space="0" w:color="auto"/>
            </w:tcBorders>
            <w:shd w:val="clear" w:color="auto" w:fill="FFFFFF"/>
            <w:vAlign w:val="center"/>
          </w:tcPr>
          <w:p w14:paraId="2A0C1640" w14:textId="77777777" w:rsidR="00133057" w:rsidRDefault="00000000">
            <w:pPr>
              <w:pStyle w:val="Bodytext20"/>
              <w:framePr w:w="9883" w:h="4661" w:wrap="none" w:vAnchor="page" w:hAnchor="page" w:x="1010" w:y="5659"/>
              <w:shd w:val="clear" w:color="auto" w:fill="auto"/>
              <w:spacing w:before="0" w:line="146" w:lineRule="exact"/>
              <w:ind w:firstLine="0"/>
              <w:jc w:val="right"/>
            </w:pPr>
            <w:r>
              <w:rPr>
                <w:rStyle w:val="Bodytext265pt0"/>
              </w:rPr>
              <w:t>247 700 Kč</w:t>
            </w:r>
          </w:p>
        </w:tc>
      </w:tr>
      <w:tr w:rsidR="00133057" w14:paraId="2A0C1648" w14:textId="77777777">
        <w:tblPrEx>
          <w:tblCellMar>
            <w:top w:w="0" w:type="dxa"/>
            <w:bottom w:w="0" w:type="dxa"/>
          </w:tblCellMar>
        </w:tblPrEx>
        <w:trPr>
          <w:trHeight w:hRule="exact" w:val="240"/>
        </w:trPr>
        <w:tc>
          <w:tcPr>
            <w:tcW w:w="878" w:type="dxa"/>
            <w:tcBorders>
              <w:top w:val="single" w:sz="4" w:space="0" w:color="auto"/>
              <w:left w:val="single" w:sz="4" w:space="0" w:color="auto"/>
            </w:tcBorders>
            <w:shd w:val="clear" w:color="auto" w:fill="FFFFFF"/>
          </w:tcPr>
          <w:p w14:paraId="2A0C1642" w14:textId="77777777" w:rsidR="00133057" w:rsidRDefault="00133057">
            <w:pPr>
              <w:framePr w:w="9883" w:h="4661" w:wrap="none" w:vAnchor="page" w:hAnchor="page" w:x="1010" w:y="5659"/>
              <w:rPr>
                <w:sz w:val="10"/>
                <w:szCs w:val="10"/>
              </w:rPr>
            </w:pPr>
          </w:p>
        </w:tc>
        <w:tc>
          <w:tcPr>
            <w:tcW w:w="5635" w:type="dxa"/>
            <w:tcBorders>
              <w:top w:val="single" w:sz="4" w:space="0" w:color="auto"/>
              <w:left w:val="single" w:sz="4" w:space="0" w:color="auto"/>
            </w:tcBorders>
            <w:shd w:val="clear" w:color="auto" w:fill="FFFFFF"/>
            <w:vAlign w:val="center"/>
          </w:tcPr>
          <w:p w14:paraId="2A0C1643" w14:textId="77777777" w:rsidR="00133057" w:rsidRDefault="00000000">
            <w:pPr>
              <w:pStyle w:val="Bodytext20"/>
              <w:framePr w:w="9883" w:h="4661" w:wrap="none" w:vAnchor="page" w:hAnchor="page" w:x="1010" w:y="5659"/>
              <w:shd w:val="clear" w:color="auto" w:fill="auto"/>
              <w:spacing w:before="0" w:line="146" w:lineRule="exact"/>
              <w:ind w:firstLine="0"/>
            </w:pPr>
            <w:r>
              <w:rPr>
                <w:rStyle w:val="Bodytext265pt0"/>
              </w:rPr>
              <w:t>Montáž</w:t>
            </w:r>
          </w:p>
        </w:tc>
        <w:tc>
          <w:tcPr>
            <w:tcW w:w="523" w:type="dxa"/>
            <w:tcBorders>
              <w:top w:val="single" w:sz="4" w:space="0" w:color="auto"/>
              <w:left w:val="single" w:sz="4" w:space="0" w:color="auto"/>
            </w:tcBorders>
            <w:shd w:val="clear" w:color="auto" w:fill="FFFFFF"/>
            <w:vAlign w:val="center"/>
          </w:tcPr>
          <w:p w14:paraId="2A0C1644" w14:textId="77777777" w:rsidR="00133057" w:rsidRDefault="00000000">
            <w:pPr>
              <w:pStyle w:val="Bodytext20"/>
              <w:framePr w:w="9883" w:h="4661" w:wrap="none" w:vAnchor="page" w:hAnchor="page" w:x="1010" w:y="5659"/>
              <w:shd w:val="clear" w:color="auto" w:fill="auto"/>
              <w:spacing w:before="0" w:line="146" w:lineRule="exact"/>
              <w:ind w:firstLine="0"/>
              <w:jc w:val="center"/>
            </w:pPr>
            <w:r>
              <w:rPr>
                <w:rStyle w:val="Bodytext265pt0"/>
              </w:rPr>
              <w:t>1</w:t>
            </w:r>
          </w:p>
        </w:tc>
        <w:tc>
          <w:tcPr>
            <w:tcW w:w="533" w:type="dxa"/>
            <w:tcBorders>
              <w:top w:val="single" w:sz="4" w:space="0" w:color="auto"/>
              <w:left w:val="single" w:sz="4" w:space="0" w:color="auto"/>
            </w:tcBorders>
            <w:shd w:val="clear" w:color="auto" w:fill="FFFFFF"/>
          </w:tcPr>
          <w:p w14:paraId="2A0C1645" w14:textId="77777777" w:rsidR="00133057" w:rsidRDefault="00133057">
            <w:pPr>
              <w:framePr w:w="9883" w:h="4661" w:wrap="none" w:vAnchor="page" w:hAnchor="page" w:x="1010" w:y="5659"/>
              <w:rPr>
                <w:sz w:val="10"/>
                <w:szCs w:val="10"/>
              </w:rPr>
            </w:pPr>
          </w:p>
        </w:tc>
        <w:tc>
          <w:tcPr>
            <w:tcW w:w="955" w:type="dxa"/>
            <w:tcBorders>
              <w:top w:val="single" w:sz="4" w:space="0" w:color="auto"/>
              <w:left w:val="single" w:sz="4" w:space="0" w:color="auto"/>
            </w:tcBorders>
            <w:shd w:val="clear" w:color="auto" w:fill="FFFFFF"/>
            <w:vAlign w:val="center"/>
          </w:tcPr>
          <w:p w14:paraId="2A0C1646" w14:textId="77777777" w:rsidR="00133057" w:rsidRDefault="00000000">
            <w:pPr>
              <w:pStyle w:val="Bodytext20"/>
              <w:framePr w:w="9883" w:h="4661" w:wrap="none" w:vAnchor="page" w:hAnchor="page" w:x="1010" w:y="5659"/>
              <w:shd w:val="clear" w:color="auto" w:fill="auto"/>
              <w:spacing w:before="0" w:line="146" w:lineRule="exact"/>
              <w:ind w:firstLine="0"/>
              <w:jc w:val="right"/>
            </w:pPr>
            <w:r>
              <w:rPr>
                <w:rStyle w:val="Bodytext265pt0"/>
              </w:rPr>
              <w:t>16 275 Kč</w:t>
            </w:r>
          </w:p>
        </w:tc>
        <w:tc>
          <w:tcPr>
            <w:tcW w:w="1358" w:type="dxa"/>
            <w:tcBorders>
              <w:top w:val="single" w:sz="4" w:space="0" w:color="auto"/>
              <w:left w:val="single" w:sz="4" w:space="0" w:color="auto"/>
              <w:right w:val="single" w:sz="4" w:space="0" w:color="auto"/>
            </w:tcBorders>
            <w:shd w:val="clear" w:color="auto" w:fill="FFFFFF"/>
            <w:vAlign w:val="center"/>
          </w:tcPr>
          <w:p w14:paraId="2A0C1647" w14:textId="77777777" w:rsidR="00133057" w:rsidRDefault="00000000">
            <w:pPr>
              <w:pStyle w:val="Bodytext20"/>
              <w:framePr w:w="9883" w:h="4661" w:wrap="none" w:vAnchor="page" w:hAnchor="page" w:x="1010" w:y="5659"/>
              <w:shd w:val="clear" w:color="auto" w:fill="auto"/>
              <w:spacing w:before="0" w:line="146" w:lineRule="exact"/>
              <w:ind w:firstLine="0"/>
              <w:jc w:val="right"/>
            </w:pPr>
            <w:r>
              <w:rPr>
                <w:rStyle w:val="Bodytext265pt0"/>
              </w:rPr>
              <w:t>16 275 Kč</w:t>
            </w:r>
          </w:p>
        </w:tc>
      </w:tr>
      <w:tr w:rsidR="00133057" w14:paraId="2A0C164F" w14:textId="77777777">
        <w:tblPrEx>
          <w:tblCellMar>
            <w:top w:w="0" w:type="dxa"/>
            <w:bottom w:w="0" w:type="dxa"/>
          </w:tblCellMar>
        </w:tblPrEx>
        <w:trPr>
          <w:trHeight w:hRule="exact" w:val="245"/>
        </w:trPr>
        <w:tc>
          <w:tcPr>
            <w:tcW w:w="878" w:type="dxa"/>
            <w:tcBorders>
              <w:top w:val="single" w:sz="4" w:space="0" w:color="auto"/>
              <w:left w:val="single" w:sz="4" w:space="0" w:color="auto"/>
            </w:tcBorders>
            <w:shd w:val="clear" w:color="auto" w:fill="FFFFFF"/>
          </w:tcPr>
          <w:p w14:paraId="2A0C1649" w14:textId="77777777" w:rsidR="00133057" w:rsidRDefault="00133057">
            <w:pPr>
              <w:framePr w:w="9883" w:h="4661" w:wrap="none" w:vAnchor="page" w:hAnchor="page" w:x="1010" w:y="5659"/>
              <w:rPr>
                <w:sz w:val="10"/>
                <w:szCs w:val="10"/>
              </w:rPr>
            </w:pPr>
          </w:p>
        </w:tc>
        <w:tc>
          <w:tcPr>
            <w:tcW w:w="5635" w:type="dxa"/>
            <w:tcBorders>
              <w:top w:val="single" w:sz="4" w:space="0" w:color="auto"/>
              <w:left w:val="single" w:sz="4" w:space="0" w:color="auto"/>
            </w:tcBorders>
            <w:shd w:val="clear" w:color="auto" w:fill="FFFFFF"/>
            <w:vAlign w:val="bottom"/>
          </w:tcPr>
          <w:p w14:paraId="2A0C164A" w14:textId="77777777" w:rsidR="00133057" w:rsidRDefault="00000000">
            <w:pPr>
              <w:pStyle w:val="Bodytext20"/>
              <w:framePr w:w="9883" w:h="4661" w:wrap="none" w:vAnchor="page" w:hAnchor="page" w:x="1010" w:y="5659"/>
              <w:shd w:val="clear" w:color="auto" w:fill="auto"/>
              <w:spacing w:before="0" w:line="146" w:lineRule="exact"/>
              <w:ind w:firstLine="0"/>
            </w:pPr>
            <w:r>
              <w:rPr>
                <w:rStyle w:val="Bodytext265pt0"/>
              </w:rPr>
              <w:t>Dopravu a přesun hmot</w:t>
            </w:r>
          </w:p>
        </w:tc>
        <w:tc>
          <w:tcPr>
            <w:tcW w:w="523" w:type="dxa"/>
            <w:tcBorders>
              <w:top w:val="single" w:sz="4" w:space="0" w:color="auto"/>
              <w:left w:val="single" w:sz="4" w:space="0" w:color="auto"/>
            </w:tcBorders>
            <w:shd w:val="clear" w:color="auto" w:fill="FFFFFF"/>
            <w:vAlign w:val="bottom"/>
          </w:tcPr>
          <w:p w14:paraId="2A0C164B" w14:textId="77777777" w:rsidR="00133057" w:rsidRDefault="00000000">
            <w:pPr>
              <w:pStyle w:val="Bodytext20"/>
              <w:framePr w:w="9883" w:h="4661" w:wrap="none" w:vAnchor="page" w:hAnchor="page" w:x="1010" w:y="5659"/>
              <w:shd w:val="clear" w:color="auto" w:fill="auto"/>
              <w:spacing w:before="0" w:line="146" w:lineRule="exact"/>
              <w:ind w:firstLine="0"/>
              <w:jc w:val="center"/>
            </w:pPr>
            <w:r>
              <w:rPr>
                <w:rStyle w:val="Bodytext265pt0"/>
              </w:rPr>
              <w:t>i</w:t>
            </w:r>
          </w:p>
        </w:tc>
        <w:tc>
          <w:tcPr>
            <w:tcW w:w="533" w:type="dxa"/>
            <w:tcBorders>
              <w:top w:val="single" w:sz="4" w:space="0" w:color="auto"/>
              <w:left w:val="single" w:sz="4" w:space="0" w:color="auto"/>
            </w:tcBorders>
            <w:shd w:val="clear" w:color="auto" w:fill="FFFFFF"/>
          </w:tcPr>
          <w:p w14:paraId="2A0C164C" w14:textId="77777777" w:rsidR="00133057" w:rsidRDefault="00133057">
            <w:pPr>
              <w:framePr w:w="9883" w:h="4661" w:wrap="none" w:vAnchor="page" w:hAnchor="page" w:x="1010" w:y="5659"/>
              <w:rPr>
                <w:sz w:val="10"/>
                <w:szCs w:val="10"/>
              </w:rPr>
            </w:pPr>
          </w:p>
        </w:tc>
        <w:tc>
          <w:tcPr>
            <w:tcW w:w="955" w:type="dxa"/>
            <w:tcBorders>
              <w:top w:val="single" w:sz="4" w:space="0" w:color="auto"/>
              <w:left w:val="single" w:sz="4" w:space="0" w:color="auto"/>
            </w:tcBorders>
            <w:shd w:val="clear" w:color="auto" w:fill="FFFFFF"/>
            <w:vAlign w:val="bottom"/>
          </w:tcPr>
          <w:p w14:paraId="2A0C164D" w14:textId="77777777" w:rsidR="00133057" w:rsidRDefault="00000000">
            <w:pPr>
              <w:pStyle w:val="Bodytext20"/>
              <w:framePr w:w="9883" w:h="4661" w:wrap="none" w:vAnchor="page" w:hAnchor="page" w:x="1010" w:y="5659"/>
              <w:shd w:val="clear" w:color="auto" w:fill="auto"/>
              <w:spacing w:before="0" w:line="146" w:lineRule="exact"/>
              <w:ind w:firstLine="0"/>
              <w:jc w:val="right"/>
            </w:pPr>
            <w:r>
              <w:rPr>
                <w:rStyle w:val="Bodytext265pt0"/>
              </w:rPr>
              <w:t>7 378 Kč</w:t>
            </w:r>
          </w:p>
        </w:tc>
        <w:tc>
          <w:tcPr>
            <w:tcW w:w="1358" w:type="dxa"/>
            <w:tcBorders>
              <w:top w:val="single" w:sz="4" w:space="0" w:color="auto"/>
              <w:left w:val="single" w:sz="4" w:space="0" w:color="auto"/>
              <w:right w:val="single" w:sz="4" w:space="0" w:color="auto"/>
            </w:tcBorders>
            <w:shd w:val="clear" w:color="auto" w:fill="FFFFFF"/>
            <w:vAlign w:val="bottom"/>
          </w:tcPr>
          <w:p w14:paraId="2A0C164E" w14:textId="77777777" w:rsidR="00133057" w:rsidRDefault="00000000">
            <w:pPr>
              <w:pStyle w:val="Bodytext20"/>
              <w:framePr w:w="9883" w:h="4661" w:wrap="none" w:vAnchor="page" w:hAnchor="page" w:x="1010" w:y="5659"/>
              <w:shd w:val="clear" w:color="auto" w:fill="auto"/>
              <w:spacing w:before="0" w:line="146" w:lineRule="exact"/>
              <w:ind w:firstLine="0"/>
              <w:jc w:val="right"/>
            </w:pPr>
            <w:r>
              <w:rPr>
                <w:rStyle w:val="Bodytext265pt0"/>
              </w:rPr>
              <w:t>7 378 Kč</w:t>
            </w:r>
          </w:p>
        </w:tc>
      </w:tr>
      <w:tr w:rsidR="00133057" w14:paraId="2A0C1652" w14:textId="77777777">
        <w:tblPrEx>
          <w:tblCellMar>
            <w:top w:w="0" w:type="dxa"/>
            <w:bottom w:w="0" w:type="dxa"/>
          </w:tblCellMar>
        </w:tblPrEx>
        <w:trPr>
          <w:trHeight w:hRule="exact" w:val="254"/>
        </w:trPr>
        <w:tc>
          <w:tcPr>
            <w:tcW w:w="8524" w:type="dxa"/>
            <w:gridSpan w:val="5"/>
            <w:tcBorders>
              <w:top w:val="single" w:sz="4" w:space="0" w:color="auto"/>
              <w:left w:val="single" w:sz="4" w:space="0" w:color="auto"/>
              <w:bottom w:val="single" w:sz="4" w:space="0" w:color="auto"/>
            </w:tcBorders>
            <w:shd w:val="clear" w:color="auto" w:fill="FFFFFF"/>
          </w:tcPr>
          <w:p w14:paraId="2A0C1650" w14:textId="77777777" w:rsidR="00133057" w:rsidRDefault="00000000">
            <w:pPr>
              <w:pStyle w:val="Bodytext20"/>
              <w:framePr w:w="9883" w:h="4661" w:wrap="none" w:vAnchor="page" w:hAnchor="page" w:x="1010" w:y="5659"/>
              <w:shd w:val="clear" w:color="auto" w:fill="auto"/>
              <w:spacing w:before="0" w:line="146" w:lineRule="exact"/>
              <w:ind w:firstLine="0"/>
              <w:jc w:val="right"/>
            </w:pPr>
            <w:r>
              <w:rPr>
                <w:rStyle w:val="Bodytext265pt0"/>
              </w:rPr>
              <w:t>Cena celkem bez DPH</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2A0C1651" w14:textId="77777777" w:rsidR="00133057" w:rsidRDefault="00000000">
            <w:pPr>
              <w:pStyle w:val="Bodytext20"/>
              <w:framePr w:w="9883" w:h="4661" w:wrap="none" w:vAnchor="page" w:hAnchor="page" w:x="1010" w:y="5659"/>
              <w:shd w:val="clear" w:color="auto" w:fill="auto"/>
              <w:spacing w:before="0" w:line="156" w:lineRule="exact"/>
              <w:ind w:firstLine="0"/>
              <w:jc w:val="right"/>
            </w:pPr>
            <w:r>
              <w:rPr>
                <w:rStyle w:val="Bodytext27pt"/>
              </w:rPr>
              <w:t>271353 Kč</w:t>
            </w:r>
          </w:p>
        </w:tc>
      </w:tr>
    </w:tbl>
    <w:p w14:paraId="2A0C1653" w14:textId="77777777" w:rsidR="00133057" w:rsidRDefault="00000000">
      <w:pPr>
        <w:pStyle w:val="Bodytext90"/>
        <w:framePr w:w="9883" w:h="4525" w:hRule="exact" w:wrap="none" w:vAnchor="page" w:hAnchor="page" w:x="1010" w:y="10466"/>
        <w:shd w:val="clear" w:color="auto" w:fill="auto"/>
        <w:spacing w:before="0"/>
        <w:ind w:left="900"/>
      </w:pPr>
      <w:r>
        <w:t>Poznámky:</w:t>
      </w:r>
    </w:p>
    <w:p w14:paraId="2A0C1654" w14:textId="77777777" w:rsidR="00133057" w:rsidRDefault="00000000">
      <w:pPr>
        <w:pStyle w:val="Bodytext60"/>
        <w:framePr w:w="9883" w:h="4525" w:hRule="exact" w:wrap="none" w:vAnchor="page" w:hAnchor="page" w:x="1010" w:y="10466"/>
        <w:numPr>
          <w:ilvl w:val="0"/>
          <w:numId w:val="11"/>
        </w:numPr>
        <w:shd w:val="clear" w:color="auto" w:fill="auto"/>
        <w:tabs>
          <w:tab w:val="left" w:pos="997"/>
        </w:tabs>
        <w:spacing w:after="132"/>
        <w:ind w:left="900"/>
      </w:pPr>
      <w:r>
        <w:t>Ceny obsahují materiál a montáž, dopravu a přesun hmot</w:t>
      </w:r>
    </w:p>
    <w:p w14:paraId="2A0C1655" w14:textId="77777777" w:rsidR="00133057" w:rsidRDefault="00000000">
      <w:pPr>
        <w:pStyle w:val="Bodytext60"/>
        <w:framePr w:w="9883" w:h="4525" w:hRule="exact" w:wrap="none" w:vAnchor="page" w:hAnchor="page" w:x="1010" w:y="10466"/>
        <w:numPr>
          <w:ilvl w:val="0"/>
          <w:numId w:val="11"/>
        </w:numPr>
        <w:shd w:val="clear" w:color="auto" w:fill="auto"/>
        <w:tabs>
          <w:tab w:val="left" w:pos="997"/>
        </w:tabs>
        <w:spacing w:line="182" w:lineRule="exact"/>
        <w:ind w:left="900" w:right="1840"/>
      </w:pPr>
      <w:r>
        <w:t>Veškerá tvrzená skla doporučujeme podstoupit testu HST dle normy ČSN EN 14179, který je pouze na vyžádání, bez tohoto testu nelze tvrzená skla reklamovat na samovolné prasknutí, cena za tento test není součástí této cenové nabídky.</w:t>
      </w:r>
    </w:p>
    <w:p w14:paraId="2A0C1656" w14:textId="77777777" w:rsidR="00133057" w:rsidRDefault="00000000">
      <w:pPr>
        <w:pStyle w:val="Bodytext60"/>
        <w:framePr w:w="9883" w:h="4525" w:hRule="exact" w:wrap="none" w:vAnchor="page" w:hAnchor="page" w:x="1010" w:y="10466"/>
        <w:numPr>
          <w:ilvl w:val="0"/>
          <w:numId w:val="11"/>
        </w:numPr>
        <w:shd w:val="clear" w:color="auto" w:fill="auto"/>
        <w:tabs>
          <w:tab w:val="left" w:pos="997"/>
        </w:tabs>
        <w:spacing w:line="173" w:lineRule="exact"/>
        <w:ind w:left="900"/>
      </w:pPr>
      <w:r>
        <w:t>Uvedená cena je platná jako celek, v případě vyjmutí jedné položky, dojde k přepočtu.</w:t>
      </w:r>
    </w:p>
    <w:p w14:paraId="2A0C1657" w14:textId="77777777" w:rsidR="00133057" w:rsidRDefault="00000000">
      <w:pPr>
        <w:pStyle w:val="Bodytext60"/>
        <w:framePr w:w="9883" w:h="4525" w:hRule="exact" w:wrap="none" w:vAnchor="page" w:hAnchor="page" w:x="1010" w:y="10466"/>
        <w:numPr>
          <w:ilvl w:val="0"/>
          <w:numId w:val="11"/>
        </w:numPr>
        <w:shd w:val="clear" w:color="auto" w:fill="auto"/>
        <w:tabs>
          <w:tab w:val="left" w:pos="997"/>
        </w:tabs>
        <w:spacing w:line="173" w:lineRule="exact"/>
        <w:ind w:left="900" w:right="1440"/>
      </w:pPr>
      <w:r>
        <w:t>Součástí cenové nabídky není přeslech, SDK konstrukce, značky pro slabozraké, polepy, systém generálního klíče, vypínače, zednické začištění otvorů, montáž mimo pracovní dobu.</w:t>
      </w:r>
    </w:p>
    <w:p w14:paraId="2A0C1658" w14:textId="77777777" w:rsidR="00133057" w:rsidRDefault="00000000">
      <w:pPr>
        <w:pStyle w:val="Bodytext60"/>
        <w:framePr w:w="9883" w:h="4525" w:hRule="exact" w:wrap="none" w:vAnchor="page" w:hAnchor="page" w:x="1010" w:y="10466"/>
        <w:numPr>
          <w:ilvl w:val="0"/>
          <w:numId w:val="11"/>
        </w:numPr>
        <w:shd w:val="clear" w:color="auto" w:fill="auto"/>
        <w:tabs>
          <w:tab w:val="left" w:pos="997"/>
        </w:tabs>
        <w:spacing w:line="173" w:lineRule="exact"/>
        <w:ind w:left="900"/>
      </w:pPr>
      <w:r>
        <w:t>V ceně nejsou zahrnuty náklady za zařízení staveniště. Předpokládáme dohodu o bezplatném poskytnutí ze strany objednatele.</w:t>
      </w:r>
    </w:p>
    <w:p w14:paraId="2A0C1659" w14:textId="77777777" w:rsidR="00133057" w:rsidRDefault="00000000">
      <w:pPr>
        <w:pStyle w:val="Bodytext60"/>
        <w:framePr w:w="9883" w:h="4525" w:hRule="exact" w:wrap="none" w:vAnchor="page" w:hAnchor="page" w:x="1010" w:y="10466"/>
        <w:numPr>
          <w:ilvl w:val="0"/>
          <w:numId w:val="11"/>
        </w:numPr>
        <w:shd w:val="clear" w:color="auto" w:fill="auto"/>
        <w:tabs>
          <w:tab w:val="left" w:pos="997"/>
        </w:tabs>
        <w:spacing w:line="173" w:lineRule="exact"/>
        <w:ind w:left="900"/>
      </w:pPr>
      <w:r>
        <w:t>Součástí cenové nabídky není ochrana konstrukcí před poškozením do doby uvedení do provozu (zakrytí fólií apod.)</w:t>
      </w:r>
    </w:p>
    <w:p w14:paraId="2A0C165A" w14:textId="77777777" w:rsidR="00133057" w:rsidRDefault="00000000">
      <w:pPr>
        <w:pStyle w:val="Bodytext60"/>
        <w:framePr w:w="9883" w:h="4525" w:hRule="exact" w:wrap="none" w:vAnchor="page" w:hAnchor="page" w:x="1010" w:y="10466"/>
        <w:numPr>
          <w:ilvl w:val="0"/>
          <w:numId w:val="11"/>
        </w:numPr>
        <w:shd w:val="clear" w:color="auto" w:fill="auto"/>
        <w:tabs>
          <w:tab w:val="left" w:pos="997"/>
        </w:tabs>
        <w:spacing w:after="202" w:line="173" w:lineRule="exact"/>
        <w:ind w:left="900"/>
      </w:pPr>
      <w:r>
        <w:t>Upozornění: Údržba software a používání elektrických komponentv souladu s normami výrobce je zcela na uživateli.</w:t>
      </w:r>
    </w:p>
    <w:p w14:paraId="2A0C165B" w14:textId="77777777" w:rsidR="00133057" w:rsidRDefault="00000000">
      <w:pPr>
        <w:pStyle w:val="Bodytext90"/>
        <w:framePr w:w="9883" w:h="4525" w:hRule="exact" w:wrap="none" w:vAnchor="page" w:hAnchor="page" w:x="1010" w:y="10466"/>
        <w:shd w:val="clear" w:color="auto" w:fill="auto"/>
        <w:spacing w:before="0"/>
        <w:ind w:left="900"/>
      </w:pPr>
      <w:r>
        <w:t>Termín dodání:</w:t>
      </w:r>
    </w:p>
    <w:p w14:paraId="2A0C165C" w14:textId="77777777" w:rsidR="00133057" w:rsidRDefault="00000000">
      <w:pPr>
        <w:pStyle w:val="Bodytext60"/>
        <w:framePr w:w="9883" w:h="4525" w:hRule="exact" w:wrap="none" w:vAnchor="page" w:hAnchor="page" w:x="1010" w:y="10466"/>
        <w:shd w:val="clear" w:color="auto" w:fill="auto"/>
        <w:spacing w:after="136"/>
        <w:ind w:left="900" w:firstLine="0"/>
      </w:pPr>
      <w:r>
        <w:t>4-6 týdnů od objednávky, po odsouhlasení výkresové dokumentace</w:t>
      </w:r>
    </w:p>
    <w:p w14:paraId="2A0C165D" w14:textId="77777777" w:rsidR="00133057" w:rsidRDefault="00000000">
      <w:pPr>
        <w:pStyle w:val="Bodytext90"/>
        <w:framePr w:w="9883" w:h="4525" w:hRule="exact" w:wrap="none" w:vAnchor="page" w:hAnchor="page" w:x="1010" w:y="10466"/>
        <w:shd w:val="clear" w:color="auto" w:fill="auto"/>
        <w:spacing w:before="0" w:line="178" w:lineRule="exact"/>
        <w:ind w:left="900"/>
      </w:pPr>
      <w:r>
        <w:t>Ostatní ujednání:</w:t>
      </w:r>
    </w:p>
    <w:p w14:paraId="2A0C165E" w14:textId="77777777" w:rsidR="00133057" w:rsidRDefault="00000000">
      <w:pPr>
        <w:pStyle w:val="Bodytext60"/>
        <w:framePr w:w="9883" w:h="4525" w:hRule="exact" w:wrap="none" w:vAnchor="page" w:hAnchor="page" w:x="1010" w:y="10466"/>
        <w:numPr>
          <w:ilvl w:val="0"/>
          <w:numId w:val="11"/>
        </w:numPr>
        <w:shd w:val="clear" w:color="auto" w:fill="auto"/>
        <w:tabs>
          <w:tab w:val="left" w:pos="997"/>
        </w:tabs>
        <w:spacing w:line="178" w:lineRule="exact"/>
        <w:ind w:left="900"/>
      </w:pPr>
      <w:r>
        <w:t>Záruka na dílo a komponenty je 48 měsíců, 24 měsíců na pohyblivé části (např. Kování, závěsy, samozavírací zařízení atd.), Pokud existují. Tato záruka se nevztahuje na poškození způsobené uživatelem v důsledku nevhodného zacházení, nedostatečné údržby, nebo náhodného poškození.</w:t>
      </w:r>
    </w:p>
    <w:p w14:paraId="2A0C165F" w14:textId="77777777" w:rsidR="00133057" w:rsidRDefault="00000000">
      <w:pPr>
        <w:pStyle w:val="Bodytext60"/>
        <w:framePr w:w="9883" w:h="4525" w:hRule="exact" w:wrap="none" w:vAnchor="page" w:hAnchor="page" w:x="1010" w:y="10466"/>
        <w:numPr>
          <w:ilvl w:val="0"/>
          <w:numId w:val="11"/>
        </w:numPr>
        <w:shd w:val="clear" w:color="auto" w:fill="auto"/>
        <w:tabs>
          <w:tab w:val="left" w:pos="997"/>
        </w:tabs>
        <w:spacing w:line="178" w:lineRule="exact"/>
        <w:ind w:left="900"/>
      </w:pPr>
      <w:r>
        <w:t xml:space="preserve">Platnost cenové nabídky je </w:t>
      </w:r>
      <w:r>
        <w:rPr>
          <w:rStyle w:val="Bodytext665pt"/>
        </w:rPr>
        <w:t xml:space="preserve">1 měsíc, </w:t>
      </w:r>
      <w:r>
        <w:t>počínaje dnem odeslání nabídky, po uplynutí této doby musí být ceny aktualizovány.</w:t>
      </w:r>
    </w:p>
    <w:p w14:paraId="2A0C1660" w14:textId="77777777" w:rsidR="00133057" w:rsidRDefault="00000000">
      <w:pPr>
        <w:pStyle w:val="Bodytext60"/>
        <w:framePr w:w="9883" w:h="4525" w:hRule="exact" w:wrap="none" w:vAnchor="page" w:hAnchor="page" w:x="1010" w:y="10466"/>
        <w:numPr>
          <w:ilvl w:val="0"/>
          <w:numId w:val="11"/>
        </w:numPr>
        <w:shd w:val="clear" w:color="auto" w:fill="auto"/>
        <w:tabs>
          <w:tab w:val="left" w:pos="997"/>
        </w:tabs>
        <w:spacing w:line="178" w:lineRule="exact"/>
        <w:ind w:left="900"/>
      </w:pPr>
      <w:r>
        <w:t>Objednatel akceptuje předsmluvní zodpovědnost</w:t>
      </w:r>
    </w:p>
    <w:p w14:paraId="2A0C1661" w14:textId="77777777" w:rsidR="00133057" w:rsidRDefault="00000000">
      <w:pPr>
        <w:pStyle w:val="Bodytext60"/>
        <w:framePr w:w="9883" w:h="4525" w:hRule="exact" w:wrap="none" w:vAnchor="page" w:hAnchor="page" w:x="1010" w:y="10466"/>
        <w:numPr>
          <w:ilvl w:val="0"/>
          <w:numId w:val="11"/>
        </w:numPr>
        <w:shd w:val="clear" w:color="auto" w:fill="auto"/>
        <w:tabs>
          <w:tab w:val="left" w:pos="997"/>
        </w:tabs>
        <w:spacing w:line="178" w:lineRule="exact"/>
        <w:ind w:left="900"/>
      </w:pPr>
      <w:r>
        <w:t>ZÁLOHA 60% před nástupem na montáž, doplatek se splatností 21 dní</w:t>
      </w:r>
    </w:p>
    <w:p w14:paraId="2A0C1662" w14:textId="77777777" w:rsidR="00133057" w:rsidRDefault="00000000">
      <w:pPr>
        <w:pStyle w:val="Bodytext60"/>
        <w:framePr w:w="9883" w:h="4525" w:hRule="exact" w:wrap="none" w:vAnchor="page" w:hAnchor="page" w:x="1010" w:y="10466"/>
        <w:numPr>
          <w:ilvl w:val="0"/>
          <w:numId w:val="11"/>
        </w:numPr>
        <w:shd w:val="clear" w:color="auto" w:fill="auto"/>
        <w:tabs>
          <w:tab w:val="left" w:pos="997"/>
        </w:tabs>
        <w:spacing w:line="178" w:lineRule="exact"/>
        <w:ind w:left="900"/>
      </w:pPr>
      <w:r>
        <w:t>Zhotovitel si vyhrazuje právo v případě nesolventnosti objednatele od závazku odstoupit</w:t>
      </w:r>
    </w:p>
    <w:p w14:paraId="2A0C1663" w14:textId="77777777" w:rsidR="00133057" w:rsidRDefault="00000000">
      <w:pPr>
        <w:pStyle w:val="Bodytext60"/>
        <w:framePr w:w="9883" w:h="4525" w:hRule="exact" w:wrap="none" w:vAnchor="page" w:hAnchor="page" w:x="1010" w:y="10466"/>
        <w:numPr>
          <w:ilvl w:val="0"/>
          <w:numId w:val="11"/>
        </w:numPr>
        <w:shd w:val="clear" w:color="auto" w:fill="auto"/>
        <w:tabs>
          <w:tab w:val="left" w:pos="997"/>
        </w:tabs>
        <w:spacing w:line="178" w:lineRule="exact"/>
        <w:ind w:left="900"/>
      </w:pPr>
      <w:r>
        <w:t>Smluvní vztah je uzavřen až po oboustranné písemně potvrzené akceptaci obchodní nabídky formou objednávky nebo smlouvy o dílo.</w:t>
      </w:r>
    </w:p>
    <w:p w14:paraId="2A0C1664" w14:textId="77777777" w:rsidR="00133057" w:rsidRDefault="00000000">
      <w:pPr>
        <w:pStyle w:val="Bodytext60"/>
        <w:framePr w:w="9883" w:h="4525" w:hRule="exact" w:wrap="none" w:vAnchor="page" w:hAnchor="page" w:x="1010" w:y="10466"/>
        <w:numPr>
          <w:ilvl w:val="0"/>
          <w:numId w:val="11"/>
        </w:numPr>
        <w:shd w:val="clear" w:color="auto" w:fill="auto"/>
        <w:tabs>
          <w:tab w:val="left" w:pos="997"/>
        </w:tabs>
        <w:spacing w:line="178" w:lineRule="exact"/>
        <w:ind w:left="900"/>
      </w:pPr>
      <w:r>
        <w:t>Před výrobní dokumentací nutno zaměřit skutečné rozměry přilehlých konstrukcí</w:t>
      </w:r>
    </w:p>
    <w:p w14:paraId="2A0C1665" w14:textId="77777777" w:rsidR="00133057" w:rsidRDefault="00000000">
      <w:pPr>
        <w:pStyle w:val="Bodytext60"/>
        <w:framePr w:w="9883" w:h="4525" w:hRule="exact" w:wrap="none" w:vAnchor="page" w:hAnchor="page" w:x="1010" w:y="10466"/>
        <w:numPr>
          <w:ilvl w:val="0"/>
          <w:numId w:val="11"/>
        </w:numPr>
        <w:shd w:val="clear" w:color="auto" w:fill="auto"/>
        <w:tabs>
          <w:tab w:val="left" w:pos="997"/>
        </w:tabs>
        <w:spacing w:line="178" w:lineRule="exact"/>
        <w:ind w:left="900"/>
      </w:pPr>
      <w:r>
        <w:t>Jakákoliv změna v objednávce, která obsahuje dodatek, odchylku nebo jinou změnu oproti této obchodní nabídce se považuje za novou nabídku. V takovém případě budou změny podmínek nově dohodnuty mezi oběma smluvními stranami.</w:t>
      </w:r>
    </w:p>
    <w:p w14:paraId="2A0C1666" w14:textId="77777777" w:rsidR="00133057" w:rsidRDefault="00000000">
      <w:pPr>
        <w:rPr>
          <w:sz w:val="2"/>
          <w:szCs w:val="2"/>
        </w:rPr>
      </w:pPr>
      <w:r>
        <w:pict w14:anchorId="2A0C1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7.4pt;margin-top:34.5pt;width:538.1pt;height:147.35pt;z-index:-251660288;mso-wrap-distance-left:5pt;mso-wrap-distance-right:5pt;mso-position-horizontal-relative:page;mso-position-vertical-relative:page" wrapcoords="0 0">
            <v:imagedata r:id="rId12" o:title="image3"/>
            <w10:wrap anchorx="page" anchory="page"/>
          </v:shape>
        </w:pict>
      </w:r>
    </w:p>
    <w:sectPr w:rsidR="0013305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3AC6" w14:textId="77777777" w:rsidR="00E246E4" w:rsidRDefault="00E246E4">
      <w:r>
        <w:separator/>
      </w:r>
    </w:p>
  </w:endnote>
  <w:endnote w:type="continuationSeparator" w:id="0">
    <w:p w14:paraId="02F2DE84" w14:textId="77777777" w:rsidR="00E246E4" w:rsidRDefault="00E2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183A" w14:textId="77777777" w:rsidR="00E246E4" w:rsidRDefault="00E246E4"/>
  </w:footnote>
  <w:footnote w:type="continuationSeparator" w:id="0">
    <w:p w14:paraId="1947F396" w14:textId="77777777" w:rsidR="00E246E4" w:rsidRDefault="00E246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DF3"/>
    <w:multiLevelType w:val="multilevel"/>
    <w:tmpl w:val="50A4F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3252E"/>
    <w:multiLevelType w:val="multilevel"/>
    <w:tmpl w:val="3BE880AC"/>
    <w:lvl w:ilvl="0">
      <w:start w:val="7"/>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9E734C"/>
    <w:multiLevelType w:val="multilevel"/>
    <w:tmpl w:val="0524802C"/>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F67B4E"/>
    <w:multiLevelType w:val="multilevel"/>
    <w:tmpl w:val="44EEAF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F32A32"/>
    <w:multiLevelType w:val="multilevel"/>
    <w:tmpl w:val="DA5EDD52"/>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404F3A"/>
    <w:multiLevelType w:val="multilevel"/>
    <w:tmpl w:val="6694C84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521B9E"/>
    <w:multiLevelType w:val="multilevel"/>
    <w:tmpl w:val="7FC63DD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9335B9"/>
    <w:multiLevelType w:val="multilevel"/>
    <w:tmpl w:val="730E6D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1245E6"/>
    <w:multiLevelType w:val="multilevel"/>
    <w:tmpl w:val="B4048C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6777AF"/>
    <w:multiLevelType w:val="multilevel"/>
    <w:tmpl w:val="7244050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732FAD"/>
    <w:multiLevelType w:val="multilevel"/>
    <w:tmpl w:val="9A2E4E88"/>
    <w:lvl w:ilvl="0">
      <w:start w:val="4"/>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0022897">
    <w:abstractNumId w:val="2"/>
  </w:num>
  <w:num w:numId="2" w16cid:durableId="1958439808">
    <w:abstractNumId w:val="8"/>
  </w:num>
  <w:num w:numId="3" w16cid:durableId="2009944628">
    <w:abstractNumId w:val="1"/>
  </w:num>
  <w:num w:numId="4" w16cid:durableId="885794285">
    <w:abstractNumId w:val="5"/>
  </w:num>
  <w:num w:numId="5" w16cid:durableId="58289455">
    <w:abstractNumId w:val="10"/>
  </w:num>
  <w:num w:numId="6" w16cid:durableId="1110009283">
    <w:abstractNumId w:val="3"/>
  </w:num>
  <w:num w:numId="7" w16cid:durableId="69277327">
    <w:abstractNumId w:val="6"/>
  </w:num>
  <w:num w:numId="8" w16cid:durableId="1651906128">
    <w:abstractNumId w:val="9"/>
  </w:num>
  <w:num w:numId="9" w16cid:durableId="2060544262">
    <w:abstractNumId w:val="7"/>
  </w:num>
  <w:num w:numId="10" w16cid:durableId="811826537">
    <w:abstractNumId w:val="0"/>
  </w:num>
  <w:num w:numId="11" w16cid:durableId="2062973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33057"/>
    <w:rsid w:val="00133057"/>
    <w:rsid w:val="001842D3"/>
    <w:rsid w:val="00434E94"/>
    <w:rsid w:val="00583DE1"/>
    <w:rsid w:val="0070371C"/>
    <w:rsid w:val="00C572BB"/>
    <w:rsid w:val="00E246E4"/>
    <w:rsid w:val="00E86F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5"/>
        <o:r id="V:Rule2" type="connector" idref="#_x0000_s1034"/>
        <o:r id="V:Rule3" type="connector" idref="#_x0000_s1033"/>
        <o:r id="V:Rule4" type="connector" idref="#_x0000_s1032"/>
        <o:r id="V:Rule5" type="connector" idref="#_x0000_s1031"/>
      </o:rules>
    </o:shapelayout>
  </w:shapeDefaults>
  <w:decimalSymbol w:val=","/>
  <w:listSeparator w:val=";"/>
  <w14:docId w14:val="2A0C1570"/>
  <w15:docId w15:val="{30E58427-AA72-487B-94D4-55F76355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22"/>
      <w:szCs w:val="22"/>
      <w:u w:val="none"/>
    </w:rPr>
  </w:style>
  <w:style w:type="character" w:customStyle="1" w:styleId="Bodytext314ptBoldScaling60">
    <w:name w:val="Body text (3) + 14 pt;Bold;Scaling 60%"/>
    <w:basedOn w:val="Bodytext3"/>
    <w:rPr>
      <w:rFonts w:ascii="Arial" w:eastAsia="Arial" w:hAnsi="Arial" w:cs="Arial"/>
      <w:b/>
      <w:bCs/>
      <w:i w:val="0"/>
      <w:iCs w:val="0"/>
      <w:smallCaps w:val="0"/>
      <w:strike w:val="0"/>
      <w:color w:val="000000"/>
      <w:spacing w:val="0"/>
      <w:w w:val="60"/>
      <w:position w:val="0"/>
      <w:sz w:val="28"/>
      <w:szCs w:val="28"/>
      <w:u w:val="none"/>
      <w:lang w:val="cs-CZ" w:eastAsia="cs-CZ" w:bidi="cs-CZ"/>
    </w:rPr>
  </w:style>
  <w:style w:type="character" w:customStyle="1" w:styleId="Bodytext34pt">
    <w:name w:val="Body text (3) + 4 pt"/>
    <w:basedOn w:val="Bodytext3"/>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Bodytext321ptItalic">
    <w:name w:val="Body text (3) + 21 pt;Italic"/>
    <w:basedOn w:val="Bodytext3"/>
    <w:rPr>
      <w:rFonts w:ascii="Arial" w:eastAsia="Arial" w:hAnsi="Arial" w:cs="Arial"/>
      <w:b w:val="0"/>
      <w:bCs w:val="0"/>
      <w:i/>
      <w:iCs/>
      <w:smallCaps w:val="0"/>
      <w:strike w:val="0"/>
      <w:color w:val="6C619D"/>
      <w:spacing w:val="0"/>
      <w:w w:val="100"/>
      <w:position w:val="0"/>
      <w:sz w:val="42"/>
      <w:szCs w:val="42"/>
      <w:u w:val="none"/>
      <w:lang w:val="cs-CZ" w:eastAsia="cs-CZ" w:bidi="cs-CZ"/>
    </w:rPr>
  </w:style>
  <w:style w:type="character" w:customStyle="1" w:styleId="Heading4">
    <w:name w:val="Heading #4_"/>
    <w:basedOn w:val="Standardnpsmoodstavce"/>
    <w:link w:val="Heading40"/>
    <w:rPr>
      <w:rFonts w:ascii="Arial" w:eastAsia="Arial" w:hAnsi="Arial" w:cs="Arial"/>
      <w:b/>
      <w:bCs/>
      <w:i w:val="0"/>
      <w:iCs w:val="0"/>
      <w:smallCaps w:val="0"/>
      <w:strike w:val="0"/>
      <w:sz w:val="28"/>
      <w:szCs w:val="28"/>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36"/>
      <w:szCs w:val="36"/>
      <w:u w:val="none"/>
    </w:rPr>
  </w:style>
  <w:style w:type="character" w:customStyle="1" w:styleId="Bodytext5Spacing1pt">
    <w:name w:val="Body text (5) + Spacing 1 pt"/>
    <w:basedOn w:val="Bodytext5"/>
    <w:rPr>
      <w:rFonts w:ascii="Arial" w:eastAsia="Arial" w:hAnsi="Arial" w:cs="Arial"/>
      <w:b w:val="0"/>
      <w:bCs w:val="0"/>
      <w:i w:val="0"/>
      <w:iCs w:val="0"/>
      <w:smallCaps w:val="0"/>
      <w:strike w:val="0"/>
      <w:color w:val="000000"/>
      <w:spacing w:val="20"/>
      <w:w w:val="100"/>
      <w:position w:val="0"/>
      <w:sz w:val="36"/>
      <w:szCs w:val="36"/>
      <w:u w:val="none"/>
      <w:lang w:val="cs-CZ" w:eastAsia="cs-CZ" w:bidi="cs-CZ"/>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11"/>
      <w:szCs w:val="11"/>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ing6">
    <w:name w:val="Heading #6_"/>
    <w:basedOn w:val="Standardnpsmoodstavce"/>
    <w:link w:val="Heading60"/>
    <w:rPr>
      <w:rFonts w:ascii="Arial" w:eastAsia="Arial" w:hAnsi="Arial" w:cs="Arial"/>
      <w:b/>
      <w:bCs/>
      <w:i w:val="0"/>
      <w:iCs w:val="0"/>
      <w:smallCaps w:val="0"/>
      <w:strike w:val="0"/>
      <w:sz w:val="19"/>
      <w:szCs w:val="19"/>
      <w:u w:val="none"/>
    </w:rPr>
  </w:style>
  <w:style w:type="character" w:customStyle="1" w:styleId="Bodytext4">
    <w:name w:val="Body text (4)_"/>
    <w:basedOn w:val="Standardnpsmoodstavce"/>
    <w:link w:val="Bodytext40"/>
    <w:rPr>
      <w:rFonts w:ascii="Arial" w:eastAsia="Arial" w:hAnsi="Arial" w:cs="Arial"/>
      <w:b/>
      <w:bCs/>
      <w:i w:val="0"/>
      <w:iCs w:val="0"/>
      <w:smallCaps w:val="0"/>
      <w:strike w:val="0"/>
      <w:sz w:val="19"/>
      <w:szCs w:val="19"/>
      <w:u w:val="none"/>
    </w:rPr>
  </w:style>
  <w:style w:type="character" w:customStyle="1" w:styleId="Bodytext4NotBold">
    <w:name w:val="Body text (4) + Not Bold"/>
    <w:basedOn w:val="Bodytext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ing62">
    <w:name w:val="Heading #6 (2)_"/>
    <w:basedOn w:val="Standardnpsmoodstavce"/>
    <w:link w:val="Heading620"/>
    <w:rPr>
      <w:rFonts w:ascii="Arial" w:eastAsia="Arial" w:hAnsi="Arial" w:cs="Arial"/>
      <w:b w:val="0"/>
      <w:bCs w:val="0"/>
      <w:i w:val="0"/>
      <w:iCs w:val="0"/>
      <w:smallCaps w:val="0"/>
      <w:strike w:val="0"/>
      <w:sz w:val="19"/>
      <w:szCs w:val="19"/>
      <w:u w:val="none"/>
    </w:rPr>
  </w:style>
  <w:style w:type="character" w:customStyle="1" w:styleId="Heading62Spacing3pt">
    <w:name w:val="Heading #6 (2) + Spacing 3 pt"/>
    <w:basedOn w:val="Heading62"/>
    <w:rPr>
      <w:rFonts w:ascii="Arial" w:eastAsia="Arial" w:hAnsi="Arial" w:cs="Arial"/>
      <w:b w:val="0"/>
      <w:bCs w:val="0"/>
      <w:i w:val="0"/>
      <w:iCs w:val="0"/>
      <w:smallCaps w:val="0"/>
      <w:strike w:val="0"/>
      <w:color w:val="000000"/>
      <w:spacing w:val="60"/>
      <w:w w:val="100"/>
      <w:position w:val="0"/>
      <w:sz w:val="19"/>
      <w:szCs w:val="19"/>
      <w:u w:val="none"/>
      <w:lang w:val="cs-CZ" w:eastAsia="cs-CZ" w:bidi="cs-CZ"/>
    </w:rPr>
  </w:style>
  <w:style w:type="character" w:customStyle="1" w:styleId="Heading5">
    <w:name w:val="Heading #5_"/>
    <w:basedOn w:val="Standardnpsmoodstavce"/>
    <w:link w:val="Heading50"/>
    <w:rPr>
      <w:rFonts w:ascii="Arial" w:eastAsia="Arial" w:hAnsi="Arial" w:cs="Arial"/>
      <w:b w:val="0"/>
      <w:bCs w:val="0"/>
      <w:i w:val="0"/>
      <w:iCs w:val="0"/>
      <w:smallCaps w:val="0"/>
      <w:strike w:val="0"/>
      <w:sz w:val="19"/>
      <w:szCs w:val="19"/>
      <w:u w:val="none"/>
    </w:rPr>
  </w:style>
  <w:style w:type="character" w:customStyle="1" w:styleId="Bodytext210ptItalic">
    <w:name w:val="Body text (2) + 10 pt;Italic"/>
    <w:basedOn w:val="Bodytext2"/>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9"/>
      <w:szCs w:val="19"/>
      <w:u w:val="none"/>
    </w:rPr>
  </w:style>
  <w:style w:type="character" w:customStyle="1" w:styleId="Headerorfooter2">
    <w:name w:val="Header or footer (2)_"/>
    <w:basedOn w:val="Standardnpsmoodstavce"/>
    <w:link w:val="Headerorfooter20"/>
    <w:rPr>
      <w:rFonts w:ascii="Arial" w:eastAsia="Arial" w:hAnsi="Arial" w:cs="Arial"/>
      <w:b w:val="0"/>
      <w:bCs w:val="0"/>
      <w:i w:val="0"/>
      <w:iCs w:val="0"/>
      <w:smallCaps w:val="0"/>
      <w:strike w:val="0"/>
      <w:w w:val="150"/>
      <w:sz w:val="22"/>
      <w:szCs w:val="22"/>
      <w:u w:val="none"/>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Headerorfooter3">
    <w:name w:val="Header or footer (3)_"/>
    <w:basedOn w:val="Standardnpsmoodstavce"/>
    <w:link w:val="Headerorfooter30"/>
    <w:rPr>
      <w:rFonts w:ascii="Arial" w:eastAsia="Arial" w:hAnsi="Arial" w:cs="Arial"/>
      <w:b w:val="0"/>
      <w:bCs w:val="0"/>
      <w:i w:val="0"/>
      <w:iCs w:val="0"/>
      <w:smallCaps w:val="0"/>
      <w:strike w:val="0"/>
      <w:sz w:val="21"/>
      <w:szCs w:val="21"/>
      <w:u w:val="none"/>
    </w:rPr>
  </w:style>
  <w:style w:type="character" w:customStyle="1" w:styleId="Headerorfooter4">
    <w:name w:val="Header or footer (4)_"/>
    <w:basedOn w:val="Standardnpsmoodstavce"/>
    <w:link w:val="Headerorfooter40"/>
    <w:rPr>
      <w:rFonts w:ascii="Arial" w:eastAsia="Arial" w:hAnsi="Arial" w:cs="Arial"/>
      <w:b w:val="0"/>
      <w:bCs w:val="0"/>
      <w:i w:val="0"/>
      <w:iCs w:val="0"/>
      <w:smallCaps w:val="0"/>
      <w:strike w:val="0"/>
      <w:sz w:val="22"/>
      <w:szCs w:val="22"/>
      <w:u w:val="none"/>
    </w:rPr>
  </w:style>
  <w:style w:type="character" w:customStyle="1" w:styleId="Heading52">
    <w:name w:val="Heading #5 (2)_"/>
    <w:basedOn w:val="Standardnpsmoodstavce"/>
    <w:link w:val="Heading520"/>
    <w:rPr>
      <w:rFonts w:ascii="Arial" w:eastAsia="Arial" w:hAnsi="Arial" w:cs="Arial"/>
      <w:b w:val="0"/>
      <w:bCs w:val="0"/>
      <w:i w:val="0"/>
      <w:iCs w:val="0"/>
      <w:smallCaps w:val="0"/>
      <w:strike w:val="0"/>
      <w:sz w:val="22"/>
      <w:szCs w:val="22"/>
      <w:u w:val="none"/>
    </w:rPr>
  </w:style>
  <w:style w:type="character" w:customStyle="1" w:styleId="Picturecaption2">
    <w:name w:val="Picture caption (2)_"/>
    <w:basedOn w:val="Standardnpsmoodstavce"/>
    <w:link w:val="Picturecaption20"/>
    <w:rPr>
      <w:rFonts w:ascii="Arial" w:eastAsia="Arial" w:hAnsi="Arial" w:cs="Arial"/>
      <w:b/>
      <w:bCs/>
      <w:i w:val="0"/>
      <w:iCs w:val="0"/>
      <w:smallCaps w:val="0"/>
      <w:strike w:val="0"/>
      <w:sz w:val="15"/>
      <w:szCs w:val="15"/>
      <w:u w:val="none"/>
    </w:rPr>
  </w:style>
  <w:style w:type="character" w:customStyle="1" w:styleId="Picturecaption">
    <w:name w:val="Picture caption_"/>
    <w:basedOn w:val="Standardnpsmoodstavce"/>
    <w:link w:val="Picturecaption0"/>
    <w:rPr>
      <w:rFonts w:ascii="Arial" w:eastAsia="Arial" w:hAnsi="Arial" w:cs="Arial"/>
      <w:b/>
      <w:bCs/>
      <w:i w:val="0"/>
      <w:iCs w:val="0"/>
      <w:smallCaps w:val="0"/>
      <w:strike w:val="0"/>
      <w:sz w:val="15"/>
      <w:szCs w:val="15"/>
      <w:u w:val="none"/>
    </w:rPr>
  </w:style>
  <w:style w:type="character" w:customStyle="1" w:styleId="Bodytext11">
    <w:name w:val="Body text (11)_"/>
    <w:basedOn w:val="Standardnpsmoodstavce"/>
    <w:link w:val="Bodytext110"/>
    <w:rPr>
      <w:rFonts w:ascii="Arial" w:eastAsia="Arial" w:hAnsi="Arial" w:cs="Arial"/>
      <w:b w:val="0"/>
      <w:bCs w:val="0"/>
      <w:i w:val="0"/>
      <w:iCs w:val="0"/>
      <w:smallCaps w:val="0"/>
      <w:strike w:val="0"/>
      <w:w w:val="80"/>
      <w:sz w:val="13"/>
      <w:szCs w:val="13"/>
      <w:u w:val="none"/>
    </w:rPr>
  </w:style>
  <w:style w:type="character" w:customStyle="1" w:styleId="Bodytext111">
    <w:name w:val="Body text (11)"/>
    <w:basedOn w:val="Bodytext11"/>
    <w:rPr>
      <w:rFonts w:ascii="Arial" w:eastAsia="Arial" w:hAnsi="Arial" w:cs="Arial"/>
      <w:b w:val="0"/>
      <w:bCs w:val="0"/>
      <w:i w:val="0"/>
      <w:iCs w:val="0"/>
      <w:smallCaps w:val="0"/>
      <w:strike w:val="0"/>
      <w:color w:val="EBEBEB"/>
      <w:spacing w:val="0"/>
      <w:w w:val="80"/>
      <w:position w:val="0"/>
      <w:sz w:val="13"/>
      <w:szCs w:val="13"/>
      <w:u w:val="none"/>
      <w:lang w:val="cs-CZ" w:eastAsia="cs-CZ" w:bidi="cs-CZ"/>
    </w:rPr>
  </w:style>
  <w:style w:type="character" w:customStyle="1" w:styleId="Bodytext9">
    <w:name w:val="Body text (9)_"/>
    <w:basedOn w:val="Standardnpsmoodstavce"/>
    <w:link w:val="Bodytext90"/>
    <w:rPr>
      <w:rFonts w:ascii="Arial" w:eastAsia="Arial" w:hAnsi="Arial" w:cs="Arial"/>
      <w:b w:val="0"/>
      <w:bCs w:val="0"/>
      <w:i w:val="0"/>
      <w:iCs w:val="0"/>
      <w:smallCaps w:val="0"/>
      <w:strike w:val="0"/>
      <w:sz w:val="13"/>
      <w:szCs w:val="13"/>
      <w:u w:val="none"/>
    </w:rPr>
  </w:style>
  <w:style w:type="character" w:customStyle="1" w:styleId="Bodytext91">
    <w:name w:val="Body text (9)"/>
    <w:basedOn w:val="Bodytext9"/>
    <w:rPr>
      <w:rFonts w:ascii="Arial" w:eastAsia="Arial" w:hAnsi="Arial" w:cs="Arial"/>
      <w:b w:val="0"/>
      <w:bCs w:val="0"/>
      <w:i w:val="0"/>
      <w:iCs w:val="0"/>
      <w:smallCaps w:val="0"/>
      <w:strike w:val="0"/>
      <w:color w:val="A7C2CB"/>
      <w:spacing w:val="0"/>
      <w:w w:val="100"/>
      <w:position w:val="0"/>
      <w:sz w:val="13"/>
      <w:szCs w:val="13"/>
      <w:u w:val="none"/>
      <w:lang w:val="cs-CZ" w:eastAsia="cs-CZ" w:bidi="cs-CZ"/>
    </w:rPr>
  </w:style>
  <w:style w:type="character" w:customStyle="1" w:styleId="Bodytext92">
    <w:name w:val="Body text (9)"/>
    <w:basedOn w:val="Bodytext9"/>
    <w:rPr>
      <w:rFonts w:ascii="Arial" w:eastAsia="Arial" w:hAnsi="Arial" w:cs="Arial"/>
      <w:b w:val="0"/>
      <w:bCs w:val="0"/>
      <w:i w:val="0"/>
      <w:iCs w:val="0"/>
      <w:smallCaps w:val="0"/>
      <w:strike w:val="0"/>
      <w:color w:val="EBEBEB"/>
      <w:spacing w:val="0"/>
      <w:w w:val="100"/>
      <w:position w:val="0"/>
      <w:sz w:val="13"/>
      <w:szCs w:val="13"/>
      <w:u w:val="none"/>
      <w:lang w:val="cs-CZ" w:eastAsia="cs-CZ" w:bidi="cs-CZ"/>
    </w:rPr>
  </w:style>
  <w:style w:type="character" w:customStyle="1" w:styleId="Bodytext12">
    <w:name w:val="Body text (12)_"/>
    <w:basedOn w:val="Standardnpsmoodstavce"/>
    <w:link w:val="Bodytext120"/>
    <w:rPr>
      <w:rFonts w:ascii="Arial" w:eastAsia="Arial" w:hAnsi="Arial" w:cs="Arial"/>
      <w:b w:val="0"/>
      <w:bCs w:val="0"/>
      <w:i w:val="0"/>
      <w:iCs w:val="0"/>
      <w:smallCaps w:val="0"/>
      <w:strike w:val="0"/>
      <w:sz w:val="26"/>
      <w:szCs w:val="26"/>
      <w:u w:val="none"/>
      <w:lang w:val="en-US" w:eastAsia="en-US" w:bidi="en-US"/>
    </w:rPr>
  </w:style>
  <w:style w:type="character" w:customStyle="1" w:styleId="Heading1">
    <w:name w:val="Heading #1_"/>
    <w:basedOn w:val="Standardnpsmoodstavce"/>
    <w:link w:val="Heading10"/>
    <w:rPr>
      <w:rFonts w:ascii="Arial" w:eastAsia="Arial" w:hAnsi="Arial" w:cs="Arial"/>
      <w:b/>
      <w:bCs/>
      <w:i w:val="0"/>
      <w:iCs w:val="0"/>
      <w:smallCaps w:val="0"/>
      <w:strike w:val="0"/>
      <w:sz w:val="64"/>
      <w:szCs w:val="64"/>
      <w:u w:val="none"/>
    </w:rPr>
  </w:style>
  <w:style w:type="character" w:customStyle="1" w:styleId="Heading1SmallCaps">
    <w:name w:val="Heading #1 + Small Caps"/>
    <w:basedOn w:val="Heading1"/>
    <w:rPr>
      <w:rFonts w:ascii="Arial" w:eastAsia="Arial" w:hAnsi="Arial" w:cs="Arial"/>
      <w:b/>
      <w:bCs/>
      <w:i w:val="0"/>
      <w:iCs w:val="0"/>
      <w:smallCaps/>
      <w:strike w:val="0"/>
      <w:color w:val="EBEBEB"/>
      <w:spacing w:val="0"/>
      <w:w w:val="100"/>
      <w:position w:val="0"/>
      <w:sz w:val="64"/>
      <w:szCs w:val="64"/>
      <w:u w:val="none"/>
      <w:lang w:val="cs-CZ" w:eastAsia="cs-CZ" w:bidi="cs-CZ"/>
    </w:rPr>
  </w:style>
  <w:style w:type="character" w:customStyle="1" w:styleId="Heading2">
    <w:name w:val="Heading #2_"/>
    <w:basedOn w:val="Standardnpsmoodstavce"/>
    <w:link w:val="Heading20"/>
    <w:rPr>
      <w:rFonts w:ascii="Arial" w:eastAsia="Arial" w:hAnsi="Arial" w:cs="Arial"/>
      <w:b w:val="0"/>
      <w:bCs w:val="0"/>
      <w:i w:val="0"/>
      <w:iCs w:val="0"/>
      <w:smallCaps w:val="0"/>
      <w:strike w:val="0"/>
      <w:sz w:val="36"/>
      <w:szCs w:val="36"/>
      <w:u w:val="none"/>
    </w:rPr>
  </w:style>
  <w:style w:type="character" w:customStyle="1" w:styleId="Heading21">
    <w:name w:val="Heading #2"/>
    <w:basedOn w:val="Heading2"/>
    <w:rPr>
      <w:rFonts w:ascii="Arial" w:eastAsia="Arial" w:hAnsi="Arial" w:cs="Arial"/>
      <w:b w:val="0"/>
      <w:bCs w:val="0"/>
      <w:i w:val="0"/>
      <w:iCs w:val="0"/>
      <w:smallCaps w:val="0"/>
      <w:strike w:val="0"/>
      <w:color w:val="EBEBEB"/>
      <w:spacing w:val="0"/>
      <w:w w:val="100"/>
      <w:position w:val="0"/>
      <w:sz w:val="36"/>
      <w:szCs w:val="36"/>
      <w:u w:val="none"/>
      <w:lang w:val="cs-CZ" w:eastAsia="cs-CZ" w:bidi="cs-CZ"/>
    </w:rPr>
  </w:style>
  <w:style w:type="character" w:customStyle="1" w:styleId="Heading3">
    <w:name w:val="Heading #3_"/>
    <w:basedOn w:val="Standardnpsmoodstavce"/>
    <w:link w:val="Heading30"/>
    <w:rPr>
      <w:rFonts w:ascii="Arial" w:eastAsia="Arial" w:hAnsi="Arial" w:cs="Arial"/>
      <w:b/>
      <w:bCs/>
      <w:i w:val="0"/>
      <w:iCs w:val="0"/>
      <w:smallCaps w:val="0"/>
      <w:strike w:val="0"/>
      <w:sz w:val="36"/>
      <w:szCs w:val="36"/>
      <w:u w:val="none"/>
    </w:rPr>
  </w:style>
  <w:style w:type="character" w:customStyle="1" w:styleId="Heading31">
    <w:name w:val="Heading #3"/>
    <w:basedOn w:val="Heading3"/>
    <w:rPr>
      <w:rFonts w:ascii="Arial" w:eastAsia="Arial" w:hAnsi="Arial" w:cs="Arial"/>
      <w:b/>
      <w:bCs/>
      <w:i w:val="0"/>
      <w:iCs w:val="0"/>
      <w:smallCaps w:val="0"/>
      <w:strike w:val="0"/>
      <w:color w:val="EBEBEB"/>
      <w:spacing w:val="0"/>
      <w:w w:val="100"/>
      <w:position w:val="0"/>
      <w:sz w:val="36"/>
      <w:szCs w:val="36"/>
      <w:u w:val="none"/>
      <w:lang w:val="cs-CZ" w:eastAsia="cs-CZ" w:bidi="cs-CZ"/>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14"/>
      <w:szCs w:val="14"/>
      <w:u w:val="none"/>
    </w:rPr>
  </w:style>
  <w:style w:type="character" w:customStyle="1" w:styleId="Bodytext10">
    <w:name w:val="Body text (10)_"/>
    <w:basedOn w:val="Standardnpsmoodstavce"/>
    <w:link w:val="Bodytext100"/>
    <w:rPr>
      <w:rFonts w:ascii="Arial" w:eastAsia="Arial" w:hAnsi="Arial" w:cs="Arial"/>
      <w:b w:val="0"/>
      <w:bCs w:val="0"/>
      <w:i w:val="0"/>
      <w:iCs w:val="0"/>
      <w:smallCaps w:val="0"/>
      <w:strike w:val="0"/>
      <w:sz w:val="16"/>
      <w:szCs w:val="16"/>
      <w:u w:val="none"/>
    </w:rPr>
  </w:style>
  <w:style w:type="character" w:customStyle="1" w:styleId="Bodytext8">
    <w:name w:val="Body text (8)_"/>
    <w:basedOn w:val="Standardnpsmoodstavce"/>
    <w:link w:val="Bodytext80"/>
    <w:rPr>
      <w:rFonts w:ascii="Arial" w:eastAsia="Arial" w:hAnsi="Arial" w:cs="Arial"/>
      <w:b w:val="0"/>
      <w:bCs w:val="0"/>
      <w:i w:val="0"/>
      <w:iCs w:val="0"/>
      <w:smallCaps w:val="0"/>
      <w:strike w:val="0"/>
      <w:sz w:val="13"/>
      <w:szCs w:val="13"/>
      <w:u w:val="none"/>
    </w:rPr>
  </w:style>
  <w:style w:type="character" w:customStyle="1" w:styleId="Bodytext71">
    <w:name w:val="Body text (7)"/>
    <w:basedOn w:val="Bodytext7"/>
    <w:rPr>
      <w:rFonts w:ascii="Arial" w:eastAsia="Arial" w:hAnsi="Arial" w:cs="Arial"/>
      <w:b w:val="0"/>
      <w:bCs w:val="0"/>
      <w:i w:val="0"/>
      <w:iCs w:val="0"/>
      <w:smallCaps w:val="0"/>
      <w:strike w:val="0"/>
      <w:color w:val="3D6EAC"/>
      <w:spacing w:val="0"/>
      <w:w w:val="100"/>
      <w:position w:val="0"/>
      <w:sz w:val="14"/>
      <w:szCs w:val="14"/>
      <w:u w:val="single"/>
      <w:lang w:val="cs-CZ" w:eastAsia="cs-CZ" w:bidi="cs-CZ"/>
    </w:rPr>
  </w:style>
  <w:style w:type="character" w:customStyle="1" w:styleId="Bodytext265pt">
    <w:name w:val="Body text (2) + 6.5 pt"/>
    <w:basedOn w:val="Bodytext2"/>
    <w:rPr>
      <w:rFonts w:ascii="Arial" w:eastAsia="Arial" w:hAnsi="Arial" w:cs="Arial"/>
      <w:b w:val="0"/>
      <w:bCs w:val="0"/>
      <w:i w:val="0"/>
      <w:iCs w:val="0"/>
      <w:smallCaps w:val="0"/>
      <w:strike w:val="0"/>
      <w:color w:val="CCEFF4"/>
      <w:spacing w:val="0"/>
      <w:w w:val="100"/>
      <w:position w:val="0"/>
      <w:sz w:val="13"/>
      <w:szCs w:val="13"/>
      <w:u w:val="none"/>
      <w:lang w:val="cs-CZ" w:eastAsia="cs-CZ" w:bidi="cs-CZ"/>
    </w:rPr>
  </w:style>
  <w:style w:type="character" w:customStyle="1" w:styleId="Bodytext265pt0">
    <w:name w:val="Body text (2) + 6.5 pt"/>
    <w:basedOn w:val="Body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Bodytext27pt">
    <w:name w:val="Body text (2) + 7 pt"/>
    <w:basedOn w:val="Body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665pt">
    <w:name w:val="Body text (6) + 6.5 pt"/>
    <w:basedOn w:val="Bodytext6"/>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paragraph" w:customStyle="1" w:styleId="Bodytext30">
    <w:name w:val="Body text (3)"/>
    <w:basedOn w:val="Normln"/>
    <w:link w:val="Bodytext3"/>
    <w:pPr>
      <w:shd w:val="clear" w:color="auto" w:fill="FFFFFF"/>
      <w:spacing w:after="240" w:line="442" w:lineRule="exact"/>
    </w:pPr>
    <w:rPr>
      <w:rFonts w:ascii="Arial" w:eastAsia="Arial" w:hAnsi="Arial" w:cs="Arial"/>
      <w:sz w:val="22"/>
      <w:szCs w:val="22"/>
    </w:rPr>
  </w:style>
  <w:style w:type="paragraph" w:customStyle="1" w:styleId="Heading40">
    <w:name w:val="Heading #4"/>
    <w:basedOn w:val="Normln"/>
    <w:link w:val="Heading4"/>
    <w:pPr>
      <w:shd w:val="clear" w:color="auto" w:fill="FFFFFF"/>
      <w:spacing w:before="240" w:after="240" w:line="322" w:lineRule="exact"/>
      <w:outlineLvl w:val="3"/>
    </w:pPr>
    <w:rPr>
      <w:rFonts w:ascii="Arial" w:eastAsia="Arial" w:hAnsi="Arial" w:cs="Arial"/>
      <w:b/>
      <w:bCs/>
      <w:sz w:val="28"/>
      <w:szCs w:val="28"/>
    </w:rPr>
  </w:style>
  <w:style w:type="paragraph" w:customStyle="1" w:styleId="Bodytext20">
    <w:name w:val="Body text (2)"/>
    <w:basedOn w:val="Normln"/>
    <w:link w:val="Bodytext2"/>
    <w:pPr>
      <w:shd w:val="clear" w:color="auto" w:fill="FFFFFF"/>
      <w:spacing w:before="240" w:line="212" w:lineRule="exact"/>
      <w:ind w:hanging="1940"/>
    </w:pPr>
    <w:rPr>
      <w:rFonts w:ascii="Arial" w:eastAsia="Arial" w:hAnsi="Arial" w:cs="Arial"/>
      <w:sz w:val="19"/>
      <w:szCs w:val="19"/>
    </w:rPr>
  </w:style>
  <w:style w:type="paragraph" w:customStyle="1" w:styleId="Bodytext50">
    <w:name w:val="Body text (5)"/>
    <w:basedOn w:val="Normln"/>
    <w:link w:val="Bodytext5"/>
    <w:pPr>
      <w:shd w:val="clear" w:color="auto" w:fill="FFFFFF"/>
      <w:spacing w:line="402" w:lineRule="exact"/>
    </w:pPr>
    <w:rPr>
      <w:rFonts w:ascii="Arial" w:eastAsia="Arial" w:hAnsi="Arial" w:cs="Arial"/>
      <w:sz w:val="36"/>
      <w:szCs w:val="36"/>
    </w:rPr>
  </w:style>
  <w:style w:type="paragraph" w:customStyle="1" w:styleId="Bodytext60">
    <w:name w:val="Body text (6)"/>
    <w:basedOn w:val="Normln"/>
    <w:link w:val="Bodytext6"/>
    <w:pPr>
      <w:shd w:val="clear" w:color="auto" w:fill="FFFFFF"/>
      <w:spacing w:line="122" w:lineRule="exact"/>
      <w:ind w:hanging="100"/>
    </w:pPr>
    <w:rPr>
      <w:rFonts w:ascii="Arial" w:eastAsia="Arial" w:hAnsi="Arial" w:cs="Arial"/>
      <w:sz w:val="11"/>
      <w:szCs w:val="11"/>
    </w:rPr>
  </w:style>
  <w:style w:type="paragraph" w:customStyle="1" w:styleId="Heading60">
    <w:name w:val="Heading #6"/>
    <w:basedOn w:val="Normln"/>
    <w:link w:val="Heading6"/>
    <w:pPr>
      <w:shd w:val="clear" w:color="auto" w:fill="FFFFFF"/>
      <w:spacing w:before="680" w:after="240" w:line="212" w:lineRule="exact"/>
      <w:jc w:val="center"/>
      <w:outlineLvl w:val="5"/>
    </w:pPr>
    <w:rPr>
      <w:rFonts w:ascii="Arial" w:eastAsia="Arial" w:hAnsi="Arial" w:cs="Arial"/>
      <w:b/>
      <w:bCs/>
      <w:sz w:val="19"/>
      <w:szCs w:val="19"/>
    </w:rPr>
  </w:style>
  <w:style w:type="paragraph" w:customStyle="1" w:styleId="Bodytext40">
    <w:name w:val="Body text (4)"/>
    <w:basedOn w:val="Normln"/>
    <w:link w:val="Bodytext4"/>
    <w:pPr>
      <w:shd w:val="clear" w:color="auto" w:fill="FFFFFF"/>
      <w:spacing w:before="240" w:after="240" w:line="212" w:lineRule="exact"/>
    </w:pPr>
    <w:rPr>
      <w:rFonts w:ascii="Arial" w:eastAsia="Arial" w:hAnsi="Arial" w:cs="Arial"/>
      <w:b/>
      <w:bCs/>
      <w:sz w:val="19"/>
      <w:szCs w:val="19"/>
    </w:rPr>
  </w:style>
  <w:style w:type="paragraph" w:customStyle="1" w:styleId="Heading620">
    <w:name w:val="Heading #6 (2)"/>
    <w:basedOn w:val="Normln"/>
    <w:link w:val="Heading62"/>
    <w:pPr>
      <w:shd w:val="clear" w:color="auto" w:fill="FFFFFF"/>
      <w:spacing w:before="680" w:after="240" w:line="212" w:lineRule="exact"/>
      <w:jc w:val="center"/>
      <w:outlineLvl w:val="5"/>
    </w:pPr>
    <w:rPr>
      <w:rFonts w:ascii="Arial" w:eastAsia="Arial" w:hAnsi="Arial" w:cs="Arial"/>
      <w:sz w:val="19"/>
      <w:szCs w:val="19"/>
    </w:rPr>
  </w:style>
  <w:style w:type="paragraph" w:customStyle="1" w:styleId="Heading50">
    <w:name w:val="Heading #5"/>
    <w:basedOn w:val="Normln"/>
    <w:link w:val="Heading5"/>
    <w:pPr>
      <w:shd w:val="clear" w:color="auto" w:fill="FFFFFF"/>
      <w:spacing w:before="240" w:line="212" w:lineRule="exact"/>
      <w:jc w:val="center"/>
      <w:outlineLvl w:val="4"/>
    </w:pPr>
    <w:rPr>
      <w:rFonts w:ascii="Arial" w:eastAsia="Arial" w:hAnsi="Arial" w:cs="Arial"/>
      <w:sz w:val="19"/>
      <w:szCs w:val="19"/>
    </w:rPr>
  </w:style>
  <w:style w:type="paragraph" w:customStyle="1" w:styleId="Headerorfooter0">
    <w:name w:val="Header or footer"/>
    <w:basedOn w:val="Normln"/>
    <w:link w:val="Headerorfooter"/>
    <w:pPr>
      <w:shd w:val="clear" w:color="auto" w:fill="FFFFFF"/>
      <w:spacing w:line="212" w:lineRule="exact"/>
    </w:pPr>
    <w:rPr>
      <w:rFonts w:ascii="Arial" w:eastAsia="Arial" w:hAnsi="Arial" w:cs="Arial"/>
      <w:sz w:val="19"/>
      <w:szCs w:val="19"/>
    </w:rPr>
  </w:style>
  <w:style w:type="paragraph" w:customStyle="1" w:styleId="Headerorfooter20">
    <w:name w:val="Header or footer (2)"/>
    <w:basedOn w:val="Normln"/>
    <w:link w:val="Headerorfooter2"/>
    <w:pPr>
      <w:shd w:val="clear" w:color="auto" w:fill="FFFFFF"/>
      <w:spacing w:line="246" w:lineRule="exact"/>
    </w:pPr>
    <w:rPr>
      <w:rFonts w:ascii="Arial" w:eastAsia="Arial" w:hAnsi="Arial" w:cs="Arial"/>
      <w:w w:val="150"/>
      <w:sz w:val="22"/>
      <w:szCs w:val="22"/>
    </w:rPr>
  </w:style>
  <w:style w:type="paragraph" w:customStyle="1" w:styleId="Headerorfooter30">
    <w:name w:val="Header or footer (3)"/>
    <w:basedOn w:val="Normln"/>
    <w:link w:val="Headerorfooter3"/>
    <w:pPr>
      <w:shd w:val="clear" w:color="auto" w:fill="FFFFFF"/>
      <w:spacing w:line="234" w:lineRule="exact"/>
    </w:pPr>
    <w:rPr>
      <w:rFonts w:ascii="Arial" w:eastAsia="Arial" w:hAnsi="Arial" w:cs="Arial"/>
      <w:sz w:val="21"/>
      <w:szCs w:val="21"/>
    </w:rPr>
  </w:style>
  <w:style w:type="paragraph" w:customStyle="1" w:styleId="Headerorfooter40">
    <w:name w:val="Header or footer (4)"/>
    <w:basedOn w:val="Normln"/>
    <w:link w:val="Headerorfooter4"/>
    <w:pPr>
      <w:shd w:val="clear" w:color="auto" w:fill="FFFFFF"/>
      <w:spacing w:line="246" w:lineRule="exact"/>
    </w:pPr>
    <w:rPr>
      <w:rFonts w:ascii="Arial" w:eastAsia="Arial" w:hAnsi="Arial" w:cs="Arial"/>
      <w:sz w:val="22"/>
      <w:szCs w:val="22"/>
    </w:rPr>
  </w:style>
  <w:style w:type="paragraph" w:customStyle="1" w:styleId="Heading520">
    <w:name w:val="Heading #5 (2)"/>
    <w:basedOn w:val="Normln"/>
    <w:link w:val="Heading52"/>
    <w:pPr>
      <w:shd w:val="clear" w:color="auto" w:fill="FFFFFF"/>
      <w:spacing w:before="340" w:line="246" w:lineRule="exact"/>
      <w:outlineLvl w:val="4"/>
    </w:pPr>
    <w:rPr>
      <w:rFonts w:ascii="Arial" w:eastAsia="Arial" w:hAnsi="Arial" w:cs="Arial"/>
      <w:sz w:val="22"/>
      <w:szCs w:val="22"/>
    </w:rPr>
  </w:style>
  <w:style w:type="paragraph" w:customStyle="1" w:styleId="Picturecaption20">
    <w:name w:val="Picture caption (2)"/>
    <w:basedOn w:val="Normln"/>
    <w:link w:val="Picturecaption2"/>
    <w:pPr>
      <w:shd w:val="clear" w:color="auto" w:fill="FFFFFF"/>
      <w:spacing w:line="197" w:lineRule="exact"/>
      <w:jc w:val="both"/>
    </w:pPr>
    <w:rPr>
      <w:rFonts w:ascii="Arial" w:eastAsia="Arial" w:hAnsi="Arial" w:cs="Arial"/>
      <w:b/>
      <w:bCs/>
      <w:sz w:val="15"/>
      <w:szCs w:val="15"/>
    </w:rPr>
  </w:style>
  <w:style w:type="paragraph" w:customStyle="1" w:styleId="Picturecaption0">
    <w:name w:val="Picture caption"/>
    <w:basedOn w:val="Normln"/>
    <w:link w:val="Picturecaption"/>
    <w:pPr>
      <w:shd w:val="clear" w:color="auto" w:fill="FFFFFF"/>
      <w:spacing w:line="197" w:lineRule="exact"/>
      <w:jc w:val="center"/>
    </w:pPr>
    <w:rPr>
      <w:rFonts w:ascii="Arial" w:eastAsia="Arial" w:hAnsi="Arial" w:cs="Arial"/>
      <w:b/>
      <w:bCs/>
      <w:sz w:val="15"/>
      <w:szCs w:val="15"/>
    </w:rPr>
  </w:style>
  <w:style w:type="paragraph" w:customStyle="1" w:styleId="Bodytext110">
    <w:name w:val="Body text (11)"/>
    <w:basedOn w:val="Normln"/>
    <w:link w:val="Bodytext11"/>
    <w:pPr>
      <w:shd w:val="clear" w:color="auto" w:fill="FFFFFF"/>
      <w:spacing w:line="146" w:lineRule="exact"/>
    </w:pPr>
    <w:rPr>
      <w:rFonts w:ascii="Arial" w:eastAsia="Arial" w:hAnsi="Arial" w:cs="Arial"/>
      <w:w w:val="80"/>
      <w:sz w:val="13"/>
      <w:szCs w:val="13"/>
    </w:rPr>
  </w:style>
  <w:style w:type="paragraph" w:customStyle="1" w:styleId="Bodytext90">
    <w:name w:val="Body text (9)"/>
    <w:basedOn w:val="Normln"/>
    <w:link w:val="Bodytext9"/>
    <w:pPr>
      <w:shd w:val="clear" w:color="auto" w:fill="FFFFFF"/>
      <w:spacing w:before="180" w:line="146" w:lineRule="exact"/>
    </w:pPr>
    <w:rPr>
      <w:rFonts w:ascii="Arial" w:eastAsia="Arial" w:hAnsi="Arial" w:cs="Arial"/>
      <w:sz w:val="13"/>
      <w:szCs w:val="13"/>
    </w:rPr>
  </w:style>
  <w:style w:type="paragraph" w:customStyle="1" w:styleId="Bodytext120">
    <w:name w:val="Body text (12)"/>
    <w:basedOn w:val="Normln"/>
    <w:link w:val="Bodytext12"/>
    <w:pPr>
      <w:shd w:val="clear" w:color="auto" w:fill="FFFFFF"/>
      <w:spacing w:line="290" w:lineRule="exact"/>
    </w:pPr>
    <w:rPr>
      <w:rFonts w:ascii="Arial" w:eastAsia="Arial" w:hAnsi="Arial" w:cs="Arial"/>
      <w:sz w:val="26"/>
      <w:szCs w:val="26"/>
      <w:lang w:val="en-US" w:eastAsia="en-US" w:bidi="en-US"/>
    </w:rPr>
  </w:style>
  <w:style w:type="paragraph" w:customStyle="1" w:styleId="Heading10">
    <w:name w:val="Heading #1"/>
    <w:basedOn w:val="Normln"/>
    <w:link w:val="Heading1"/>
    <w:pPr>
      <w:shd w:val="clear" w:color="auto" w:fill="FFFFFF"/>
      <w:spacing w:line="714" w:lineRule="exact"/>
      <w:outlineLvl w:val="0"/>
    </w:pPr>
    <w:rPr>
      <w:rFonts w:ascii="Arial" w:eastAsia="Arial" w:hAnsi="Arial" w:cs="Arial"/>
      <w:b/>
      <w:bCs/>
      <w:sz w:val="64"/>
      <w:szCs w:val="64"/>
    </w:rPr>
  </w:style>
  <w:style w:type="paragraph" w:customStyle="1" w:styleId="Heading20">
    <w:name w:val="Heading #2"/>
    <w:basedOn w:val="Normln"/>
    <w:link w:val="Heading2"/>
    <w:pPr>
      <w:shd w:val="clear" w:color="auto" w:fill="FFFFFF"/>
      <w:spacing w:line="402" w:lineRule="exact"/>
      <w:outlineLvl w:val="1"/>
    </w:pPr>
    <w:rPr>
      <w:rFonts w:ascii="Arial" w:eastAsia="Arial" w:hAnsi="Arial" w:cs="Arial"/>
      <w:sz w:val="36"/>
      <w:szCs w:val="36"/>
    </w:rPr>
  </w:style>
  <w:style w:type="paragraph" w:customStyle="1" w:styleId="Heading30">
    <w:name w:val="Heading #3"/>
    <w:basedOn w:val="Normln"/>
    <w:link w:val="Heading3"/>
    <w:pPr>
      <w:shd w:val="clear" w:color="auto" w:fill="FFFFFF"/>
      <w:spacing w:line="402" w:lineRule="exact"/>
      <w:outlineLvl w:val="2"/>
    </w:pPr>
    <w:rPr>
      <w:rFonts w:ascii="Arial" w:eastAsia="Arial" w:hAnsi="Arial" w:cs="Arial"/>
      <w:b/>
      <w:bCs/>
      <w:sz w:val="36"/>
      <w:szCs w:val="36"/>
    </w:rPr>
  </w:style>
  <w:style w:type="paragraph" w:customStyle="1" w:styleId="Bodytext70">
    <w:name w:val="Body text (7)"/>
    <w:basedOn w:val="Normln"/>
    <w:link w:val="Bodytext7"/>
    <w:pPr>
      <w:shd w:val="clear" w:color="auto" w:fill="FFFFFF"/>
      <w:spacing w:line="202" w:lineRule="exact"/>
    </w:pPr>
    <w:rPr>
      <w:rFonts w:ascii="Arial" w:eastAsia="Arial" w:hAnsi="Arial" w:cs="Arial"/>
      <w:sz w:val="14"/>
      <w:szCs w:val="14"/>
    </w:rPr>
  </w:style>
  <w:style w:type="paragraph" w:customStyle="1" w:styleId="Bodytext100">
    <w:name w:val="Body text (10)"/>
    <w:basedOn w:val="Normln"/>
    <w:link w:val="Bodytext10"/>
    <w:pPr>
      <w:shd w:val="clear" w:color="auto" w:fill="FFFFFF"/>
      <w:spacing w:line="178" w:lineRule="exact"/>
      <w:jc w:val="both"/>
    </w:pPr>
    <w:rPr>
      <w:rFonts w:ascii="Arial" w:eastAsia="Arial" w:hAnsi="Arial" w:cs="Arial"/>
      <w:sz w:val="16"/>
      <w:szCs w:val="16"/>
    </w:rPr>
  </w:style>
  <w:style w:type="paragraph" w:customStyle="1" w:styleId="Bodytext80">
    <w:name w:val="Body text (8)"/>
    <w:basedOn w:val="Normln"/>
    <w:link w:val="Bodytext8"/>
    <w:pPr>
      <w:shd w:val="clear" w:color="auto" w:fill="FFFFFF"/>
      <w:spacing w:line="202" w:lineRule="exact"/>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vel.kanok@liko-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f.zednik@ms-ic.cz"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ko-s.cz" TargetMode="External"/><Relationship Id="rId5" Type="http://schemas.openxmlformats.org/officeDocument/2006/relationships/footnotes" Target="footnotes.xml"/><Relationship Id="rId10" Type="http://schemas.openxmlformats.org/officeDocument/2006/relationships/hyperlink" Target="mailto:reklamace@liko-s.cz" TargetMode="External"/><Relationship Id="rId4" Type="http://schemas.openxmlformats.org/officeDocument/2006/relationships/webSettings" Target="webSettings.xml"/><Relationship Id="rId9" Type="http://schemas.openxmlformats.org/officeDocument/2006/relationships/hyperlink" Target="http://www.kurzv.cz/komoditv/hlinik-araf-wvoie-ceny/"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3695</Words>
  <Characters>21805</Characters>
  <Application>Microsoft Office Word</Application>
  <DocSecurity>0</DocSecurity>
  <Lines>181</Lines>
  <Paragraphs>50</Paragraphs>
  <ScaleCrop>false</ScaleCrop>
  <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7</cp:revision>
  <dcterms:created xsi:type="dcterms:W3CDTF">2023-05-22T11:38:00Z</dcterms:created>
  <dcterms:modified xsi:type="dcterms:W3CDTF">2023-05-22T11:46:00Z</dcterms:modified>
</cp:coreProperties>
</file>