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1999AE31" w14:textId="10CE6E6F"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 xml:space="preserve">Zastoupená: Jaroslavem Smečkou </w:t>
      </w:r>
      <w:r w:rsidR="00B217CF">
        <w:t>a Markétou Sojkovou – jednateli</w:t>
      </w:r>
      <w:r>
        <w:br/>
        <w:t>Bankovní spojení: KB Mikulov</w:t>
      </w:r>
      <w:r>
        <w:rPr>
          <w:b/>
        </w:rPr>
        <w:t xml:space="preserve">, </w:t>
      </w:r>
      <w:r w:rsidR="002D420A">
        <w:t>číslo účtu: xxxxxxxxxxxxxxxxxxxxxxxxxxxxxxx</w:t>
      </w:r>
      <w:r>
        <w:rPr>
          <w:b/>
        </w:rPr>
        <w:br/>
      </w:r>
      <w:r>
        <w:t>K</w:t>
      </w:r>
      <w:r w:rsidR="00C83484">
        <w:t>o</w:t>
      </w:r>
      <w:r w:rsidR="00C73F84">
        <w:t>ntak</w:t>
      </w:r>
      <w:r w:rsidR="005A1FC8">
        <w:t>t</w:t>
      </w:r>
      <w:r w:rsidR="00C73F84">
        <w:t>ní osoba:</w:t>
      </w:r>
      <w:r w:rsidR="00C73F84">
        <w:rPr>
          <w:rFonts w:cs="Calibri"/>
          <w:color w:val="000000"/>
        </w:rPr>
        <w:t xml:space="preserve"> </w:t>
      </w:r>
      <w:r w:rsidR="009E4834">
        <w:rPr>
          <w:rFonts w:cs="Calibri"/>
          <w:color w:val="000000"/>
        </w:rPr>
        <w:t>Zuzana Vejmelková</w:t>
      </w:r>
      <w:r w:rsidR="002D420A">
        <w:rPr>
          <w:rFonts w:cs="Calibri"/>
          <w:color w:val="000000"/>
        </w:rPr>
        <w:t>, 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29A91A58" w14:textId="58C449DC" w:rsidR="00DC5B9D" w:rsidRPr="00DC5B9D" w:rsidRDefault="007461B7" w:rsidP="007461B7">
      <w:pPr>
        <w:contextualSpacing/>
      </w:pPr>
      <w:r>
        <w:rPr>
          <w:b/>
        </w:rPr>
        <w:t xml:space="preserve">Divokej Bill s.r.o. </w:t>
      </w:r>
      <w:r w:rsidRPr="007461B7">
        <w:t>se sídlem Nám.</w:t>
      </w:r>
      <w:r w:rsidR="00F4363F">
        <w:t xml:space="preserve"> </w:t>
      </w:r>
      <w:r w:rsidRPr="007461B7">
        <w:t>Arnošta z Pardubic 5</w:t>
      </w:r>
      <w:r>
        <w:t>, 250 82</w:t>
      </w:r>
      <w:r w:rsidRPr="007461B7">
        <w:t xml:space="preserve"> Úvaly</w:t>
      </w:r>
    </w:p>
    <w:p w14:paraId="57646D0C" w14:textId="645CBC4E" w:rsidR="00DC5B9D" w:rsidRDefault="008625E3" w:rsidP="00DC5B9D">
      <w:pPr>
        <w:contextualSpacing/>
      </w:pPr>
      <w:r>
        <w:t>IČ:</w:t>
      </w:r>
      <w:r w:rsidR="00DC5B9D" w:rsidRPr="00DC5B9D">
        <w:t xml:space="preserve"> </w:t>
      </w:r>
      <w:r w:rsidR="007461B7" w:rsidRPr="007461B7">
        <w:t>24245381</w:t>
      </w:r>
      <w:r w:rsidR="007461B7">
        <w:t xml:space="preserve">, DIČ: </w:t>
      </w:r>
      <w:r w:rsidR="007461B7" w:rsidRPr="007461B7">
        <w:t>CZ24245381</w:t>
      </w:r>
    </w:p>
    <w:p w14:paraId="42B83F59" w14:textId="1BDE2750" w:rsidR="005A1FC8" w:rsidRDefault="00B47F85" w:rsidP="00DC5B9D">
      <w:pPr>
        <w:contextualSpacing/>
        <w:rPr>
          <w:rFonts w:asciiTheme="minorHAnsi" w:hAnsiTheme="minorHAnsi" w:cs="Calibri"/>
        </w:rPr>
      </w:pPr>
      <w:r w:rsidRPr="009E63BD">
        <w:t>Zodpovědná osoba</w:t>
      </w:r>
      <w:r w:rsidR="00DC5B9D">
        <w:t xml:space="preserve">: </w:t>
      </w:r>
      <w:r w:rsidR="007461B7" w:rsidRPr="007461B7">
        <w:t>Anna Bulínová</w:t>
      </w:r>
      <w:r w:rsidR="002D420A">
        <w:t>, xxxxxxxxxxxxxxxxxxxxxxxxxxxxxxxxxxxxx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F4363F">
        <w:t>pod</w:t>
      </w:r>
      <w:r w:rsidR="00C86989" w:rsidRPr="00F4363F">
        <w:t xml:space="preserve">nájmu </w:t>
      </w:r>
      <w:r w:rsidR="00582BD1" w:rsidRPr="00F4363F">
        <w:t>budovu zázemí, budovu WC pro návštěvníky a atrium letního kina (</w:t>
      </w:r>
      <w:r w:rsidR="008E0C2D" w:rsidRPr="00F4363F">
        <w:t>jeviště, hlediště</w:t>
      </w:r>
      <w:r w:rsidR="00582BD1" w:rsidRPr="00F4363F">
        <w:t>)</w:t>
      </w:r>
      <w:r w:rsidR="00176E33" w:rsidRPr="00F4363F">
        <w:t xml:space="preserve"> Amfiteátru pod Turoldem</w:t>
      </w:r>
      <w:r w:rsidR="00135B1E" w:rsidRPr="00F4363F">
        <w:t>,</w:t>
      </w:r>
      <w:r w:rsidR="00C86989" w:rsidRPr="00F4363F">
        <w:t xml:space="preserve"> a to včetně veškerého příslušenství a techniky (dále jen „předmět</w:t>
      </w:r>
      <w:r w:rsidR="00C86989" w:rsidRPr="006A6690">
        <w:t xml:space="preserve">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7280908C"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704FD3" w:rsidRPr="00704FD3">
        <w:rPr>
          <w:b/>
        </w:rPr>
        <w:t>Divokej Bill – koncert</w:t>
      </w:r>
      <w:r w:rsidR="00C86989" w:rsidRPr="006A6690">
        <w:t xml:space="preserve">“ </w:t>
      </w:r>
      <w:r w:rsidRPr="006A6690">
        <w:t xml:space="preserve">v termínu </w:t>
      </w:r>
      <w:r w:rsidR="00704FD3" w:rsidRPr="00704FD3">
        <w:rPr>
          <w:b/>
        </w:rPr>
        <w:t>19.8</w:t>
      </w:r>
      <w:r w:rsidR="009C5218" w:rsidRPr="00704FD3">
        <w:rPr>
          <w:b/>
        </w:rPr>
        <w:t>.2023</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649A4265" w:rsidR="00E4611D" w:rsidRPr="00DA6E6B" w:rsidRDefault="00E4611D" w:rsidP="00E4611D">
      <w:pPr>
        <w:pStyle w:val="Nadpis2"/>
      </w:pPr>
      <w:r w:rsidRPr="00DA6E6B">
        <w:lastRenderedPageBreak/>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401E6F30" w:rsidR="0068017D" w:rsidRPr="00394EE1" w:rsidRDefault="00B107B1" w:rsidP="00DD4E1A">
      <w:pPr>
        <w:pStyle w:val="Nadpis2"/>
      </w:pPr>
      <w:r w:rsidRPr="00394EE1">
        <w:t>Po</w:t>
      </w:r>
      <w:r w:rsidR="00984E57" w:rsidRPr="00394EE1">
        <w:t>d</w:t>
      </w:r>
      <w:r w:rsidRPr="00394EE1">
        <w:t xml:space="preserve">nájem se sjednává na dobu určitou: </w:t>
      </w:r>
      <w:r w:rsidR="00EE33E5" w:rsidRPr="00EE33E5">
        <w:rPr>
          <w:b/>
        </w:rPr>
        <w:t>19.8</w:t>
      </w:r>
      <w:r w:rsidR="00844E1E" w:rsidRPr="00EE33E5">
        <w:rPr>
          <w:b/>
        </w:rPr>
        <w:t>.202</w:t>
      </w:r>
      <w:r w:rsidR="007700D7" w:rsidRPr="00EE33E5">
        <w:rPr>
          <w:b/>
        </w:rPr>
        <w:t>3</w:t>
      </w:r>
    </w:p>
    <w:p w14:paraId="3A436688" w14:textId="515A1A02"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 xml:space="preserve">zodpovědné osobě </w:t>
      </w:r>
      <w:r w:rsidR="00537ECA" w:rsidRPr="00DA6E6B">
        <w:t>Podnájemce</w:t>
      </w:r>
      <w:r w:rsidR="00716F2E" w:rsidRPr="00DA6E6B">
        <w:t xml:space="preserve"> </w:t>
      </w:r>
      <w:r w:rsidR="00DA6E6B" w:rsidRPr="005E13FE">
        <w:rPr>
          <w:b/>
        </w:rPr>
        <w:t>18</w:t>
      </w:r>
      <w:r w:rsidR="004759D8" w:rsidRPr="005E13FE">
        <w:rPr>
          <w:b/>
        </w:rPr>
        <w:t>.</w:t>
      </w:r>
      <w:r w:rsidR="00FA6F96" w:rsidRPr="005E13FE">
        <w:rPr>
          <w:b/>
        </w:rPr>
        <w:t>8</w:t>
      </w:r>
      <w:r w:rsidR="004759D8" w:rsidRPr="005E13FE">
        <w:rPr>
          <w:b/>
        </w:rPr>
        <w:t>.202</w:t>
      </w:r>
      <w:r w:rsidR="007700D7" w:rsidRPr="005E13FE">
        <w:rPr>
          <w:b/>
        </w:rPr>
        <w:t>3</w:t>
      </w:r>
      <w:r w:rsidR="004759D8" w:rsidRPr="00DA6E6B">
        <w:t xml:space="preserve"> cca </w:t>
      </w:r>
      <w:r w:rsidR="00B217CF" w:rsidRPr="00DA6E6B">
        <w:t>v</w:t>
      </w:r>
      <w:r w:rsidR="004759D8" w:rsidRPr="00DA6E6B">
        <w:t> </w:t>
      </w:r>
      <w:r w:rsidR="00DA6E6B" w:rsidRPr="005E13FE">
        <w:rPr>
          <w:b/>
        </w:rPr>
        <w:t>09</w:t>
      </w:r>
      <w:r w:rsidR="004759D8" w:rsidRPr="005E13FE">
        <w:rPr>
          <w:b/>
        </w:rPr>
        <w:t>:00</w:t>
      </w:r>
      <w:r w:rsidR="008D3AD6" w:rsidRPr="00DA6E6B">
        <w:t xml:space="preserve"> </w:t>
      </w:r>
      <w:r w:rsidR="005C1790" w:rsidRPr="00DA6E6B">
        <w:t>hod</w:t>
      </w:r>
      <w:r w:rsidR="005C1790" w:rsidRPr="00394EE1">
        <w:t xml:space="preserve">. </w:t>
      </w:r>
      <w:r w:rsidR="004759D8" w:rsidRPr="00394EE1">
        <w:t>a n</w:t>
      </w:r>
      <w:r w:rsidR="008D3AD6" w:rsidRPr="00394EE1">
        <w:t xml:space="preserve">avráceny </w:t>
      </w:r>
      <w:r w:rsidR="009A03B0" w:rsidRPr="00394EE1">
        <w:t xml:space="preserve">zodpovědnou osobou </w:t>
      </w:r>
      <w:r w:rsidR="009A03B0" w:rsidRPr="00DA6E6B">
        <w:t xml:space="preserve">Podnájemce </w:t>
      </w:r>
      <w:r w:rsidR="00DA6E6B" w:rsidRPr="005E13FE">
        <w:rPr>
          <w:b/>
        </w:rPr>
        <w:t>20</w:t>
      </w:r>
      <w:r w:rsidR="004759D8" w:rsidRPr="005E13FE">
        <w:rPr>
          <w:b/>
        </w:rPr>
        <w:t>.</w:t>
      </w:r>
      <w:r w:rsidR="00FA6F96" w:rsidRPr="005E13FE">
        <w:rPr>
          <w:b/>
        </w:rPr>
        <w:t>8</w:t>
      </w:r>
      <w:r w:rsidR="004759D8" w:rsidRPr="005E13FE">
        <w:rPr>
          <w:b/>
        </w:rPr>
        <w:t>.202</w:t>
      </w:r>
      <w:r w:rsidR="007700D7" w:rsidRPr="005E13FE">
        <w:rPr>
          <w:b/>
        </w:rPr>
        <w:t>3</w:t>
      </w:r>
      <w:r w:rsidR="004759D8" w:rsidRPr="00394EE1">
        <w:t xml:space="preserve"> </w:t>
      </w:r>
      <w:r w:rsidR="008D3AD6" w:rsidRPr="00394EE1">
        <w:t xml:space="preserve">v cca </w:t>
      </w:r>
      <w:r w:rsidR="00DA6E6B" w:rsidRPr="005E13FE">
        <w:rPr>
          <w:b/>
        </w:rPr>
        <w:t>09:00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49775831"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5219EF">
        <w:rPr>
          <w:b/>
        </w:rPr>
        <w:t>45000</w:t>
      </w:r>
      <w:r w:rsidR="00251659" w:rsidRPr="005219EF">
        <w:rPr>
          <w:b/>
        </w:rPr>
        <w:t>,</w:t>
      </w:r>
      <w:r w:rsidR="00C905D1" w:rsidRPr="005219EF">
        <w:rPr>
          <w:b/>
        </w:rPr>
        <w:t>-</w:t>
      </w:r>
      <w:r w:rsidR="00646E93" w:rsidRPr="005219EF">
        <w:rPr>
          <w:b/>
        </w:rPr>
        <w:t xml:space="preserve"> </w:t>
      </w:r>
      <w:r w:rsidR="00FE139A" w:rsidRPr="005219EF">
        <w:rPr>
          <w:b/>
        </w:rPr>
        <w:t>Kč</w:t>
      </w:r>
      <w:r w:rsidR="00FE139A">
        <w:t xml:space="preserve"> </w:t>
      </w:r>
      <w:r w:rsidR="00646E93" w:rsidRPr="00394EE1">
        <w:t>(</w:t>
      </w:r>
      <w:r w:rsidR="00C25554" w:rsidRPr="00394EE1">
        <w:t>slovy:</w:t>
      </w:r>
      <w:r w:rsidR="005A1FC8" w:rsidRPr="00394EE1">
        <w:t xml:space="preserve"> </w:t>
      </w:r>
      <w:r w:rsidR="005219EF">
        <w:t>čtyřicet pět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EE33E5">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6F680B60" w:rsidR="0057573A" w:rsidRPr="00394EE1" w:rsidRDefault="00E4611D" w:rsidP="00E4611D">
      <w:pPr>
        <w:pStyle w:val="Nadpis2"/>
      </w:pPr>
      <w:r w:rsidRPr="005219EF">
        <w:t>Kompletní úklid předmětu pronájmu a jeho okolí po akci</w:t>
      </w:r>
      <w:r w:rsidRPr="00E4611D">
        <w:t xml:space="preserve"> </w:t>
      </w:r>
      <w:r w:rsidR="0057573A" w:rsidRPr="00394EE1">
        <w:t xml:space="preserve">byl sjednán ve výši </w:t>
      </w:r>
      <w:r w:rsidR="005219EF">
        <w:rPr>
          <w:b/>
        </w:rPr>
        <w:t>11000</w:t>
      </w:r>
      <w:r w:rsidR="00A648B5" w:rsidRPr="005219EF">
        <w:rPr>
          <w:b/>
        </w:rPr>
        <w:t>,</w:t>
      </w:r>
      <w:r w:rsidR="0057573A" w:rsidRPr="005219EF">
        <w:rPr>
          <w:b/>
        </w:rPr>
        <w:t>-</w:t>
      </w:r>
      <w:r w:rsidR="00FE139A" w:rsidRPr="005219EF">
        <w:rPr>
          <w:b/>
        </w:rPr>
        <w:t xml:space="preserve"> Kč</w:t>
      </w:r>
      <w:r w:rsidR="0057573A" w:rsidRPr="00394EE1">
        <w:t xml:space="preserve"> (slovy: </w:t>
      </w:r>
      <w:r w:rsidR="00A8716B">
        <w:t>jedenáct</w:t>
      </w:r>
      <w:r w:rsidR="005B5594">
        <w:t xml:space="preserve"> </w:t>
      </w:r>
      <w:r w:rsidR="0057573A" w:rsidRPr="00394EE1">
        <w:t>tisíc</w:t>
      </w:r>
      <w:r w:rsidR="00FE139A">
        <w:t xml:space="preserve"> </w:t>
      </w:r>
      <w:r w:rsidR="0057573A" w:rsidRPr="00394EE1">
        <w:t>korun</w:t>
      </w:r>
      <w:r w:rsidR="00FE139A">
        <w:t xml:space="preserve"> </w:t>
      </w:r>
      <w:r w:rsidR="0057573A" w:rsidRPr="00394EE1">
        <w:t xml:space="preserve">českých) </w:t>
      </w:r>
      <w:r w:rsidR="0057573A" w:rsidRPr="00A8716B">
        <w:rPr>
          <w:b/>
        </w:rPr>
        <w:t>+ 21%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61B40ACB"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A8716B">
        <w:rPr>
          <w:b/>
        </w:rPr>
        <w:t>9000</w:t>
      </w:r>
      <w:r w:rsidR="00396ADB" w:rsidRPr="00A8716B">
        <w:rPr>
          <w:b/>
        </w:rPr>
        <w:t>,</w:t>
      </w:r>
      <w:r w:rsidRPr="00A8716B">
        <w:rPr>
          <w:b/>
        </w:rPr>
        <w:t>-</w:t>
      </w:r>
      <w:r w:rsidR="004A2CC3" w:rsidRPr="00A8716B">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74F66E28"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FA6F96" w:rsidRPr="00FA6F96">
        <w:rPr>
          <w:b/>
        </w:rPr>
        <w:t>19.7</w:t>
      </w:r>
      <w:r w:rsidR="0034616E" w:rsidRPr="00FA6F96">
        <w:rPr>
          <w:b/>
        </w:rPr>
        <w:t>.202</w:t>
      </w:r>
      <w:r w:rsidR="007700D7" w:rsidRPr="00FA6F96">
        <w:rPr>
          <w:b/>
        </w:rPr>
        <w:t>3</w:t>
      </w:r>
      <w:r w:rsidR="0034616E" w:rsidRPr="00394EE1">
        <w:t xml:space="preserve"> </w:t>
      </w:r>
      <w:r w:rsidR="00CD1669" w:rsidRPr="00394EE1">
        <w:t>na</w:t>
      </w:r>
      <w:r w:rsidR="00716F2E" w:rsidRPr="00394EE1">
        <w:t xml:space="preserve"> </w:t>
      </w:r>
      <w:r w:rsidRPr="00394EE1">
        <w:t>základě vystavené faktury.</w:t>
      </w:r>
    </w:p>
    <w:p w14:paraId="3C067625" w14:textId="30BFBCAC" w:rsidR="0057573A" w:rsidRPr="00394EE1" w:rsidRDefault="00131F58" w:rsidP="00131F58">
      <w:pPr>
        <w:pStyle w:val="Nadpis2"/>
      </w:pPr>
      <w:r w:rsidRPr="00F97098">
        <w:t>Kompletní úklid předmětu pronájmu a jeho okolí</w:t>
      </w:r>
      <w:r w:rsidRPr="00F97098" w:rsidDel="00131F58">
        <w:t xml:space="preserve"> </w:t>
      </w:r>
      <w:r w:rsidRPr="00F97098">
        <w:t xml:space="preserve">po akci </w:t>
      </w:r>
      <w:r w:rsidR="0057573A" w:rsidRPr="00F97098">
        <w:t>je splatn</w:t>
      </w:r>
      <w:r w:rsidR="00F26B2E" w:rsidRPr="00F97098">
        <w:t>ý</w:t>
      </w:r>
      <w:r w:rsidR="0057573A" w:rsidRPr="00F97098">
        <w:t xml:space="preserve"> zálohou </w:t>
      </w:r>
      <w:r w:rsidR="004B3D84" w:rsidRPr="00F97098">
        <w:t>v</w:t>
      </w:r>
      <w:r w:rsidR="0033513D" w:rsidRPr="00F97098">
        <w:t>e</w:t>
      </w:r>
      <w:r w:rsidR="0057573A" w:rsidRPr="00F97098">
        <w:t xml:space="preserve"> </w:t>
      </w:r>
      <w:r w:rsidR="0021667F" w:rsidRPr="00F97098">
        <w:t>100 %</w:t>
      </w:r>
      <w:r w:rsidR="0057573A" w:rsidRPr="00F97098">
        <w:t xml:space="preserve"> výši </w:t>
      </w:r>
      <w:r w:rsidR="00DF2010" w:rsidRPr="00F97098">
        <w:t>na účet</w:t>
      </w:r>
      <w:r w:rsidR="00DF2010" w:rsidRPr="00394EE1">
        <w:t xml:space="preserve"> </w:t>
      </w:r>
      <w:r w:rsidR="0066542A" w:rsidRPr="00394EE1">
        <w:t xml:space="preserve">Mikulovské rozvojové </w:t>
      </w:r>
      <w:r w:rsidR="00DF2010" w:rsidRPr="00394EE1">
        <w:t xml:space="preserve">do </w:t>
      </w:r>
      <w:r w:rsidR="00FA6F96" w:rsidRPr="00FA6F96">
        <w:rPr>
          <w:b/>
        </w:rPr>
        <w:t>19.7</w:t>
      </w:r>
      <w:r w:rsidR="000A65A3" w:rsidRPr="00FA6F96">
        <w:rPr>
          <w:b/>
        </w:rPr>
        <w:t>.202</w:t>
      </w:r>
      <w:r w:rsidR="007700D7" w:rsidRPr="00FA6F96">
        <w:rPr>
          <w:b/>
        </w:rPr>
        <w:t>3</w:t>
      </w:r>
      <w:r w:rsidR="000A65A3" w:rsidRPr="00394EE1">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242A3701"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C86989" w:rsidRPr="00704FD3">
        <w:t>.</w:t>
      </w:r>
      <w:r w:rsidR="00C86989" w:rsidRPr="00394EE1">
        <w:t xml:space="preserve"> 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nájmu v rozporu s </w:t>
      </w:r>
      <w:r w:rsidR="00C86989" w:rsidRPr="00704FD3">
        <w:t xml:space="preserve">podmínkami této </w:t>
      </w:r>
      <w:r w:rsidR="00AC2945" w:rsidRPr="00704FD3">
        <w:t>S</w:t>
      </w:r>
      <w:r w:rsidR="00C86989" w:rsidRPr="00704FD3">
        <w:t>mlouvy,</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40B0182E" w:rsidR="000E65DA" w:rsidRDefault="000E65DA" w:rsidP="00175340">
      <w:pPr>
        <w:pStyle w:val="Nadpis2"/>
      </w:pPr>
      <w:r w:rsidRPr="000E65DA">
        <w:t xml:space="preserve">Podnájemce je oprávněn umístit mobilní WC pouze na místě vymezeném v Příloze č. 2 této smlouvy (vymezení místa pro umístění mobilního WC). V případě nedodržení ujednání podle předchozí věty je </w:t>
      </w:r>
      <w:r w:rsidRPr="000E65DA">
        <w:lastRenderedPageBreak/>
        <w:t>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5CBDC379"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3B8E82D8" w:rsidR="00C86989" w:rsidRPr="00394EE1" w:rsidRDefault="00C86989" w:rsidP="00977996">
      <w:pPr>
        <w:pStyle w:val="Nadpis2"/>
      </w:pPr>
      <w:r w:rsidRPr="00394EE1">
        <w:t xml:space="preserve">V případě, že dojde ke škodě na majetku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4635F1EA"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17625FAC" w:rsidR="00F57E61" w:rsidRDefault="00AF4F0A" w:rsidP="00AF4F0A">
      <w:pPr>
        <w:pStyle w:val="Nadpis2"/>
      </w:pPr>
      <w:r w:rsidRPr="00AF4F0A">
        <w:t xml:space="preserve">Podnájemce je povinen omezit hlučnost jím pořádané hudební produkce na max. 95 dB. Plnění této povinnosti bude ověřováno určeným zástupcem Mikulovské rozvojové v době produkce měřením na stanovišti za plotem Amfiteátru pod Turoldem, konkrétně na ulici Gagarinova před domem č. 83/39, a to hlukoměrem Voltcraft SL-200. </w:t>
      </w:r>
      <w:r w:rsidR="00F57E61" w:rsidRPr="00F57E61">
        <w:t xml:space="preserve"> V případě překročení dohodnuté max. hlučnosti hudebn</w:t>
      </w:r>
      <w:r w:rsidR="00F57E61">
        <w:t xml:space="preserve">í produkce dle předchozí věty, </w:t>
      </w:r>
      <w:r w:rsidR="00F57E61" w:rsidRPr="00F57E61">
        <w:t xml:space="preserve">určený zástupce </w:t>
      </w:r>
      <w:r w:rsidR="00F57E61">
        <w:t>Mikulovské rozvojové</w:t>
      </w:r>
      <w:r w:rsidR="00F57E61" w:rsidRPr="00F57E61">
        <w:t xml:space="preserve"> na tuto skutečnost upozorní odpovědnou osobu podnájemce a vyzve jej k omezení hlučnosti. Zjistí-li </w:t>
      </w:r>
      <w:r w:rsidR="00F57E61">
        <w:t>Mikulovská rozvojová</w:t>
      </w:r>
      <w:r w:rsidR="00F57E61" w:rsidRPr="00F57E61">
        <w:t xml:space="preserve"> následným měřením opět vyšší hlučnost, než bylo ujednáno</w:t>
      </w:r>
      <w:r w:rsidR="00F57E61">
        <w:t>,</w:t>
      </w:r>
      <w:r w:rsidR="00F57E61" w:rsidRPr="00F57E61">
        <w:t xml:space="preserve"> je podnájemce povinen zaplatit </w:t>
      </w:r>
      <w:r w:rsidR="00F57E61">
        <w:t>Mikulovské rozvojové</w:t>
      </w:r>
      <w:r w:rsidR="00F57E61" w:rsidRPr="00F57E61">
        <w:t xml:space="preserve"> smluvní pokutu ve výši </w:t>
      </w:r>
      <w:r w:rsidR="00F57E61">
        <w:t>10000,-</w:t>
      </w:r>
      <w:r w:rsidR="00F57E61" w:rsidRPr="00F57E61">
        <w:t xml:space="preserve"> Kč, a to do </w:t>
      </w:r>
      <w:r w:rsidR="00F57E61">
        <w:t>14</w:t>
      </w:r>
      <w:r w:rsidR="00F57E61" w:rsidRPr="00F57E61">
        <w:t xml:space="preserve"> dnů ode dne doručení výzvy k úhradě.</w:t>
      </w:r>
    </w:p>
    <w:p w14:paraId="64DB5FEA" w14:textId="44B8E2D2" w:rsidR="00226A27" w:rsidRDefault="00226A27" w:rsidP="00977996">
      <w:pPr>
        <w:pStyle w:val="Nadpis2"/>
      </w:pPr>
      <w:r>
        <w:lastRenderedPageBreak/>
        <w:t xml:space="preserve">Podnájemce je povinen dodržovat dobu nočního klidu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1CFEDA6B" w14:textId="5CABC8A7" w:rsidR="00DB4570" w:rsidRDefault="0054105D" w:rsidP="00977996">
      <w:pPr>
        <w:pStyle w:val="Nadpis2"/>
      </w:pPr>
      <w:r w:rsidRPr="00394EE1">
        <w:t xml:space="preserve">Podnájemce </w:t>
      </w:r>
      <w:r w:rsidR="00DB4570" w:rsidRPr="00394EE1">
        <w:t xml:space="preserve">je povinen </w:t>
      </w:r>
      <w:r w:rsidR="00DF2010" w:rsidRPr="001638EF">
        <w:rPr>
          <w:b/>
          <w:bCs/>
        </w:rPr>
        <w:t xml:space="preserve">vyklidit </w:t>
      </w:r>
      <w:r w:rsidR="00DF2010" w:rsidRPr="003D29C0">
        <w:rPr>
          <w:b/>
          <w:bCs/>
        </w:rPr>
        <w:t>šatny</w:t>
      </w:r>
      <w:r w:rsidR="00DF2010" w:rsidRPr="003D29C0">
        <w:t xml:space="preserve"> </w:t>
      </w:r>
      <w:r w:rsidR="003D29C0" w:rsidRPr="003D29C0">
        <w:t>20</w:t>
      </w:r>
      <w:r w:rsidR="00F476A9" w:rsidRPr="003D29C0">
        <w:t>.</w:t>
      </w:r>
      <w:r w:rsidR="007B2E57" w:rsidRPr="003D29C0">
        <w:t>8</w:t>
      </w:r>
      <w:r w:rsidR="00F476A9" w:rsidRPr="003D29C0">
        <w:t>.202</w:t>
      </w:r>
      <w:r w:rsidR="007700D7" w:rsidRPr="003D29C0">
        <w:t>3</w:t>
      </w:r>
      <w:r w:rsidR="00F476A9" w:rsidRPr="003D29C0">
        <w:t xml:space="preserve"> </w:t>
      </w:r>
      <w:r w:rsidR="008237B4" w:rsidRPr="003D29C0">
        <w:t xml:space="preserve">do </w:t>
      </w:r>
      <w:r w:rsidR="003D29C0" w:rsidRPr="003D29C0">
        <w:t>05</w:t>
      </w:r>
      <w:r w:rsidR="00C905D1" w:rsidRPr="003D29C0">
        <w:t>:00</w:t>
      </w:r>
      <w:r w:rsidR="00DF2010" w:rsidRPr="00394EE1">
        <w:t>.</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7A05DC31"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místech k parkování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05B2D8ED" w14:textId="2A5A2639" w:rsidR="009C6922" w:rsidRPr="00394EE1" w:rsidRDefault="00C61D55" w:rsidP="00C9589D">
      <w:pPr>
        <w:pStyle w:val="Nadpis2"/>
      </w:pPr>
      <w:r>
        <w:t xml:space="preserve">Propagace pomocí tištěných plakátů ve městě Mikulov je možná pouze prostřednictvím Mikulovské rozvojové. Cena za výlep je stanovena v aktuálním Ceníku výlepů, který je dostupný na </w:t>
      </w:r>
      <w:r w:rsidR="005B2168">
        <w:t>xxxxxxxxxxxxxxxxxxxxxxxxxxxxx</w:t>
      </w:r>
      <w:bookmarkStart w:id="0" w:name="_GoBack"/>
      <w:bookmarkEnd w:id="0"/>
      <w:r>
        <w:t xml:space="preserve"> nebo na vyžádání. Při porušení tohoto ustanovení je podnájemce povinen zaplatit smluvní pokutu ve výši 10000,- Kč, a to do 14 dnů ode dne doručení výzvy k úhradě.   </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13921343" w:rsidR="00C86989" w:rsidRDefault="00C86989">
      <w:pPr>
        <w:pStyle w:val="Zkladntextodsazen31"/>
        <w:rPr>
          <w:rFonts w:ascii="Calibri" w:hAnsi="Calibri" w:cs="Calibri"/>
          <w:szCs w:val="22"/>
        </w:rPr>
      </w:pPr>
    </w:p>
    <w:p w14:paraId="65F9AD0E" w14:textId="0C1D2CC5" w:rsidR="007B2E57" w:rsidRDefault="007B2E57">
      <w:pPr>
        <w:pStyle w:val="Zkladntextodsazen31"/>
        <w:rPr>
          <w:rFonts w:ascii="Calibri" w:hAnsi="Calibri" w:cs="Calibri"/>
          <w:szCs w:val="22"/>
        </w:rPr>
      </w:pPr>
    </w:p>
    <w:p w14:paraId="564B3A23" w14:textId="48793884" w:rsidR="00A96C76" w:rsidRDefault="00A96C76">
      <w:pPr>
        <w:pStyle w:val="Zkladntextodsazen31"/>
        <w:rPr>
          <w:rFonts w:ascii="Calibri" w:hAnsi="Calibri" w:cs="Calibri"/>
          <w:szCs w:val="22"/>
        </w:rPr>
      </w:pPr>
    </w:p>
    <w:p w14:paraId="6D79FCDD" w14:textId="6CE446F8" w:rsidR="00A96C76" w:rsidRDefault="00A96C76">
      <w:pPr>
        <w:pStyle w:val="Zkladntextodsazen31"/>
        <w:rPr>
          <w:rFonts w:ascii="Calibri" w:hAnsi="Calibri" w:cs="Calibri"/>
          <w:szCs w:val="22"/>
        </w:rPr>
      </w:pPr>
    </w:p>
    <w:p w14:paraId="0C838F88" w14:textId="77777777" w:rsidR="00A96C76" w:rsidRDefault="00A96C76">
      <w:pPr>
        <w:pStyle w:val="Zkladntextodsazen31"/>
        <w:rPr>
          <w:rFonts w:ascii="Calibri" w:hAnsi="Calibri" w:cs="Calibri"/>
          <w:szCs w:val="22"/>
        </w:rPr>
      </w:pPr>
    </w:p>
    <w:p w14:paraId="06A06185" w14:textId="77777777" w:rsidR="007B2E57" w:rsidRDefault="007B2E57">
      <w:pPr>
        <w:pStyle w:val="Zkladntextodsazen31"/>
        <w:rPr>
          <w:rFonts w:ascii="Calibri" w:hAnsi="Calibri" w:cs="Calibri"/>
          <w:szCs w:val="22"/>
        </w:rPr>
      </w:pPr>
    </w:p>
    <w:p w14:paraId="7E60970A" w14:textId="1ACCB27F" w:rsidR="00C86989" w:rsidRDefault="00DF2010">
      <w:r>
        <w:t>V Mikulově, dne</w:t>
      </w:r>
      <w:r w:rsidR="004A618D">
        <w:tab/>
      </w:r>
      <w:r w:rsidR="004A618D">
        <w:tab/>
      </w:r>
      <w:r w:rsidR="004A618D">
        <w:tab/>
      </w:r>
      <w:r w:rsidR="004A618D">
        <w:tab/>
      </w:r>
      <w:r w:rsidR="004A618D">
        <w:tab/>
      </w:r>
      <w:r w:rsidR="004A618D">
        <w:tab/>
        <w:t>V</w:t>
      </w:r>
      <w:r w:rsidR="005B2168">
        <w:t> Praze, </w:t>
      </w:r>
      <w:r w:rsidR="004A618D">
        <w:t>dne</w:t>
      </w:r>
      <w:r w:rsidR="005B2168">
        <w:t xml:space="preserve"> 17.4.2023</w:t>
      </w:r>
    </w:p>
    <w:p w14:paraId="21809A6A" w14:textId="77777777" w:rsidR="007B2E57" w:rsidRDefault="007B2E57" w:rsidP="00DC5B9D">
      <w:pPr>
        <w:contextualSpacing/>
        <w:rPr>
          <w:b/>
        </w:rPr>
      </w:pPr>
    </w:p>
    <w:p w14:paraId="5A8F646D" w14:textId="13A6B06B"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A96C76" w:rsidRPr="00A96C76">
        <w:rPr>
          <w:b/>
        </w:rPr>
        <w:t>Divokej Bill s.r.o.</w:t>
      </w:r>
    </w:p>
    <w:p w14:paraId="4A0C84EF" w14:textId="77777777" w:rsidR="00C86989" w:rsidRDefault="00C86989"/>
    <w:p w14:paraId="14C1B5A1" w14:textId="09751262" w:rsidR="00C86989" w:rsidRDefault="00C86989"/>
    <w:p w14:paraId="6B4EE6DB" w14:textId="6D44BF7C" w:rsidR="007B2E57" w:rsidRDefault="007B2E57"/>
    <w:p w14:paraId="0172F9C0" w14:textId="77777777" w:rsidR="007B2E57" w:rsidRDefault="007B2E57"/>
    <w:p w14:paraId="4DEEB63F" w14:textId="7DF39D56"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41A18C2F" w14:textId="49F3D293" w:rsidR="00361B0F" w:rsidRPr="002D420A" w:rsidRDefault="00361B0F" w:rsidP="002D420A">
      <w:pPr>
        <w:suppressAutoHyphens w:val="0"/>
        <w:spacing w:after="0" w:line="240" w:lineRule="auto"/>
        <w:rPr>
          <w:b/>
        </w:rPr>
      </w:pPr>
    </w:p>
    <w:sectPr w:rsidR="00361B0F" w:rsidRPr="002D420A" w:rsidSect="00090113">
      <w:footerReference w:type="default" r:id="rId8"/>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D517" w14:textId="77777777" w:rsidR="00075AF3" w:rsidRDefault="00075AF3">
      <w:pPr>
        <w:spacing w:after="0" w:line="240" w:lineRule="auto"/>
      </w:pPr>
      <w:r>
        <w:separator/>
      </w:r>
    </w:p>
  </w:endnote>
  <w:endnote w:type="continuationSeparator" w:id="0">
    <w:p w14:paraId="1226239C" w14:textId="77777777" w:rsidR="00075AF3" w:rsidRDefault="0007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56C8" w14:textId="77777777" w:rsidR="00075AF3" w:rsidRDefault="00075AF3">
      <w:pPr>
        <w:spacing w:after="0" w:line="240" w:lineRule="auto"/>
      </w:pPr>
      <w:r>
        <w:separator/>
      </w:r>
    </w:p>
  </w:footnote>
  <w:footnote w:type="continuationSeparator" w:id="0">
    <w:p w14:paraId="3AD719FB" w14:textId="77777777" w:rsidR="00075AF3" w:rsidRDefault="00075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5AF3"/>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164DA"/>
    <w:rsid w:val="0021667F"/>
    <w:rsid w:val="002248CD"/>
    <w:rsid w:val="00226A27"/>
    <w:rsid w:val="00240FD9"/>
    <w:rsid w:val="00251659"/>
    <w:rsid w:val="00254C2E"/>
    <w:rsid w:val="00257241"/>
    <w:rsid w:val="00257A0A"/>
    <w:rsid w:val="0027360E"/>
    <w:rsid w:val="00276328"/>
    <w:rsid w:val="0028778A"/>
    <w:rsid w:val="002A39CA"/>
    <w:rsid w:val="002A5764"/>
    <w:rsid w:val="002A7946"/>
    <w:rsid w:val="002B0E05"/>
    <w:rsid w:val="002C0F1F"/>
    <w:rsid w:val="002C3365"/>
    <w:rsid w:val="002C3BE0"/>
    <w:rsid w:val="002C4D6F"/>
    <w:rsid w:val="002C5435"/>
    <w:rsid w:val="002D2A05"/>
    <w:rsid w:val="002D420A"/>
    <w:rsid w:val="002D4FD6"/>
    <w:rsid w:val="002E3245"/>
    <w:rsid w:val="002F0C70"/>
    <w:rsid w:val="003065E9"/>
    <w:rsid w:val="0031299A"/>
    <w:rsid w:val="00330FAD"/>
    <w:rsid w:val="0033513D"/>
    <w:rsid w:val="00340838"/>
    <w:rsid w:val="00342E00"/>
    <w:rsid w:val="00345DFF"/>
    <w:rsid w:val="0034616E"/>
    <w:rsid w:val="00357896"/>
    <w:rsid w:val="00361B0F"/>
    <w:rsid w:val="00363F1A"/>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4AD2"/>
    <w:rsid w:val="003C73F2"/>
    <w:rsid w:val="003D151F"/>
    <w:rsid w:val="003D29C0"/>
    <w:rsid w:val="003E0CDE"/>
    <w:rsid w:val="003E1425"/>
    <w:rsid w:val="003F115C"/>
    <w:rsid w:val="003F691F"/>
    <w:rsid w:val="0040005D"/>
    <w:rsid w:val="00420224"/>
    <w:rsid w:val="004219A3"/>
    <w:rsid w:val="00421A44"/>
    <w:rsid w:val="0042550B"/>
    <w:rsid w:val="00426AA4"/>
    <w:rsid w:val="0044518F"/>
    <w:rsid w:val="00447AED"/>
    <w:rsid w:val="004574FB"/>
    <w:rsid w:val="00465833"/>
    <w:rsid w:val="00466700"/>
    <w:rsid w:val="004668DB"/>
    <w:rsid w:val="00466BB7"/>
    <w:rsid w:val="0047110B"/>
    <w:rsid w:val="004731FF"/>
    <w:rsid w:val="004759D8"/>
    <w:rsid w:val="00482829"/>
    <w:rsid w:val="0048445C"/>
    <w:rsid w:val="00486BED"/>
    <w:rsid w:val="00490901"/>
    <w:rsid w:val="0049142E"/>
    <w:rsid w:val="004A2CC3"/>
    <w:rsid w:val="004A618D"/>
    <w:rsid w:val="004A7FA3"/>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19EF"/>
    <w:rsid w:val="00525666"/>
    <w:rsid w:val="00525687"/>
    <w:rsid w:val="00526AAC"/>
    <w:rsid w:val="00527590"/>
    <w:rsid w:val="00531190"/>
    <w:rsid w:val="00534FEF"/>
    <w:rsid w:val="00537ECA"/>
    <w:rsid w:val="0054105D"/>
    <w:rsid w:val="005419B6"/>
    <w:rsid w:val="0054738A"/>
    <w:rsid w:val="00561C7F"/>
    <w:rsid w:val="00563D95"/>
    <w:rsid w:val="00570896"/>
    <w:rsid w:val="00572504"/>
    <w:rsid w:val="005749D2"/>
    <w:rsid w:val="0057573A"/>
    <w:rsid w:val="005806C9"/>
    <w:rsid w:val="00582BD1"/>
    <w:rsid w:val="00591815"/>
    <w:rsid w:val="0059204B"/>
    <w:rsid w:val="00595350"/>
    <w:rsid w:val="00596F18"/>
    <w:rsid w:val="005A1FC8"/>
    <w:rsid w:val="005B064F"/>
    <w:rsid w:val="005B2168"/>
    <w:rsid w:val="005B3807"/>
    <w:rsid w:val="005B5594"/>
    <w:rsid w:val="005B6F11"/>
    <w:rsid w:val="005C1790"/>
    <w:rsid w:val="005C4631"/>
    <w:rsid w:val="005C72F9"/>
    <w:rsid w:val="005D2743"/>
    <w:rsid w:val="005D4A7F"/>
    <w:rsid w:val="005D56E8"/>
    <w:rsid w:val="005E010D"/>
    <w:rsid w:val="005E03EF"/>
    <w:rsid w:val="005E0C4C"/>
    <w:rsid w:val="005E13FE"/>
    <w:rsid w:val="005E259D"/>
    <w:rsid w:val="005E6F60"/>
    <w:rsid w:val="005E743E"/>
    <w:rsid w:val="005F37CF"/>
    <w:rsid w:val="005F6CB6"/>
    <w:rsid w:val="00604DD5"/>
    <w:rsid w:val="00605A8C"/>
    <w:rsid w:val="00606D26"/>
    <w:rsid w:val="00610E12"/>
    <w:rsid w:val="0062359B"/>
    <w:rsid w:val="006317C2"/>
    <w:rsid w:val="00632153"/>
    <w:rsid w:val="0063291B"/>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61AC"/>
    <w:rsid w:val="006E5FCA"/>
    <w:rsid w:val="006F2044"/>
    <w:rsid w:val="007001DD"/>
    <w:rsid w:val="00704FD3"/>
    <w:rsid w:val="00705525"/>
    <w:rsid w:val="007100BB"/>
    <w:rsid w:val="007106C5"/>
    <w:rsid w:val="00716F2E"/>
    <w:rsid w:val="007327B6"/>
    <w:rsid w:val="00734871"/>
    <w:rsid w:val="007375F4"/>
    <w:rsid w:val="00743652"/>
    <w:rsid w:val="00745D0E"/>
    <w:rsid w:val="007461B7"/>
    <w:rsid w:val="00756536"/>
    <w:rsid w:val="007700D7"/>
    <w:rsid w:val="0077701A"/>
    <w:rsid w:val="00780FA2"/>
    <w:rsid w:val="00785EE9"/>
    <w:rsid w:val="007A1643"/>
    <w:rsid w:val="007B2E57"/>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257F"/>
    <w:rsid w:val="009075AA"/>
    <w:rsid w:val="00912E7D"/>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8716B"/>
    <w:rsid w:val="00A95D9D"/>
    <w:rsid w:val="00A96C76"/>
    <w:rsid w:val="00A97D5E"/>
    <w:rsid w:val="00AB490C"/>
    <w:rsid w:val="00AB6DA1"/>
    <w:rsid w:val="00AC094A"/>
    <w:rsid w:val="00AC2945"/>
    <w:rsid w:val="00AD309F"/>
    <w:rsid w:val="00AD34AF"/>
    <w:rsid w:val="00AF4F0A"/>
    <w:rsid w:val="00B04897"/>
    <w:rsid w:val="00B107B1"/>
    <w:rsid w:val="00B17F5E"/>
    <w:rsid w:val="00B217CF"/>
    <w:rsid w:val="00B30C25"/>
    <w:rsid w:val="00B31012"/>
    <w:rsid w:val="00B311E5"/>
    <w:rsid w:val="00B3155C"/>
    <w:rsid w:val="00B3263A"/>
    <w:rsid w:val="00B413ED"/>
    <w:rsid w:val="00B47F85"/>
    <w:rsid w:val="00B51EE7"/>
    <w:rsid w:val="00B54E60"/>
    <w:rsid w:val="00B63673"/>
    <w:rsid w:val="00B654A0"/>
    <w:rsid w:val="00B71BBF"/>
    <w:rsid w:val="00B974D8"/>
    <w:rsid w:val="00BA4145"/>
    <w:rsid w:val="00BB4C56"/>
    <w:rsid w:val="00BB6951"/>
    <w:rsid w:val="00BC0EEF"/>
    <w:rsid w:val="00BC77EF"/>
    <w:rsid w:val="00BC7FD7"/>
    <w:rsid w:val="00BD1C34"/>
    <w:rsid w:val="00BE4AAE"/>
    <w:rsid w:val="00C02730"/>
    <w:rsid w:val="00C15BE5"/>
    <w:rsid w:val="00C160EE"/>
    <w:rsid w:val="00C16CD5"/>
    <w:rsid w:val="00C219AF"/>
    <w:rsid w:val="00C25554"/>
    <w:rsid w:val="00C31BB5"/>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5BB5"/>
    <w:rsid w:val="00D06991"/>
    <w:rsid w:val="00D2146B"/>
    <w:rsid w:val="00D23E3E"/>
    <w:rsid w:val="00D26A65"/>
    <w:rsid w:val="00D30CA0"/>
    <w:rsid w:val="00D326A5"/>
    <w:rsid w:val="00D3514F"/>
    <w:rsid w:val="00D42726"/>
    <w:rsid w:val="00D504A1"/>
    <w:rsid w:val="00D50F06"/>
    <w:rsid w:val="00D560A3"/>
    <w:rsid w:val="00D56AD5"/>
    <w:rsid w:val="00D625CD"/>
    <w:rsid w:val="00D64994"/>
    <w:rsid w:val="00D75833"/>
    <w:rsid w:val="00D85AB2"/>
    <w:rsid w:val="00DA263D"/>
    <w:rsid w:val="00DA5621"/>
    <w:rsid w:val="00DA6E6B"/>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1E3A"/>
    <w:rsid w:val="00DF2010"/>
    <w:rsid w:val="00DF3C37"/>
    <w:rsid w:val="00DF51A6"/>
    <w:rsid w:val="00E00A15"/>
    <w:rsid w:val="00E0189A"/>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6739"/>
    <w:rsid w:val="00E6167F"/>
    <w:rsid w:val="00E61EC2"/>
    <w:rsid w:val="00E63514"/>
    <w:rsid w:val="00E86211"/>
    <w:rsid w:val="00E94DE3"/>
    <w:rsid w:val="00E96EE4"/>
    <w:rsid w:val="00EA52BA"/>
    <w:rsid w:val="00ED4FF3"/>
    <w:rsid w:val="00EE09AE"/>
    <w:rsid w:val="00EE33E5"/>
    <w:rsid w:val="00EE6D53"/>
    <w:rsid w:val="00F100AC"/>
    <w:rsid w:val="00F24623"/>
    <w:rsid w:val="00F26B2E"/>
    <w:rsid w:val="00F3231E"/>
    <w:rsid w:val="00F372E4"/>
    <w:rsid w:val="00F4363F"/>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97098"/>
    <w:rsid w:val="00FA6D20"/>
    <w:rsid w:val="00FA6F96"/>
    <w:rsid w:val="00FB0A62"/>
    <w:rsid w:val="00FB0FD3"/>
    <w:rsid w:val="00FB4E4D"/>
    <w:rsid w:val="00FC0440"/>
    <w:rsid w:val="00FC23C7"/>
    <w:rsid w:val="00FC6BAC"/>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010255746">
      <w:bodyDiv w:val="1"/>
      <w:marLeft w:val="0"/>
      <w:marRight w:val="0"/>
      <w:marTop w:val="0"/>
      <w:marBottom w:val="0"/>
      <w:divBdr>
        <w:top w:val="none" w:sz="0" w:space="0" w:color="auto"/>
        <w:left w:val="none" w:sz="0" w:space="0" w:color="auto"/>
        <w:bottom w:val="none" w:sz="0" w:space="0" w:color="auto"/>
        <w:right w:val="none" w:sz="0" w:space="0" w:color="auto"/>
      </w:divBdr>
    </w:div>
    <w:div w:id="1100182424">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 w:id="1477650496">
      <w:bodyDiv w:val="1"/>
      <w:marLeft w:val="0"/>
      <w:marRight w:val="0"/>
      <w:marTop w:val="0"/>
      <w:marBottom w:val="0"/>
      <w:divBdr>
        <w:top w:val="none" w:sz="0" w:space="0" w:color="auto"/>
        <w:left w:val="none" w:sz="0" w:space="0" w:color="auto"/>
        <w:bottom w:val="none" w:sz="0" w:space="0" w:color="auto"/>
        <w:right w:val="none" w:sz="0" w:space="0" w:color="auto"/>
      </w:divBdr>
    </w:div>
    <w:div w:id="16313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6727-C010-41BF-8A24-C6C16D1C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2311</Words>
  <Characters>13638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15918</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21</cp:revision>
  <cp:lastPrinted>2022-11-07T13:36:00Z</cp:lastPrinted>
  <dcterms:created xsi:type="dcterms:W3CDTF">2022-11-07T14:51:00Z</dcterms:created>
  <dcterms:modified xsi:type="dcterms:W3CDTF">2023-05-30T06:38:00Z</dcterms:modified>
</cp:coreProperties>
</file>