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2035A" w14:textId="77777777" w:rsidR="00494A8C" w:rsidRPr="008D08EC" w:rsidRDefault="00494A8C" w:rsidP="00B55142">
      <w:pPr>
        <w:pStyle w:val="Zkladntext"/>
        <w:widowControl w:val="0"/>
        <w:jc w:val="center"/>
        <w:rPr>
          <w:rFonts w:ascii="Calibri" w:hAnsi="Calibri"/>
          <w:caps/>
          <w:sz w:val="28"/>
          <w:szCs w:val="28"/>
        </w:rPr>
      </w:pPr>
      <w:r w:rsidRPr="005017CD">
        <w:rPr>
          <w:rFonts w:ascii="Calibri" w:hAnsi="Calibri"/>
          <w:caps/>
          <w:sz w:val="28"/>
          <w:szCs w:val="28"/>
        </w:rPr>
        <w:t xml:space="preserve">SmlouvA o </w:t>
      </w:r>
      <w:r w:rsidR="00583D68" w:rsidRPr="005017CD">
        <w:rPr>
          <w:rFonts w:ascii="Calibri" w:hAnsi="Calibri"/>
          <w:caps/>
          <w:sz w:val="28"/>
          <w:szCs w:val="28"/>
        </w:rPr>
        <w:t>poskytování služeb v oblasti metrologie</w:t>
      </w:r>
    </w:p>
    <w:p w14:paraId="34B788F6" w14:textId="77777777" w:rsidR="00494A8C" w:rsidRPr="008D08EC" w:rsidRDefault="00494A8C" w:rsidP="00B55142">
      <w:pPr>
        <w:widowControl w:val="0"/>
        <w:ind w:left="540" w:hanging="540"/>
        <w:rPr>
          <w:sz w:val="22"/>
          <w:szCs w:val="22"/>
        </w:rPr>
      </w:pPr>
    </w:p>
    <w:p w14:paraId="000E031D" w14:textId="77777777" w:rsidR="00494A8C" w:rsidRPr="008D08EC" w:rsidRDefault="00494A8C" w:rsidP="00B55142">
      <w:pPr>
        <w:widowControl w:val="0"/>
        <w:ind w:left="540" w:hanging="540"/>
        <w:jc w:val="center"/>
        <w:rPr>
          <w:sz w:val="22"/>
          <w:szCs w:val="22"/>
        </w:rPr>
      </w:pPr>
      <w:r w:rsidRPr="008D08EC">
        <w:rPr>
          <w:sz w:val="22"/>
          <w:szCs w:val="22"/>
        </w:rPr>
        <w:t xml:space="preserve">uzavřená v souladu s ustanovením § </w:t>
      </w:r>
      <w:r w:rsidR="00BB7285" w:rsidRPr="008D08EC">
        <w:rPr>
          <w:sz w:val="22"/>
          <w:szCs w:val="22"/>
        </w:rPr>
        <w:t>1746 odst. 2</w:t>
      </w:r>
      <w:r w:rsidRPr="008D08EC">
        <w:rPr>
          <w:sz w:val="22"/>
          <w:szCs w:val="22"/>
        </w:rPr>
        <w:t>, zákona č.</w:t>
      </w:r>
      <w:r w:rsidR="00021571" w:rsidRPr="008D08EC">
        <w:rPr>
          <w:sz w:val="22"/>
          <w:szCs w:val="22"/>
        </w:rPr>
        <w:t> 89/2012 Sb., o</w:t>
      </w:r>
      <w:r w:rsidRPr="008D08EC">
        <w:rPr>
          <w:sz w:val="22"/>
          <w:szCs w:val="22"/>
        </w:rPr>
        <w:t>bčanský zákoník, v platném znění</w:t>
      </w:r>
    </w:p>
    <w:p w14:paraId="349A166D" w14:textId="77777777" w:rsidR="00494A8C" w:rsidRPr="008D08EC" w:rsidRDefault="00494A8C" w:rsidP="00B55142">
      <w:pPr>
        <w:widowControl w:val="0"/>
        <w:ind w:left="540" w:hanging="540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8"/>
      </w:tblGrid>
      <w:tr w:rsidR="00494A8C" w:rsidRPr="008D08EC" w14:paraId="1FF9C90F" w14:textId="77777777" w:rsidTr="0071414F">
        <w:tc>
          <w:tcPr>
            <w:tcW w:w="4748" w:type="dxa"/>
          </w:tcPr>
          <w:p w14:paraId="165B117E" w14:textId="3074273E" w:rsidR="00494A8C" w:rsidRPr="008D08EC" w:rsidRDefault="00494A8C" w:rsidP="00B55142">
            <w:pPr>
              <w:widowControl w:val="0"/>
              <w:tabs>
                <w:tab w:val="left" w:pos="2360"/>
              </w:tabs>
              <w:ind w:left="540" w:hanging="540"/>
            </w:pPr>
            <w:r w:rsidRPr="008D08EC">
              <w:rPr>
                <w:sz w:val="22"/>
                <w:szCs w:val="22"/>
              </w:rPr>
              <w:t>Ev. číslo Objednatele:</w:t>
            </w:r>
            <w:r w:rsidR="00937764">
              <w:rPr>
                <w:sz w:val="22"/>
                <w:szCs w:val="22"/>
              </w:rPr>
              <w:tab/>
              <w:t>17SMN067</w:t>
            </w:r>
          </w:p>
        </w:tc>
        <w:tc>
          <w:tcPr>
            <w:tcW w:w="4398" w:type="dxa"/>
          </w:tcPr>
          <w:p w14:paraId="3EBAD13C" w14:textId="77777777" w:rsidR="00494A8C" w:rsidRPr="008D08EC" w:rsidRDefault="00494A8C" w:rsidP="00B55142">
            <w:pPr>
              <w:widowControl w:val="0"/>
              <w:ind w:left="540" w:hanging="540"/>
            </w:pPr>
            <w:r w:rsidRPr="008D08EC">
              <w:rPr>
                <w:sz w:val="22"/>
                <w:szCs w:val="22"/>
              </w:rPr>
              <w:t xml:space="preserve">Ev. číslo </w:t>
            </w:r>
            <w:r w:rsidR="0071414F" w:rsidRPr="008D08EC">
              <w:rPr>
                <w:sz w:val="22"/>
                <w:szCs w:val="22"/>
              </w:rPr>
              <w:t>Poskytovatele</w:t>
            </w:r>
            <w:r w:rsidRPr="008D08EC">
              <w:rPr>
                <w:sz w:val="22"/>
                <w:szCs w:val="22"/>
              </w:rPr>
              <w:t xml:space="preserve">: </w:t>
            </w:r>
          </w:p>
        </w:tc>
      </w:tr>
    </w:tbl>
    <w:p w14:paraId="4CA30B42" w14:textId="77777777" w:rsidR="004847A7" w:rsidRPr="008D08EC" w:rsidRDefault="004847A7" w:rsidP="00B55142">
      <w:pPr>
        <w:widowControl w:val="0"/>
        <w:ind w:left="0"/>
        <w:rPr>
          <w:b/>
          <w:sz w:val="22"/>
          <w:szCs w:val="22"/>
        </w:rPr>
      </w:pPr>
      <w:bookmarkStart w:id="0" w:name="_Ref136316273"/>
      <w:bookmarkStart w:id="1" w:name="_Toc340500113"/>
      <w:bookmarkStart w:id="2" w:name="_Toc370279789"/>
    </w:p>
    <w:p w14:paraId="25F3AF68" w14:textId="77777777" w:rsidR="00494A8C" w:rsidRPr="008D08EC" w:rsidRDefault="00494A8C" w:rsidP="00B55142">
      <w:pPr>
        <w:widowControl w:val="0"/>
        <w:ind w:left="-11"/>
        <w:rPr>
          <w:b/>
          <w:sz w:val="22"/>
          <w:szCs w:val="22"/>
        </w:rPr>
      </w:pPr>
      <w:r w:rsidRPr="008D08EC">
        <w:rPr>
          <w:b/>
          <w:sz w:val="22"/>
          <w:szCs w:val="22"/>
        </w:rPr>
        <w:t>Smluvní strany</w:t>
      </w:r>
      <w:bookmarkEnd w:id="0"/>
      <w:bookmarkEnd w:id="1"/>
      <w:bookmarkEnd w:id="2"/>
    </w:p>
    <w:p w14:paraId="109CE6C0" w14:textId="77777777" w:rsidR="004847A7" w:rsidRPr="008D08EC" w:rsidRDefault="004847A7" w:rsidP="00B55142">
      <w:pPr>
        <w:widowControl w:val="0"/>
        <w:ind w:left="1080"/>
        <w:rPr>
          <w:b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0"/>
        <w:gridCol w:w="4536"/>
      </w:tblGrid>
      <w:tr w:rsidR="00494A8C" w:rsidRPr="008D08EC" w14:paraId="2572F55A" w14:textId="77777777" w:rsidTr="00FF37F4">
        <w:tc>
          <w:tcPr>
            <w:tcW w:w="4820" w:type="dxa"/>
          </w:tcPr>
          <w:p w14:paraId="6E4D0F8A" w14:textId="77777777" w:rsidR="00494A8C" w:rsidRPr="008D08EC" w:rsidRDefault="00494A8C" w:rsidP="00B55142">
            <w:pPr>
              <w:widowControl w:val="0"/>
              <w:ind w:left="0"/>
              <w:rPr>
                <w:b/>
                <w:sz w:val="22"/>
                <w:szCs w:val="22"/>
              </w:rPr>
            </w:pPr>
            <w:r w:rsidRPr="008D08EC">
              <w:rPr>
                <w:b/>
                <w:sz w:val="22"/>
                <w:szCs w:val="22"/>
              </w:rPr>
              <w:t>Objednatel:</w:t>
            </w:r>
          </w:p>
        </w:tc>
        <w:tc>
          <w:tcPr>
            <w:tcW w:w="4536" w:type="dxa"/>
          </w:tcPr>
          <w:p w14:paraId="1D5A1F64" w14:textId="77777777" w:rsidR="00494A8C" w:rsidRPr="008D08EC" w:rsidRDefault="00494A8C" w:rsidP="00B55142">
            <w:pPr>
              <w:widowControl w:val="0"/>
              <w:ind w:left="0"/>
              <w:rPr>
                <w:b/>
                <w:sz w:val="22"/>
                <w:szCs w:val="22"/>
              </w:rPr>
            </w:pPr>
            <w:r w:rsidRPr="008D08EC">
              <w:rPr>
                <w:b/>
                <w:sz w:val="22"/>
                <w:szCs w:val="22"/>
              </w:rPr>
              <w:t>Centrum výzkumu Řež s.r.o.</w:t>
            </w:r>
          </w:p>
        </w:tc>
      </w:tr>
      <w:tr w:rsidR="00494A8C" w:rsidRPr="008D08EC" w14:paraId="17099085" w14:textId="77777777" w:rsidTr="00FF37F4">
        <w:tc>
          <w:tcPr>
            <w:tcW w:w="4820" w:type="dxa"/>
          </w:tcPr>
          <w:p w14:paraId="463B561C" w14:textId="77777777" w:rsidR="00494A8C" w:rsidRPr="008D08EC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8D08EC">
              <w:rPr>
                <w:sz w:val="22"/>
                <w:szCs w:val="22"/>
              </w:rPr>
              <w:t>Sídlo:</w:t>
            </w:r>
          </w:p>
        </w:tc>
        <w:tc>
          <w:tcPr>
            <w:tcW w:w="4536" w:type="dxa"/>
          </w:tcPr>
          <w:p w14:paraId="6D6356E5" w14:textId="77777777" w:rsidR="00494A8C" w:rsidRPr="008D08EC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8D08EC">
              <w:rPr>
                <w:sz w:val="22"/>
                <w:szCs w:val="22"/>
              </w:rPr>
              <w:t xml:space="preserve">Husinec-Řež </w:t>
            </w:r>
            <w:proofErr w:type="gramStart"/>
            <w:r w:rsidRPr="008D08EC">
              <w:rPr>
                <w:sz w:val="22"/>
                <w:szCs w:val="22"/>
              </w:rPr>
              <w:t>č.p.</w:t>
            </w:r>
            <w:proofErr w:type="gramEnd"/>
            <w:r w:rsidRPr="008D08EC">
              <w:rPr>
                <w:sz w:val="22"/>
                <w:szCs w:val="22"/>
              </w:rPr>
              <w:t xml:space="preserve"> 130, PSČ 250 68</w:t>
            </w:r>
          </w:p>
        </w:tc>
      </w:tr>
      <w:tr w:rsidR="00494A8C" w:rsidRPr="008D08EC" w14:paraId="3BA87765" w14:textId="77777777" w:rsidTr="00FF37F4">
        <w:tc>
          <w:tcPr>
            <w:tcW w:w="4820" w:type="dxa"/>
          </w:tcPr>
          <w:p w14:paraId="64FA0592" w14:textId="77777777" w:rsidR="00494A8C" w:rsidRPr="008D08EC" w:rsidRDefault="00CF507D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8D08EC">
              <w:rPr>
                <w:sz w:val="22"/>
                <w:szCs w:val="22"/>
              </w:rPr>
              <w:t>Zapsán v OR vedeném u</w:t>
            </w:r>
            <w:r w:rsidR="00494A8C" w:rsidRPr="008D08E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536" w:type="dxa"/>
          </w:tcPr>
          <w:p w14:paraId="66B4A846" w14:textId="77777777" w:rsidR="00494A8C" w:rsidRPr="008D08EC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8D08EC">
              <w:rPr>
                <w:sz w:val="22"/>
                <w:szCs w:val="22"/>
              </w:rPr>
              <w:t xml:space="preserve">Městský soud v Praze, oddíl C, vložka 89598 </w:t>
            </w:r>
          </w:p>
        </w:tc>
      </w:tr>
      <w:tr w:rsidR="00494A8C" w:rsidRPr="00E40080" w14:paraId="14B8FBD6" w14:textId="77777777" w:rsidTr="00FF37F4">
        <w:tc>
          <w:tcPr>
            <w:tcW w:w="4820" w:type="dxa"/>
          </w:tcPr>
          <w:p w14:paraId="48F94218" w14:textId="77777777" w:rsidR="00494A8C" w:rsidRPr="00E40080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Osoby oprávněné k podpisu smlouvy:</w:t>
            </w:r>
          </w:p>
        </w:tc>
        <w:tc>
          <w:tcPr>
            <w:tcW w:w="4536" w:type="dxa"/>
          </w:tcPr>
          <w:p w14:paraId="1D697BD8" w14:textId="77777777" w:rsidR="00494A8C" w:rsidRPr="00E40080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 xml:space="preserve">Ing. Martin </w:t>
            </w:r>
            <w:proofErr w:type="spellStart"/>
            <w:r w:rsidRPr="00E40080">
              <w:rPr>
                <w:sz w:val="22"/>
                <w:szCs w:val="22"/>
              </w:rPr>
              <w:t>Ruščák</w:t>
            </w:r>
            <w:proofErr w:type="spellEnd"/>
            <w:r w:rsidRPr="00E40080">
              <w:rPr>
                <w:sz w:val="22"/>
                <w:szCs w:val="22"/>
              </w:rPr>
              <w:t>, CSc. MBA, jednatel</w:t>
            </w:r>
          </w:p>
          <w:p w14:paraId="72C0E13C" w14:textId="77777777" w:rsidR="00494A8C" w:rsidRPr="00E40080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Ing. Jiří Richter, jednatel</w:t>
            </w:r>
          </w:p>
          <w:p w14:paraId="6C8DBDD8" w14:textId="77777777" w:rsidR="00494A8C" w:rsidRPr="00E40080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 xml:space="preserve">Ing. </w:t>
            </w:r>
            <w:r w:rsidR="00BB7285" w:rsidRPr="00E40080">
              <w:rPr>
                <w:sz w:val="22"/>
                <w:szCs w:val="22"/>
              </w:rPr>
              <w:t xml:space="preserve">Jaroslava </w:t>
            </w:r>
            <w:proofErr w:type="spellStart"/>
            <w:r w:rsidR="00BB7285" w:rsidRPr="00E40080">
              <w:rPr>
                <w:sz w:val="22"/>
                <w:szCs w:val="22"/>
              </w:rPr>
              <w:t>Klimasová</w:t>
            </w:r>
            <w:proofErr w:type="spellEnd"/>
            <w:r w:rsidRPr="00E40080">
              <w:rPr>
                <w:sz w:val="22"/>
                <w:szCs w:val="22"/>
              </w:rPr>
              <w:t>, jednatel</w:t>
            </w:r>
            <w:r w:rsidR="00BB7285" w:rsidRPr="00E40080">
              <w:rPr>
                <w:sz w:val="22"/>
                <w:szCs w:val="22"/>
              </w:rPr>
              <w:t>ka</w:t>
            </w:r>
          </w:p>
        </w:tc>
      </w:tr>
      <w:tr w:rsidR="00494A8C" w:rsidRPr="00E40080" w14:paraId="55012A05" w14:textId="77777777" w:rsidTr="00BB7285">
        <w:tc>
          <w:tcPr>
            <w:tcW w:w="4820" w:type="dxa"/>
          </w:tcPr>
          <w:p w14:paraId="17A1F7AB" w14:textId="44AAB44C" w:rsidR="00494A8C" w:rsidRPr="00E40080" w:rsidRDefault="00B34A26" w:rsidP="00B34A26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Osob</w:t>
            </w:r>
            <w:r>
              <w:rPr>
                <w:sz w:val="22"/>
                <w:szCs w:val="22"/>
              </w:rPr>
              <w:t>a</w:t>
            </w:r>
            <w:r w:rsidRPr="00E40080">
              <w:rPr>
                <w:sz w:val="22"/>
                <w:szCs w:val="22"/>
              </w:rPr>
              <w:t xml:space="preserve"> oprávněn</w:t>
            </w:r>
            <w:r>
              <w:rPr>
                <w:sz w:val="22"/>
                <w:szCs w:val="22"/>
              </w:rPr>
              <w:t>á</w:t>
            </w:r>
            <w:r w:rsidRPr="00E40080">
              <w:rPr>
                <w:sz w:val="22"/>
                <w:szCs w:val="22"/>
              </w:rPr>
              <w:t xml:space="preserve"> </w:t>
            </w:r>
            <w:r w:rsidR="00494A8C" w:rsidRPr="00E40080">
              <w:rPr>
                <w:sz w:val="22"/>
                <w:szCs w:val="22"/>
              </w:rPr>
              <w:t>jednat ve věcech obchodních:</w:t>
            </w:r>
          </w:p>
        </w:tc>
        <w:tc>
          <w:tcPr>
            <w:tcW w:w="4536" w:type="dxa"/>
            <w:vAlign w:val="center"/>
          </w:tcPr>
          <w:p w14:paraId="3BA71411" w14:textId="77777777" w:rsidR="00494A8C" w:rsidRPr="00E40080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 xml:space="preserve">Ing. </w:t>
            </w:r>
            <w:r w:rsidR="00113118" w:rsidRPr="00E40080">
              <w:rPr>
                <w:sz w:val="22"/>
                <w:szCs w:val="22"/>
              </w:rPr>
              <w:t xml:space="preserve">Jaroslava </w:t>
            </w:r>
            <w:proofErr w:type="spellStart"/>
            <w:r w:rsidR="00113118" w:rsidRPr="00E40080">
              <w:rPr>
                <w:sz w:val="22"/>
                <w:szCs w:val="22"/>
              </w:rPr>
              <w:t>Klimasová</w:t>
            </w:r>
            <w:proofErr w:type="spellEnd"/>
          </w:p>
          <w:p w14:paraId="13B9ABD1" w14:textId="77777777" w:rsidR="00494A8C" w:rsidRPr="00E40080" w:rsidRDefault="00BB7285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jednatel</w:t>
            </w:r>
            <w:r w:rsidR="00113118" w:rsidRPr="00E40080">
              <w:rPr>
                <w:sz w:val="22"/>
                <w:szCs w:val="22"/>
              </w:rPr>
              <w:t>ka</w:t>
            </w:r>
            <w:r w:rsidRPr="00E40080">
              <w:rPr>
                <w:sz w:val="22"/>
                <w:szCs w:val="22"/>
              </w:rPr>
              <w:t xml:space="preserve"> a </w:t>
            </w:r>
            <w:r w:rsidR="00113118" w:rsidRPr="00E40080">
              <w:rPr>
                <w:sz w:val="22"/>
                <w:szCs w:val="22"/>
              </w:rPr>
              <w:t>finanční ředitelka</w:t>
            </w:r>
          </w:p>
        </w:tc>
      </w:tr>
      <w:tr w:rsidR="00494A8C" w:rsidRPr="00E40080" w14:paraId="55679076" w14:textId="77777777" w:rsidTr="00BB7285">
        <w:tc>
          <w:tcPr>
            <w:tcW w:w="4820" w:type="dxa"/>
          </w:tcPr>
          <w:p w14:paraId="28B5EB64" w14:textId="77777777" w:rsidR="00494A8C" w:rsidRPr="00E40080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Osoby oprávněné jednat ve věcech technických:</w:t>
            </w:r>
          </w:p>
        </w:tc>
        <w:tc>
          <w:tcPr>
            <w:tcW w:w="4536" w:type="dxa"/>
            <w:vAlign w:val="center"/>
          </w:tcPr>
          <w:p w14:paraId="6614328B" w14:textId="4D8DC6E3" w:rsidR="00494A8C" w:rsidRPr="00E40080" w:rsidRDefault="00BB7285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 xml:space="preserve">Ing. </w:t>
            </w:r>
            <w:r w:rsidR="003F2BB3">
              <w:rPr>
                <w:sz w:val="22"/>
                <w:szCs w:val="22"/>
              </w:rPr>
              <w:t>Michal Moravec</w:t>
            </w:r>
          </w:p>
          <w:p w14:paraId="2FE3E8D2" w14:textId="25D287F1" w:rsidR="00BB7285" w:rsidRPr="00E40080" w:rsidRDefault="003F2BB3" w:rsidP="00B55142">
            <w:pPr>
              <w:widowControl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manažer kvality</w:t>
            </w:r>
          </w:p>
        </w:tc>
      </w:tr>
      <w:tr w:rsidR="00494A8C" w:rsidRPr="00E40080" w14:paraId="1E7FEFA8" w14:textId="77777777" w:rsidTr="00BB7285">
        <w:tc>
          <w:tcPr>
            <w:tcW w:w="4820" w:type="dxa"/>
          </w:tcPr>
          <w:p w14:paraId="011DE659" w14:textId="77777777" w:rsidR="00494A8C" w:rsidRPr="00E40080" w:rsidRDefault="00494A8C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Bankovní spojení:</w:t>
            </w:r>
          </w:p>
        </w:tc>
        <w:tc>
          <w:tcPr>
            <w:tcW w:w="4536" w:type="dxa"/>
            <w:vAlign w:val="center"/>
          </w:tcPr>
          <w:p w14:paraId="731A91E3" w14:textId="77777777" w:rsidR="00F21415" w:rsidRDefault="004103E7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 xml:space="preserve">Komerční banka a.s.; </w:t>
            </w:r>
          </w:p>
          <w:p w14:paraId="5D5B9C16" w14:textId="77777777" w:rsidR="00494A8C" w:rsidRPr="00E40080" w:rsidRDefault="004103E7" w:rsidP="00B55142">
            <w:pPr>
              <w:widowControl w:val="0"/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č. účtu:</w:t>
            </w:r>
            <w:r>
              <w:rPr>
                <w:sz w:val="22"/>
                <w:szCs w:val="22"/>
              </w:rPr>
              <w:t xml:space="preserve"> </w:t>
            </w:r>
            <w:r w:rsidR="00F21415" w:rsidRPr="00472AC1">
              <w:rPr>
                <w:sz w:val="22"/>
                <w:szCs w:val="22"/>
              </w:rPr>
              <w:t>19-6073040297/0100</w:t>
            </w:r>
          </w:p>
        </w:tc>
      </w:tr>
      <w:tr w:rsidR="00494A8C" w:rsidRPr="00E40080" w14:paraId="59CE6D76" w14:textId="77777777" w:rsidTr="00BB7285">
        <w:tc>
          <w:tcPr>
            <w:tcW w:w="4820" w:type="dxa"/>
          </w:tcPr>
          <w:p w14:paraId="2D19B695" w14:textId="77777777" w:rsidR="00494A8C" w:rsidRPr="00E40080" w:rsidRDefault="00494A8C" w:rsidP="004847A7">
            <w:pPr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IČ</w:t>
            </w:r>
            <w:r w:rsidR="0071414F" w:rsidRPr="00E40080">
              <w:rPr>
                <w:sz w:val="22"/>
                <w:szCs w:val="22"/>
              </w:rPr>
              <w:t>O</w:t>
            </w:r>
            <w:r w:rsidRPr="00E40080">
              <w:rPr>
                <w:sz w:val="22"/>
                <w:szCs w:val="22"/>
              </w:rPr>
              <w:t>:</w:t>
            </w:r>
          </w:p>
        </w:tc>
        <w:tc>
          <w:tcPr>
            <w:tcW w:w="4536" w:type="dxa"/>
            <w:vAlign w:val="center"/>
          </w:tcPr>
          <w:p w14:paraId="4E7E2E98" w14:textId="77777777" w:rsidR="00494A8C" w:rsidRPr="00E40080" w:rsidRDefault="00494A8C" w:rsidP="004847A7">
            <w:pPr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26722445</w:t>
            </w:r>
          </w:p>
        </w:tc>
      </w:tr>
      <w:tr w:rsidR="00494A8C" w:rsidRPr="00E40080" w14:paraId="1AB75386" w14:textId="77777777" w:rsidTr="00BB7285">
        <w:tc>
          <w:tcPr>
            <w:tcW w:w="4820" w:type="dxa"/>
          </w:tcPr>
          <w:p w14:paraId="5F4A2573" w14:textId="77777777" w:rsidR="00494A8C" w:rsidRPr="00E40080" w:rsidRDefault="00494A8C" w:rsidP="004847A7">
            <w:pPr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DIČ:</w:t>
            </w:r>
          </w:p>
        </w:tc>
        <w:tc>
          <w:tcPr>
            <w:tcW w:w="4536" w:type="dxa"/>
            <w:vAlign w:val="center"/>
          </w:tcPr>
          <w:p w14:paraId="3A8BA7F6" w14:textId="77777777" w:rsidR="00494A8C" w:rsidRPr="00E40080" w:rsidRDefault="00494A8C" w:rsidP="004847A7">
            <w:pPr>
              <w:ind w:left="0"/>
              <w:rPr>
                <w:sz w:val="22"/>
                <w:szCs w:val="22"/>
              </w:rPr>
            </w:pPr>
            <w:r w:rsidRPr="00E40080">
              <w:rPr>
                <w:sz w:val="22"/>
                <w:szCs w:val="22"/>
              </w:rPr>
              <w:t>CZ26722445</w:t>
            </w:r>
          </w:p>
        </w:tc>
      </w:tr>
    </w:tbl>
    <w:p w14:paraId="060BF647" w14:textId="77777777" w:rsidR="00494A8C" w:rsidRPr="00E40080" w:rsidRDefault="00494A8C" w:rsidP="004847A7">
      <w:pPr>
        <w:ind w:left="0"/>
        <w:rPr>
          <w:sz w:val="22"/>
          <w:szCs w:val="22"/>
        </w:rPr>
      </w:pPr>
    </w:p>
    <w:p w14:paraId="13F3B6EC" w14:textId="77777777" w:rsidR="00494A8C" w:rsidRPr="004C1ED6" w:rsidRDefault="00494A8C" w:rsidP="004847A7">
      <w:pPr>
        <w:ind w:left="0"/>
        <w:rPr>
          <w:sz w:val="22"/>
          <w:szCs w:val="22"/>
        </w:rPr>
      </w:pPr>
      <w:r w:rsidRPr="004C1ED6">
        <w:rPr>
          <w:sz w:val="22"/>
          <w:szCs w:val="22"/>
        </w:rPr>
        <w:t>a</w:t>
      </w:r>
    </w:p>
    <w:p w14:paraId="07BD26E6" w14:textId="77777777" w:rsidR="00494A8C" w:rsidRPr="00560024" w:rsidRDefault="00494A8C" w:rsidP="004847A7">
      <w:pPr>
        <w:ind w:left="0"/>
        <w:rPr>
          <w:sz w:val="22"/>
          <w:szCs w:val="22"/>
          <w:highlight w:val="yellow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0"/>
        <w:gridCol w:w="4536"/>
      </w:tblGrid>
      <w:tr w:rsidR="00494A8C" w:rsidRPr="00560024" w14:paraId="4D2C914C" w14:textId="77777777" w:rsidTr="00FF37F4">
        <w:tc>
          <w:tcPr>
            <w:tcW w:w="4820" w:type="dxa"/>
          </w:tcPr>
          <w:p w14:paraId="7E89EAA4" w14:textId="77777777" w:rsidR="00494A8C" w:rsidRPr="004C1ED6" w:rsidRDefault="0051637C" w:rsidP="004847A7">
            <w:pPr>
              <w:ind w:left="0"/>
              <w:rPr>
                <w:b/>
                <w:sz w:val="22"/>
                <w:szCs w:val="22"/>
              </w:rPr>
            </w:pPr>
            <w:r w:rsidRPr="004C1ED6">
              <w:rPr>
                <w:b/>
                <w:sz w:val="22"/>
                <w:szCs w:val="22"/>
              </w:rPr>
              <w:t>Poskytovatel</w:t>
            </w:r>
            <w:r w:rsidR="00494A8C" w:rsidRPr="004C1ED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14:paraId="0BFB926A" w14:textId="5E3B1952" w:rsidR="00494A8C" w:rsidRPr="00316473" w:rsidRDefault="00316473" w:rsidP="004847A7">
            <w:pPr>
              <w:ind w:left="0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316473">
              <w:rPr>
                <w:rStyle w:val="Siln"/>
                <w:rFonts w:asciiTheme="minorHAnsi" w:hAnsiTheme="minorHAnsi" w:cs="Tahoma"/>
                <w:sz w:val="22"/>
                <w:szCs w:val="22"/>
              </w:rPr>
              <w:t>ROMAN PANUŠKA METROLOGIE s. r. o.</w:t>
            </w:r>
          </w:p>
        </w:tc>
      </w:tr>
      <w:tr w:rsidR="00494A8C" w:rsidRPr="00560024" w14:paraId="5B4FD3C7" w14:textId="77777777" w:rsidTr="00FF37F4">
        <w:tc>
          <w:tcPr>
            <w:tcW w:w="4820" w:type="dxa"/>
          </w:tcPr>
          <w:p w14:paraId="41CEF191" w14:textId="77777777" w:rsidR="00494A8C" w:rsidRPr="004C1ED6" w:rsidRDefault="00494A8C" w:rsidP="004847A7">
            <w:pPr>
              <w:ind w:left="0"/>
              <w:rPr>
                <w:sz w:val="22"/>
                <w:szCs w:val="22"/>
              </w:rPr>
            </w:pPr>
            <w:r w:rsidRPr="004C1ED6">
              <w:rPr>
                <w:sz w:val="22"/>
                <w:szCs w:val="22"/>
              </w:rPr>
              <w:t>Sídlo:</w:t>
            </w:r>
          </w:p>
        </w:tc>
        <w:tc>
          <w:tcPr>
            <w:tcW w:w="4536" w:type="dxa"/>
          </w:tcPr>
          <w:p w14:paraId="3B16232A" w14:textId="2C18059F" w:rsidR="00494A8C" w:rsidRPr="00316473" w:rsidRDefault="00316473" w:rsidP="004847A7">
            <w:pPr>
              <w:ind w:left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16473">
              <w:rPr>
                <w:rFonts w:asciiTheme="minorHAnsi" w:hAnsiTheme="minorHAnsi" w:cs="Tahoma"/>
                <w:sz w:val="22"/>
                <w:szCs w:val="22"/>
              </w:rPr>
              <w:t>Druztová 75, 330 07 Druztová</w:t>
            </w:r>
          </w:p>
        </w:tc>
      </w:tr>
      <w:tr w:rsidR="00494A8C" w:rsidRPr="00560024" w14:paraId="29344995" w14:textId="77777777" w:rsidTr="00FF37F4">
        <w:tc>
          <w:tcPr>
            <w:tcW w:w="4820" w:type="dxa"/>
          </w:tcPr>
          <w:p w14:paraId="207C6B1C" w14:textId="77777777" w:rsidR="00494A8C" w:rsidRPr="004C1ED6" w:rsidRDefault="00CF507D" w:rsidP="004847A7">
            <w:pPr>
              <w:ind w:left="0"/>
              <w:rPr>
                <w:sz w:val="22"/>
                <w:szCs w:val="22"/>
              </w:rPr>
            </w:pPr>
            <w:r w:rsidRPr="004C1ED6">
              <w:rPr>
                <w:sz w:val="22"/>
                <w:szCs w:val="22"/>
              </w:rPr>
              <w:t>Zapsán v OR vedeném u</w:t>
            </w:r>
            <w:r w:rsidR="00494A8C" w:rsidRPr="004C1ED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536" w:type="dxa"/>
          </w:tcPr>
          <w:p w14:paraId="6025E7A3" w14:textId="30E9B5BD" w:rsidR="00494A8C" w:rsidRPr="00316473" w:rsidRDefault="00316473" w:rsidP="004847A7">
            <w:pPr>
              <w:ind w:left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16473">
              <w:rPr>
                <w:rFonts w:asciiTheme="minorHAnsi" w:hAnsiTheme="minorHAnsi"/>
                <w:sz w:val="22"/>
                <w:szCs w:val="22"/>
              </w:rPr>
              <w:t>Krajský soud v Plzni, spisová značka C 29462</w:t>
            </w:r>
          </w:p>
        </w:tc>
      </w:tr>
      <w:tr w:rsidR="00F852D5" w:rsidRPr="00560024" w14:paraId="6071858A" w14:textId="77777777" w:rsidTr="00FF37F4">
        <w:tc>
          <w:tcPr>
            <w:tcW w:w="4820" w:type="dxa"/>
          </w:tcPr>
          <w:p w14:paraId="55F7AC26" w14:textId="77777777" w:rsidR="00F852D5" w:rsidRPr="004C1ED6" w:rsidRDefault="00F852D5" w:rsidP="004847A7">
            <w:pPr>
              <w:ind w:left="0"/>
              <w:rPr>
                <w:sz w:val="22"/>
                <w:szCs w:val="22"/>
              </w:rPr>
            </w:pPr>
            <w:r w:rsidRPr="004C1ED6">
              <w:rPr>
                <w:sz w:val="22"/>
                <w:szCs w:val="22"/>
              </w:rPr>
              <w:t>Osoby oprávněné k podpisu smlouvy:</w:t>
            </w:r>
          </w:p>
        </w:tc>
        <w:tc>
          <w:tcPr>
            <w:tcW w:w="4536" w:type="dxa"/>
          </w:tcPr>
          <w:p w14:paraId="19941189" w14:textId="132A5443" w:rsidR="00F852D5" w:rsidRPr="00316473" w:rsidRDefault="00316473" w:rsidP="004847A7">
            <w:pPr>
              <w:ind w:left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16473">
              <w:rPr>
                <w:rFonts w:asciiTheme="minorHAnsi" w:hAnsiTheme="minorHAnsi"/>
                <w:sz w:val="22"/>
                <w:szCs w:val="22"/>
              </w:rPr>
              <w:t>Kamil Havel, jednatel</w:t>
            </w:r>
          </w:p>
        </w:tc>
      </w:tr>
      <w:tr w:rsidR="00F852D5" w:rsidRPr="00560024" w14:paraId="3B50FC1D" w14:textId="77777777" w:rsidTr="00FF37F4">
        <w:tc>
          <w:tcPr>
            <w:tcW w:w="4820" w:type="dxa"/>
          </w:tcPr>
          <w:p w14:paraId="7E1CF7FD" w14:textId="77777777" w:rsidR="00F852D5" w:rsidRPr="004C1ED6" w:rsidRDefault="00F852D5" w:rsidP="004847A7">
            <w:pPr>
              <w:ind w:left="0"/>
              <w:rPr>
                <w:sz w:val="22"/>
                <w:szCs w:val="22"/>
              </w:rPr>
            </w:pPr>
            <w:r w:rsidRPr="004C1ED6">
              <w:rPr>
                <w:sz w:val="22"/>
                <w:szCs w:val="22"/>
              </w:rPr>
              <w:t>Osoby oprávněné jednat ve věcech obchodních:</w:t>
            </w:r>
          </w:p>
        </w:tc>
        <w:tc>
          <w:tcPr>
            <w:tcW w:w="4536" w:type="dxa"/>
          </w:tcPr>
          <w:p w14:paraId="3862A497" w14:textId="035E1E1E" w:rsidR="00F852D5" w:rsidRPr="00316473" w:rsidRDefault="00316473" w:rsidP="004847A7">
            <w:pPr>
              <w:ind w:left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16473">
              <w:rPr>
                <w:rFonts w:asciiTheme="minorHAnsi" w:hAnsiTheme="minorHAnsi"/>
                <w:sz w:val="22"/>
                <w:szCs w:val="22"/>
              </w:rPr>
              <w:t>Kamil Havel, jednatel</w:t>
            </w:r>
          </w:p>
        </w:tc>
      </w:tr>
      <w:tr w:rsidR="00F852D5" w:rsidRPr="00560024" w14:paraId="1505E2CB" w14:textId="77777777" w:rsidTr="00FF37F4">
        <w:tc>
          <w:tcPr>
            <w:tcW w:w="4820" w:type="dxa"/>
          </w:tcPr>
          <w:p w14:paraId="2CE4B469" w14:textId="77777777" w:rsidR="00F852D5" w:rsidRPr="004C1ED6" w:rsidRDefault="00F852D5" w:rsidP="004847A7">
            <w:pPr>
              <w:ind w:left="0"/>
              <w:rPr>
                <w:sz w:val="22"/>
                <w:szCs w:val="22"/>
              </w:rPr>
            </w:pPr>
            <w:r w:rsidRPr="004C1ED6">
              <w:rPr>
                <w:sz w:val="22"/>
                <w:szCs w:val="22"/>
              </w:rPr>
              <w:t>Osoby oprávněné jednat ve věcech technických:</w:t>
            </w:r>
          </w:p>
        </w:tc>
        <w:tc>
          <w:tcPr>
            <w:tcW w:w="4536" w:type="dxa"/>
          </w:tcPr>
          <w:p w14:paraId="5CE9EBBF" w14:textId="4CB61022" w:rsidR="00F852D5" w:rsidRPr="00316473" w:rsidRDefault="00316473" w:rsidP="004847A7">
            <w:pPr>
              <w:ind w:left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16473">
              <w:rPr>
                <w:rFonts w:asciiTheme="minorHAnsi" w:hAnsiTheme="minorHAnsi"/>
                <w:sz w:val="22"/>
                <w:szCs w:val="22"/>
              </w:rPr>
              <w:t>Kamil Havel, jednatel</w:t>
            </w:r>
          </w:p>
        </w:tc>
      </w:tr>
      <w:tr w:rsidR="00F852D5" w:rsidRPr="00560024" w14:paraId="110DF154" w14:textId="77777777" w:rsidTr="00FF37F4">
        <w:tc>
          <w:tcPr>
            <w:tcW w:w="4820" w:type="dxa"/>
          </w:tcPr>
          <w:p w14:paraId="1DDA4882" w14:textId="77777777" w:rsidR="00F852D5" w:rsidRPr="004C1ED6" w:rsidRDefault="00F852D5" w:rsidP="004847A7">
            <w:pPr>
              <w:ind w:left="0"/>
              <w:rPr>
                <w:sz w:val="22"/>
                <w:szCs w:val="22"/>
              </w:rPr>
            </w:pPr>
            <w:r w:rsidRPr="004C1ED6">
              <w:rPr>
                <w:sz w:val="22"/>
                <w:szCs w:val="22"/>
              </w:rPr>
              <w:t>Bankovní spojení:</w:t>
            </w:r>
          </w:p>
        </w:tc>
        <w:tc>
          <w:tcPr>
            <w:tcW w:w="4536" w:type="dxa"/>
          </w:tcPr>
          <w:p w14:paraId="5A1C76FF" w14:textId="2E2B1047" w:rsidR="00F852D5" w:rsidRPr="00316473" w:rsidRDefault="00316473" w:rsidP="004847A7">
            <w:pPr>
              <w:ind w:left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proofErr w:type="spellStart"/>
            <w:r w:rsidRPr="00316473">
              <w:rPr>
                <w:rFonts w:asciiTheme="minorHAnsi" w:hAnsiTheme="minorHAnsi"/>
                <w:sz w:val="22"/>
                <w:szCs w:val="22"/>
              </w:rPr>
              <w:t>Raiffeisen</w:t>
            </w:r>
            <w:proofErr w:type="spellEnd"/>
            <w:r w:rsidRPr="00316473">
              <w:rPr>
                <w:rFonts w:asciiTheme="minorHAnsi" w:hAnsiTheme="minorHAnsi"/>
                <w:sz w:val="22"/>
                <w:szCs w:val="22"/>
              </w:rPr>
              <w:t xml:space="preserve"> Bank; č. účtu: 7930757001/5500</w:t>
            </w:r>
          </w:p>
        </w:tc>
      </w:tr>
      <w:tr w:rsidR="00F852D5" w:rsidRPr="00560024" w14:paraId="51A41BB0" w14:textId="77777777" w:rsidTr="00FF37F4">
        <w:tc>
          <w:tcPr>
            <w:tcW w:w="4820" w:type="dxa"/>
          </w:tcPr>
          <w:p w14:paraId="5EEFCB14" w14:textId="77777777" w:rsidR="00F852D5" w:rsidRPr="004C1ED6" w:rsidRDefault="00F852D5" w:rsidP="004847A7">
            <w:pPr>
              <w:ind w:left="0"/>
              <w:rPr>
                <w:sz w:val="22"/>
                <w:szCs w:val="22"/>
              </w:rPr>
            </w:pPr>
            <w:r w:rsidRPr="004C1ED6">
              <w:rPr>
                <w:sz w:val="22"/>
                <w:szCs w:val="22"/>
              </w:rPr>
              <w:t>IČO:</w:t>
            </w:r>
          </w:p>
        </w:tc>
        <w:tc>
          <w:tcPr>
            <w:tcW w:w="4536" w:type="dxa"/>
          </w:tcPr>
          <w:p w14:paraId="304E9482" w14:textId="2A4DF1D4" w:rsidR="00F852D5" w:rsidRPr="00316473" w:rsidRDefault="00316473" w:rsidP="004847A7">
            <w:pPr>
              <w:ind w:left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16473">
              <w:rPr>
                <w:rFonts w:asciiTheme="minorHAnsi" w:hAnsiTheme="minorHAnsi" w:cs="Tahoma"/>
                <w:sz w:val="22"/>
                <w:szCs w:val="22"/>
              </w:rPr>
              <w:t>02667908</w:t>
            </w:r>
          </w:p>
        </w:tc>
      </w:tr>
      <w:tr w:rsidR="00F852D5" w:rsidRPr="00560024" w14:paraId="0A68F808" w14:textId="77777777" w:rsidTr="00FF37F4">
        <w:tc>
          <w:tcPr>
            <w:tcW w:w="4820" w:type="dxa"/>
          </w:tcPr>
          <w:p w14:paraId="1FC70E53" w14:textId="77777777" w:rsidR="00F852D5" w:rsidRPr="004C1ED6" w:rsidRDefault="00F852D5" w:rsidP="004847A7">
            <w:pPr>
              <w:ind w:left="0"/>
              <w:rPr>
                <w:sz w:val="22"/>
                <w:szCs w:val="22"/>
              </w:rPr>
            </w:pPr>
            <w:r w:rsidRPr="004C1ED6">
              <w:rPr>
                <w:sz w:val="22"/>
                <w:szCs w:val="22"/>
              </w:rPr>
              <w:t>DIČ:</w:t>
            </w:r>
          </w:p>
        </w:tc>
        <w:tc>
          <w:tcPr>
            <w:tcW w:w="4536" w:type="dxa"/>
          </w:tcPr>
          <w:p w14:paraId="327D4265" w14:textId="31F1F4ED" w:rsidR="00F852D5" w:rsidRPr="00316473" w:rsidRDefault="00316473" w:rsidP="004847A7">
            <w:pPr>
              <w:ind w:left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16473">
              <w:rPr>
                <w:rFonts w:asciiTheme="minorHAnsi" w:hAnsiTheme="minorHAnsi"/>
                <w:sz w:val="22"/>
                <w:szCs w:val="22"/>
              </w:rPr>
              <w:t>CZ</w:t>
            </w:r>
            <w:r w:rsidRPr="00316473">
              <w:rPr>
                <w:rFonts w:asciiTheme="minorHAnsi" w:hAnsiTheme="minorHAnsi" w:cs="Tahoma"/>
                <w:sz w:val="22"/>
                <w:szCs w:val="22"/>
              </w:rPr>
              <w:t>02667908</w:t>
            </w:r>
          </w:p>
        </w:tc>
      </w:tr>
    </w:tbl>
    <w:p w14:paraId="78000E7D" w14:textId="77777777" w:rsidR="00870F78" w:rsidRPr="00560024" w:rsidRDefault="00870F78" w:rsidP="004847A7">
      <w:pPr>
        <w:ind w:left="0"/>
        <w:rPr>
          <w:sz w:val="22"/>
          <w:highlight w:val="yellow"/>
        </w:rPr>
      </w:pPr>
    </w:p>
    <w:p w14:paraId="3538CB78" w14:textId="77777777" w:rsidR="00676667" w:rsidRPr="004C1ED6" w:rsidRDefault="00676667" w:rsidP="004847A7">
      <w:pPr>
        <w:ind w:left="0"/>
        <w:rPr>
          <w:sz w:val="22"/>
        </w:rPr>
      </w:pPr>
      <w:r w:rsidRPr="004C1ED6">
        <w:rPr>
          <w:sz w:val="22"/>
        </w:rPr>
        <w:t>Objednatel a Poskytovatel dále samostatně jako „Smluvní strana“ a společně jako „Smluvní strany“</w:t>
      </w:r>
    </w:p>
    <w:p w14:paraId="5EE29063" w14:textId="77777777" w:rsidR="00676667" w:rsidRPr="004C1ED6" w:rsidRDefault="00676667" w:rsidP="004847A7">
      <w:pPr>
        <w:ind w:left="0"/>
        <w:rPr>
          <w:sz w:val="22"/>
        </w:rPr>
      </w:pPr>
    </w:p>
    <w:p w14:paraId="34C9FEFB" w14:textId="77777777" w:rsidR="00494A8C" w:rsidRPr="004C1ED6" w:rsidRDefault="00494A8C" w:rsidP="004847A7">
      <w:pPr>
        <w:ind w:left="0"/>
        <w:rPr>
          <w:sz w:val="22"/>
        </w:rPr>
      </w:pPr>
      <w:r w:rsidRPr="004C1ED6">
        <w:rPr>
          <w:sz w:val="22"/>
        </w:rPr>
        <w:t xml:space="preserve">uzavírají tuto smlouvu </w:t>
      </w:r>
      <w:r w:rsidR="0051637C" w:rsidRPr="004C1ED6">
        <w:rPr>
          <w:sz w:val="22"/>
        </w:rPr>
        <w:t xml:space="preserve">o poskytování služeb </w:t>
      </w:r>
      <w:r w:rsidRPr="004C1ED6">
        <w:rPr>
          <w:sz w:val="22"/>
        </w:rPr>
        <w:t xml:space="preserve">(dále jen „Smlouva“), kterou se </w:t>
      </w:r>
      <w:r w:rsidR="0051637C" w:rsidRPr="004C1ED6">
        <w:rPr>
          <w:sz w:val="22"/>
        </w:rPr>
        <w:t>Poskytovatel</w:t>
      </w:r>
      <w:r w:rsidRPr="004C1ED6">
        <w:rPr>
          <w:sz w:val="22"/>
        </w:rPr>
        <w:t xml:space="preserve"> zavazuje </w:t>
      </w:r>
      <w:r w:rsidR="0051637C" w:rsidRPr="004C1ED6">
        <w:rPr>
          <w:sz w:val="22"/>
        </w:rPr>
        <w:t>pro Objednatele poskytovat služby</w:t>
      </w:r>
      <w:r w:rsidRPr="004C1ED6">
        <w:rPr>
          <w:sz w:val="22"/>
        </w:rPr>
        <w:t xml:space="preserve"> specifikované v</w:t>
      </w:r>
      <w:r w:rsidR="0051637C" w:rsidRPr="004C1ED6">
        <w:rPr>
          <w:sz w:val="22"/>
        </w:rPr>
        <w:t xml:space="preserve"> této </w:t>
      </w:r>
      <w:r w:rsidRPr="004C1ED6">
        <w:rPr>
          <w:sz w:val="22"/>
        </w:rPr>
        <w:t>Smlouv</w:t>
      </w:r>
      <w:r w:rsidR="0051637C" w:rsidRPr="004C1ED6">
        <w:rPr>
          <w:sz w:val="22"/>
        </w:rPr>
        <w:t>ě</w:t>
      </w:r>
      <w:r w:rsidRPr="004C1ED6">
        <w:rPr>
          <w:sz w:val="22"/>
        </w:rPr>
        <w:t xml:space="preserve"> a Objednatel se zavazuje zaplatit </w:t>
      </w:r>
      <w:r w:rsidR="0051637C" w:rsidRPr="004C1ED6">
        <w:rPr>
          <w:sz w:val="22"/>
        </w:rPr>
        <w:t xml:space="preserve">sjednanou </w:t>
      </w:r>
      <w:r w:rsidRPr="004C1ED6">
        <w:rPr>
          <w:sz w:val="22"/>
        </w:rPr>
        <w:t xml:space="preserve">smluvní cenu za řádné a včasné provedení </w:t>
      </w:r>
      <w:r w:rsidR="0051637C" w:rsidRPr="004C1ED6">
        <w:rPr>
          <w:sz w:val="22"/>
        </w:rPr>
        <w:t>uvedených služeb</w:t>
      </w:r>
      <w:r w:rsidRPr="004C1ED6">
        <w:rPr>
          <w:sz w:val="22"/>
        </w:rPr>
        <w:t>, a to za podmínek dále ve Smlouvě uvedených.</w:t>
      </w:r>
    </w:p>
    <w:p w14:paraId="4447B4EE" w14:textId="77777777" w:rsidR="00C87352" w:rsidRPr="00560024" w:rsidRDefault="00C87352" w:rsidP="00CA6CFF">
      <w:pPr>
        <w:spacing w:after="120"/>
        <w:ind w:left="0"/>
        <w:rPr>
          <w:sz w:val="22"/>
          <w:highlight w:val="yellow"/>
        </w:rPr>
      </w:pPr>
      <w:bookmarkStart w:id="3" w:name="_Toc340500114"/>
      <w:bookmarkStart w:id="4" w:name="_Toc370279790"/>
    </w:p>
    <w:bookmarkEnd w:id="3"/>
    <w:bookmarkEnd w:id="4"/>
    <w:p w14:paraId="0DF4EED2" w14:textId="77777777" w:rsidR="00752C27" w:rsidRPr="00266E10" w:rsidRDefault="00752C27" w:rsidP="00D2678A">
      <w:pPr>
        <w:pageBreakBefore/>
        <w:numPr>
          <w:ilvl w:val="0"/>
          <w:numId w:val="5"/>
        </w:numPr>
        <w:ind w:left="284" w:hanging="284"/>
        <w:jc w:val="center"/>
        <w:rPr>
          <w:b/>
          <w:sz w:val="22"/>
        </w:rPr>
      </w:pPr>
    </w:p>
    <w:p w14:paraId="087AB866" w14:textId="77777777" w:rsidR="00494A8C" w:rsidRPr="00266E10" w:rsidRDefault="00752C27" w:rsidP="00752C27">
      <w:pPr>
        <w:spacing w:after="120"/>
        <w:ind w:left="0"/>
        <w:jc w:val="center"/>
        <w:rPr>
          <w:b/>
          <w:caps/>
          <w:sz w:val="22"/>
        </w:rPr>
      </w:pPr>
      <w:r w:rsidRPr="00266E10">
        <w:rPr>
          <w:b/>
          <w:caps/>
          <w:sz w:val="22"/>
        </w:rPr>
        <w:t>Účel Smlouvy</w:t>
      </w:r>
    </w:p>
    <w:p w14:paraId="6700C6D1" w14:textId="77777777" w:rsidR="00884ED2" w:rsidRPr="00266E10" w:rsidRDefault="00FB1C32" w:rsidP="00D2678A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r w:rsidRPr="00266E10">
        <w:rPr>
          <w:sz w:val="22"/>
        </w:rPr>
        <w:t xml:space="preserve">Objednatel je </w:t>
      </w:r>
      <w:r w:rsidR="00D2678A" w:rsidRPr="00266E10">
        <w:rPr>
          <w:sz w:val="22"/>
        </w:rPr>
        <w:t>subjektem, který v rámci své činnosti používá</w:t>
      </w:r>
      <w:r w:rsidR="00884ED2" w:rsidRPr="00266E10">
        <w:rPr>
          <w:sz w:val="22"/>
        </w:rPr>
        <w:t xml:space="preserve"> zařízení určená k</w:t>
      </w:r>
      <w:r w:rsidR="00A32EBE" w:rsidRPr="00266E10">
        <w:rPr>
          <w:sz w:val="22"/>
        </w:rPr>
        <w:t> </w:t>
      </w:r>
      <w:r w:rsidR="00884ED2" w:rsidRPr="00266E10">
        <w:rPr>
          <w:sz w:val="22"/>
        </w:rPr>
        <w:t>měření</w:t>
      </w:r>
      <w:r w:rsidR="00A32EBE" w:rsidRPr="00266E10">
        <w:rPr>
          <w:sz w:val="22"/>
        </w:rPr>
        <w:t>,</w:t>
      </w:r>
      <w:r w:rsidR="00884ED2" w:rsidRPr="00266E10">
        <w:rPr>
          <w:sz w:val="22"/>
        </w:rPr>
        <w:t xml:space="preserve"> tzn. měřidla</w:t>
      </w:r>
      <w:r w:rsidR="005E1CE6" w:rsidRPr="00266E10">
        <w:rPr>
          <w:sz w:val="22"/>
        </w:rPr>
        <w:t>.</w:t>
      </w:r>
    </w:p>
    <w:p w14:paraId="23D82EBF" w14:textId="63D3A724" w:rsidR="00D2678A" w:rsidRPr="00266E10" w:rsidRDefault="009E2335" w:rsidP="00543D37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r w:rsidRPr="00266E10">
        <w:rPr>
          <w:sz w:val="22"/>
        </w:rPr>
        <w:t xml:space="preserve">Účelem této Smlouvy je </w:t>
      </w:r>
      <w:r w:rsidR="00B34A26">
        <w:rPr>
          <w:sz w:val="22"/>
        </w:rPr>
        <w:t>vytvořit podmínky k</w:t>
      </w:r>
      <w:r w:rsidR="00B34A26" w:rsidRPr="00266E10">
        <w:rPr>
          <w:sz w:val="22"/>
        </w:rPr>
        <w:t xml:space="preserve"> </w:t>
      </w:r>
      <w:r w:rsidR="00884ED2" w:rsidRPr="00266E10">
        <w:rPr>
          <w:sz w:val="22"/>
        </w:rPr>
        <w:t>dodržování metrologického pořádku, což je souhrn činností, zabezpečujících jednotnost a přesnost měřidel a měření.</w:t>
      </w:r>
    </w:p>
    <w:p w14:paraId="378621AA" w14:textId="77777777" w:rsidR="00671E15" w:rsidRPr="00560024" w:rsidRDefault="00671E15" w:rsidP="009D792C">
      <w:pPr>
        <w:spacing w:after="120"/>
        <w:ind w:left="567"/>
        <w:rPr>
          <w:sz w:val="22"/>
          <w:highlight w:val="yellow"/>
        </w:rPr>
      </w:pPr>
    </w:p>
    <w:p w14:paraId="2FC64D27" w14:textId="77777777" w:rsidR="00C54737" w:rsidRPr="00266E10" w:rsidRDefault="00C54737" w:rsidP="009D792C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bookmarkStart w:id="5" w:name="_Toc171854460"/>
      <w:bookmarkStart w:id="6" w:name="_Toc340500115"/>
      <w:bookmarkStart w:id="7" w:name="_Toc370279791"/>
    </w:p>
    <w:p w14:paraId="108AC309" w14:textId="1B7449CF" w:rsidR="00363F30" w:rsidRPr="00002185" w:rsidRDefault="00494A8C" w:rsidP="00002185">
      <w:pPr>
        <w:spacing w:after="120"/>
        <w:ind w:left="0"/>
        <w:jc w:val="center"/>
        <w:rPr>
          <w:b/>
          <w:caps/>
          <w:sz w:val="22"/>
        </w:rPr>
      </w:pPr>
      <w:r w:rsidRPr="00266E10">
        <w:rPr>
          <w:b/>
          <w:caps/>
          <w:sz w:val="22"/>
        </w:rPr>
        <w:t>PŘEDMĚT SMLOUVY</w:t>
      </w:r>
      <w:bookmarkStart w:id="8" w:name="_Toc340497706"/>
      <w:bookmarkStart w:id="9" w:name="_Toc340500100"/>
      <w:bookmarkStart w:id="10" w:name="_Toc340500116"/>
      <w:bookmarkStart w:id="11" w:name="_Toc340586254"/>
      <w:bookmarkEnd w:id="5"/>
      <w:bookmarkEnd w:id="6"/>
      <w:bookmarkEnd w:id="7"/>
    </w:p>
    <w:p w14:paraId="3668ED43" w14:textId="77777777" w:rsidR="001506AC" w:rsidRPr="00266E10" w:rsidRDefault="00494A8C" w:rsidP="00174B61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r w:rsidRPr="00266E10">
        <w:rPr>
          <w:sz w:val="22"/>
        </w:rPr>
        <w:t xml:space="preserve">Předmětem této Smlouvy je </w:t>
      </w:r>
      <w:r w:rsidR="001E2EAC" w:rsidRPr="00266E10">
        <w:rPr>
          <w:sz w:val="22"/>
        </w:rPr>
        <w:t>poskytování služeb</w:t>
      </w:r>
      <w:r w:rsidR="00174B61" w:rsidRPr="00266E10">
        <w:rPr>
          <w:sz w:val="22"/>
        </w:rPr>
        <w:t xml:space="preserve"> </w:t>
      </w:r>
      <w:bookmarkEnd w:id="8"/>
      <w:bookmarkEnd w:id="9"/>
      <w:bookmarkEnd w:id="10"/>
      <w:bookmarkEnd w:id="11"/>
      <w:r w:rsidR="00D2678A" w:rsidRPr="00266E10">
        <w:rPr>
          <w:sz w:val="22"/>
        </w:rPr>
        <w:t>v oblasti vedení metrologické evidence a správy měřidel</w:t>
      </w:r>
      <w:r w:rsidR="005C4F85" w:rsidRPr="00266E10">
        <w:rPr>
          <w:sz w:val="22"/>
        </w:rPr>
        <w:t xml:space="preserve"> (dále jen „Služba“ nebo „Služby“)</w:t>
      </w:r>
      <w:r w:rsidR="00ED012F" w:rsidRPr="00266E10">
        <w:rPr>
          <w:sz w:val="22"/>
        </w:rPr>
        <w:t xml:space="preserve">. </w:t>
      </w:r>
      <w:r w:rsidR="00174B61" w:rsidRPr="00266E10">
        <w:rPr>
          <w:sz w:val="22"/>
        </w:rPr>
        <w:t xml:space="preserve">Poskytovatel </w:t>
      </w:r>
      <w:r w:rsidR="00ED012F" w:rsidRPr="00266E10">
        <w:rPr>
          <w:sz w:val="22"/>
        </w:rPr>
        <w:t xml:space="preserve">se </w:t>
      </w:r>
      <w:r w:rsidR="00174B61" w:rsidRPr="00266E10">
        <w:rPr>
          <w:sz w:val="22"/>
        </w:rPr>
        <w:t xml:space="preserve">zavazuje provést </w:t>
      </w:r>
      <w:r w:rsidR="00ED012F" w:rsidRPr="00266E10">
        <w:rPr>
          <w:sz w:val="22"/>
        </w:rPr>
        <w:t xml:space="preserve">plnění dle této Smlouvy </w:t>
      </w:r>
      <w:r w:rsidR="00174B61" w:rsidRPr="00266E10">
        <w:rPr>
          <w:sz w:val="22"/>
        </w:rPr>
        <w:t>na svůj náklad a odpovědnost v souladu se</w:t>
      </w:r>
      <w:r w:rsidR="006D0FFF" w:rsidRPr="00266E10">
        <w:rPr>
          <w:sz w:val="22"/>
        </w:rPr>
        <w:t xml:space="preserve"> vše</w:t>
      </w:r>
      <w:r w:rsidR="00174B61" w:rsidRPr="00266E10">
        <w:rPr>
          <w:sz w:val="22"/>
        </w:rPr>
        <w:t>mi</w:t>
      </w:r>
      <w:r w:rsidR="006D0FFF" w:rsidRPr="00266E10">
        <w:rPr>
          <w:sz w:val="22"/>
        </w:rPr>
        <w:t xml:space="preserve"> podmínk</w:t>
      </w:r>
      <w:r w:rsidR="00174B61" w:rsidRPr="00266E10">
        <w:rPr>
          <w:sz w:val="22"/>
        </w:rPr>
        <w:t xml:space="preserve">ami kladenými na tyto činnosti </w:t>
      </w:r>
      <w:r w:rsidR="00F76A4B" w:rsidRPr="00266E10">
        <w:rPr>
          <w:sz w:val="22"/>
        </w:rPr>
        <w:t>příslušnými právními předpisy</w:t>
      </w:r>
      <w:r w:rsidR="006D0FFF" w:rsidRPr="00266E10">
        <w:rPr>
          <w:sz w:val="22"/>
        </w:rPr>
        <w:t>.</w:t>
      </w:r>
      <w:r w:rsidR="004C5754" w:rsidRPr="00266E10">
        <w:rPr>
          <w:sz w:val="22"/>
        </w:rPr>
        <w:t xml:space="preserve"> </w:t>
      </w:r>
    </w:p>
    <w:p w14:paraId="7262F7A2" w14:textId="49C0009F" w:rsidR="00A00BE6" w:rsidRPr="00266E10" w:rsidRDefault="00A00BE6" w:rsidP="00174B61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bookmarkStart w:id="12" w:name="_Ref458611712"/>
      <w:r w:rsidRPr="00266E10">
        <w:rPr>
          <w:sz w:val="22"/>
        </w:rPr>
        <w:t xml:space="preserve">Poskytovatel bude pro Objednatele </w:t>
      </w:r>
      <w:r w:rsidR="00B34A26">
        <w:rPr>
          <w:sz w:val="22"/>
        </w:rPr>
        <w:t>provádět</w:t>
      </w:r>
      <w:r w:rsidR="00B34A26" w:rsidRPr="00266E10">
        <w:rPr>
          <w:sz w:val="22"/>
        </w:rPr>
        <w:t xml:space="preserve"> </w:t>
      </w:r>
      <w:r w:rsidRPr="00266E10">
        <w:rPr>
          <w:sz w:val="22"/>
        </w:rPr>
        <w:t>zejména tyto Služby:</w:t>
      </w:r>
      <w:bookmarkEnd w:id="12"/>
    </w:p>
    <w:p w14:paraId="72B828F4" w14:textId="6EACCB80" w:rsidR="00B34A26" w:rsidRDefault="00B34A26" w:rsidP="00701E7D">
      <w:pPr>
        <w:pStyle w:val="Odstavecseseznamem"/>
        <w:numPr>
          <w:ilvl w:val="0"/>
          <w:numId w:val="37"/>
        </w:numPr>
        <w:spacing w:after="120"/>
        <w:ind w:hanging="371"/>
        <w:contextualSpacing/>
        <w:rPr>
          <w:sz w:val="22"/>
        </w:rPr>
      </w:pPr>
      <w:r w:rsidRPr="00B96E41">
        <w:rPr>
          <w:sz w:val="22"/>
        </w:rPr>
        <w:t xml:space="preserve">vedení centrální metrologické evidence měřidel </w:t>
      </w:r>
      <w:r>
        <w:rPr>
          <w:sz w:val="22"/>
        </w:rPr>
        <w:t xml:space="preserve">Objednatele v souladu se zákonem č. 505/1990 Sb., o metrologii, ve znění pozdějších předpisů, </w:t>
      </w:r>
      <w:r w:rsidRPr="00B96E41">
        <w:rPr>
          <w:sz w:val="22"/>
        </w:rPr>
        <w:t xml:space="preserve">včetně inventárních čísel, uživatelů a </w:t>
      </w:r>
      <w:r w:rsidR="007258AD">
        <w:rPr>
          <w:sz w:val="22"/>
        </w:rPr>
        <w:t xml:space="preserve">vedení aktuálního </w:t>
      </w:r>
      <w:r w:rsidRPr="00B96E41">
        <w:rPr>
          <w:sz w:val="22"/>
        </w:rPr>
        <w:t>seznamu měřidel s datem jejich poslední konfirmace podle údajů správců měřidel,</w:t>
      </w:r>
      <w:r w:rsidR="007258AD">
        <w:rPr>
          <w:sz w:val="22"/>
        </w:rPr>
        <w:t xml:space="preserve"> evidence musí být po celou dobu plnění elektronicky přístupná Objednateli,</w:t>
      </w:r>
    </w:p>
    <w:p w14:paraId="1E081240" w14:textId="5F03FE7F" w:rsidR="00B34A26" w:rsidRDefault="00B34A26" w:rsidP="00701E7D">
      <w:pPr>
        <w:pStyle w:val="Odstavecseseznamem"/>
        <w:numPr>
          <w:ilvl w:val="0"/>
          <w:numId w:val="37"/>
        </w:numPr>
        <w:spacing w:after="120"/>
        <w:ind w:hanging="371"/>
        <w:contextualSpacing/>
        <w:rPr>
          <w:sz w:val="22"/>
        </w:rPr>
      </w:pPr>
      <w:r w:rsidRPr="00B96E41">
        <w:rPr>
          <w:sz w:val="22"/>
        </w:rPr>
        <w:t xml:space="preserve">provedení jednoho periodického školení správců měřidel </w:t>
      </w:r>
      <w:r>
        <w:rPr>
          <w:sz w:val="22"/>
        </w:rPr>
        <w:t xml:space="preserve">Objednatele </w:t>
      </w:r>
      <w:r w:rsidRPr="00B96E41">
        <w:rPr>
          <w:sz w:val="22"/>
        </w:rPr>
        <w:t xml:space="preserve">v každém kalendářním roce pro </w:t>
      </w:r>
      <w:r w:rsidR="00E8709D">
        <w:rPr>
          <w:sz w:val="22"/>
        </w:rPr>
        <w:t>maximálně</w:t>
      </w:r>
      <w:r w:rsidRPr="00B96E41">
        <w:rPr>
          <w:sz w:val="22"/>
        </w:rPr>
        <w:t xml:space="preserve"> 10 </w:t>
      </w:r>
      <w:r>
        <w:rPr>
          <w:sz w:val="22"/>
        </w:rPr>
        <w:t>osob</w:t>
      </w:r>
      <w:r w:rsidRPr="00B96E41">
        <w:rPr>
          <w:sz w:val="22"/>
        </w:rPr>
        <w:t>,</w:t>
      </w:r>
      <w:r>
        <w:rPr>
          <w:sz w:val="22"/>
        </w:rPr>
        <w:t xml:space="preserve"> zaměřeného na povinnosti Zadavatele stanovené zákonem č. 505/1990 Sb., o metrologii, ve znění pozdějších předpisů, a předpisy souvisícími,</w:t>
      </w:r>
    </w:p>
    <w:p w14:paraId="36B0F399" w14:textId="10765509" w:rsidR="00B34A26" w:rsidRDefault="00B34A26" w:rsidP="00701E7D">
      <w:pPr>
        <w:pStyle w:val="Odstavecseseznamem"/>
        <w:numPr>
          <w:ilvl w:val="0"/>
          <w:numId w:val="37"/>
        </w:numPr>
        <w:spacing w:after="120"/>
        <w:ind w:hanging="371"/>
        <w:contextualSpacing/>
        <w:rPr>
          <w:sz w:val="22"/>
        </w:rPr>
      </w:pPr>
      <w:r>
        <w:rPr>
          <w:sz w:val="22"/>
        </w:rPr>
        <w:t>provedení jednoho</w:t>
      </w:r>
      <w:r w:rsidRPr="00B96E41">
        <w:rPr>
          <w:sz w:val="22"/>
        </w:rPr>
        <w:t xml:space="preserve"> audit</w:t>
      </w:r>
      <w:r>
        <w:rPr>
          <w:sz w:val="22"/>
        </w:rPr>
        <w:t>u metrologických činností Objednatele v každém kalendářním roce</w:t>
      </w:r>
      <w:r w:rsidRPr="00B96E41">
        <w:rPr>
          <w:sz w:val="22"/>
        </w:rPr>
        <w:t>, jehož výstupem bude zpráva z auditu (závěry, neshody, hodnocení)</w:t>
      </w:r>
      <w:r w:rsidR="00E8709D">
        <w:rPr>
          <w:sz w:val="22"/>
        </w:rPr>
        <w:t xml:space="preserve"> s předáním v termínu dohodnutém s Objednatelem</w:t>
      </w:r>
      <w:r>
        <w:rPr>
          <w:sz w:val="22"/>
        </w:rPr>
        <w:t>,</w:t>
      </w:r>
      <w:r w:rsidR="00E8709D">
        <w:rPr>
          <w:sz w:val="22"/>
        </w:rPr>
        <w:t xml:space="preserve"> nejpozději však do 30. listopadu každého roku,</w:t>
      </w:r>
    </w:p>
    <w:p w14:paraId="3D7DFFF6" w14:textId="77777777" w:rsidR="00B34A26" w:rsidRDefault="00B34A26" w:rsidP="00701E7D">
      <w:pPr>
        <w:pStyle w:val="Odstavecseseznamem"/>
        <w:numPr>
          <w:ilvl w:val="0"/>
          <w:numId w:val="37"/>
        </w:numPr>
        <w:spacing w:after="120"/>
        <w:ind w:hanging="371"/>
        <w:contextualSpacing/>
        <w:rPr>
          <w:sz w:val="22"/>
        </w:rPr>
      </w:pPr>
      <w:r w:rsidRPr="00B96E41">
        <w:rPr>
          <w:sz w:val="22"/>
        </w:rPr>
        <w:t xml:space="preserve">sledování obecně platných předpisů a </w:t>
      </w:r>
      <w:r>
        <w:rPr>
          <w:sz w:val="22"/>
        </w:rPr>
        <w:t xml:space="preserve">zpracování návrhů na </w:t>
      </w:r>
      <w:r w:rsidRPr="00B96E41">
        <w:rPr>
          <w:sz w:val="22"/>
        </w:rPr>
        <w:t>jejich implementaci do metrologického systému</w:t>
      </w:r>
      <w:r>
        <w:rPr>
          <w:sz w:val="22"/>
        </w:rPr>
        <w:t xml:space="preserve"> Objednatele</w:t>
      </w:r>
      <w:r w:rsidRPr="00B96E41">
        <w:rPr>
          <w:sz w:val="22"/>
        </w:rPr>
        <w:t>,</w:t>
      </w:r>
    </w:p>
    <w:p w14:paraId="25D14FDE" w14:textId="77777777" w:rsidR="00B34A26" w:rsidRDefault="00B34A26" w:rsidP="00701E7D">
      <w:pPr>
        <w:pStyle w:val="Odstavecseseznamem"/>
        <w:numPr>
          <w:ilvl w:val="0"/>
          <w:numId w:val="37"/>
        </w:numPr>
        <w:spacing w:after="120"/>
        <w:ind w:hanging="371"/>
        <w:contextualSpacing/>
        <w:rPr>
          <w:sz w:val="22"/>
        </w:rPr>
      </w:pPr>
      <w:r>
        <w:rPr>
          <w:sz w:val="22"/>
        </w:rPr>
        <w:t>zpracování návrhů</w:t>
      </w:r>
      <w:r w:rsidRPr="00B96E41">
        <w:rPr>
          <w:sz w:val="22"/>
        </w:rPr>
        <w:t xml:space="preserve"> aktualizac</w:t>
      </w:r>
      <w:r>
        <w:rPr>
          <w:sz w:val="22"/>
        </w:rPr>
        <w:t>e</w:t>
      </w:r>
      <w:r w:rsidRPr="00B96E41">
        <w:rPr>
          <w:sz w:val="22"/>
        </w:rPr>
        <w:t xml:space="preserve"> hlavních řídících dokumentů</w:t>
      </w:r>
      <w:r>
        <w:rPr>
          <w:sz w:val="22"/>
        </w:rPr>
        <w:t xml:space="preserve"> Objednatele pro</w:t>
      </w:r>
      <w:r w:rsidRPr="00B96E41">
        <w:rPr>
          <w:sz w:val="22"/>
        </w:rPr>
        <w:t xml:space="preserve"> metrologi</w:t>
      </w:r>
      <w:r>
        <w:rPr>
          <w:sz w:val="22"/>
        </w:rPr>
        <w:t>cké činnosti</w:t>
      </w:r>
      <w:r w:rsidRPr="00B96E41">
        <w:rPr>
          <w:sz w:val="22"/>
        </w:rPr>
        <w:t xml:space="preserve"> v případě změn právních a jiných souvisejících předpisů,</w:t>
      </w:r>
    </w:p>
    <w:p w14:paraId="69F1C6C5" w14:textId="77777777" w:rsidR="00B34A26" w:rsidRDefault="00B34A26" w:rsidP="00701E7D">
      <w:pPr>
        <w:pStyle w:val="Odstavecseseznamem"/>
        <w:numPr>
          <w:ilvl w:val="0"/>
          <w:numId w:val="37"/>
        </w:numPr>
        <w:spacing w:after="120"/>
        <w:ind w:hanging="371"/>
        <w:contextualSpacing/>
        <w:rPr>
          <w:sz w:val="22"/>
        </w:rPr>
      </w:pPr>
      <w:r w:rsidRPr="00B96E41">
        <w:rPr>
          <w:sz w:val="22"/>
        </w:rPr>
        <w:t xml:space="preserve">dohled nad metrologickým pořádkem v souladu s obecně platnými právními předpisy v oblasti metrologie a metrologického zabezpečení integrovaného systému </w:t>
      </w:r>
      <w:r>
        <w:rPr>
          <w:sz w:val="22"/>
        </w:rPr>
        <w:t>řízení</w:t>
      </w:r>
      <w:r w:rsidRPr="00B96E41">
        <w:rPr>
          <w:sz w:val="22"/>
        </w:rPr>
        <w:t xml:space="preserve"> a v souladu s</w:t>
      </w:r>
      <w:r>
        <w:rPr>
          <w:sz w:val="22"/>
        </w:rPr>
        <w:t>e</w:t>
      </w:r>
      <w:r w:rsidRPr="00B96E41">
        <w:rPr>
          <w:sz w:val="22"/>
        </w:rPr>
        <w:t xml:space="preserve"> </w:t>
      </w:r>
      <w:r>
        <w:rPr>
          <w:sz w:val="22"/>
        </w:rPr>
        <w:t>z</w:t>
      </w:r>
      <w:r w:rsidRPr="00B96E41">
        <w:rPr>
          <w:sz w:val="22"/>
        </w:rPr>
        <w:t>ákonem č. 505/1990 Sb., o metrologi</w:t>
      </w:r>
      <w:r>
        <w:rPr>
          <w:sz w:val="22"/>
        </w:rPr>
        <w:t>i, ve znění pozdějších předpisů,</w:t>
      </w:r>
    </w:p>
    <w:p w14:paraId="7B636C93" w14:textId="77777777" w:rsidR="00B34A26" w:rsidRDefault="00B34A26" w:rsidP="00701E7D">
      <w:pPr>
        <w:pStyle w:val="Odstavecseseznamem"/>
        <w:numPr>
          <w:ilvl w:val="0"/>
          <w:numId w:val="37"/>
        </w:numPr>
        <w:spacing w:after="120"/>
        <w:ind w:hanging="371"/>
        <w:contextualSpacing/>
        <w:rPr>
          <w:sz w:val="22"/>
        </w:rPr>
      </w:pPr>
      <w:r w:rsidRPr="00B96E41">
        <w:rPr>
          <w:sz w:val="22"/>
        </w:rPr>
        <w:t>zastupov</w:t>
      </w:r>
      <w:r>
        <w:rPr>
          <w:sz w:val="22"/>
        </w:rPr>
        <w:t>ání</w:t>
      </w:r>
      <w:r w:rsidRPr="00B96E41">
        <w:rPr>
          <w:sz w:val="22"/>
        </w:rPr>
        <w:t xml:space="preserve"> </w:t>
      </w:r>
      <w:r>
        <w:rPr>
          <w:sz w:val="22"/>
        </w:rPr>
        <w:t xml:space="preserve">Objednatele </w:t>
      </w:r>
      <w:r w:rsidRPr="00B96E41">
        <w:rPr>
          <w:sz w:val="22"/>
        </w:rPr>
        <w:t>v jednáních se státními institucemi v otázkách metrologie a poskytov</w:t>
      </w:r>
      <w:r>
        <w:rPr>
          <w:sz w:val="22"/>
        </w:rPr>
        <w:t>ání</w:t>
      </w:r>
      <w:r w:rsidRPr="00B96E41">
        <w:rPr>
          <w:sz w:val="22"/>
        </w:rPr>
        <w:t xml:space="preserve"> nutné součinnosti těmto orgánům,</w:t>
      </w:r>
    </w:p>
    <w:p w14:paraId="30492AA8" w14:textId="77777777" w:rsidR="00B34A26" w:rsidRPr="00473EF4" w:rsidRDefault="00B34A26" w:rsidP="00701E7D">
      <w:pPr>
        <w:pStyle w:val="Odstavecseseznamem"/>
        <w:numPr>
          <w:ilvl w:val="0"/>
          <w:numId w:val="37"/>
        </w:numPr>
        <w:spacing w:after="120"/>
        <w:ind w:hanging="371"/>
        <w:contextualSpacing/>
        <w:rPr>
          <w:sz w:val="22"/>
        </w:rPr>
      </w:pPr>
      <w:r>
        <w:rPr>
          <w:sz w:val="22"/>
        </w:rPr>
        <w:t xml:space="preserve">součinnost s kontrolními orgány a Objednatelem při kontrolách dodržování zákona č. </w:t>
      </w:r>
      <w:r w:rsidRPr="00B96E41">
        <w:rPr>
          <w:sz w:val="22"/>
        </w:rPr>
        <w:t>505/1990 Sb., o metrologi</w:t>
      </w:r>
      <w:r>
        <w:rPr>
          <w:sz w:val="22"/>
        </w:rPr>
        <w:t xml:space="preserve">i, ve znění pozdějších předpisů, a předpisů souvisících a příprava </w:t>
      </w:r>
      <w:r w:rsidRPr="00B96E41">
        <w:rPr>
          <w:sz w:val="22"/>
        </w:rPr>
        <w:t>návrh</w:t>
      </w:r>
      <w:r>
        <w:rPr>
          <w:sz w:val="22"/>
        </w:rPr>
        <w:t xml:space="preserve">ů nápravných </w:t>
      </w:r>
      <w:r w:rsidRPr="00B96E41">
        <w:rPr>
          <w:sz w:val="22"/>
        </w:rPr>
        <w:t xml:space="preserve">opatření </w:t>
      </w:r>
      <w:r>
        <w:rPr>
          <w:sz w:val="22"/>
        </w:rPr>
        <w:t xml:space="preserve">ke zjištěním </w:t>
      </w:r>
      <w:r w:rsidRPr="00B96E41">
        <w:rPr>
          <w:sz w:val="22"/>
        </w:rPr>
        <w:t xml:space="preserve">uvedených v zápisech o kontrolách provedených </w:t>
      </w:r>
      <w:r>
        <w:rPr>
          <w:sz w:val="22"/>
        </w:rPr>
        <w:t>kontrolními</w:t>
      </w:r>
      <w:r w:rsidRPr="00B96E41">
        <w:rPr>
          <w:sz w:val="22"/>
        </w:rPr>
        <w:t xml:space="preserve"> orgány,</w:t>
      </w:r>
    </w:p>
    <w:p w14:paraId="01F62E33" w14:textId="77777777" w:rsidR="00B34A26" w:rsidRPr="00B96E41" w:rsidRDefault="00B34A26" w:rsidP="00701E7D">
      <w:pPr>
        <w:pStyle w:val="Odstavecseseznamem"/>
        <w:numPr>
          <w:ilvl w:val="0"/>
          <w:numId w:val="37"/>
        </w:numPr>
        <w:spacing w:after="120"/>
        <w:ind w:hanging="371"/>
        <w:contextualSpacing/>
        <w:rPr>
          <w:sz w:val="22"/>
        </w:rPr>
      </w:pPr>
      <w:r w:rsidRPr="00B96E41">
        <w:rPr>
          <w:sz w:val="22"/>
        </w:rPr>
        <w:t>další školení či audit</w:t>
      </w:r>
      <w:r>
        <w:rPr>
          <w:sz w:val="22"/>
        </w:rPr>
        <w:t>y</w:t>
      </w:r>
      <w:r w:rsidRPr="00B96E41">
        <w:rPr>
          <w:sz w:val="22"/>
        </w:rPr>
        <w:t xml:space="preserve"> nad rozsah standardní služby na základě individuálních </w:t>
      </w:r>
      <w:r>
        <w:rPr>
          <w:sz w:val="22"/>
        </w:rPr>
        <w:t>požadavků Objednatele</w:t>
      </w:r>
      <w:r w:rsidRPr="00B96E41">
        <w:rPr>
          <w:sz w:val="22"/>
        </w:rPr>
        <w:t>.</w:t>
      </w:r>
    </w:p>
    <w:p w14:paraId="10DE7EB2" w14:textId="77777777" w:rsidR="000869D0" w:rsidRPr="00266E10" w:rsidRDefault="00AF0C48" w:rsidP="000869D0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r w:rsidRPr="00266E10">
        <w:rPr>
          <w:sz w:val="22"/>
        </w:rPr>
        <w:t xml:space="preserve">Pokud </w:t>
      </w:r>
      <w:r w:rsidR="00494A8C" w:rsidRPr="00266E10">
        <w:rPr>
          <w:sz w:val="22"/>
        </w:rPr>
        <w:t xml:space="preserve">budou </w:t>
      </w:r>
      <w:r w:rsidR="00DB1F02" w:rsidRPr="00266E10">
        <w:rPr>
          <w:sz w:val="22"/>
        </w:rPr>
        <w:t>k řádnému provedení S</w:t>
      </w:r>
      <w:r w:rsidRPr="00266E10">
        <w:rPr>
          <w:sz w:val="22"/>
        </w:rPr>
        <w:t xml:space="preserve">lužeb </w:t>
      </w:r>
      <w:r w:rsidR="00DB1F02" w:rsidRPr="00266E10">
        <w:rPr>
          <w:sz w:val="22"/>
        </w:rPr>
        <w:t>tak, aby byl naplněn účel této S</w:t>
      </w:r>
      <w:r w:rsidRPr="00266E10">
        <w:rPr>
          <w:sz w:val="22"/>
        </w:rPr>
        <w:t xml:space="preserve">mlouvy, potřeba </w:t>
      </w:r>
      <w:r w:rsidR="00494A8C" w:rsidRPr="00266E10">
        <w:rPr>
          <w:sz w:val="22"/>
        </w:rPr>
        <w:t xml:space="preserve">další </w:t>
      </w:r>
      <w:r w:rsidR="00DB1F02" w:rsidRPr="00266E10">
        <w:rPr>
          <w:sz w:val="22"/>
        </w:rPr>
        <w:t>s</w:t>
      </w:r>
      <w:r w:rsidRPr="00266E10">
        <w:rPr>
          <w:sz w:val="22"/>
        </w:rPr>
        <w:t>lužby nebo práce/</w:t>
      </w:r>
      <w:r w:rsidR="00494A8C" w:rsidRPr="00266E10">
        <w:rPr>
          <w:sz w:val="22"/>
        </w:rPr>
        <w:t xml:space="preserve">dodávky v této Smlouvě výslovně neuvedené, je </w:t>
      </w:r>
      <w:r w:rsidRPr="00266E10">
        <w:rPr>
          <w:sz w:val="22"/>
        </w:rPr>
        <w:t>Poskytovatel</w:t>
      </w:r>
      <w:r w:rsidR="00494A8C" w:rsidRPr="00266E10">
        <w:rPr>
          <w:sz w:val="22"/>
        </w:rPr>
        <w:t xml:space="preserve"> povinen tyto </w:t>
      </w:r>
      <w:r w:rsidRPr="00266E10">
        <w:rPr>
          <w:sz w:val="22"/>
        </w:rPr>
        <w:t xml:space="preserve">služby nebo práce/dodávky </w:t>
      </w:r>
      <w:r w:rsidR="00494A8C" w:rsidRPr="00266E10">
        <w:rPr>
          <w:sz w:val="22"/>
        </w:rPr>
        <w:t>na své náklady obstarat či provést a do svého plnění zahrnout bez dopadu na sjednanou cenu.</w:t>
      </w:r>
      <w:bookmarkStart w:id="13" w:name="_Toc171854461"/>
      <w:bookmarkStart w:id="14" w:name="_Toc340500117"/>
      <w:bookmarkStart w:id="15" w:name="_Toc340586255"/>
    </w:p>
    <w:p w14:paraId="42AF2132" w14:textId="77777777" w:rsidR="009D792C" w:rsidRPr="00266E10" w:rsidRDefault="009D792C" w:rsidP="000869D0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r w:rsidRPr="00266E10">
        <w:rPr>
          <w:sz w:val="22"/>
        </w:rPr>
        <w:t xml:space="preserve">Poskytovatel se zavazuje a odpovídá za to, že při poskytování Služeb nepoužije věci nebo postupy, které nemají požadovanou certifikaci nebo povolení příslušných státních orgánů, je-li to pro jejich použití podle příslušných předpisů nezbytné. Pokud Poskytovatel uvedené závazky </w:t>
      </w:r>
      <w:r w:rsidRPr="00266E10">
        <w:rPr>
          <w:sz w:val="22"/>
        </w:rPr>
        <w:lastRenderedPageBreak/>
        <w:t>nedodrží, je povinen na písemné vyzvání Objednatele provést okamžitě nápravu a nese veškeré náklady s tím spojené, a to i v případě, že porušení těchto ujednání bude Objednatelem zjištěno až po uplynutí záruční doby.</w:t>
      </w:r>
    </w:p>
    <w:p w14:paraId="53994D49" w14:textId="77777777" w:rsidR="00706992" w:rsidRPr="00266E10" w:rsidRDefault="00397D5F" w:rsidP="000869D0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r w:rsidRPr="00266E10">
        <w:rPr>
          <w:sz w:val="22"/>
        </w:rPr>
        <w:t>Poskytovatel</w:t>
      </w:r>
      <w:r w:rsidR="00494A8C" w:rsidRPr="00266E10">
        <w:rPr>
          <w:sz w:val="22"/>
        </w:rPr>
        <w:t xml:space="preserve"> odpovídá za to, že </w:t>
      </w:r>
      <w:r w:rsidR="00706992" w:rsidRPr="00266E10">
        <w:rPr>
          <w:sz w:val="22"/>
        </w:rPr>
        <w:t>poskytnuté</w:t>
      </w:r>
      <w:r w:rsidRPr="00266E10">
        <w:rPr>
          <w:sz w:val="22"/>
        </w:rPr>
        <w:t xml:space="preserve"> S</w:t>
      </w:r>
      <w:r w:rsidR="00494A8C" w:rsidRPr="00266E10">
        <w:rPr>
          <w:sz w:val="22"/>
        </w:rPr>
        <w:t>lužby budou provedeny s odbornou péčí a v souladu se v</w:t>
      </w:r>
      <w:r w:rsidRPr="00266E10">
        <w:rPr>
          <w:sz w:val="22"/>
        </w:rPr>
        <w:t>šemi platnými právními předpisy a</w:t>
      </w:r>
      <w:r w:rsidR="00494A8C" w:rsidRPr="00266E10">
        <w:rPr>
          <w:sz w:val="22"/>
        </w:rPr>
        <w:t xml:space="preserve"> touto Smlouvou.</w:t>
      </w:r>
    </w:p>
    <w:p w14:paraId="3B36C65B" w14:textId="77777777" w:rsidR="0061525A" w:rsidRPr="00266E10" w:rsidRDefault="00494A8C" w:rsidP="000869D0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r w:rsidRPr="00266E10">
        <w:rPr>
          <w:sz w:val="22"/>
        </w:rPr>
        <w:t xml:space="preserve">Objednatel je povinen zaplatit </w:t>
      </w:r>
      <w:r w:rsidR="00397D5F" w:rsidRPr="00266E10">
        <w:rPr>
          <w:sz w:val="22"/>
        </w:rPr>
        <w:t>Poskytovateli</w:t>
      </w:r>
      <w:r w:rsidRPr="00266E10">
        <w:rPr>
          <w:sz w:val="22"/>
        </w:rPr>
        <w:t xml:space="preserve"> sjednanou cenu za podmínek a způsobem uvedeným ve Smlouvě. </w:t>
      </w:r>
    </w:p>
    <w:p w14:paraId="3F646CEC" w14:textId="77777777" w:rsidR="00E607E6" w:rsidRPr="00266E10" w:rsidRDefault="00E607E6" w:rsidP="000869D0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r w:rsidRPr="00266E10">
        <w:rPr>
          <w:sz w:val="22"/>
        </w:rPr>
        <w:t>Poskytovatel</w:t>
      </w:r>
      <w:r w:rsidR="00494A8C" w:rsidRPr="00266E10">
        <w:rPr>
          <w:sz w:val="22"/>
        </w:rPr>
        <w:t xml:space="preserve"> se zavazuje </w:t>
      </w:r>
      <w:r w:rsidR="0061525A" w:rsidRPr="00266E10">
        <w:rPr>
          <w:sz w:val="22"/>
        </w:rPr>
        <w:t>provést</w:t>
      </w:r>
      <w:r w:rsidR="00DB1F02" w:rsidRPr="00266E10">
        <w:rPr>
          <w:sz w:val="22"/>
        </w:rPr>
        <w:t xml:space="preserve"> S</w:t>
      </w:r>
      <w:r w:rsidR="00494A8C" w:rsidRPr="00266E10">
        <w:rPr>
          <w:sz w:val="22"/>
        </w:rPr>
        <w:t xml:space="preserve">lužby vlastními silami, příp. výhradně prostřednictvím subdodavatele/subdodavatelů, jehož/jejichž subdodávky vymezil v rámci </w:t>
      </w:r>
      <w:r w:rsidR="00501FA1" w:rsidRPr="00266E10">
        <w:rPr>
          <w:sz w:val="22"/>
        </w:rPr>
        <w:t>výběrového</w:t>
      </w:r>
      <w:r w:rsidR="00494A8C" w:rsidRPr="00266E10">
        <w:rPr>
          <w:sz w:val="22"/>
        </w:rPr>
        <w:t xml:space="preserve"> řízení předcházejícího uzavření této Smlouvy. Změna subdodavatele je možná výhradně po předchozím písemném schválení Objednatelem.</w:t>
      </w:r>
      <w:r w:rsidR="00DB1F02" w:rsidRPr="00266E10">
        <w:rPr>
          <w:sz w:val="22"/>
        </w:rPr>
        <w:t xml:space="preserve"> V případě poskytování S</w:t>
      </w:r>
      <w:r w:rsidR="00650AA8" w:rsidRPr="00266E10">
        <w:rPr>
          <w:sz w:val="22"/>
        </w:rPr>
        <w:t xml:space="preserve">lužeb prostřednictvím subdodavatele odpovídá Poskytovatel za takové </w:t>
      </w:r>
      <w:r w:rsidR="002961C8" w:rsidRPr="00266E10">
        <w:rPr>
          <w:sz w:val="22"/>
        </w:rPr>
        <w:t>plnění, jakoby jej poskytl sám.</w:t>
      </w:r>
    </w:p>
    <w:p w14:paraId="0AB367BD" w14:textId="3247E684" w:rsidR="00E607E6" w:rsidRPr="00266E10" w:rsidRDefault="00E607E6" w:rsidP="000869D0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bookmarkStart w:id="16" w:name="_Ref461616072"/>
      <w:r w:rsidRPr="00266E10">
        <w:rPr>
          <w:sz w:val="22"/>
        </w:rPr>
        <w:t xml:space="preserve">Objednatel </w:t>
      </w:r>
      <w:r w:rsidR="00B366C7" w:rsidRPr="00266E10">
        <w:rPr>
          <w:sz w:val="22"/>
        </w:rPr>
        <w:t>a</w:t>
      </w:r>
      <w:r w:rsidR="003170D7" w:rsidRPr="00266E10">
        <w:rPr>
          <w:sz w:val="22"/>
        </w:rPr>
        <w:t>/nebo</w:t>
      </w:r>
      <w:r w:rsidR="00B366C7" w:rsidRPr="00266E10">
        <w:rPr>
          <w:sz w:val="22"/>
        </w:rPr>
        <w:t xml:space="preserve"> Poskytovatel </w:t>
      </w:r>
      <w:r w:rsidRPr="00266E10">
        <w:rPr>
          <w:sz w:val="22"/>
        </w:rPr>
        <w:t>j</w:t>
      </w:r>
      <w:r w:rsidR="00B366C7" w:rsidRPr="00266E10">
        <w:rPr>
          <w:sz w:val="22"/>
        </w:rPr>
        <w:t>sou</w:t>
      </w:r>
      <w:r w:rsidRPr="00266E10">
        <w:rPr>
          <w:sz w:val="22"/>
        </w:rPr>
        <w:t xml:space="preserve"> oprávněn</w:t>
      </w:r>
      <w:r w:rsidR="00B366C7" w:rsidRPr="00266E10">
        <w:rPr>
          <w:sz w:val="22"/>
        </w:rPr>
        <w:t>i navrhnout</w:t>
      </w:r>
      <w:r w:rsidRPr="00266E10">
        <w:rPr>
          <w:sz w:val="22"/>
        </w:rPr>
        <w:t xml:space="preserve"> změn</w:t>
      </w:r>
      <w:r w:rsidR="00B366C7" w:rsidRPr="00266E10">
        <w:rPr>
          <w:sz w:val="22"/>
        </w:rPr>
        <w:t>u</w:t>
      </w:r>
      <w:r w:rsidRPr="00266E10">
        <w:rPr>
          <w:sz w:val="22"/>
        </w:rPr>
        <w:t xml:space="preserve"> předmět</w:t>
      </w:r>
      <w:r w:rsidR="00B366C7" w:rsidRPr="00266E10">
        <w:rPr>
          <w:sz w:val="22"/>
        </w:rPr>
        <w:t>u</w:t>
      </w:r>
      <w:r w:rsidRPr="00266E10">
        <w:rPr>
          <w:sz w:val="22"/>
        </w:rPr>
        <w:t xml:space="preserve"> této Smlouvy, budou-li změněny příslušné právní předpisy mající vliv na plnění této Smlouvy, aby i po účinnosti dané změny právních předpisů byl naplněn účel sledovaný touto Smlouvou. V takovém případě Objednatel a Poskytovatel uzavřou dodatek k této Smlouvě, jenž bude změny reflektovat.</w:t>
      </w:r>
      <w:bookmarkEnd w:id="16"/>
    </w:p>
    <w:p w14:paraId="1F9F7483" w14:textId="77777777" w:rsidR="00B835A3" w:rsidRPr="00266E10" w:rsidRDefault="00E607E6" w:rsidP="000869D0">
      <w:pPr>
        <w:numPr>
          <w:ilvl w:val="1"/>
          <w:numId w:val="5"/>
        </w:numPr>
        <w:spacing w:after="120"/>
        <w:ind w:left="567" w:hanging="567"/>
        <w:rPr>
          <w:sz w:val="22"/>
        </w:rPr>
      </w:pPr>
      <w:r w:rsidRPr="00266E10">
        <w:rPr>
          <w:sz w:val="22"/>
        </w:rPr>
        <w:t>Poskytovatel</w:t>
      </w:r>
      <w:r w:rsidR="00494A8C" w:rsidRPr="00266E10">
        <w:rPr>
          <w:sz w:val="22"/>
        </w:rPr>
        <w:t xml:space="preserve"> je povinen se seznámit se všemi informacemi, údaji a jinými dokumenty, které jsou součástí Smlouvy nebo </w:t>
      </w:r>
      <w:r w:rsidR="00B835A3" w:rsidRPr="00266E10">
        <w:rPr>
          <w:sz w:val="22"/>
        </w:rPr>
        <w:t xml:space="preserve">mu </w:t>
      </w:r>
      <w:r w:rsidR="00494A8C" w:rsidRPr="00266E10">
        <w:rPr>
          <w:sz w:val="22"/>
        </w:rPr>
        <w:t xml:space="preserve">byly v souvislosti s ní poskytnuty Objednatelem. Pokud by některé informace, údaje nebo hodnoty dodané Objednatelem byly nedostatečné, nekompletní nebo nepřesné do té míry, že by to mohlo ovlivnit řádné </w:t>
      </w:r>
      <w:r w:rsidR="00581D08" w:rsidRPr="00266E10">
        <w:rPr>
          <w:sz w:val="22"/>
        </w:rPr>
        <w:t>poskytnutí S</w:t>
      </w:r>
      <w:r w:rsidR="00B835A3" w:rsidRPr="00266E10">
        <w:rPr>
          <w:sz w:val="22"/>
        </w:rPr>
        <w:t>lužeb</w:t>
      </w:r>
      <w:r w:rsidR="00494A8C" w:rsidRPr="00266E10">
        <w:rPr>
          <w:sz w:val="22"/>
        </w:rPr>
        <w:t xml:space="preserve">, je v takovém případě povinností </w:t>
      </w:r>
      <w:r w:rsidR="00B835A3" w:rsidRPr="00266E10">
        <w:rPr>
          <w:sz w:val="22"/>
        </w:rPr>
        <w:t>Poskytovatele</w:t>
      </w:r>
      <w:r w:rsidR="00494A8C" w:rsidRPr="00266E10">
        <w:rPr>
          <w:sz w:val="22"/>
        </w:rPr>
        <w:t xml:space="preserve"> upřesnit si a/nebo si zajistit chybějící informace a údaje. V případě, že Objednatelem poskytnuté hodnoty či údaje mají zásadní význam pro provedení </w:t>
      </w:r>
      <w:r w:rsidR="00581D08" w:rsidRPr="00266E10">
        <w:rPr>
          <w:sz w:val="22"/>
        </w:rPr>
        <w:t>sjednaných S</w:t>
      </w:r>
      <w:r w:rsidR="00B835A3" w:rsidRPr="00266E10">
        <w:rPr>
          <w:sz w:val="22"/>
        </w:rPr>
        <w:t>lužeb</w:t>
      </w:r>
      <w:r w:rsidR="00494A8C" w:rsidRPr="00266E10">
        <w:rPr>
          <w:sz w:val="22"/>
        </w:rPr>
        <w:t xml:space="preserve">, je vždy povinností </w:t>
      </w:r>
      <w:r w:rsidR="00B835A3" w:rsidRPr="00266E10">
        <w:rPr>
          <w:sz w:val="22"/>
        </w:rPr>
        <w:t>Poskytovatele</w:t>
      </w:r>
      <w:r w:rsidR="00494A8C" w:rsidRPr="00266E10">
        <w:rPr>
          <w:sz w:val="22"/>
        </w:rPr>
        <w:t xml:space="preserve"> si údaje ověřit. Objednatel poskytne </w:t>
      </w:r>
      <w:r w:rsidR="00B835A3" w:rsidRPr="00266E10">
        <w:rPr>
          <w:sz w:val="22"/>
        </w:rPr>
        <w:t>Poskytovateli nezbytnou součinnost v přiměřené lhůtě</w:t>
      </w:r>
      <w:r w:rsidR="00494A8C" w:rsidRPr="00266E10">
        <w:rPr>
          <w:sz w:val="22"/>
        </w:rPr>
        <w:t xml:space="preserve">. </w:t>
      </w:r>
      <w:r w:rsidR="00B835A3" w:rsidRPr="00266E10">
        <w:rPr>
          <w:sz w:val="22"/>
        </w:rPr>
        <w:t>Poskytovatel</w:t>
      </w:r>
      <w:r w:rsidR="00494A8C" w:rsidRPr="00266E10">
        <w:rPr>
          <w:sz w:val="22"/>
        </w:rPr>
        <w:t xml:space="preserve"> nemá nárok na žádné dodatečné platby a prodloužení </w:t>
      </w:r>
      <w:r w:rsidR="00514D1E" w:rsidRPr="00266E10">
        <w:rPr>
          <w:sz w:val="22"/>
        </w:rPr>
        <w:t>lhůty pro poskytnutí S</w:t>
      </w:r>
      <w:r w:rsidR="00B835A3" w:rsidRPr="00266E10">
        <w:rPr>
          <w:sz w:val="22"/>
        </w:rPr>
        <w:t>lužeb</w:t>
      </w:r>
      <w:r w:rsidR="00494A8C" w:rsidRPr="00266E10">
        <w:rPr>
          <w:sz w:val="22"/>
        </w:rPr>
        <w:t xml:space="preserve"> z důvodu chybné interpretace jakýchkoliv podkladů vztahujících se k provedení </w:t>
      </w:r>
      <w:bookmarkStart w:id="17" w:name="_Toc370279792"/>
      <w:r w:rsidR="00B835A3" w:rsidRPr="00266E10">
        <w:rPr>
          <w:sz w:val="22"/>
        </w:rPr>
        <w:t>předmětu této Smlouvy.</w:t>
      </w:r>
    </w:p>
    <w:p w14:paraId="43457791" w14:textId="77777777" w:rsidR="00B835A3" w:rsidRPr="00560024" w:rsidRDefault="00B835A3" w:rsidP="00B835A3">
      <w:pPr>
        <w:ind w:left="284"/>
        <w:rPr>
          <w:b/>
          <w:sz w:val="22"/>
          <w:highlight w:val="yellow"/>
        </w:rPr>
      </w:pPr>
    </w:p>
    <w:p w14:paraId="5B08D56F" w14:textId="77777777" w:rsidR="00B835A3" w:rsidRPr="001F3DC4" w:rsidRDefault="00B835A3" w:rsidP="00514D1E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</w:p>
    <w:p w14:paraId="7CF0E268" w14:textId="77777777" w:rsidR="00494A8C" w:rsidRPr="001F3DC4" w:rsidRDefault="00494A8C" w:rsidP="00C139B1">
      <w:pPr>
        <w:spacing w:after="120"/>
        <w:ind w:left="0"/>
        <w:jc w:val="center"/>
        <w:rPr>
          <w:b/>
          <w:caps/>
          <w:sz w:val="22"/>
        </w:rPr>
      </w:pPr>
      <w:r w:rsidRPr="001F3DC4">
        <w:rPr>
          <w:b/>
          <w:caps/>
          <w:sz w:val="22"/>
        </w:rPr>
        <w:t>SMLUVNÍ CENA</w:t>
      </w:r>
      <w:bookmarkEnd w:id="13"/>
      <w:bookmarkEnd w:id="14"/>
      <w:bookmarkEnd w:id="15"/>
      <w:bookmarkEnd w:id="17"/>
    </w:p>
    <w:p w14:paraId="402A9CE1" w14:textId="0B63283A" w:rsidR="00156741" w:rsidRPr="001F3DC4" w:rsidRDefault="007D0C41" w:rsidP="00501FA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bookmarkStart w:id="18" w:name="_Ref457310868"/>
      <w:bookmarkStart w:id="19" w:name="_Ref457317494"/>
      <w:r w:rsidRPr="001F3DC4">
        <w:rPr>
          <w:sz w:val="22"/>
          <w:szCs w:val="22"/>
        </w:rPr>
        <w:t>Smluvní ceny</w:t>
      </w:r>
      <w:r w:rsidR="00494A8C" w:rsidRPr="001F3DC4">
        <w:rPr>
          <w:sz w:val="22"/>
          <w:szCs w:val="22"/>
        </w:rPr>
        <w:t xml:space="preserve"> za </w:t>
      </w:r>
      <w:r w:rsidR="0045162A" w:rsidRPr="001F3DC4">
        <w:rPr>
          <w:sz w:val="22"/>
          <w:szCs w:val="22"/>
        </w:rPr>
        <w:t xml:space="preserve">poskytnutí </w:t>
      </w:r>
      <w:r w:rsidR="00013E8B" w:rsidRPr="001F3DC4">
        <w:rPr>
          <w:sz w:val="22"/>
          <w:szCs w:val="22"/>
        </w:rPr>
        <w:t>Služeb</w:t>
      </w:r>
      <w:r w:rsidR="00455C3A" w:rsidRPr="001F3DC4">
        <w:rPr>
          <w:sz w:val="22"/>
          <w:szCs w:val="22"/>
        </w:rPr>
        <w:t>, jak jsou uvedeny níže,</w:t>
      </w:r>
      <w:r w:rsidR="00494A8C" w:rsidRPr="001F3DC4">
        <w:rPr>
          <w:sz w:val="22"/>
          <w:szCs w:val="22"/>
        </w:rPr>
        <w:t xml:space="preserve"> j</w:t>
      </w:r>
      <w:r w:rsidR="00455C3A" w:rsidRPr="001F3DC4">
        <w:rPr>
          <w:sz w:val="22"/>
          <w:szCs w:val="22"/>
        </w:rPr>
        <w:t>sou</w:t>
      </w:r>
      <w:r w:rsidR="00494A8C" w:rsidRPr="001F3DC4">
        <w:rPr>
          <w:sz w:val="22"/>
          <w:szCs w:val="22"/>
        </w:rPr>
        <w:t xml:space="preserve"> stanoven</w:t>
      </w:r>
      <w:r w:rsidR="00455C3A" w:rsidRPr="001F3DC4">
        <w:rPr>
          <w:sz w:val="22"/>
          <w:szCs w:val="22"/>
        </w:rPr>
        <w:t>y</w:t>
      </w:r>
      <w:r w:rsidR="00494A8C" w:rsidRPr="001F3DC4">
        <w:rPr>
          <w:sz w:val="22"/>
          <w:szCs w:val="22"/>
        </w:rPr>
        <w:t xml:space="preserve"> dohodou smluvních stran jako cen</w:t>
      </w:r>
      <w:r w:rsidR="00455C3A" w:rsidRPr="001F3DC4">
        <w:rPr>
          <w:sz w:val="22"/>
          <w:szCs w:val="22"/>
        </w:rPr>
        <w:t xml:space="preserve">y </w:t>
      </w:r>
      <w:r w:rsidR="00903F53">
        <w:rPr>
          <w:sz w:val="22"/>
          <w:szCs w:val="22"/>
        </w:rPr>
        <w:t>nejvýše přípustné</w:t>
      </w:r>
      <w:r w:rsidR="00455C3A" w:rsidRPr="001F3DC4">
        <w:rPr>
          <w:sz w:val="22"/>
          <w:szCs w:val="22"/>
        </w:rPr>
        <w:t>, maximální a nepřekročitelné</w:t>
      </w:r>
      <w:r w:rsidR="00494A8C" w:rsidRPr="001F3DC4">
        <w:rPr>
          <w:sz w:val="22"/>
          <w:szCs w:val="22"/>
        </w:rPr>
        <w:t xml:space="preserve"> a ses</w:t>
      </w:r>
      <w:r w:rsidR="00E6792E" w:rsidRPr="001F3DC4">
        <w:rPr>
          <w:sz w:val="22"/>
          <w:szCs w:val="22"/>
        </w:rPr>
        <w:t>távají se</w:t>
      </w:r>
      <w:r w:rsidR="00494A8C" w:rsidRPr="001F3DC4">
        <w:rPr>
          <w:sz w:val="22"/>
          <w:szCs w:val="22"/>
        </w:rPr>
        <w:t xml:space="preserve"> z následujících cen jednotlivých částí plnění</w:t>
      </w:r>
      <w:r w:rsidR="00E6792E" w:rsidRPr="001F3DC4">
        <w:rPr>
          <w:sz w:val="22"/>
          <w:szCs w:val="22"/>
        </w:rPr>
        <w:t xml:space="preserve"> (jednotkové ceny)</w:t>
      </w:r>
      <w:bookmarkEnd w:id="18"/>
      <w:r w:rsidR="00FC6240" w:rsidRPr="001F3DC4">
        <w:rPr>
          <w:sz w:val="22"/>
          <w:szCs w:val="22"/>
        </w:rPr>
        <w:t>:</w:t>
      </w:r>
      <w:bookmarkEnd w:id="19"/>
    </w:p>
    <w:p w14:paraId="3DD12933" w14:textId="0BF62D41" w:rsidR="00E84576" w:rsidRDefault="00AB037F" w:rsidP="00955598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bookmarkStart w:id="20" w:name="_Ref458612898"/>
      <w:r w:rsidRPr="001F3DC4">
        <w:rPr>
          <w:sz w:val="22"/>
          <w:szCs w:val="22"/>
        </w:rPr>
        <w:t xml:space="preserve">cena </w:t>
      </w:r>
      <w:r w:rsidR="00501FA1" w:rsidRPr="001F3DC4">
        <w:rPr>
          <w:sz w:val="22"/>
          <w:szCs w:val="22"/>
        </w:rPr>
        <w:t>za Služby uvedené v čl.</w:t>
      </w:r>
      <w:r w:rsidR="007217CD">
        <w:rPr>
          <w:sz w:val="22"/>
          <w:szCs w:val="22"/>
        </w:rPr>
        <w:t xml:space="preserve"> </w:t>
      </w:r>
      <w:proofErr w:type="gramStart"/>
      <w:r w:rsidR="007217CD">
        <w:rPr>
          <w:sz w:val="22"/>
          <w:szCs w:val="22"/>
        </w:rPr>
        <w:t>2.2. a) až</w:t>
      </w:r>
      <w:proofErr w:type="gramEnd"/>
      <w:r w:rsidR="007217CD">
        <w:rPr>
          <w:sz w:val="22"/>
          <w:szCs w:val="22"/>
        </w:rPr>
        <w:t xml:space="preserve"> h) </w:t>
      </w:r>
      <w:r w:rsidR="00501FA1" w:rsidRPr="001F3DC4">
        <w:rPr>
          <w:sz w:val="22"/>
          <w:szCs w:val="22"/>
        </w:rPr>
        <w:t xml:space="preserve"> této Smlouvy </w:t>
      </w:r>
      <w:r w:rsidR="00903F53">
        <w:rPr>
          <w:sz w:val="22"/>
          <w:szCs w:val="22"/>
        </w:rPr>
        <w:t>v daném kalendářním roce činí</w:t>
      </w:r>
    </w:p>
    <w:p w14:paraId="1C264B9E" w14:textId="77777777" w:rsidR="001B34FD" w:rsidRPr="00701E7D" w:rsidRDefault="001B34FD" w:rsidP="00701E7D">
      <w:pPr>
        <w:numPr>
          <w:ilvl w:val="0"/>
          <w:numId w:val="34"/>
        </w:numPr>
        <w:spacing w:after="120"/>
        <w:ind w:left="1418" w:hanging="142"/>
        <w:rPr>
          <w:sz w:val="22"/>
          <w:szCs w:val="22"/>
        </w:rPr>
      </w:pPr>
      <w:r w:rsidRPr="00701E7D">
        <w:rPr>
          <w:sz w:val="22"/>
          <w:szCs w:val="22"/>
        </w:rPr>
        <w:t>v případě, že v kalendářním roce bude v evidenci měřidel registrováno nejvýše 1000 měřidel</w:t>
      </w:r>
    </w:p>
    <w:p w14:paraId="042FA7D2" w14:textId="77777777" w:rsidR="00903F53" w:rsidRPr="005B54CA" w:rsidRDefault="00903F53" w:rsidP="00701E7D">
      <w:pPr>
        <w:pStyle w:val="Odstavecseseznamem"/>
        <w:widowControl w:val="0"/>
        <w:ind w:left="1418"/>
        <w:rPr>
          <w:rFonts w:cs="Arial"/>
          <w:b/>
          <w:sz w:val="28"/>
          <w:szCs w:val="28"/>
        </w:rPr>
      </w:pPr>
      <w:r w:rsidRPr="005B54CA">
        <w:rPr>
          <w:rFonts w:cs="Arial"/>
          <w:b/>
          <w:sz w:val="28"/>
          <w:szCs w:val="28"/>
        </w:rPr>
        <w:t xml:space="preserve">C = n * </w:t>
      </w:r>
      <w:r w:rsidR="005B54CA" w:rsidRPr="00701E7D">
        <w:rPr>
          <w:b/>
          <w:sz w:val="28"/>
          <w:szCs w:val="28"/>
        </w:rPr>
        <w:t>C</w:t>
      </w:r>
      <w:r w:rsidR="005B54CA" w:rsidRPr="00701E7D">
        <w:rPr>
          <w:b/>
          <w:sz w:val="28"/>
          <w:szCs w:val="28"/>
          <w:vertAlign w:val="superscript"/>
        </w:rPr>
        <w:t>1</w:t>
      </w:r>
    </w:p>
    <w:p w14:paraId="3345D857" w14:textId="77777777" w:rsidR="001B34FD" w:rsidRDefault="001B34FD" w:rsidP="00701E7D">
      <w:pPr>
        <w:pStyle w:val="Odstavecseseznamem"/>
        <w:ind w:left="1418"/>
        <w:rPr>
          <w:rFonts w:cs="Arial"/>
          <w:sz w:val="22"/>
          <w:szCs w:val="22"/>
        </w:rPr>
      </w:pPr>
    </w:p>
    <w:p w14:paraId="3B732B77" w14:textId="77777777" w:rsidR="001B34FD" w:rsidRPr="002D7E8F" w:rsidRDefault="001B34FD" w:rsidP="00701E7D">
      <w:pPr>
        <w:numPr>
          <w:ilvl w:val="0"/>
          <w:numId w:val="34"/>
        </w:numPr>
        <w:spacing w:after="120"/>
        <w:ind w:left="1418" w:hanging="142"/>
        <w:rPr>
          <w:sz w:val="22"/>
          <w:szCs w:val="22"/>
        </w:rPr>
      </w:pPr>
      <w:r w:rsidRPr="002D7E8F">
        <w:rPr>
          <w:sz w:val="22"/>
          <w:szCs w:val="22"/>
        </w:rPr>
        <w:t>v případě, že v kalendářním roce bude v evidenci měřidel registrováno více než 1000 měřidel</w:t>
      </w:r>
    </w:p>
    <w:p w14:paraId="4C57357E" w14:textId="77777777" w:rsidR="001B34FD" w:rsidRPr="00701E7D" w:rsidRDefault="001B34FD" w:rsidP="00701E7D">
      <w:pPr>
        <w:pStyle w:val="Odstavecseseznamem"/>
        <w:widowControl w:val="0"/>
        <w:ind w:left="1080" w:firstLine="338"/>
        <w:rPr>
          <w:b/>
          <w:sz w:val="28"/>
          <w:szCs w:val="28"/>
        </w:rPr>
      </w:pPr>
      <w:r w:rsidRPr="005B54CA">
        <w:rPr>
          <w:rFonts w:cs="Arial"/>
          <w:b/>
          <w:sz w:val="28"/>
          <w:szCs w:val="28"/>
        </w:rPr>
        <w:t xml:space="preserve">C = 1000 * </w:t>
      </w:r>
      <w:proofErr w:type="gramStart"/>
      <w:r w:rsidR="005B54CA" w:rsidRPr="00701E7D">
        <w:rPr>
          <w:b/>
          <w:sz w:val="28"/>
          <w:szCs w:val="28"/>
        </w:rPr>
        <w:t>C</w:t>
      </w:r>
      <w:r w:rsidR="005B54CA" w:rsidRPr="00701E7D">
        <w:rPr>
          <w:b/>
          <w:sz w:val="28"/>
          <w:szCs w:val="28"/>
          <w:vertAlign w:val="superscript"/>
        </w:rPr>
        <w:t>1</w:t>
      </w:r>
      <w:r w:rsidRPr="005B54CA">
        <w:rPr>
          <w:rFonts w:cs="Arial"/>
          <w:b/>
          <w:sz w:val="28"/>
          <w:szCs w:val="28"/>
        </w:rPr>
        <w:t xml:space="preserve">  + (n</w:t>
      </w:r>
      <w:r w:rsidR="005B54CA">
        <w:rPr>
          <w:rFonts w:cs="Arial"/>
          <w:b/>
          <w:sz w:val="28"/>
          <w:szCs w:val="28"/>
        </w:rPr>
        <w:t xml:space="preserve"> </w:t>
      </w:r>
      <w:r w:rsidRPr="005B54CA">
        <w:rPr>
          <w:rFonts w:cs="Arial"/>
          <w:b/>
          <w:sz w:val="28"/>
          <w:szCs w:val="28"/>
        </w:rPr>
        <w:t>-</w:t>
      </w:r>
      <w:r w:rsidR="005B54CA">
        <w:rPr>
          <w:rFonts w:cs="Arial"/>
          <w:b/>
          <w:sz w:val="28"/>
          <w:szCs w:val="28"/>
        </w:rPr>
        <w:t xml:space="preserve"> </w:t>
      </w:r>
      <w:r w:rsidRPr="005B54CA">
        <w:rPr>
          <w:rFonts w:cs="Arial"/>
          <w:b/>
          <w:sz w:val="28"/>
          <w:szCs w:val="28"/>
        </w:rPr>
        <w:t>1000</w:t>
      </w:r>
      <w:proofErr w:type="gramEnd"/>
      <w:r w:rsidRPr="005B54CA">
        <w:rPr>
          <w:rFonts w:cs="Arial"/>
          <w:b/>
          <w:sz w:val="28"/>
          <w:szCs w:val="28"/>
        </w:rPr>
        <w:t xml:space="preserve">) * </w:t>
      </w:r>
      <w:r w:rsidR="005B54CA" w:rsidRPr="00701E7D">
        <w:rPr>
          <w:b/>
          <w:sz w:val="28"/>
          <w:szCs w:val="28"/>
        </w:rPr>
        <w:t>C</w:t>
      </w:r>
      <w:r w:rsidR="005B54CA" w:rsidRPr="00701E7D">
        <w:rPr>
          <w:b/>
          <w:sz w:val="28"/>
          <w:szCs w:val="28"/>
          <w:vertAlign w:val="superscript"/>
        </w:rPr>
        <w:t>2</w:t>
      </w:r>
    </w:p>
    <w:p w14:paraId="48AC04A1" w14:textId="77777777" w:rsidR="00C21FC1" w:rsidRDefault="00C21FC1" w:rsidP="005B54CA">
      <w:pPr>
        <w:ind w:left="1843" w:hanging="425"/>
        <w:rPr>
          <w:rFonts w:cs="Arial"/>
          <w:sz w:val="22"/>
          <w:szCs w:val="22"/>
        </w:rPr>
      </w:pPr>
    </w:p>
    <w:p w14:paraId="0A3A76DF" w14:textId="77777777" w:rsidR="005B54CA" w:rsidRDefault="005B54CA" w:rsidP="00701E7D">
      <w:pPr>
        <w:ind w:left="1560" w:hanging="426"/>
        <w:rPr>
          <w:sz w:val="22"/>
          <w:szCs w:val="22"/>
        </w:rPr>
      </w:pPr>
      <w:r w:rsidRPr="00473EF4">
        <w:rPr>
          <w:rFonts w:cs="Arial"/>
          <w:sz w:val="22"/>
          <w:szCs w:val="22"/>
        </w:rPr>
        <w:t xml:space="preserve">kde </w:t>
      </w:r>
      <w:r w:rsidRPr="00473EF4">
        <w:rPr>
          <w:rFonts w:cs="Arial"/>
          <w:sz w:val="22"/>
          <w:szCs w:val="22"/>
        </w:rPr>
        <w:tab/>
      </w:r>
      <w:r w:rsidRPr="00473EF4">
        <w:rPr>
          <w:sz w:val="22"/>
          <w:szCs w:val="22"/>
        </w:rPr>
        <w:t>n</w:t>
      </w:r>
      <w:r w:rsidRPr="00473EF4">
        <w:rPr>
          <w:sz w:val="22"/>
          <w:szCs w:val="22"/>
        </w:rPr>
        <w:tab/>
        <w:t>je počet měřidel registrovaných v daném kalendářním roce v evidenci měřidel</w:t>
      </w:r>
      <w:r>
        <w:rPr>
          <w:sz w:val="22"/>
          <w:szCs w:val="22"/>
        </w:rPr>
        <w:t>,</w:t>
      </w:r>
    </w:p>
    <w:p w14:paraId="7FEF0F71" w14:textId="1246D77A" w:rsidR="005B54CA" w:rsidRDefault="005B54CA" w:rsidP="00701E7D">
      <w:pPr>
        <w:ind w:left="1560" w:hanging="426"/>
        <w:rPr>
          <w:sz w:val="22"/>
          <w:szCs w:val="22"/>
        </w:rPr>
      </w:pPr>
      <w:r>
        <w:rPr>
          <w:sz w:val="22"/>
          <w:szCs w:val="22"/>
        </w:rPr>
        <w:tab/>
        <w:t>C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= </w:t>
      </w:r>
      <w:r w:rsidR="00EF31B6">
        <w:rPr>
          <w:b/>
          <w:sz w:val="22"/>
          <w:szCs w:val="22"/>
        </w:rPr>
        <w:t>110</w:t>
      </w:r>
      <w:r w:rsidR="0066401E">
        <w:rPr>
          <w:b/>
          <w:sz w:val="22"/>
          <w:szCs w:val="22"/>
        </w:rPr>
        <w:t>,-</w:t>
      </w:r>
      <w:r>
        <w:rPr>
          <w:b/>
          <w:sz w:val="22"/>
          <w:szCs w:val="22"/>
        </w:rPr>
        <w:t xml:space="preserve"> </w:t>
      </w:r>
      <w:r w:rsidRPr="00473EF4">
        <w:rPr>
          <w:sz w:val="22"/>
          <w:szCs w:val="22"/>
        </w:rPr>
        <w:t>Kč</w:t>
      </w:r>
      <w:r>
        <w:rPr>
          <w:sz w:val="22"/>
          <w:szCs w:val="22"/>
        </w:rPr>
        <w:t>/měřidlo</w:t>
      </w:r>
      <w:r w:rsidR="00C21FC1">
        <w:rPr>
          <w:sz w:val="22"/>
          <w:szCs w:val="22"/>
        </w:rPr>
        <w:t>/rok</w:t>
      </w:r>
      <w:r>
        <w:rPr>
          <w:sz w:val="22"/>
          <w:szCs w:val="22"/>
        </w:rPr>
        <w:t xml:space="preserve"> je </w:t>
      </w:r>
      <w:r w:rsidR="0066401E">
        <w:rPr>
          <w:sz w:val="22"/>
          <w:szCs w:val="22"/>
        </w:rPr>
        <w:t>jednotková</w:t>
      </w:r>
      <w:r w:rsidRPr="00903F53">
        <w:rPr>
          <w:sz w:val="22"/>
          <w:szCs w:val="22"/>
        </w:rPr>
        <w:t xml:space="preserve"> cena za jedno měřidlo a rok v případě, že celkový počet měřidel registrovaných v daném roce v evidenci měřidel nepřesáhne 1</w:t>
      </w:r>
      <w:r>
        <w:rPr>
          <w:sz w:val="22"/>
          <w:szCs w:val="22"/>
        </w:rPr>
        <w:t>0</w:t>
      </w:r>
      <w:r w:rsidRPr="00903F53">
        <w:rPr>
          <w:sz w:val="22"/>
          <w:szCs w:val="22"/>
        </w:rPr>
        <w:t>00</w:t>
      </w:r>
      <w:r>
        <w:rPr>
          <w:sz w:val="22"/>
          <w:szCs w:val="22"/>
        </w:rPr>
        <w:t>,</w:t>
      </w:r>
    </w:p>
    <w:p w14:paraId="1130585E" w14:textId="54449ED9" w:rsidR="005B54CA" w:rsidRDefault="005B54CA" w:rsidP="00701E7D">
      <w:pPr>
        <w:ind w:left="1560" w:hanging="426"/>
        <w:rPr>
          <w:sz w:val="22"/>
          <w:szCs w:val="22"/>
        </w:rPr>
      </w:pPr>
      <w:r>
        <w:rPr>
          <w:sz w:val="22"/>
          <w:szCs w:val="22"/>
        </w:rPr>
        <w:tab/>
        <w:t>C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= </w:t>
      </w:r>
      <w:r w:rsidR="00130CD9">
        <w:rPr>
          <w:b/>
          <w:sz w:val="22"/>
          <w:szCs w:val="22"/>
        </w:rPr>
        <w:t>90</w:t>
      </w:r>
      <w:r w:rsidR="0066401E">
        <w:rPr>
          <w:b/>
          <w:sz w:val="22"/>
          <w:szCs w:val="22"/>
        </w:rPr>
        <w:t>,-</w:t>
      </w:r>
      <w:r>
        <w:rPr>
          <w:b/>
          <w:sz w:val="22"/>
          <w:szCs w:val="22"/>
        </w:rPr>
        <w:t xml:space="preserve"> </w:t>
      </w:r>
      <w:r w:rsidRPr="00473EF4">
        <w:rPr>
          <w:sz w:val="22"/>
          <w:szCs w:val="22"/>
        </w:rPr>
        <w:t>Kč</w:t>
      </w:r>
      <w:r>
        <w:rPr>
          <w:sz w:val="22"/>
          <w:szCs w:val="22"/>
        </w:rPr>
        <w:t>/měřidlo</w:t>
      </w:r>
      <w:r w:rsidR="00C21FC1">
        <w:rPr>
          <w:sz w:val="22"/>
          <w:szCs w:val="22"/>
        </w:rPr>
        <w:t>/rok</w:t>
      </w:r>
      <w:r>
        <w:rPr>
          <w:sz w:val="22"/>
          <w:szCs w:val="22"/>
        </w:rPr>
        <w:t xml:space="preserve"> je </w:t>
      </w:r>
      <w:r w:rsidR="0066401E">
        <w:rPr>
          <w:sz w:val="22"/>
          <w:szCs w:val="22"/>
        </w:rPr>
        <w:t>jednotková</w:t>
      </w:r>
      <w:r w:rsidRPr="00903F53">
        <w:rPr>
          <w:sz w:val="22"/>
          <w:szCs w:val="22"/>
        </w:rPr>
        <w:t xml:space="preserve"> cena za 1</w:t>
      </w:r>
      <w:r>
        <w:rPr>
          <w:sz w:val="22"/>
          <w:szCs w:val="22"/>
        </w:rPr>
        <w:t>0</w:t>
      </w:r>
      <w:r w:rsidRPr="00903F53">
        <w:rPr>
          <w:sz w:val="22"/>
          <w:szCs w:val="22"/>
        </w:rPr>
        <w:t>01. a každé další měřidlo registrované v daném roce v evidenci měřidel a rok</w:t>
      </w:r>
    </w:p>
    <w:p w14:paraId="06BABA6F" w14:textId="77777777" w:rsidR="001B34FD" w:rsidRDefault="001B34FD" w:rsidP="00701E7D">
      <w:pPr>
        <w:pStyle w:val="Odstavecseseznamem"/>
        <w:ind w:left="1080"/>
        <w:rPr>
          <w:sz w:val="22"/>
          <w:szCs w:val="22"/>
        </w:rPr>
      </w:pPr>
    </w:p>
    <w:p w14:paraId="52D99F1C" w14:textId="1CEA5C3B" w:rsidR="00E01CD5" w:rsidRPr="001F3DC4" w:rsidRDefault="00AB037F" w:rsidP="00955598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bookmarkStart w:id="21" w:name="_Ref459647186"/>
      <w:bookmarkStart w:id="22" w:name="_Ref458613037"/>
      <w:bookmarkEnd w:id="20"/>
      <w:r w:rsidRPr="001F3DC4">
        <w:rPr>
          <w:sz w:val="22"/>
          <w:szCs w:val="22"/>
        </w:rPr>
        <w:t xml:space="preserve">cena za Služby uvedené v čl. </w:t>
      </w:r>
      <w:proofErr w:type="gramStart"/>
      <w:r w:rsidR="00403197">
        <w:rPr>
          <w:sz w:val="22"/>
          <w:szCs w:val="22"/>
        </w:rPr>
        <w:t xml:space="preserve">2.2. i) </w:t>
      </w:r>
      <w:r w:rsidRPr="001F3DC4">
        <w:rPr>
          <w:sz w:val="22"/>
          <w:szCs w:val="22"/>
        </w:rPr>
        <w:t>této</w:t>
      </w:r>
      <w:proofErr w:type="gramEnd"/>
      <w:r w:rsidRPr="001F3DC4">
        <w:rPr>
          <w:sz w:val="22"/>
          <w:szCs w:val="22"/>
        </w:rPr>
        <w:t xml:space="preserve"> Smlouvy činí</w:t>
      </w:r>
      <w:r w:rsidR="00E01CD5" w:rsidRPr="001F3DC4">
        <w:rPr>
          <w:sz w:val="22"/>
          <w:szCs w:val="22"/>
        </w:rPr>
        <w:t>:</w:t>
      </w:r>
      <w:bookmarkEnd w:id="21"/>
    </w:p>
    <w:p w14:paraId="01B9E20C" w14:textId="1126DAB0" w:rsidR="00543D37" w:rsidRPr="001F3DC4" w:rsidRDefault="00E01CD5" w:rsidP="00701E7D">
      <w:pPr>
        <w:numPr>
          <w:ilvl w:val="0"/>
          <w:numId w:val="41"/>
        </w:numPr>
        <w:spacing w:after="120"/>
        <w:rPr>
          <w:sz w:val="22"/>
          <w:szCs w:val="22"/>
        </w:rPr>
      </w:pPr>
      <w:bookmarkStart w:id="23" w:name="_Ref459705489"/>
      <w:r w:rsidRPr="001F3DC4">
        <w:rPr>
          <w:sz w:val="22"/>
          <w:szCs w:val="22"/>
        </w:rPr>
        <w:t>za každé další š</w:t>
      </w:r>
      <w:r w:rsidR="005554C3">
        <w:rPr>
          <w:sz w:val="22"/>
          <w:szCs w:val="22"/>
        </w:rPr>
        <w:t>kolení správců měřidel</w:t>
      </w:r>
      <w:r w:rsidR="00C21FC1">
        <w:rPr>
          <w:sz w:val="22"/>
          <w:szCs w:val="22"/>
        </w:rPr>
        <w:t xml:space="preserve"> provedené na žádost Objednatele nad rámec pravidelného ročního školení </w:t>
      </w:r>
      <w:r w:rsidR="005554C3">
        <w:rPr>
          <w:sz w:val="22"/>
          <w:szCs w:val="22"/>
        </w:rPr>
        <w:t xml:space="preserve"> </w:t>
      </w:r>
      <w:r w:rsidR="00722545">
        <w:rPr>
          <w:sz w:val="22"/>
          <w:szCs w:val="22"/>
        </w:rPr>
        <w:t>C</w:t>
      </w:r>
      <w:r w:rsidR="00722545">
        <w:rPr>
          <w:sz w:val="22"/>
          <w:szCs w:val="22"/>
          <w:vertAlign w:val="superscript"/>
        </w:rPr>
        <w:t xml:space="preserve">3 </w:t>
      </w:r>
      <w:r w:rsidR="00722545">
        <w:rPr>
          <w:sz w:val="22"/>
          <w:szCs w:val="22"/>
        </w:rPr>
        <w:t xml:space="preserve">= </w:t>
      </w:r>
      <w:r w:rsidR="00D94643">
        <w:rPr>
          <w:b/>
          <w:sz w:val="22"/>
          <w:szCs w:val="22"/>
        </w:rPr>
        <w:t>4900</w:t>
      </w:r>
      <w:r w:rsidRPr="001F3DC4">
        <w:rPr>
          <w:sz w:val="22"/>
          <w:szCs w:val="22"/>
        </w:rPr>
        <w:t>,- Kč, počet účastníků Objednatele nerozhoduje</w:t>
      </w:r>
      <w:bookmarkEnd w:id="23"/>
    </w:p>
    <w:p w14:paraId="532196E9" w14:textId="106E9260" w:rsidR="00E01CD5" w:rsidRPr="001F3DC4" w:rsidRDefault="00E01CD5" w:rsidP="00701E7D">
      <w:pPr>
        <w:numPr>
          <w:ilvl w:val="0"/>
          <w:numId w:val="41"/>
        </w:numPr>
        <w:spacing w:after="120"/>
        <w:rPr>
          <w:sz w:val="22"/>
          <w:szCs w:val="22"/>
        </w:rPr>
      </w:pPr>
      <w:bookmarkStart w:id="24" w:name="_Ref459705602"/>
      <w:r w:rsidRPr="001F3DC4">
        <w:rPr>
          <w:sz w:val="22"/>
          <w:szCs w:val="22"/>
        </w:rPr>
        <w:t>za každý další interní aud</w:t>
      </w:r>
      <w:r w:rsidR="005554C3">
        <w:rPr>
          <w:sz w:val="22"/>
          <w:szCs w:val="22"/>
        </w:rPr>
        <w:t xml:space="preserve">it provedený </w:t>
      </w:r>
      <w:r w:rsidR="00C21FC1">
        <w:rPr>
          <w:sz w:val="22"/>
          <w:szCs w:val="22"/>
        </w:rPr>
        <w:t xml:space="preserve">na žádost </w:t>
      </w:r>
      <w:r w:rsidR="005554C3">
        <w:rPr>
          <w:sz w:val="22"/>
          <w:szCs w:val="22"/>
        </w:rPr>
        <w:t xml:space="preserve">Objednatele </w:t>
      </w:r>
      <w:r w:rsidR="00722545">
        <w:rPr>
          <w:sz w:val="22"/>
          <w:szCs w:val="22"/>
        </w:rPr>
        <w:t>C</w:t>
      </w:r>
      <w:r w:rsidR="00722545">
        <w:rPr>
          <w:sz w:val="22"/>
          <w:szCs w:val="22"/>
          <w:vertAlign w:val="superscript"/>
        </w:rPr>
        <w:t xml:space="preserve">4 </w:t>
      </w:r>
      <w:r w:rsidR="00722545">
        <w:rPr>
          <w:sz w:val="22"/>
          <w:szCs w:val="22"/>
        </w:rPr>
        <w:t xml:space="preserve">= </w:t>
      </w:r>
      <w:r w:rsidR="00D94643">
        <w:rPr>
          <w:b/>
          <w:sz w:val="22"/>
          <w:szCs w:val="22"/>
        </w:rPr>
        <w:t>4900</w:t>
      </w:r>
      <w:r w:rsidRPr="001F3DC4">
        <w:rPr>
          <w:sz w:val="22"/>
          <w:szCs w:val="22"/>
        </w:rPr>
        <w:t>,- Kč.</w:t>
      </w:r>
      <w:bookmarkEnd w:id="24"/>
    </w:p>
    <w:bookmarkEnd w:id="22"/>
    <w:p w14:paraId="4AA75D76" w14:textId="77777777" w:rsidR="00AB037F" w:rsidRPr="00560024" w:rsidRDefault="00AB037F" w:rsidP="00543D37">
      <w:pPr>
        <w:spacing w:after="120"/>
        <w:ind w:left="993"/>
        <w:rPr>
          <w:sz w:val="22"/>
          <w:szCs w:val="22"/>
          <w:highlight w:val="yellow"/>
        </w:rPr>
      </w:pPr>
    </w:p>
    <w:p w14:paraId="11B9492B" w14:textId="6D70CC28" w:rsidR="006654B5" w:rsidRPr="007F0F82" w:rsidRDefault="00D61646" w:rsidP="00453B20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bookmarkStart w:id="25" w:name="_Ref458100828"/>
      <w:r w:rsidRPr="007F0F82">
        <w:rPr>
          <w:sz w:val="22"/>
          <w:szCs w:val="22"/>
        </w:rPr>
        <w:t xml:space="preserve">Není-li v této Smlouvě uvedeno jinak, nebo nevyplývá-li tak přímo z příslušného právního předpisu nebo rozhodnutí příslušného orgánu veřejné moci, jsou Smluvní strany oprávněny zvýšit dohodou </w:t>
      </w:r>
      <w:r w:rsidR="0066401E">
        <w:rPr>
          <w:sz w:val="22"/>
          <w:szCs w:val="22"/>
        </w:rPr>
        <w:t xml:space="preserve">jednotkové </w:t>
      </w:r>
      <w:r w:rsidRPr="007F0F82">
        <w:rPr>
          <w:sz w:val="22"/>
          <w:szCs w:val="22"/>
        </w:rPr>
        <w:t xml:space="preserve">ceny za Služby uvedené v této Smlouvě, a to každoročně k 1. </w:t>
      </w:r>
      <w:r w:rsidR="0066401E">
        <w:rPr>
          <w:sz w:val="22"/>
          <w:szCs w:val="22"/>
        </w:rPr>
        <w:t>květnu</w:t>
      </w:r>
      <w:r w:rsidR="0066401E" w:rsidRPr="007F0F82">
        <w:rPr>
          <w:sz w:val="22"/>
          <w:szCs w:val="22"/>
        </w:rPr>
        <w:t xml:space="preserve"> </w:t>
      </w:r>
      <w:r w:rsidRPr="007F0F82">
        <w:rPr>
          <w:sz w:val="22"/>
          <w:szCs w:val="22"/>
        </w:rPr>
        <w:t xml:space="preserve">daného kalendářního roku o průměrnou roční míru inflace zveřejňovanou Českým statistickým úřadem pro předcházející kalendářní rok. Dohoda o zvýšení </w:t>
      </w:r>
      <w:r w:rsidR="0066401E">
        <w:rPr>
          <w:sz w:val="22"/>
          <w:szCs w:val="22"/>
        </w:rPr>
        <w:t xml:space="preserve">jednotkové </w:t>
      </w:r>
      <w:r w:rsidRPr="007F0F82">
        <w:rPr>
          <w:sz w:val="22"/>
          <w:szCs w:val="22"/>
        </w:rPr>
        <w:t xml:space="preserve">ceny za Služby musí být uzavřena vždy nejpozději do </w:t>
      </w:r>
      <w:r w:rsidR="00944107" w:rsidRPr="007F0F82">
        <w:rPr>
          <w:sz w:val="22"/>
          <w:szCs w:val="22"/>
        </w:rPr>
        <w:t>30</w:t>
      </w:r>
      <w:r w:rsidRPr="007F0F82">
        <w:rPr>
          <w:sz w:val="22"/>
          <w:szCs w:val="22"/>
        </w:rPr>
        <w:t xml:space="preserve">. </w:t>
      </w:r>
      <w:r w:rsidR="00944107" w:rsidRPr="007F0F82">
        <w:rPr>
          <w:sz w:val="22"/>
          <w:szCs w:val="22"/>
        </w:rPr>
        <w:t>dubna</w:t>
      </w:r>
      <w:r w:rsidRPr="007F0F82">
        <w:rPr>
          <w:sz w:val="22"/>
          <w:szCs w:val="22"/>
        </w:rPr>
        <w:t xml:space="preserve"> daného kalendářního roku.</w:t>
      </w:r>
      <w:bookmarkEnd w:id="25"/>
    </w:p>
    <w:p w14:paraId="0C38AD2C" w14:textId="0969C86A" w:rsidR="00494A8C" w:rsidRPr="007F0F82" w:rsidRDefault="00E6792E" w:rsidP="004827E2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7F0F82">
        <w:rPr>
          <w:sz w:val="22"/>
          <w:szCs w:val="22"/>
        </w:rPr>
        <w:t>Poskytovatel</w:t>
      </w:r>
      <w:r w:rsidR="00327E12" w:rsidRPr="007F0F82">
        <w:rPr>
          <w:sz w:val="22"/>
          <w:szCs w:val="22"/>
        </w:rPr>
        <w:t xml:space="preserve"> nemá právo domáhat se zvýšení</w:t>
      </w:r>
      <w:r w:rsidRPr="007F0F82">
        <w:rPr>
          <w:sz w:val="22"/>
          <w:szCs w:val="22"/>
        </w:rPr>
        <w:t xml:space="preserve"> </w:t>
      </w:r>
      <w:r w:rsidR="00CA26DC" w:rsidRPr="007F0F82">
        <w:rPr>
          <w:sz w:val="22"/>
          <w:szCs w:val="22"/>
        </w:rPr>
        <w:t xml:space="preserve">sjednaných </w:t>
      </w:r>
      <w:r w:rsidR="00327E12" w:rsidRPr="007F0F82">
        <w:rPr>
          <w:sz w:val="22"/>
          <w:szCs w:val="22"/>
        </w:rPr>
        <w:t>cen</w:t>
      </w:r>
      <w:r w:rsidRPr="007F0F82">
        <w:rPr>
          <w:sz w:val="22"/>
          <w:szCs w:val="22"/>
        </w:rPr>
        <w:t xml:space="preserve"> </w:t>
      </w:r>
      <w:r w:rsidR="0066401E">
        <w:rPr>
          <w:sz w:val="22"/>
          <w:szCs w:val="22"/>
        </w:rPr>
        <w:t>dle</w:t>
      </w:r>
      <w:r w:rsidRPr="007F0F82">
        <w:rPr>
          <w:sz w:val="22"/>
          <w:szCs w:val="22"/>
        </w:rPr>
        <w:t xml:space="preserve"> </w:t>
      </w:r>
      <w:proofErr w:type="gramStart"/>
      <w:r w:rsidRPr="007F0F82">
        <w:rPr>
          <w:sz w:val="22"/>
          <w:szCs w:val="22"/>
        </w:rPr>
        <w:t xml:space="preserve">čl. </w:t>
      </w:r>
      <w:r w:rsidRPr="007F0F82">
        <w:rPr>
          <w:sz w:val="22"/>
          <w:szCs w:val="22"/>
        </w:rPr>
        <w:fldChar w:fldCharType="begin"/>
      </w:r>
      <w:r w:rsidRPr="007F0F82">
        <w:rPr>
          <w:sz w:val="22"/>
          <w:szCs w:val="22"/>
        </w:rPr>
        <w:instrText xml:space="preserve"> REF _Ref457310868 \r \h </w:instrText>
      </w:r>
      <w:r w:rsidR="003C3E19" w:rsidRPr="007F0F82">
        <w:rPr>
          <w:sz w:val="22"/>
          <w:szCs w:val="22"/>
        </w:rPr>
        <w:instrText xml:space="preserve"> \* MERGEFORMAT </w:instrText>
      </w:r>
      <w:r w:rsidRPr="007F0F82">
        <w:rPr>
          <w:sz w:val="22"/>
          <w:szCs w:val="22"/>
        </w:rPr>
      </w:r>
      <w:r w:rsidRPr="007F0F82">
        <w:rPr>
          <w:sz w:val="22"/>
          <w:szCs w:val="22"/>
        </w:rPr>
        <w:fldChar w:fldCharType="separate"/>
      </w:r>
      <w:r w:rsidR="00EF2865" w:rsidRPr="007F0F82">
        <w:rPr>
          <w:sz w:val="22"/>
          <w:szCs w:val="22"/>
        </w:rPr>
        <w:t>3.1</w:t>
      </w:r>
      <w:r w:rsidRPr="007F0F82">
        <w:rPr>
          <w:sz w:val="22"/>
          <w:szCs w:val="22"/>
        </w:rPr>
        <w:fldChar w:fldCharType="end"/>
      </w:r>
      <w:r w:rsidRPr="007F0F82">
        <w:rPr>
          <w:sz w:val="22"/>
          <w:szCs w:val="22"/>
        </w:rPr>
        <w:t xml:space="preserve"> této</w:t>
      </w:r>
      <w:proofErr w:type="gramEnd"/>
      <w:r w:rsidRPr="007F0F82">
        <w:rPr>
          <w:sz w:val="22"/>
          <w:szCs w:val="22"/>
        </w:rPr>
        <w:t xml:space="preserve"> Smlouvy</w:t>
      </w:r>
      <w:r w:rsidR="00327E12" w:rsidRPr="007F0F82">
        <w:rPr>
          <w:sz w:val="22"/>
          <w:szCs w:val="22"/>
        </w:rPr>
        <w:t xml:space="preserve"> z důvodů chyb nebo</w:t>
      </w:r>
      <w:r w:rsidRPr="007F0F82">
        <w:rPr>
          <w:sz w:val="22"/>
          <w:szCs w:val="22"/>
        </w:rPr>
        <w:t xml:space="preserve"> jiných</w:t>
      </w:r>
      <w:r w:rsidR="00327E12" w:rsidRPr="007F0F82">
        <w:rPr>
          <w:sz w:val="22"/>
          <w:szCs w:val="22"/>
        </w:rPr>
        <w:t xml:space="preserve"> nedostatků, pokud jsou tyto chyby důsledkem nepřesného nebo neúplného ocenění </w:t>
      </w:r>
      <w:r w:rsidRPr="007F0F82">
        <w:rPr>
          <w:sz w:val="22"/>
          <w:szCs w:val="22"/>
        </w:rPr>
        <w:t xml:space="preserve">poskytovaných </w:t>
      </w:r>
      <w:r w:rsidR="006654B5" w:rsidRPr="007F0F82">
        <w:rPr>
          <w:sz w:val="22"/>
          <w:szCs w:val="22"/>
        </w:rPr>
        <w:t>Služeb</w:t>
      </w:r>
      <w:r w:rsidRPr="007F0F82">
        <w:rPr>
          <w:sz w:val="22"/>
          <w:szCs w:val="22"/>
        </w:rPr>
        <w:t>.</w:t>
      </w:r>
      <w:r w:rsidR="00327E12" w:rsidRPr="007F0F82">
        <w:rPr>
          <w:sz w:val="22"/>
          <w:szCs w:val="22"/>
        </w:rPr>
        <w:t xml:space="preserve"> </w:t>
      </w:r>
      <w:r w:rsidRPr="007F0F82">
        <w:rPr>
          <w:sz w:val="22"/>
          <w:szCs w:val="22"/>
        </w:rPr>
        <w:t xml:space="preserve">Sjednané </w:t>
      </w:r>
      <w:r w:rsidR="00327E12" w:rsidRPr="007F0F82">
        <w:rPr>
          <w:sz w:val="22"/>
          <w:szCs w:val="22"/>
        </w:rPr>
        <w:t xml:space="preserve">ceny </w:t>
      </w:r>
      <w:r w:rsidRPr="007F0F82">
        <w:rPr>
          <w:sz w:val="22"/>
          <w:szCs w:val="22"/>
        </w:rPr>
        <w:t>jsou</w:t>
      </w:r>
      <w:r w:rsidR="00327E12" w:rsidRPr="007F0F82">
        <w:rPr>
          <w:sz w:val="22"/>
          <w:szCs w:val="22"/>
        </w:rPr>
        <w:t xml:space="preserve"> nejvýše p</w:t>
      </w:r>
      <w:r w:rsidRPr="007F0F82">
        <w:rPr>
          <w:sz w:val="22"/>
          <w:szCs w:val="22"/>
        </w:rPr>
        <w:t>řípustné po celou dobu plnění této Smlouvy</w:t>
      </w:r>
      <w:r w:rsidR="006654B5" w:rsidRPr="007F0F82">
        <w:rPr>
          <w:sz w:val="22"/>
          <w:szCs w:val="22"/>
        </w:rPr>
        <w:t>, není-li v této Smlouvě uvedeno jinak</w:t>
      </w:r>
      <w:r w:rsidR="00327E12" w:rsidRPr="007F0F82">
        <w:rPr>
          <w:sz w:val="22"/>
          <w:szCs w:val="22"/>
        </w:rPr>
        <w:t>.</w:t>
      </w:r>
    </w:p>
    <w:p w14:paraId="75582D73" w14:textId="483A97F3" w:rsidR="00494A8C" w:rsidRPr="007F0F82" w:rsidRDefault="00494A8C" w:rsidP="004827E2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7F0F82">
        <w:rPr>
          <w:sz w:val="22"/>
          <w:szCs w:val="22"/>
        </w:rPr>
        <w:t>Cena obsahuje veškeré náklady spojené s</w:t>
      </w:r>
      <w:r w:rsidR="00AC07F1" w:rsidRPr="007F0F82">
        <w:rPr>
          <w:sz w:val="22"/>
          <w:szCs w:val="22"/>
        </w:rPr>
        <w:t xml:space="preserve"> poskytnutím </w:t>
      </w:r>
      <w:r w:rsidR="00397D5F" w:rsidRPr="007F0F82">
        <w:rPr>
          <w:sz w:val="22"/>
          <w:szCs w:val="22"/>
        </w:rPr>
        <w:t>S</w:t>
      </w:r>
      <w:r w:rsidR="00AC07F1" w:rsidRPr="007F0F82">
        <w:rPr>
          <w:sz w:val="22"/>
          <w:szCs w:val="22"/>
        </w:rPr>
        <w:t>lužeb</w:t>
      </w:r>
      <w:r w:rsidR="00B21DED" w:rsidRPr="007F0F82">
        <w:rPr>
          <w:sz w:val="22"/>
          <w:szCs w:val="22"/>
        </w:rPr>
        <w:t>. Sjednané</w:t>
      </w:r>
      <w:r w:rsidRPr="007F0F82">
        <w:rPr>
          <w:sz w:val="22"/>
          <w:szCs w:val="22"/>
        </w:rPr>
        <w:t xml:space="preserve"> cen</w:t>
      </w:r>
      <w:r w:rsidR="00B21DED" w:rsidRPr="007F0F82">
        <w:rPr>
          <w:sz w:val="22"/>
          <w:szCs w:val="22"/>
        </w:rPr>
        <w:t>y</w:t>
      </w:r>
      <w:r w:rsidRPr="007F0F82">
        <w:rPr>
          <w:sz w:val="22"/>
          <w:szCs w:val="22"/>
        </w:rPr>
        <w:t xml:space="preserve"> </w:t>
      </w:r>
      <w:r w:rsidR="00B21DED" w:rsidRPr="007F0F82">
        <w:rPr>
          <w:sz w:val="22"/>
          <w:szCs w:val="22"/>
        </w:rPr>
        <w:t>jsou nezávislé</w:t>
      </w:r>
      <w:r w:rsidRPr="007F0F82">
        <w:rPr>
          <w:sz w:val="22"/>
          <w:szCs w:val="22"/>
        </w:rPr>
        <w:t xml:space="preserve"> na kursových změnách.</w:t>
      </w:r>
    </w:p>
    <w:p w14:paraId="52D48505" w14:textId="77777777" w:rsidR="001C0692" w:rsidRPr="007F0F82" w:rsidRDefault="00494A8C" w:rsidP="004827E2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7F0F82">
        <w:rPr>
          <w:sz w:val="22"/>
          <w:szCs w:val="22"/>
        </w:rPr>
        <w:t xml:space="preserve">Není-li výslovně uvedeno jinak, </w:t>
      </w:r>
      <w:r w:rsidR="00121CCF" w:rsidRPr="007F0F82">
        <w:rPr>
          <w:sz w:val="22"/>
          <w:szCs w:val="22"/>
        </w:rPr>
        <w:t xml:space="preserve">jsou </w:t>
      </w:r>
      <w:r w:rsidRPr="007F0F82">
        <w:rPr>
          <w:sz w:val="22"/>
          <w:szCs w:val="22"/>
        </w:rPr>
        <w:t>veš</w:t>
      </w:r>
      <w:r w:rsidR="00121CCF" w:rsidRPr="007F0F82">
        <w:rPr>
          <w:sz w:val="22"/>
          <w:szCs w:val="22"/>
        </w:rPr>
        <w:t>keré ceny v této Smlouvě uváděny</w:t>
      </w:r>
      <w:r w:rsidRPr="007F0F82">
        <w:rPr>
          <w:sz w:val="22"/>
          <w:szCs w:val="22"/>
        </w:rPr>
        <w:t xml:space="preserve"> bez daně z přidané hodnoty (dále také </w:t>
      </w:r>
      <w:r w:rsidR="00327E12" w:rsidRPr="007F0F82">
        <w:rPr>
          <w:sz w:val="22"/>
          <w:szCs w:val="22"/>
        </w:rPr>
        <w:t>„</w:t>
      </w:r>
      <w:r w:rsidRPr="007F0F82">
        <w:rPr>
          <w:sz w:val="22"/>
          <w:szCs w:val="22"/>
        </w:rPr>
        <w:t>DPH</w:t>
      </w:r>
      <w:r w:rsidR="00327E12" w:rsidRPr="007F0F82">
        <w:rPr>
          <w:sz w:val="22"/>
          <w:szCs w:val="22"/>
        </w:rPr>
        <w:t>“</w:t>
      </w:r>
      <w:r w:rsidRPr="007F0F82">
        <w:rPr>
          <w:sz w:val="22"/>
          <w:szCs w:val="22"/>
        </w:rPr>
        <w:t xml:space="preserve">), která bude </w:t>
      </w:r>
      <w:r w:rsidR="00121CCF" w:rsidRPr="007F0F82">
        <w:rPr>
          <w:sz w:val="22"/>
          <w:szCs w:val="22"/>
        </w:rPr>
        <w:t>Poskytovatelem</w:t>
      </w:r>
      <w:r w:rsidRPr="007F0F82">
        <w:rPr>
          <w:sz w:val="22"/>
          <w:szCs w:val="22"/>
        </w:rPr>
        <w:t xml:space="preserve"> </w:t>
      </w:r>
      <w:r w:rsidR="00121CCF" w:rsidRPr="007F0F82">
        <w:rPr>
          <w:sz w:val="22"/>
          <w:szCs w:val="22"/>
        </w:rPr>
        <w:t>připočtena</w:t>
      </w:r>
      <w:r w:rsidRPr="007F0F82">
        <w:rPr>
          <w:sz w:val="22"/>
          <w:szCs w:val="22"/>
        </w:rPr>
        <w:t xml:space="preserve"> dle předpisů platných ke dni uskutečnění zdanitelného plnění.</w:t>
      </w:r>
    </w:p>
    <w:p w14:paraId="3DFFEE8D" w14:textId="77777777" w:rsidR="00794DA3" w:rsidRPr="007F0F82" w:rsidRDefault="001C0692" w:rsidP="004827E2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7F0F82">
        <w:rPr>
          <w:sz w:val="22"/>
          <w:szCs w:val="22"/>
        </w:rPr>
        <w:t>Cena bude fakturována v českých korunách, pokud se Smluvní strany v odůvodněných případech nedohodnou jinak, nebo pokud v době účinnosti této Smlouvě nedojde k přechodu na euro (EUR). V případě, že v České republice dojde k zavedení EUR jakožto úřední měny České republiky, bude k takovému okamžiku stanovenému příslušným právním předpisem proveden přepočet smluvních cen nebo jejich částí na EUR, a to podle úředně stanoveného směnného kursu České národní banky. Veškeré platby smluvní ceny dle stanovených platebních podmínek stanovené v českých korunách, budou ode dne zavedení EUR, jakožto úřední  měny České republiky, hrazeny pouze v EUR. Smluvní ceny budou, po provedení přepočtu, zaokrouhleny na celé EUR dolů.</w:t>
      </w:r>
    </w:p>
    <w:p w14:paraId="1E6F79FB" w14:textId="77777777" w:rsidR="009C0661" w:rsidRPr="007F0F82" w:rsidRDefault="009C0661" w:rsidP="00FD61B4">
      <w:pPr>
        <w:spacing w:after="120"/>
        <w:ind w:left="567"/>
        <w:rPr>
          <w:sz w:val="22"/>
          <w:szCs w:val="22"/>
        </w:rPr>
      </w:pPr>
    </w:p>
    <w:p w14:paraId="35A75518" w14:textId="77777777" w:rsidR="00FC6240" w:rsidRPr="007F0F82" w:rsidRDefault="00494A8C" w:rsidP="004D7E3D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bookmarkStart w:id="26" w:name="_Toc171854463"/>
      <w:bookmarkStart w:id="27" w:name="_Toc340500118"/>
      <w:bookmarkStart w:id="28" w:name="_Toc370279793"/>
      <w:r w:rsidRPr="007F0F82">
        <w:rPr>
          <w:b/>
          <w:sz w:val="22"/>
        </w:rPr>
        <w:t xml:space="preserve">   </w:t>
      </w:r>
    </w:p>
    <w:p w14:paraId="6F785B6C" w14:textId="77777777" w:rsidR="00494A8C" w:rsidRPr="007F0F82" w:rsidRDefault="00494A8C" w:rsidP="0052325D">
      <w:pPr>
        <w:spacing w:after="120"/>
        <w:ind w:left="0"/>
        <w:jc w:val="center"/>
        <w:rPr>
          <w:b/>
          <w:caps/>
          <w:sz w:val="22"/>
        </w:rPr>
      </w:pPr>
      <w:r w:rsidRPr="007F0F82">
        <w:rPr>
          <w:b/>
          <w:caps/>
          <w:sz w:val="22"/>
        </w:rPr>
        <w:t>Platební podmínky</w:t>
      </w:r>
      <w:bookmarkEnd w:id="26"/>
      <w:bookmarkEnd w:id="27"/>
      <w:bookmarkEnd w:id="28"/>
    </w:p>
    <w:p w14:paraId="7758390A" w14:textId="77777777" w:rsidR="00E42B3B" w:rsidRPr="007F0F82" w:rsidRDefault="00FC6240" w:rsidP="00006594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7F0F82">
        <w:rPr>
          <w:sz w:val="22"/>
          <w:szCs w:val="22"/>
        </w:rPr>
        <w:t>Objednatel bud</w:t>
      </w:r>
      <w:r w:rsidR="00006594" w:rsidRPr="007F0F82">
        <w:rPr>
          <w:sz w:val="22"/>
          <w:szCs w:val="22"/>
        </w:rPr>
        <w:t>e hradit Poskytovateli sjednané</w:t>
      </w:r>
      <w:r w:rsidRPr="007F0F82">
        <w:rPr>
          <w:sz w:val="22"/>
          <w:szCs w:val="22"/>
        </w:rPr>
        <w:t xml:space="preserve"> cen</w:t>
      </w:r>
      <w:r w:rsidR="00006594" w:rsidRPr="007F0F82">
        <w:rPr>
          <w:sz w:val="22"/>
          <w:szCs w:val="22"/>
        </w:rPr>
        <w:t>y</w:t>
      </w:r>
      <w:r w:rsidRPr="007F0F82">
        <w:rPr>
          <w:sz w:val="22"/>
          <w:szCs w:val="22"/>
        </w:rPr>
        <w:t xml:space="preserve"> za Služby </w:t>
      </w:r>
      <w:r w:rsidR="00E42B3B" w:rsidRPr="007F0F82">
        <w:rPr>
          <w:sz w:val="22"/>
          <w:szCs w:val="22"/>
        </w:rPr>
        <w:t>takto:</w:t>
      </w:r>
    </w:p>
    <w:p w14:paraId="0E9129C0" w14:textId="77777777" w:rsidR="006F685B" w:rsidRPr="007F0F82" w:rsidRDefault="00E42B3B" w:rsidP="00E42B3B">
      <w:pPr>
        <w:numPr>
          <w:ilvl w:val="2"/>
          <w:numId w:val="5"/>
        </w:numPr>
        <w:spacing w:after="120"/>
        <w:ind w:left="1134" w:hanging="578"/>
        <w:rPr>
          <w:sz w:val="22"/>
          <w:szCs w:val="22"/>
        </w:rPr>
      </w:pPr>
      <w:r w:rsidRPr="007F0F82">
        <w:rPr>
          <w:sz w:val="22"/>
          <w:szCs w:val="22"/>
        </w:rPr>
        <w:t xml:space="preserve">cenu dle </w:t>
      </w:r>
      <w:proofErr w:type="gramStart"/>
      <w:r w:rsidRPr="007F0F82">
        <w:rPr>
          <w:sz w:val="22"/>
          <w:szCs w:val="22"/>
        </w:rPr>
        <w:t xml:space="preserve">čl. </w:t>
      </w:r>
      <w:r w:rsidRPr="007F0F82">
        <w:rPr>
          <w:sz w:val="22"/>
          <w:szCs w:val="22"/>
        </w:rPr>
        <w:fldChar w:fldCharType="begin"/>
      </w:r>
      <w:r w:rsidRPr="007F0F82">
        <w:rPr>
          <w:sz w:val="22"/>
          <w:szCs w:val="22"/>
        </w:rPr>
        <w:instrText xml:space="preserve"> REF _Ref458612898 \r \h </w:instrText>
      </w:r>
      <w:r w:rsidR="00991503" w:rsidRPr="007F0F82">
        <w:rPr>
          <w:sz w:val="22"/>
          <w:szCs w:val="22"/>
        </w:rPr>
        <w:instrText xml:space="preserve"> \* MERGEFORMAT </w:instrText>
      </w:r>
      <w:r w:rsidRPr="007F0F82">
        <w:rPr>
          <w:sz w:val="22"/>
          <w:szCs w:val="22"/>
        </w:rPr>
      </w:r>
      <w:r w:rsidRPr="007F0F82">
        <w:rPr>
          <w:sz w:val="22"/>
          <w:szCs w:val="22"/>
        </w:rPr>
        <w:fldChar w:fldCharType="separate"/>
      </w:r>
      <w:r w:rsidR="00EF2865" w:rsidRPr="007F0F82">
        <w:rPr>
          <w:sz w:val="22"/>
          <w:szCs w:val="22"/>
        </w:rPr>
        <w:t>3.1.a)</w:t>
      </w:r>
      <w:r w:rsidRPr="007F0F82">
        <w:rPr>
          <w:sz w:val="22"/>
          <w:szCs w:val="22"/>
        </w:rPr>
        <w:fldChar w:fldCharType="end"/>
      </w:r>
      <w:r w:rsidRPr="007F0F82">
        <w:rPr>
          <w:sz w:val="22"/>
          <w:szCs w:val="22"/>
        </w:rPr>
        <w:t xml:space="preserve"> této</w:t>
      </w:r>
      <w:proofErr w:type="gramEnd"/>
      <w:r w:rsidRPr="007F0F82">
        <w:rPr>
          <w:sz w:val="22"/>
          <w:szCs w:val="22"/>
        </w:rPr>
        <w:t xml:space="preserve"> Smlouvy jedenkrát ročně na základě vystavené faktury;</w:t>
      </w:r>
    </w:p>
    <w:p w14:paraId="71FB5AA0" w14:textId="77777777" w:rsidR="00E42B3B" w:rsidRPr="007F0F82" w:rsidRDefault="00E42B3B" w:rsidP="00E42B3B">
      <w:pPr>
        <w:numPr>
          <w:ilvl w:val="2"/>
          <w:numId w:val="5"/>
        </w:numPr>
        <w:spacing w:after="120"/>
        <w:ind w:left="1134" w:hanging="578"/>
        <w:rPr>
          <w:sz w:val="22"/>
          <w:szCs w:val="22"/>
        </w:rPr>
      </w:pPr>
      <w:r w:rsidRPr="007F0F82">
        <w:rPr>
          <w:sz w:val="22"/>
          <w:szCs w:val="22"/>
        </w:rPr>
        <w:t xml:space="preserve">cenu dle </w:t>
      </w:r>
      <w:proofErr w:type="gramStart"/>
      <w:r w:rsidRPr="007F0F82">
        <w:rPr>
          <w:sz w:val="22"/>
          <w:szCs w:val="22"/>
        </w:rPr>
        <w:t>čl.</w:t>
      </w:r>
      <w:r w:rsidR="00DF7DFC" w:rsidRPr="007F0F82">
        <w:rPr>
          <w:sz w:val="22"/>
          <w:szCs w:val="22"/>
        </w:rPr>
        <w:t xml:space="preserve"> </w:t>
      </w:r>
      <w:r w:rsidR="00E312BF" w:rsidRPr="007F0F82">
        <w:rPr>
          <w:sz w:val="22"/>
          <w:szCs w:val="22"/>
        </w:rPr>
        <w:fldChar w:fldCharType="begin"/>
      </w:r>
      <w:r w:rsidR="00E312BF" w:rsidRPr="007F0F82">
        <w:rPr>
          <w:sz w:val="22"/>
          <w:szCs w:val="22"/>
        </w:rPr>
        <w:instrText xml:space="preserve"> REF _Ref459647186 \r \h </w:instrText>
      </w:r>
      <w:r w:rsidR="005017CD" w:rsidRPr="007F0F82">
        <w:rPr>
          <w:sz w:val="22"/>
          <w:szCs w:val="22"/>
        </w:rPr>
        <w:instrText xml:space="preserve"> \* MERGEFORMAT </w:instrText>
      </w:r>
      <w:r w:rsidR="00E312BF" w:rsidRPr="007F0F82">
        <w:rPr>
          <w:sz w:val="22"/>
          <w:szCs w:val="22"/>
        </w:rPr>
      </w:r>
      <w:r w:rsidR="00E312BF" w:rsidRPr="007F0F82">
        <w:rPr>
          <w:sz w:val="22"/>
          <w:szCs w:val="22"/>
        </w:rPr>
        <w:fldChar w:fldCharType="separate"/>
      </w:r>
      <w:r w:rsidR="00EF2865" w:rsidRPr="007F0F82">
        <w:rPr>
          <w:sz w:val="22"/>
          <w:szCs w:val="22"/>
        </w:rPr>
        <w:t>3.1.b)</w:t>
      </w:r>
      <w:r w:rsidR="00E312BF" w:rsidRPr="007F0F82">
        <w:rPr>
          <w:sz w:val="22"/>
          <w:szCs w:val="22"/>
        </w:rPr>
        <w:fldChar w:fldCharType="end"/>
      </w:r>
      <w:r w:rsidR="00DF7DFC" w:rsidRPr="007F0F82">
        <w:rPr>
          <w:sz w:val="22"/>
          <w:szCs w:val="22"/>
        </w:rPr>
        <w:t xml:space="preserve"> </w:t>
      </w:r>
      <w:r w:rsidRPr="007F0F82">
        <w:rPr>
          <w:sz w:val="22"/>
          <w:szCs w:val="22"/>
        </w:rPr>
        <w:t>na</w:t>
      </w:r>
      <w:proofErr w:type="gramEnd"/>
      <w:r w:rsidRPr="007F0F82">
        <w:rPr>
          <w:sz w:val="22"/>
          <w:szCs w:val="22"/>
        </w:rPr>
        <w:t xml:space="preserve"> základě individuální faktury vystavené Poskytovatelem </w:t>
      </w:r>
      <w:r w:rsidR="00F1608F" w:rsidRPr="007F0F82">
        <w:rPr>
          <w:sz w:val="22"/>
          <w:szCs w:val="22"/>
        </w:rPr>
        <w:t xml:space="preserve">v souladu s čl. </w:t>
      </w:r>
      <w:r w:rsidR="00810E76" w:rsidRPr="007F0F82">
        <w:rPr>
          <w:sz w:val="22"/>
          <w:szCs w:val="22"/>
        </w:rPr>
        <w:fldChar w:fldCharType="begin"/>
      </w:r>
      <w:r w:rsidR="00810E76" w:rsidRPr="007F0F82">
        <w:rPr>
          <w:sz w:val="22"/>
          <w:szCs w:val="22"/>
        </w:rPr>
        <w:instrText xml:space="preserve"> REF _Ref458014959 \r \h </w:instrText>
      </w:r>
      <w:r w:rsidR="00991503" w:rsidRPr="007F0F82">
        <w:rPr>
          <w:sz w:val="22"/>
          <w:szCs w:val="22"/>
        </w:rPr>
        <w:instrText xml:space="preserve"> \* MERGEFORMAT </w:instrText>
      </w:r>
      <w:r w:rsidR="00810E76" w:rsidRPr="007F0F82">
        <w:rPr>
          <w:sz w:val="22"/>
          <w:szCs w:val="22"/>
        </w:rPr>
      </w:r>
      <w:r w:rsidR="00810E76" w:rsidRPr="007F0F82">
        <w:rPr>
          <w:sz w:val="22"/>
          <w:szCs w:val="22"/>
        </w:rPr>
        <w:fldChar w:fldCharType="separate"/>
      </w:r>
      <w:r w:rsidR="00EF2865" w:rsidRPr="007F0F82">
        <w:rPr>
          <w:sz w:val="22"/>
          <w:szCs w:val="22"/>
        </w:rPr>
        <w:t>5.2</w:t>
      </w:r>
      <w:r w:rsidR="00810E76" w:rsidRPr="007F0F82">
        <w:rPr>
          <w:sz w:val="22"/>
          <w:szCs w:val="22"/>
        </w:rPr>
        <w:fldChar w:fldCharType="end"/>
      </w:r>
      <w:r w:rsidR="00810E76" w:rsidRPr="007F0F82">
        <w:rPr>
          <w:sz w:val="22"/>
          <w:szCs w:val="22"/>
        </w:rPr>
        <w:t>. této Smlouvy.</w:t>
      </w:r>
    </w:p>
    <w:p w14:paraId="2AD47FD0" w14:textId="77777777" w:rsidR="006F685B" w:rsidRPr="007F0F82" w:rsidRDefault="00E1380F" w:rsidP="00CF1022">
      <w:pPr>
        <w:spacing w:after="120"/>
        <w:ind w:left="567"/>
        <w:rPr>
          <w:sz w:val="22"/>
          <w:szCs w:val="22"/>
        </w:rPr>
      </w:pPr>
      <w:r w:rsidRPr="007F0F82">
        <w:rPr>
          <w:sz w:val="22"/>
          <w:szCs w:val="22"/>
        </w:rPr>
        <w:t xml:space="preserve">Objednatel neposkytne </w:t>
      </w:r>
      <w:r w:rsidR="00DF7DFC" w:rsidRPr="007F0F82">
        <w:rPr>
          <w:sz w:val="22"/>
          <w:szCs w:val="22"/>
        </w:rPr>
        <w:t xml:space="preserve">Poskytovateli </w:t>
      </w:r>
      <w:r w:rsidRPr="007F0F82">
        <w:rPr>
          <w:sz w:val="22"/>
          <w:szCs w:val="22"/>
        </w:rPr>
        <w:t>žádné zálohy.</w:t>
      </w:r>
    </w:p>
    <w:p w14:paraId="353818BE" w14:textId="1456D08F" w:rsidR="00494A8C" w:rsidRPr="007F0F82" w:rsidRDefault="00351D57" w:rsidP="009A6B2C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bookmarkStart w:id="29" w:name="_Ref458100946"/>
      <w:r w:rsidRPr="007F0F82">
        <w:rPr>
          <w:sz w:val="22"/>
          <w:szCs w:val="22"/>
        </w:rPr>
        <w:t xml:space="preserve">Lhůta splatnosti faktury je </w:t>
      </w:r>
      <w:r w:rsidR="00904C2F">
        <w:rPr>
          <w:sz w:val="22"/>
          <w:szCs w:val="22"/>
        </w:rPr>
        <w:t>3</w:t>
      </w:r>
      <w:r w:rsidR="00904C2F" w:rsidRPr="007F0F82">
        <w:rPr>
          <w:sz w:val="22"/>
          <w:szCs w:val="22"/>
        </w:rPr>
        <w:t xml:space="preserve">0 </w:t>
      </w:r>
      <w:r w:rsidRPr="007F0F82">
        <w:rPr>
          <w:sz w:val="22"/>
          <w:szCs w:val="22"/>
        </w:rPr>
        <w:t>dnů ode dne následujícího po dni doručení faktury do sídla Objednatele.</w:t>
      </w:r>
      <w:bookmarkEnd w:id="29"/>
    </w:p>
    <w:p w14:paraId="441A041E" w14:textId="77777777" w:rsidR="00904C2F" w:rsidRDefault="00494A8C" w:rsidP="00701E7D">
      <w:pPr>
        <w:numPr>
          <w:ilvl w:val="1"/>
          <w:numId w:val="5"/>
        </w:numPr>
        <w:ind w:left="567" w:hanging="567"/>
        <w:rPr>
          <w:sz w:val="22"/>
          <w:szCs w:val="22"/>
        </w:rPr>
      </w:pPr>
      <w:r w:rsidRPr="007F0F82">
        <w:rPr>
          <w:sz w:val="22"/>
          <w:szCs w:val="22"/>
        </w:rPr>
        <w:t xml:space="preserve">Za doručení faktury se považuje </w:t>
      </w:r>
    </w:p>
    <w:p w14:paraId="351CDD99" w14:textId="77777777" w:rsidR="00904C2F" w:rsidRDefault="00904C2F" w:rsidP="00701E7D">
      <w:pPr>
        <w:pStyle w:val="Odstavecseseznamem"/>
        <w:numPr>
          <w:ilvl w:val="0"/>
          <w:numId w:val="42"/>
        </w:numPr>
        <w:ind w:left="1276" w:hanging="436"/>
        <w:rPr>
          <w:sz w:val="22"/>
          <w:szCs w:val="22"/>
        </w:rPr>
      </w:pPr>
      <w:r w:rsidRPr="00473EF4">
        <w:rPr>
          <w:sz w:val="22"/>
          <w:szCs w:val="22"/>
        </w:rPr>
        <w:t xml:space="preserve">den </w:t>
      </w:r>
      <w:r>
        <w:rPr>
          <w:sz w:val="22"/>
          <w:szCs w:val="22"/>
        </w:rPr>
        <w:t>doručení elektronické faktury n</w:t>
      </w:r>
      <w:r w:rsidRPr="00473EF4">
        <w:rPr>
          <w:sz w:val="22"/>
          <w:szCs w:val="22"/>
        </w:rPr>
        <w:t xml:space="preserve">a e-mail </w:t>
      </w:r>
      <w:hyperlink r:id="rId8" w:history="1">
        <w:r w:rsidRPr="00473EF4">
          <w:rPr>
            <w:rStyle w:val="Hypertextovodkaz"/>
            <w:sz w:val="22"/>
            <w:szCs w:val="22"/>
          </w:rPr>
          <w:t>faktury@cvrez.cz</w:t>
        </w:r>
      </w:hyperlink>
      <w:r>
        <w:rPr>
          <w:sz w:val="22"/>
          <w:szCs w:val="22"/>
        </w:rPr>
        <w:t xml:space="preserve"> nebo do datové schránky Objednatele</w:t>
      </w:r>
    </w:p>
    <w:p w14:paraId="2F6E033C" w14:textId="102A6C46" w:rsidR="00904C2F" w:rsidRDefault="00904C2F" w:rsidP="00701E7D">
      <w:pPr>
        <w:pStyle w:val="Odstavecseseznamem"/>
        <w:numPr>
          <w:ilvl w:val="0"/>
          <w:numId w:val="42"/>
        </w:numPr>
        <w:ind w:left="1276" w:hanging="436"/>
        <w:rPr>
          <w:sz w:val="22"/>
          <w:szCs w:val="22"/>
        </w:rPr>
      </w:pPr>
      <w:r>
        <w:rPr>
          <w:sz w:val="22"/>
          <w:szCs w:val="22"/>
        </w:rPr>
        <w:t xml:space="preserve">nebo </w:t>
      </w:r>
      <w:r w:rsidR="00494A8C" w:rsidRPr="00701E7D">
        <w:rPr>
          <w:sz w:val="22"/>
          <w:szCs w:val="22"/>
        </w:rPr>
        <w:t>den doručení faktury poštou nebo kurýrní službou do </w:t>
      </w:r>
      <w:r>
        <w:rPr>
          <w:sz w:val="22"/>
          <w:szCs w:val="22"/>
        </w:rPr>
        <w:t>podatelny</w:t>
      </w:r>
      <w:r w:rsidRPr="00701E7D">
        <w:rPr>
          <w:sz w:val="22"/>
          <w:szCs w:val="22"/>
        </w:rPr>
        <w:t xml:space="preserve"> </w:t>
      </w:r>
      <w:r w:rsidR="00494A8C" w:rsidRPr="00701E7D">
        <w:rPr>
          <w:sz w:val="22"/>
          <w:szCs w:val="22"/>
        </w:rPr>
        <w:t>Objednatele</w:t>
      </w:r>
    </w:p>
    <w:p w14:paraId="76B719EC" w14:textId="26F2C68B" w:rsidR="00904C2F" w:rsidRPr="00520514" w:rsidRDefault="00DD4459" w:rsidP="00520514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7F0F82">
        <w:rPr>
          <w:sz w:val="22"/>
          <w:szCs w:val="22"/>
        </w:rPr>
        <w:lastRenderedPageBreak/>
        <w:t>Poskytovatel</w:t>
      </w:r>
      <w:r w:rsidR="00494A8C" w:rsidRPr="007F0F82">
        <w:rPr>
          <w:sz w:val="22"/>
          <w:szCs w:val="22"/>
        </w:rPr>
        <w:t xml:space="preserve"> je povinen vystavit fakturu nejpozději do 15 dnů ode dne uskutečnění zdanitelného plnění. Faktura musí mít náležito</w:t>
      </w:r>
      <w:r w:rsidRPr="007F0F82">
        <w:rPr>
          <w:sz w:val="22"/>
          <w:szCs w:val="22"/>
        </w:rPr>
        <w:t>sti daňového a účetního dokladu</w:t>
      </w:r>
      <w:r w:rsidR="00494A8C" w:rsidRPr="007F0F82">
        <w:rPr>
          <w:sz w:val="22"/>
          <w:szCs w:val="22"/>
        </w:rPr>
        <w:t xml:space="preserve"> </w:t>
      </w:r>
      <w:r w:rsidRPr="007F0F82">
        <w:rPr>
          <w:sz w:val="22"/>
          <w:szCs w:val="22"/>
        </w:rPr>
        <w:t>a</w:t>
      </w:r>
      <w:r w:rsidR="00494A8C" w:rsidRPr="007F0F82">
        <w:rPr>
          <w:sz w:val="22"/>
          <w:szCs w:val="22"/>
        </w:rPr>
        <w:t xml:space="preserve"> obchodní listiny </w:t>
      </w:r>
      <w:r w:rsidRPr="007F0F82">
        <w:rPr>
          <w:sz w:val="22"/>
          <w:szCs w:val="22"/>
        </w:rPr>
        <w:t>ve smyslu platných právních předpisů</w:t>
      </w:r>
      <w:r w:rsidR="00494A8C" w:rsidRPr="007F0F82">
        <w:rPr>
          <w:sz w:val="22"/>
          <w:szCs w:val="22"/>
        </w:rPr>
        <w:t xml:space="preserve">. </w:t>
      </w:r>
      <w:r w:rsidRPr="007F0F82">
        <w:rPr>
          <w:sz w:val="22"/>
          <w:szCs w:val="22"/>
        </w:rPr>
        <w:t xml:space="preserve">Nevyplývá-li to přímo z faktury, </w:t>
      </w:r>
      <w:r w:rsidR="00494A8C" w:rsidRPr="007F0F82">
        <w:rPr>
          <w:sz w:val="22"/>
          <w:szCs w:val="22"/>
        </w:rPr>
        <w:t xml:space="preserve">bude </w:t>
      </w:r>
      <w:r w:rsidRPr="007F0F82">
        <w:rPr>
          <w:sz w:val="22"/>
          <w:szCs w:val="22"/>
        </w:rPr>
        <w:t xml:space="preserve">k ní </w:t>
      </w:r>
      <w:r w:rsidR="00494A8C" w:rsidRPr="007F0F82">
        <w:rPr>
          <w:sz w:val="22"/>
          <w:szCs w:val="22"/>
        </w:rPr>
        <w:t xml:space="preserve">dále přiložena příloha – soupis </w:t>
      </w:r>
      <w:r w:rsidRPr="007F0F82">
        <w:rPr>
          <w:sz w:val="22"/>
          <w:szCs w:val="22"/>
        </w:rPr>
        <w:t>poskytnutých</w:t>
      </w:r>
      <w:r w:rsidR="00782156" w:rsidRPr="007F0F82">
        <w:rPr>
          <w:sz w:val="22"/>
          <w:szCs w:val="22"/>
        </w:rPr>
        <w:t xml:space="preserve"> Služeb</w:t>
      </w:r>
      <w:r w:rsidR="00494A8C" w:rsidRPr="007F0F82">
        <w:rPr>
          <w:sz w:val="22"/>
          <w:szCs w:val="22"/>
        </w:rPr>
        <w:t xml:space="preserve"> ve struktuře a s oceněním dle způsobu dohodnutého s</w:t>
      </w:r>
      <w:r w:rsidR="009826FB" w:rsidRPr="007F0F82">
        <w:rPr>
          <w:sz w:val="22"/>
          <w:szCs w:val="22"/>
        </w:rPr>
        <w:t> </w:t>
      </w:r>
      <w:r w:rsidR="00494A8C" w:rsidRPr="007F0F82">
        <w:rPr>
          <w:sz w:val="22"/>
          <w:szCs w:val="22"/>
        </w:rPr>
        <w:t>Objednatelem</w:t>
      </w:r>
      <w:r w:rsidR="009826FB" w:rsidRPr="007F0F82">
        <w:rPr>
          <w:sz w:val="22"/>
          <w:szCs w:val="22"/>
        </w:rPr>
        <w:t xml:space="preserve"> v této Smlouvě</w:t>
      </w:r>
      <w:r w:rsidR="00494A8C" w:rsidRPr="007F0F82">
        <w:rPr>
          <w:sz w:val="22"/>
          <w:szCs w:val="22"/>
        </w:rPr>
        <w:t xml:space="preserve">. </w:t>
      </w:r>
    </w:p>
    <w:p w14:paraId="696A7974" w14:textId="77777777" w:rsidR="003D5BB3" w:rsidRPr="00523224" w:rsidRDefault="009826FB" w:rsidP="00520514">
      <w:pPr>
        <w:spacing w:after="120"/>
        <w:ind w:left="567"/>
        <w:rPr>
          <w:sz w:val="22"/>
          <w:szCs w:val="22"/>
        </w:rPr>
      </w:pPr>
      <w:r w:rsidRPr="00523224">
        <w:rPr>
          <w:sz w:val="22"/>
          <w:szCs w:val="22"/>
        </w:rPr>
        <w:t xml:space="preserve">Pokud Objednatel </w:t>
      </w:r>
      <w:r w:rsidR="003D5BB3" w:rsidRPr="00523224">
        <w:rPr>
          <w:sz w:val="22"/>
          <w:szCs w:val="22"/>
        </w:rPr>
        <w:t xml:space="preserve">písemně </w:t>
      </w:r>
      <w:r w:rsidRPr="00523224">
        <w:rPr>
          <w:sz w:val="22"/>
          <w:szCs w:val="22"/>
        </w:rPr>
        <w:t xml:space="preserve">informuje Poskytovatele o tom, že </w:t>
      </w:r>
      <w:r w:rsidR="003D5BB3" w:rsidRPr="00523224">
        <w:rPr>
          <w:sz w:val="22"/>
          <w:szCs w:val="22"/>
        </w:rPr>
        <w:t xml:space="preserve">ve faktuře musí být uvedeno, že </w:t>
      </w:r>
      <w:r w:rsidRPr="00523224">
        <w:rPr>
          <w:sz w:val="22"/>
          <w:szCs w:val="22"/>
        </w:rPr>
        <w:t>služby jsou</w:t>
      </w:r>
      <w:r w:rsidR="003D5BB3" w:rsidRPr="00523224">
        <w:rPr>
          <w:sz w:val="22"/>
          <w:szCs w:val="22"/>
        </w:rPr>
        <w:t xml:space="preserve"> financovány z určitého projektu, pak je Poskytovatel toto povinen ve faktuře uvést.</w:t>
      </w:r>
    </w:p>
    <w:p w14:paraId="34C247C2" w14:textId="7A75A704" w:rsidR="0060487B" w:rsidRDefault="00494A8C" w:rsidP="00701E7D">
      <w:pPr>
        <w:widowControl w:val="0"/>
        <w:ind w:firstLine="141"/>
        <w:rPr>
          <w:sz w:val="22"/>
          <w:szCs w:val="22"/>
        </w:rPr>
      </w:pPr>
      <w:r w:rsidRPr="0060487B">
        <w:rPr>
          <w:sz w:val="22"/>
          <w:szCs w:val="22"/>
        </w:rPr>
        <w:t>Kontakt</w:t>
      </w:r>
      <w:r w:rsidR="003D5BB3" w:rsidRPr="0060487B">
        <w:rPr>
          <w:sz w:val="22"/>
          <w:szCs w:val="22"/>
        </w:rPr>
        <w:t xml:space="preserve">ní osobou </w:t>
      </w:r>
      <w:r w:rsidR="009709BC" w:rsidRPr="0060487B">
        <w:rPr>
          <w:sz w:val="22"/>
          <w:szCs w:val="22"/>
        </w:rPr>
        <w:t xml:space="preserve">Objednatele </w:t>
      </w:r>
      <w:r w:rsidR="003D5BB3" w:rsidRPr="0060487B">
        <w:rPr>
          <w:sz w:val="22"/>
          <w:szCs w:val="22"/>
        </w:rPr>
        <w:t xml:space="preserve">pro zaslání faktur je </w:t>
      </w:r>
      <w:proofErr w:type="spellStart"/>
      <w:r w:rsidR="00E9364C" w:rsidRPr="0060487B">
        <w:rPr>
          <w:sz w:val="22"/>
          <w:szCs w:val="22"/>
        </w:rPr>
        <w:t>Financial</w:t>
      </w:r>
      <w:proofErr w:type="spellEnd"/>
      <w:r w:rsidR="00E9364C" w:rsidRPr="0060487B">
        <w:rPr>
          <w:sz w:val="22"/>
          <w:szCs w:val="22"/>
        </w:rPr>
        <w:t xml:space="preserve"> </w:t>
      </w:r>
      <w:proofErr w:type="spellStart"/>
      <w:r w:rsidR="00E9364C" w:rsidRPr="0060487B">
        <w:rPr>
          <w:sz w:val="22"/>
          <w:szCs w:val="22"/>
        </w:rPr>
        <w:t>Controller</w:t>
      </w:r>
      <w:proofErr w:type="spellEnd"/>
      <w:r w:rsidR="00FE4BEA">
        <w:rPr>
          <w:sz w:val="22"/>
          <w:szCs w:val="22"/>
        </w:rPr>
        <w:t>.</w:t>
      </w:r>
    </w:p>
    <w:p w14:paraId="1C47B78B" w14:textId="77777777" w:rsidR="00523224" w:rsidRPr="0060487B" w:rsidRDefault="00523224" w:rsidP="00701E7D">
      <w:pPr>
        <w:widowControl w:val="0"/>
        <w:ind w:firstLine="141"/>
        <w:rPr>
          <w:color w:val="0070C0"/>
          <w:sz w:val="22"/>
          <w:szCs w:val="22"/>
          <w:u w:val="single"/>
        </w:rPr>
      </w:pPr>
    </w:p>
    <w:p w14:paraId="21BC8625" w14:textId="77777777" w:rsidR="00185C2F" w:rsidRPr="00AB50DC" w:rsidRDefault="00494A8C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523224">
        <w:rPr>
          <w:sz w:val="22"/>
          <w:szCs w:val="22"/>
        </w:rPr>
        <w:t>V případě, že faktura nebude obsahovat výše uvedené náležitosti nebo bude jiným způsobem v rozporu s touto Smlouvou, bude</w:t>
      </w:r>
      <w:r w:rsidR="003D5BB3" w:rsidRPr="00523224">
        <w:rPr>
          <w:sz w:val="22"/>
          <w:szCs w:val="22"/>
        </w:rPr>
        <w:t xml:space="preserve"> Objednatelem vrácena ve lhůtě splatnosti k opravě, aniž se Objednatel dostane do prodlení s úhradou fakturované částky</w:t>
      </w:r>
      <w:r w:rsidRPr="00523224">
        <w:rPr>
          <w:sz w:val="22"/>
          <w:szCs w:val="22"/>
        </w:rPr>
        <w:t xml:space="preserve">. </w:t>
      </w:r>
      <w:r w:rsidR="003D5BB3" w:rsidRPr="00523224">
        <w:rPr>
          <w:sz w:val="22"/>
          <w:szCs w:val="22"/>
        </w:rPr>
        <w:t>L</w:t>
      </w:r>
      <w:r w:rsidRPr="00523224">
        <w:rPr>
          <w:sz w:val="22"/>
          <w:szCs w:val="22"/>
        </w:rPr>
        <w:t>hůta splatnosti počíná běžet znovu ode dne doručení opravené či nově vyhotovené faktury.</w:t>
      </w:r>
    </w:p>
    <w:p w14:paraId="587308CA" w14:textId="77777777" w:rsidR="00185C2F" w:rsidRPr="00523224" w:rsidRDefault="00494A8C" w:rsidP="00701E7D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523224">
        <w:rPr>
          <w:sz w:val="22"/>
          <w:szCs w:val="22"/>
        </w:rPr>
        <w:t>Peněžitý závazek (dluh) Objednatele se považuje za splněný v den, kdy je dlužná částka odepsána z účtu Objednatele</w:t>
      </w:r>
      <w:r w:rsidR="009709BC" w:rsidRPr="00523224">
        <w:rPr>
          <w:sz w:val="22"/>
          <w:szCs w:val="22"/>
        </w:rPr>
        <w:t xml:space="preserve"> ve prospěch účtu Poskytovatele</w:t>
      </w:r>
      <w:r w:rsidRPr="00523224">
        <w:rPr>
          <w:sz w:val="22"/>
          <w:szCs w:val="22"/>
        </w:rPr>
        <w:t xml:space="preserve">. Veškeré bankovní výlohy a poplatky Objednatele spojené s platbou smluvní ceny hradí Objednatel, ostatní bankovní výlohy a poplatky spojené s plněním této Smlouvy hradí </w:t>
      </w:r>
      <w:r w:rsidR="00185C2F" w:rsidRPr="00523224">
        <w:rPr>
          <w:sz w:val="22"/>
          <w:szCs w:val="22"/>
        </w:rPr>
        <w:t>Poskytovatel</w:t>
      </w:r>
      <w:r w:rsidRPr="00523224">
        <w:rPr>
          <w:sz w:val="22"/>
          <w:szCs w:val="22"/>
        </w:rPr>
        <w:t xml:space="preserve"> a jsou zahrnuty ve smluvní ceně.</w:t>
      </w:r>
    </w:p>
    <w:p w14:paraId="502514EF" w14:textId="77777777" w:rsidR="00494A8C" w:rsidRPr="00AB50DC" w:rsidRDefault="00494A8C" w:rsidP="009A6B2C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bookmarkStart w:id="30" w:name="_Ref458100954"/>
      <w:r w:rsidRPr="00AB50DC">
        <w:rPr>
          <w:sz w:val="22"/>
          <w:szCs w:val="22"/>
        </w:rPr>
        <w:t>Objednatel, jakožto příjemce zdanitelného plnění, který ručí za nezaplacenou daň z tohoto plnění, je oprávněn, pokud bude v okamžiku</w:t>
      </w:r>
      <w:r w:rsidR="00396065" w:rsidRPr="00AB50DC">
        <w:rPr>
          <w:sz w:val="22"/>
          <w:szCs w:val="22"/>
        </w:rPr>
        <w:t xml:space="preserve"> jeho uskutečnění o </w:t>
      </w:r>
      <w:r w:rsidR="00185C2F" w:rsidRPr="00AB50DC">
        <w:rPr>
          <w:sz w:val="22"/>
          <w:szCs w:val="22"/>
        </w:rPr>
        <w:t>Poskytovateli</w:t>
      </w:r>
      <w:r w:rsidRPr="00AB50DC">
        <w:rPr>
          <w:sz w:val="22"/>
          <w:szCs w:val="22"/>
        </w:rPr>
        <w:t xml:space="preserve"> zveřejněna způsobem umožňujícím dálkový přístup skutečnost, že je nespolehlivým plátcem, odvádět za </w:t>
      </w:r>
      <w:r w:rsidR="00185C2F" w:rsidRPr="00AB50DC">
        <w:rPr>
          <w:sz w:val="22"/>
          <w:szCs w:val="22"/>
        </w:rPr>
        <w:t>Poskytovatele daň a o tuto částku snížit Poskyt</w:t>
      </w:r>
      <w:r w:rsidRPr="00AB50DC">
        <w:rPr>
          <w:sz w:val="22"/>
          <w:szCs w:val="22"/>
        </w:rPr>
        <w:t>ov</w:t>
      </w:r>
      <w:r w:rsidR="00185C2F" w:rsidRPr="00AB50DC">
        <w:rPr>
          <w:sz w:val="22"/>
          <w:szCs w:val="22"/>
        </w:rPr>
        <w:t>a</w:t>
      </w:r>
      <w:r w:rsidRPr="00AB50DC">
        <w:rPr>
          <w:sz w:val="22"/>
          <w:szCs w:val="22"/>
        </w:rPr>
        <w:t xml:space="preserve">teli platbu dle této Smlouvy. Tuto skutečnost je povinen předem </w:t>
      </w:r>
      <w:r w:rsidR="00185C2F" w:rsidRPr="00AB50DC">
        <w:rPr>
          <w:sz w:val="22"/>
          <w:szCs w:val="22"/>
        </w:rPr>
        <w:t>Poskytovateli</w:t>
      </w:r>
      <w:r w:rsidRPr="00AB50DC">
        <w:rPr>
          <w:sz w:val="22"/>
          <w:szCs w:val="22"/>
        </w:rPr>
        <w:t xml:space="preserve"> oznámit. Takto uhrazenou daní dochází ke snížení pohledávky </w:t>
      </w:r>
      <w:r w:rsidR="007600F0" w:rsidRPr="00AB50DC">
        <w:rPr>
          <w:sz w:val="22"/>
          <w:szCs w:val="22"/>
        </w:rPr>
        <w:t>Poskytovatele</w:t>
      </w:r>
      <w:r w:rsidRPr="00AB50DC">
        <w:rPr>
          <w:sz w:val="22"/>
          <w:szCs w:val="22"/>
        </w:rPr>
        <w:t xml:space="preserve"> za Objednatelem o příslušnou částku daně a </w:t>
      </w:r>
      <w:r w:rsidR="007600F0" w:rsidRPr="00AB50DC">
        <w:rPr>
          <w:sz w:val="22"/>
          <w:szCs w:val="22"/>
        </w:rPr>
        <w:t>Poskytovatel</w:t>
      </w:r>
      <w:r w:rsidRPr="00AB50DC">
        <w:rPr>
          <w:sz w:val="22"/>
          <w:szCs w:val="22"/>
        </w:rPr>
        <w:t xml:space="preserve"> t</w:t>
      </w:r>
      <w:r w:rsidR="00327E12" w:rsidRPr="00AB50DC">
        <w:rPr>
          <w:sz w:val="22"/>
          <w:szCs w:val="22"/>
        </w:rPr>
        <w:t>ak není oprávněn po Objednateli</w:t>
      </w:r>
      <w:r w:rsidRPr="00AB50DC">
        <w:rPr>
          <w:sz w:val="22"/>
          <w:szCs w:val="22"/>
        </w:rPr>
        <w:t xml:space="preserve"> požadovat uhrazení této částky.</w:t>
      </w:r>
      <w:bookmarkEnd w:id="30"/>
      <w:r w:rsidRPr="00AB50DC">
        <w:rPr>
          <w:sz w:val="22"/>
          <w:szCs w:val="22"/>
        </w:rPr>
        <w:t xml:space="preserve"> </w:t>
      </w:r>
    </w:p>
    <w:p w14:paraId="39A0EFB7" w14:textId="77777777" w:rsidR="009C0661" w:rsidRPr="00560024" w:rsidRDefault="009C0661" w:rsidP="009C0661">
      <w:pPr>
        <w:spacing w:after="120"/>
        <w:ind w:left="567"/>
        <w:rPr>
          <w:sz w:val="22"/>
          <w:szCs w:val="22"/>
          <w:highlight w:val="yellow"/>
        </w:rPr>
      </w:pPr>
    </w:p>
    <w:p w14:paraId="6E18FF9E" w14:textId="77777777" w:rsidR="009C0661" w:rsidRPr="00AB50DC" w:rsidRDefault="009C0661" w:rsidP="009C0661">
      <w:pPr>
        <w:numPr>
          <w:ilvl w:val="0"/>
          <w:numId w:val="5"/>
        </w:numPr>
        <w:jc w:val="center"/>
        <w:rPr>
          <w:b/>
          <w:sz w:val="22"/>
        </w:rPr>
      </w:pPr>
      <w:r w:rsidRPr="00AB50DC">
        <w:rPr>
          <w:b/>
          <w:sz w:val="22"/>
        </w:rPr>
        <w:t xml:space="preserve">   </w:t>
      </w:r>
    </w:p>
    <w:p w14:paraId="50133CD2" w14:textId="77777777" w:rsidR="009C0661" w:rsidRPr="00AB50DC" w:rsidRDefault="009C0661" w:rsidP="0052325D">
      <w:pPr>
        <w:spacing w:after="120"/>
        <w:ind w:left="0"/>
        <w:jc w:val="center"/>
        <w:rPr>
          <w:b/>
          <w:caps/>
          <w:sz w:val="22"/>
        </w:rPr>
      </w:pPr>
      <w:r w:rsidRPr="00AB50DC">
        <w:rPr>
          <w:b/>
          <w:caps/>
          <w:sz w:val="22"/>
        </w:rPr>
        <w:t>Lhůty a místo plnění</w:t>
      </w:r>
    </w:p>
    <w:p w14:paraId="0D1117D6" w14:textId="74FDE379" w:rsidR="009C0661" w:rsidRPr="00AB50DC" w:rsidRDefault="00F1608F" w:rsidP="009C066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bookmarkStart w:id="31" w:name="_Ref458159096"/>
      <w:r w:rsidRPr="00AB50DC">
        <w:rPr>
          <w:sz w:val="22"/>
          <w:szCs w:val="22"/>
        </w:rPr>
        <w:t>Služby, o nichž tak vyplývá z této Smlouvy, případně z jejich charakteru, budou poskytovány pravidelně, a to každý měsíc po dobu trvání této Smlouvy. Ostatní Služby budou poskytovány ve lhůtách stanovených touto Smlouvou, ve výzvě Objednatele a/nebo příslušnými právními předpisy.</w:t>
      </w:r>
      <w:bookmarkEnd w:id="31"/>
      <w:r w:rsidR="009C0661" w:rsidRPr="00AB50DC">
        <w:rPr>
          <w:sz w:val="22"/>
          <w:szCs w:val="22"/>
        </w:rPr>
        <w:t xml:space="preserve"> </w:t>
      </w:r>
      <w:r w:rsidR="00EA4F79" w:rsidRPr="00AB50DC">
        <w:rPr>
          <w:sz w:val="22"/>
          <w:szCs w:val="22"/>
        </w:rPr>
        <w:t xml:space="preserve">Budou-li Služby poskytnuty na základě písemné výzvy Objednatele, </w:t>
      </w:r>
      <w:r w:rsidR="00EA4F79">
        <w:rPr>
          <w:sz w:val="22"/>
          <w:szCs w:val="22"/>
        </w:rPr>
        <w:t>poskytne je Poskytovatel do 30 dnů od doručení výzvy.</w:t>
      </w:r>
    </w:p>
    <w:p w14:paraId="63CC3486" w14:textId="56A7C243" w:rsidR="00F1608F" w:rsidRPr="00AB50DC" w:rsidRDefault="00EA4F79" w:rsidP="009C066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bookmarkStart w:id="32" w:name="_Ref458014959"/>
      <w:r>
        <w:rPr>
          <w:sz w:val="22"/>
          <w:szCs w:val="22"/>
        </w:rPr>
        <w:t xml:space="preserve">Za okamžik splnění se považuje </w:t>
      </w:r>
      <w:r w:rsidR="00F1608F" w:rsidRPr="00AB50DC">
        <w:rPr>
          <w:sz w:val="22"/>
          <w:szCs w:val="22"/>
        </w:rPr>
        <w:t>den, v němž Objednatel písemně potvrdí Poskytova</w:t>
      </w:r>
      <w:r w:rsidR="00BC0C15" w:rsidRPr="00AB50DC">
        <w:rPr>
          <w:sz w:val="22"/>
          <w:szCs w:val="22"/>
        </w:rPr>
        <w:t>te</w:t>
      </w:r>
      <w:r w:rsidR="00F1608F" w:rsidRPr="00AB50DC">
        <w:rPr>
          <w:sz w:val="22"/>
          <w:szCs w:val="22"/>
        </w:rPr>
        <w:t>li, že Služba byla poskytnuta řádně a v souladu s touto Smlouvou a požadavky Objednatele uvedenými v písemné výzvě. V takovém případě je toto písemné potvrzení Objednatele podkladem pro fakturaci a Poskytovatel bez něj není oprávněn fakturu vystavit. Objednatel není oprávněn odepírat vystavení písemného potvrzení bez vážného důvodu.</w:t>
      </w:r>
      <w:bookmarkEnd w:id="32"/>
    </w:p>
    <w:p w14:paraId="2C07D2F8" w14:textId="77777777" w:rsidR="009C0661" w:rsidRPr="00AB50DC" w:rsidRDefault="009C0661" w:rsidP="009C066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B50DC">
        <w:rPr>
          <w:sz w:val="22"/>
          <w:szCs w:val="22"/>
        </w:rPr>
        <w:t>Lhůta, v níž má být Služba poskytnuta, může být přiměřeně prodloužena, jestliže:</w:t>
      </w:r>
    </w:p>
    <w:p w14:paraId="43354936" w14:textId="77777777" w:rsidR="009C0661" w:rsidRPr="00AB50DC" w:rsidRDefault="009C0661" w:rsidP="009C0661">
      <w:pPr>
        <w:numPr>
          <w:ilvl w:val="2"/>
          <w:numId w:val="5"/>
        </w:numPr>
        <w:spacing w:after="120"/>
        <w:ind w:left="851" w:hanging="284"/>
        <w:rPr>
          <w:sz w:val="22"/>
          <w:szCs w:val="22"/>
        </w:rPr>
      </w:pPr>
      <w:r w:rsidRPr="00AB50DC">
        <w:rPr>
          <w:sz w:val="22"/>
          <w:szCs w:val="22"/>
        </w:rPr>
        <w:t>dojde k přerušení poskytování Služeb na základě písemného pokynu Objednatele,</w:t>
      </w:r>
    </w:p>
    <w:p w14:paraId="6E4683A4" w14:textId="77777777" w:rsidR="009C0661" w:rsidRPr="00AB50DC" w:rsidRDefault="009C0661" w:rsidP="009C0661">
      <w:pPr>
        <w:numPr>
          <w:ilvl w:val="2"/>
          <w:numId w:val="5"/>
        </w:numPr>
        <w:spacing w:after="120"/>
        <w:ind w:left="851" w:hanging="284"/>
        <w:rPr>
          <w:sz w:val="22"/>
          <w:szCs w:val="22"/>
        </w:rPr>
      </w:pPr>
      <w:r w:rsidRPr="00AB50DC">
        <w:rPr>
          <w:sz w:val="22"/>
          <w:szCs w:val="22"/>
        </w:rPr>
        <w:t>dojde k přerušení poskytování Služeb z důvodu spočívajícího v okolnostech vylučujících odpovědnost (tzv. vyšší moc) ve smyslu § 2913 odst. 2 OZ. Smluvní strany jsou povinny se bezprostředně vzájemně informovat o vzniku takové okolnosti a dohodnout způsob jejího řešení, jinak se vyšší moci nemohou dovolávat.</w:t>
      </w:r>
    </w:p>
    <w:p w14:paraId="2235216B" w14:textId="77777777" w:rsidR="009C0661" w:rsidRPr="00AB50DC" w:rsidRDefault="009C0661" w:rsidP="009C066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B50DC">
        <w:rPr>
          <w:sz w:val="22"/>
          <w:szCs w:val="22"/>
        </w:rPr>
        <w:t xml:space="preserve">Prodloužení lhůty pro poskytnutí Služeb se určí podle doby trvání překážky nebo </w:t>
      </w:r>
      <w:r w:rsidR="00E20415" w:rsidRPr="00AB50DC">
        <w:rPr>
          <w:sz w:val="22"/>
          <w:szCs w:val="22"/>
        </w:rPr>
        <w:t xml:space="preserve">podle doby </w:t>
      </w:r>
      <w:r w:rsidRPr="00AB50DC">
        <w:rPr>
          <w:sz w:val="22"/>
          <w:szCs w:val="22"/>
        </w:rPr>
        <w:t>neplnění</w:t>
      </w:r>
      <w:r w:rsidRPr="00AB50DC">
        <w:rPr>
          <w:sz w:val="22"/>
        </w:rPr>
        <w:t xml:space="preserve"> </w:t>
      </w:r>
      <w:r w:rsidRPr="00AB50DC">
        <w:rPr>
          <w:sz w:val="22"/>
          <w:szCs w:val="22"/>
        </w:rPr>
        <w:t>závazků Objednatele sjednaných touto Smlouvou.</w:t>
      </w:r>
    </w:p>
    <w:p w14:paraId="6B4FBCA4" w14:textId="3AB54540" w:rsidR="009C0661" w:rsidRPr="00AB50DC" w:rsidRDefault="009C0661" w:rsidP="009C066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B50DC">
        <w:rPr>
          <w:sz w:val="22"/>
          <w:szCs w:val="22"/>
        </w:rPr>
        <w:t>Místem plnění Smlouvy je sídlo Objednatele.</w:t>
      </w:r>
      <w:r w:rsidR="009709BC" w:rsidRPr="00AB50DC">
        <w:rPr>
          <w:sz w:val="22"/>
          <w:szCs w:val="22"/>
        </w:rPr>
        <w:t xml:space="preserve"> </w:t>
      </w:r>
    </w:p>
    <w:p w14:paraId="3907EB14" w14:textId="605CBC75" w:rsidR="007258AD" w:rsidRPr="00AB50DC" w:rsidRDefault="00F10C44" w:rsidP="00520514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B50DC">
        <w:rPr>
          <w:sz w:val="22"/>
          <w:szCs w:val="22"/>
        </w:rPr>
        <w:lastRenderedPageBreak/>
        <w:t>Tato Smlouva je uzavřena na dobu neurčitou. Smluvní strany jsou oprávněny smlouvu vypovědět, přičemž výpovědní doba je 6 měsíců a začíná běžet doručením výpovědi druhé Smluvní straně.</w:t>
      </w:r>
    </w:p>
    <w:p w14:paraId="7FD22751" w14:textId="77777777" w:rsidR="00183074" w:rsidRPr="00A961E0" w:rsidRDefault="00D82CF1" w:rsidP="009A6B2C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r w:rsidRPr="00A961E0">
        <w:rPr>
          <w:sz w:val="22"/>
          <w:szCs w:val="22"/>
        </w:rPr>
        <w:t xml:space="preserve"> </w:t>
      </w:r>
      <w:r w:rsidR="00494A8C" w:rsidRPr="00A961E0">
        <w:rPr>
          <w:b/>
          <w:sz w:val="22"/>
        </w:rPr>
        <w:t xml:space="preserve">    </w:t>
      </w:r>
    </w:p>
    <w:p w14:paraId="3C3B5273" w14:textId="77777777" w:rsidR="00494A8C" w:rsidRPr="00A961E0" w:rsidRDefault="009D7FA9" w:rsidP="0052325D">
      <w:pPr>
        <w:spacing w:after="120"/>
        <w:ind w:left="0"/>
        <w:jc w:val="center"/>
        <w:rPr>
          <w:b/>
          <w:caps/>
          <w:sz w:val="22"/>
        </w:rPr>
      </w:pPr>
      <w:r w:rsidRPr="00A961E0">
        <w:rPr>
          <w:b/>
          <w:caps/>
          <w:sz w:val="22"/>
        </w:rPr>
        <w:t>práva a povinnosti smluvních stran</w:t>
      </w:r>
    </w:p>
    <w:p w14:paraId="4AD6E1B7" w14:textId="77777777" w:rsidR="00494A8C" w:rsidRPr="00A961E0" w:rsidRDefault="00183074" w:rsidP="00951D75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je povinen při </w:t>
      </w:r>
      <w:r w:rsidRPr="00A961E0">
        <w:rPr>
          <w:sz w:val="22"/>
          <w:szCs w:val="22"/>
        </w:rPr>
        <w:t>poskytování Služeb</w:t>
      </w:r>
      <w:r w:rsidR="00494A8C" w:rsidRPr="00A961E0">
        <w:rPr>
          <w:sz w:val="22"/>
          <w:szCs w:val="22"/>
        </w:rPr>
        <w:t xml:space="preserve"> dodržovat veškeré závazné právní předpisy,</w:t>
      </w:r>
      <w:r w:rsidRPr="00A961E0">
        <w:rPr>
          <w:sz w:val="22"/>
          <w:szCs w:val="22"/>
        </w:rPr>
        <w:t xml:space="preserve"> pokyny příslušných orgánů státní správy,</w:t>
      </w:r>
      <w:r w:rsidR="00494A8C" w:rsidRPr="00A961E0">
        <w:rPr>
          <w:sz w:val="22"/>
          <w:szCs w:val="22"/>
        </w:rPr>
        <w:t xml:space="preserve"> technické nebo jiné odborné normy, závazné směrnice a/nebo závazné individuální právní akty vztahující se na daný případ. </w:t>
      </w:r>
    </w:p>
    <w:p w14:paraId="309DFE73" w14:textId="77777777" w:rsidR="00494A8C" w:rsidRPr="00A961E0" w:rsidRDefault="00E84362" w:rsidP="00951D75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Objednatel </w:t>
      </w:r>
      <w:r w:rsidR="00494A8C" w:rsidRPr="00A961E0">
        <w:rPr>
          <w:sz w:val="22"/>
          <w:szCs w:val="22"/>
        </w:rPr>
        <w:t xml:space="preserve">prohlašuje, že </w:t>
      </w:r>
      <w:r w:rsidRPr="00A961E0">
        <w:rPr>
          <w:sz w:val="22"/>
          <w:szCs w:val="22"/>
        </w:rPr>
        <w:t xml:space="preserve">Poskytovateli dodal </w:t>
      </w:r>
      <w:r w:rsidR="00494A8C" w:rsidRPr="00A961E0">
        <w:rPr>
          <w:sz w:val="22"/>
          <w:szCs w:val="22"/>
        </w:rPr>
        <w:t>veškeré dokumenty a dokumentaci potřebné k</w:t>
      </w:r>
      <w:r w:rsidR="009D7FA9" w:rsidRPr="00A961E0">
        <w:rPr>
          <w:sz w:val="22"/>
          <w:szCs w:val="22"/>
        </w:rPr>
        <w:t> poskytnutí Služeb</w:t>
      </w:r>
      <w:r w:rsidR="00494A8C" w:rsidRPr="00A961E0">
        <w:rPr>
          <w:sz w:val="22"/>
          <w:szCs w:val="22"/>
        </w:rPr>
        <w:t xml:space="preserve"> za podmínek stanovených touto Smlouvou. </w:t>
      </w:r>
    </w:p>
    <w:p w14:paraId="38375ADE" w14:textId="77777777" w:rsidR="00327E12" w:rsidRPr="00A961E0" w:rsidRDefault="009D7FA9" w:rsidP="00951D75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je povinen činit taková opatření, aby jeho činností nedošlo k</w:t>
      </w:r>
      <w:r w:rsidRPr="00A961E0">
        <w:rPr>
          <w:sz w:val="22"/>
          <w:szCs w:val="22"/>
        </w:rPr>
        <w:t xml:space="preserve"> újmě</w:t>
      </w:r>
      <w:r w:rsidR="00494A8C" w:rsidRPr="00A961E0">
        <w:rPr>
          <w:sz w:val="22"/>
          <w:szCs w:val="22"/>
        </w:rPr>
        <w:t xml:space="preserve"> Objednatele, jeho</w:t>
      </w:r>
      <w:r w:rsidRPr="00A961E0">
        <w:rPr>
          <w:sz w:val="22"/>
          <w:szCs w:val="22"/>
        </w:rPr>
        <w:t xml:space="preserve"> zaměstnanců nebo třetích osob</w:t>
      </w:r>
      <w:r w:rsidR="00494A8C" w:rsidRPr="00A961E0">
        <w:rPr>
          <w:sz w:val="22"/>
          <w:szCs w:val="22"/>
        </w:rPr>
        <w:t xml:space="preserve">, jimž by Objednatel za takto způsobenou </w:t>
      </w:r>
      <w:r w:rsidRPr="00A961E0">
        <w:rPr>
          <w:sz w:val="22"/>
          <w:szCs w:val="22"/>
        </w:rPr>
        <w:t>újmu</w:t>
      </w:r>
      <w:r w:rsidR="00494A8C" w:rsidRPr="00A961E0">
        <w:rPr>
          <w:sz w:val="22"/>
          <w:szCs w:val="22"/>
        </w:rPr>
        <w:t xml:space="preserve"> odpovídal. V případě způsobení takovéto </w:t>
      </w:r>
      <w:r w:rsidRPr="00A961E0">
        <w:rPr>
          <w:sz w:val="22"/>
          <w:szCs w:val="22"/>
        </w:rPr>
        <w:t>újmy</w:t>
      </w:r>
      <w:r w:rsidR="00494A8C" w:rsidRPr="00A961E0">
        <w:rPr>
          <w:sz w:val="22"/>
          <w:szCs w:val="22"/>
        </w:rPr>
        <w:t xml:space="preserve"> </w:t>
      </w:r>
      <w:r w:rsidRPr="00A961E0">
        <w:rPr>
          <w:sz w:val="22"/>
          <w:szCs w:val="22"/>
        </w:rPr>
        <w:t>uhradí</w:t>
      </w:r>
      <w:r w:rsidR="00494A8C" w:rsidRPr="00A961E0">
        <w:rPr>
          <w:sz w:val="22"/>
          <w:szCs w:val="22"/>
        </w:rPr>
        <w:t xml:space="preserve"> </w:t>
      </w: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její </w:t>
      </w:r>
      <w:r w:rsidRPr="00A961E0">
        <w:rPr>
          <w:sz w:val="22"/>
          <w:szCs w:val="22"/>
        </w:rPr>
        <w:t>plnou</w:t>
      </w:r>
      <w:r w:rsidR="004431C0" w:rsidRPr="00A961E0">
        <w:rPr>
          <w:sz w:val="22"/>
          <w:szCs w:val="22"/>
        </w:rPr>
        <w:t xml:space="preserve"> výši.</w:t>
      </w:r>
    </w:p>
    <w:p w14:paraId="3EA5CF5D" w14:textId="2F9B8BE2" w:rsidR="00D4798E" w:rsidRPr="00A961E0" w:rsidRDefault="00ED4172" w:rsidP="001719D6">
      <w:p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6.4</w:t>
      </w:r>
      <w:r w:rsidR="001719D6" w:rsidRPr="00A961E0">
        <w:rPr>
          <w:sz w:val="22"/>
          <w:szCs w:val="22"/>
        </w:rPr>
        <w:tab/>
        <w:t>Objednatel je povinen vyrozumět Poskytovatele o pořízení nového měřidla</w:t>
      </w:r>
      <w:r w:rsidR="00523224">
        <w:rPr>
          <w:sz w:val="22"/>
          <w:szCs w:val="22"/>
        </w:rPr>
        <w:t xml:space="preserve"> a o vyřazení stávajícího měřidla</w:t>
      </w:r>
      <w:r w:rsidR="001719D6" w:rsidRPr="00A961E0">
        <w:rPr>
          <w:sz w:val="22"/>
          <w:szCs w:val="22"/>
        </w:rPr>
        <w:t>, a to bez zbytečného odkladu, aby Poskytovatel mohl ve vztahu k tomuto nově pořízenému měřidlu poskytovat Služby</w:t>
      </w:r>
      <w:r w:rsidR="00523224">
        <w:rPr>
          <w:sz w:val="22"/>
          <w:szCs w:val="22"/>
        </w:rPr>
        <w:t xml:space="preserve"> a upustit od poskytování </w:t>
      </w:r>
      <w:r w:rsidR="00520514">
        <w:rPr>
          <w:sz w:val="22"/>
          <w:szCs w:val="22"/>
        </w:rPr>
        <w:t>S</w:t>
      </w:r>
      <w:r w:rsidR="00523224">
        <w:rPr>
          <w:sz w:val="22"/>
          <w:szCs w:val="22"/>
        </w:rPr>
        <w:t>lužeb pro vyřazené měřidlo.</w:t>
      </w:r>
    </w:p>
    <w:p w14:paraId="7A10FF05" w14:textId="77777777" w:rsidR="004431C0" w:rsidRPr="00A961E0" w:rsidRDefault="00494A8C" w:rsidP="00951D75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r w:rsidRPr="00A961E0">
        <w:rPr>
          <w:b/>
          <w:sz w:val="22"/>
        </w:rPr>
        <w:t xml:space="preserve">   </w:t>
      </w:r>
    </w:p>
    <w:p w14:paraId="791453A8" w14:textId="77777777" w:rsidR="00494A8C" w:rsidRPr="00A961E0" w:rsidRDefault="004431C0" w:rsidP="0052325D">
      <w:pPr>
        <w:spacing w:after="120"/>
        <w:ind w:left="0"/>
        <w:jc w:val="center"/>
        <w:rPr>
          <w:b/>
          <w:caps/>
          <w:sz w:val="22"/>
        </w:rPr>
      </w:pPr>
      <w:r w:rsidRPr="00A961E0">
        <w:rPr>
          <w:b/>
          <w:caps/>
          <w:sz w:val="22"/>
        </w:rPr>
        <w:t>provádění služeb</w:t>
      </w:r>
    </w:p>
    <w:p w14:paraId="1BDA4327" w14:textId="77777777" w:rsidR="00494A8C" w:rsidRPr="00A961E0" w:rsidRDefault="004431C0" w:rsidP="00951D75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</w:t>
      </w:r>
      <w:r w:rsidRPr="00A961E0">
        <w:rPr>
          <w:sz w:val="22"/>
          <w:szCs w:val="22"/>
        </w:rPr>
        <w:t>bude poskytovat Služby</w:t>
      </w:r>
      <w:r w:rsidR="00494A8C" w:rsidRPr="00A961E0">
        <w:rPr>
          <w:sz w:val="22"/>
          <w:szCs w:val="22"/>
        </w:rPr>
        <w:t xml:space="preserve"> dle této Smlouvy na své náklady a na vlastní nebezpečí a odpovídá v plném rozsahu za činnost případných subdodavatelů </w:t>
      </w:r>
      <w:r w:rsidRPr="00A961E0">
        <w:rPr>
          <w:sz w:val="22"/>
          <w:szCs w:val="22"/>
        </w:rPr>
        <w:t xml:space="preserve">tak, </w:t>
      </w:r>
      <w:r w:rsidR="00494A8C" w:rsidRPr="00A961E0">
        <w:rPr>
          <w:sz w:val="22"/>
          <w:szCs w:val="22"/>
        </w:rPr>
        <w:t xml:space="preserve">jako by </w:t>
      </w:r>
      <w:r w:rsidRPr="00A961E0">
        <w:rPr>
          <w:sz w:val="22"/>
          <w:szCs w:val="22"/>
        </w:rPr>
        <w:t>Služby poskytoval</w:t>
      </w:r>
      <w:r w:rsidR="00494A8C" w:rsidRPr="00A961E0">
        <w:rPr>
          <w:sz w:val="22"/>
          <w:szCs w:val="22"/>
        </w:rPr>
        <w:t xml:space="preserve"> sám.</w:t>
      </w:r>
    </w:p>
    <w:p w14:paraId="1F4EF108" w14:textId="7EED66E0" w:rsidR="00494A8C" w:rsidRPr="00A961E0" w:rsidRDefault="00494A8C" w:rsidP="00951D75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Objednatel je oprávněn kontrolovat </w:t>
      </w:r>
      <w:r w:rsidR="004431C0" w:rsidRPr="00A961E0">
        <w:rPr>
          <w:sz w:val="22"/>
          <w:szCs w:val="22"/>
        </w:rPr>
        <w:t>poskytování Služeb kdykoli v jeho průběhu</w:t>
      </w:r>
      <w:r w:rsidRPr="00A961E0">
        <w:rPr>
          <w:sz w:val="22"/>
          <w:szCs w:val="22"/>
        </w:rPr>
        <w:t xml:space="preserve">. Zjistí-li Objednatel, že </w:t>
      </w:r>
      <w:r w:rsidR="004431C0" w:rsidRPr="00A961E0">
        <w:rPr>
          <w:sz w:val="22"/>
          <w:szCs w:val="22"/>
        </w:rPr>
        <w:t>Poskytovatel</w:t>
      </w:r>
      <w:r w:rsidRPr="00A961E0">
        <w:rPr>
          <w:sz w:val="22"/>
          <w:szCs w:val="22"/>
        </w:rPr>
        <w:t xml:space="preserve"> provádí </w:t>
      </w:r>
      <w:r w:rsidR="00BD58DF" w:rsidRPr="00A961E0">
        <w:rPr>
          <w:sz w:val="22"/>
          <w:szCs w:val="22"/>
        </w:rPr>
        <w:t>Služby</w:t>
      </w:r>
      <w:r w:rsidRPr="00A961E0">
        <w:rPr>
          <w:sz w:val="22"/>
          <w:szCs w:val="22"/>
        </w:rPr>
        <w:t xml:space="preserve"> v rozporu se svými povinnostmi, je Objednatel oprávněn dožadovat se toho, aby </w:t>
      </w:r>
      <w:r w:rsidR="00472121" w:rsidRPr="00A961E0">
        <w:rPr>
          <w:sz w:val="22"/>
          <w:szCs w:val="22"/>
        </w:rPr>
        <w:t>Poskytovatel</w:t>
      </w:r>
      <w:r w:rsidRPr="00A961E0">
        <w:rPr>
          <w:sz w:val="22"/>
          <w:szCs w:val="22"/>
        </w:rPr>
        <w:t xml:space="preserve"> odstranil vady vzniklé vadným prováděním a </w:t>
      </w:r>
      <w:r w:rsidR="00472121" w:rsidRPr="00A961E0">
        <w:rPr>
          <w:sz w:val="22"/>
          <w:szCs w:val="22"/>
        </w:rPr>
        <w:t xml:space="preserve">poskytoval Služby </w:t>
      </w:r>
      <w:r w:rsidRPr="00A961E0">
        <w:rPr>
          <w:sz w:val="22"/>
          <w:szCs w:val="22"/>
        </w:rPr>
        <w:t xml:space="preserve">řádným způsobem </w:t>
      </w:r>
      <w:r w:rsidR="00EA0E51" w:rsidRPr="00A961E0">
        <w:rPr>
          <w:sz w:val="22"/>
          <w:szCs w:val="22"/>
        </w:rPr>
        <w:t>a poskytnout mu k tomuto přiměřenou lhůtu.</w:t>
      </w:r>
      <w:r w:rsidR="00523224">
        <w:rPr>
          <w:sz w:val="22"/>
          <w:szCs w:val="22"/>
        </w:rPr>
        <w:t xml:space="preserve"> Neposkytování Služeb</w:t>
      </w:r>
      <w:r w:rsidR="00EA4F79">
        <w:rPr>
          <w:sz w:val="22"/>
          <w:szCs w:val="22"/>
        </w:rPr>
        <w:t xml:space="preserve">, opakované </w:t>
      </w:r>
      <w:r w:rsidR="00677F55">
        <w:rPr>
          <w:sz w:val="22"/>
          <w:szCs w:val="22"/>
        </w:rPr>
        <w:t xml:space="preserve">(alespoň 3x) </w:t>
      </w:r>
      <w:r w:rsidR="00EA4F79">
        <w:rPr>
          <w:sz w:val="22"/>
          <w:szCs w:val="22"/>
        </w:rPr>
        <w:t xml:space="preserve">poskytování </w:t>
      </w:r>
      <w:r w:rsidR="00677F55">
        <w:rPr>
          <w:sz w:val="22"/>
          <w:szCs w:val="22"/>
        </w:rPr>
        <w:t>S</w:t>
      </w:r>
      <w:r w:rsidR="00EA4F79">
        <w:rPr>
          <w:sz w:val="22"/>
          <w:szCs w:val="22"/>
        </w:rPr>
        <w:t>lužeb v</w:t>
      </w:r>
      <w:r w:rsidR="00677F55">
        <w:rPr>
          <w:sz w:val="22"/>
          <w:szCs w:val="22"/>
        </w:rPr>
        <w:t> </w:t>
      </w:r>
      <w:r w:rsidR="00EA4F79">
        <w:rPr>
          <w:sz w:val="22"/>
          <w:szCs w:val="22"/>
        </w:rPr>
        <w:t>rozporu se Smlouvou</w:t>
      </w:r>
      <w:r w:rsidR="00677F55">
        <w:rPr>
          <w:sz w:val="22"/>
          <w:szCs w:val="22"/>
        </w:rPr>
        <w:t>,</w:t>
      </w:r>
      <w:r w:rsidR="00523224">
        <w:rPr>
          <w:sz w:val="22"/>
          <w:szCs w:val="22"/>
        </w:rPr>
        <w:t xml:space="preserve"> </w:t>
      </w:r>
      <w:r w:rsidR="00722545">
        <w:rPr>
          <w:sz w:val="22"/>
          <w:szCs w:val="22"/>
        </w:rPr>
        <w:t>či</w:t>
      </w:r>
      <w:r w:rsidR="00523224">
        <w:rPr>
          <w:sz w:val="22"/>
          <w:szCs w:val="22"/>
        </w:rPr>
        <w:t xml:space="preserve"> p</w:t>
      </w:r>
      <w:r w:rsidR="00EA0E51" w:rsidRPr="00A961E0">
        <w:rPr>
          <w:sz w:val="22"/>
          <w:szCs w:val="22"/>
        </w:rPr>
        <w:t xml:space="preserve">okud Poskytovatel nebude Služby </w:t>
      </w:r>
      <w:r w:rsidR="00EA4F79">
        <w:rPr>
          <w:sz w:val="22"/>
          <w:szCs w:val="22"/>
        </w:rPr>
        <w:t>poskytovat</w:t>
      </w:r>
      <w:r w:rsidR="00EA4F79" w:rsidRPr="00A961E0">
        <w:rPr>
          <w:sz w:val="22"/>
          <w:szCs w:val="22"/>
        </w:rPr>
        <w:t xml:space="preserve"> </w:t>
      </w:r>
      <w:r w:rsidR="00EA0E51" w:rsidRPr="00A961E0">
        <w:rPr>
          <w:sz w:val="22"/>
          <w:szCs w:val="22"/>
        </w:rPr>
        <w:t>řádným způsobem ani v</w:t>
      </w:r>
      <w:r w:rsidR="00677F55">
        <w:rPr>
          <w:sz w:val="22"/>
          <w:szCs w:val="22"/>
        </w:rPr>
        <w:t> </w:t>
      </w:r>
      <w:r w:rsidR="00EA0E51" w:rsidRPr="00A961E0">
        <w:rPr>
          <w:sz w:val="22"/>
          <w:szCs w:val="22"/>
        </w:rPr>
        <w:t>Objednatelem dodatečně stanovené lhůtě</w:t>
      </w:r>
      <w:r w:rsidR="00677F55">
        <w:rPr>
          <w:sz w:val="22"/>
          <w:szCs w:val="22"/>
        </w:rPr>
        <w:t>,</w:t>
      </w:r>
      <w:r w:rsidR="00EA0E51" w:rsidRPr="00A961E0">
        <w:rPr>
          <w:sz w:val="22"/>
          <w:szCs w:val="22"/>
        </w:rPr>
        <w:t xml:space="preserve"> </w:t>
      </w:r>
      <w:r w:rsidR="00EA4F79">
        <w:rPr>
          <w:sz w:val="22"/>
          <w:szCs w:val="22"/>
        </w:rPr>
        <w:t>bude</w:t>
      </w:r>
      <w:r w:rsidR="00677F55">
        <w:rPr>
          <w:sz w:val="22"/>
          <w:szCs w:val="22"/>
        </w:rPr>
        <w:t xml:space="preserve"> považováno za</w:t>
      </w:r>
      <w:r w:rsidR="00EA4F79">
        <w:rPr>
          <w:sz w:val="22"/>
          <w:szCs w:val="22"/>
        </w:rPr>
        <w:t xml:space="preserve"> podstatn</w:t>
      </w:r>
      <w:r w:rsidR="00677F55">
        <w:rPr>
          <w:sz w:val="22"/>
          <w:szCs w:val="22"/>
        </w:rPr>
        <w:t>é</w:t>
      </w:r>
      <w:r w:rsidR="00EA4F79">
        <w:rPr>
          <w:sz w:val="22"/>
          <w:szCs w:val="22"/>
        </w:rPr>
        <w:t xml:space="preserve"> porušení Smlouvy a </w:t>
      </w:r>
      <w:r w:rsidR="00EA0E51" w:rsidRPr="00A961E0">
        <w:rPr>
          <w:sz w:val="22"/>
          <w:szCs w:val="22"/>
        </w:rPr>
        <w:t xml:space="preserve">Objednatel </w:t>
      </w:r>
      <w:r w:rsidR="00EA4F79">
        <w:rPr>
          <w:sz w:val="22"/>
          <w:szCs w:val="22"/>
        </w:rPr>
        <w:t xml:space="preserve">bude </w:t>
      </w:r>
      <w:r w:rsidR="00EA0E51" w:rsidRPr="00A961E0">
        <w:rPr>
          <w:sz w:val="22"/>
          <w:szCs w:val="22"/>
        </w:rPr>
        <w:t>oprávněn od Smlouvy odstoupit.</w:t>
      </w:r>
    </w:p>
    <w:p w14:paraId="32818CC9" w14:textId="77777777" w:rsidR="00AF15EA" w:rsidRPr="00560024" w:rsidRDefault="00AF15EA" w:rsidP="00AF15EA">
      <w:pPr>
        <w:ind w:left="0"/>
        <w:rPr>
          <w:highlight w:val="yellow"/>
        </w:rPr>
      </w:pPr>
    </w:p>
    <w:p w14:paraId="2F02BC6F" w14:textId="77777777" w:rsidR="00AF15EA" w:rsidRPr="00A961E0" w:rsidRDefault="00AF15EA" w:rsidP="00101C6D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bookmarkStart w:id="33" w:name="_Toc340586257"/>
      <w:bookmarkStart w:id="34" w:name="_Toc370279794"/>
      <w:bookmarkStart w:id="35" w:name="_Toc157492585"/>
      <w:bookmarkStart w:id="36" w:name="_Toc158439206"/>
      <w:bookmarkStart w:id="37" w:name="_Toc171854464"/>
    </w:p>
    <w:p w14:paraId="1703B7C2" w14:textId="77777777" w:rsidR="00494A8C" w:rsidRPr="00A961E0" w:rsidRDefault="00494A8C" w:rsidP="0052325D">
      <w:pPr>
        <w:spacing w:after="120"/>
        <w:ind w:left="0"/>
        <w:jc w:val="center"/>
        <w:rPr>
          <w:b/>
          <w:caps/>
          <w:sz w:val="22"/>
        </w:rPr>
      </w:pPr>
      <w:r w:rsidRPr="00A961E0">
        <w:rPr>
          <w:b/>
          <w:caps/>
          <w:sz w:val="22"/>
        </w:rPr>
        <w:t>Bezpečnost a ochrana zdraví při práci</w:t>
      </w:r>
    </w:p>
    <w:p w14:paraId="04AD4142" w14:textId="77777777" w:rsidR="00494A8C" w:rsidRPr="00A961E0" w:rsidRDefault="00D937A2" w:rsidP="00101C6D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je povinen zajistit při </w:t>
      </w:r>
      <w:r w:rsidRPr="00A961E0">
        <w:rPr>
          <w:sz w:val="22"/>
          <w:szCs w:val="22"/>
        </w:rPr>
        <w:t>poskytování Služeb</w:t>
      </w:r>
      <w:r w:rsidR="00494A8C" w:rsidRPr="00A961E0">
        <w:rPr>
          <w:sz w:val="22"/>
          <w:szCs w:val="22"/>
        </w:rPr>
        <w:t xml:space="preserve"> dodržení veškerých bezpečnostních, hygienických a ekologických opatření a opatření k požární ochraně, a to v rozsahu a způsobem stanoveným příslušnými</w:t>
      </w:r>
      <w:r w:rsidRPr="00A961E0">
        <w:rPr>
          <w:sz w:val="22"/>
          <w:szCs w:val="22"/>
        </w:rPr>
        <w:t xml:space="preserve"> právními</w:t>
      </w:r>
      <w:r w:rsidR="00494A8C" w:rsidRPr="00A961E0">
        <w:rPr>
          <w:sz w:val="22"/>
          <w:szCs w:val="22"/>
        </w:rPr>
        <w:t xml:space="preserve"> předpisy.</w:t>
      </w:r>
    </w:p>
    <w:p w14:paraId="05AD21CD" w14:textId="77777777" w:rsidR="00494A8C" w:rsidRPr="00A961E0" w:rsidRDefault="001853BF" w:rsidP="00101C6D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odpovídá za bezpečnost a ochranu zdraví všech osob, které se s jeho vědomím </w:t>
      </w:r>
      <w:r w:rsidRPr="00A961E0">
        <w:rPr>
          <w:sz w:val="22"/>
          <w:szCs w:val="22"/>
        </w:rPr>
        <w:t>podílejí na poskytování Služeb</w:t>
      </w:r>
      <w:r w:rsidR="00494A8C" w:rsidRPr="00A961E0">
        <w:rPr>
          <w:sz w:val="22"/>
          <w:szCs w:val="22"/>
        </w:rPr>
        <w:t>, a je povinen zabezpečit jejich vybavení ochrannými pracovními pomůckami.</w:t>
      </w:r>
    </w:p>
    <w:bookmarkEnd w:id="33"/>
    <w:bookmarkEnd w:id="34"/>
    <w:bookmarkEnd w:id="35"/>
    <w:bookmarkEnd w:id="36"/>
    <w:bookmarkEnd w:id="37"/>
    <w:p w14:paraId="5DF65803" w14:textId="77777777" w:rsidR="00494A8C" w:rsidRPr="00560024" w:rsidRDefault="00494A8C" w:rsidP="0095359D">
      <w:pPr>
        <w:ind w:left="0"/>
        <w:rPr>
          <w:highlight w:val="yellow"/>
        </w:rPr>
      </w:pPr>
    </w:p>
    <w:p w14:paraId="4E9B612D" w14:textId="77777777" w:rsidR="001853BF" w:rsidRPr="00A961E0" w:rsidRDefault="00494A8C" w:rsidP="007151EE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bookmarkStart w:id="38" w:name="_Toc157492587"/>
      <w:bookmarkStart w:id="39" w:name="_Toc158439208"/>
      <w:bookmarkStart w:id="40" w:name="_Toc171854465"/>
      <w:bookmarkStart w:id="41" w:name="_Toc370279795"/>
      <w:r w:rsidRPr="00A961E0">
        <w:rPr>
          <w:b/>
          <w:sz w:val="22"/>
        </w:rPr>
        <w:t xml:space="preserve">   </w:t>
      </w:r>
    </w:p>
    <w:p w14:paraId="39EBDF61" w14:textId="77777777" w:rsidR="00494A8C" w:rsidRPr="00A961E0" w:rsidRDefault="00494A8C" w:rsidP="0052325D">
      <w:pPr>
        <w:spacing w:after="120"/>
        <w:ind w:left="0"/>
        <w:jc w:val="center"/>
        <w:rPr>
          <w:b/>
          <w:caps/>
          <w:sz w:val="22"/>
        </w:rPr>
      </w:pPr>
      <w:r w:rsidRPr="00A961E0">
        <w:rPr>
          <w:b/>
          <w:caps/>
          <w:sz w:val="22"/>
        </w:rPr>
        <w:t>odpovědnost za Vady</w:t>
      </w:r>
      <w:bookmarkEnd w:id="38"/>
      <w:bookmarkEnd w:id="39"/>
      <w:bookmarkEnd w:id="40"/>
      <w:bookmarkEnd w:id="41"/>
    </w:p>
    <w:p w14:paraId="28E55286" w14:textId="77777777" w:rsidR="00494A8C" w:rsidRPr="00A961E0" w:rsidRDefault="001853BF" w:rsidP="007151EE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Poskytnuté plnění má vady, jestliže </w:t>
      </w:r>
      <w:r w:rsidR="00494A8C" w:rsidRPr="00A961E0">
        <w:rPr>
          <w:sz w:val="22"/>
          <w:szCs w:val="22"/>
        </w:rPr>
        <w:t>neodpovídá výsledku určenému ve Smlouvě, účelu jeho využití, případně nemá vlastnosti</w:t>
      </w:r>
      <w:r w:rsidR="007B0510" w:rsidRPr="00A961E0">
        <w:rPr>
          <w:sz w:val="22"/>
        </w:rPr>
        <w:t>, ať už kvalitativní, a/nebo kvantitativní,</w:t>
      </w:r>
      <w:r w:rsidR="00494A8C" w:rsidRPr="00A961E0">
        <w:rPr>
          <w:sz w:val="22"/>
          <w:szCs w:val="22"/>
        </w:rPr>
        <w:t xml:space="preserve"> výslovně stanovené Smlouvou nebo obecně závaznými právními předpisy.</w:t>
      </w:r>
    </w:p>
    <w:p w14:paraId="009BA0B2" w14:textId="77777777" w:rsidR="00494A8C" w:rsidRPr="00A961E0" w:rsidRDefault="001853BF" w:rsidP="007151EE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lastRenderedPageBreak/>
        <w:t>Poskytovatel</w:t>
      </w:r>
      <w:r w:rsidR="00494A8C" w:rsidRPr="00A961E0">
        <w:rPr>
          <w:sz w:val="22"/>
          <w:szCs w:val="22"/>
        </w:rPr>
        <w:t xml:space="preserve"> odpovídá za vady, které budou zjištěny v době 24 měsíců ode dne </w:t>
      </w:r>
      <w:r w:rsidRPr="00A961E0">
        <w:rPr>
          <w:sz w:val="22"/>
          <w:szCs w:val="22"/>
        </w:rPr>
        <w:t>poskytnutí Služeb</w:t>
      </w:r>
      <w:r w:rsidR="00494A8C" w:rsidRPr="00A961E0">
        <w:rPr>
          <w:sz w:val="22"/>
          <w:szCs w:val="22"/>
        </w:rPr>
        <w:t xml:space="preserve"> Objednat</w:t>
      </w:r>
      <w:r w:rsidRPr="00A961E0">
        <w:rPr>
          <w:sz w:val="22"/>
          <w:szCs w:val="22"/>
        </w:rPr>
        <w:t>eli</w:t>
      </w:r>
      <w:r w:rsidR="00611016" w:rsidRPr="00A961E0">
        <w:rPr>
          <w:sz w:val="22"/>
          <w:szCs w:val="22"/>
        </w:rPr>
        <w:t>, tj. od prvního dne měsíce následujícího po měsíci, v němž byly Služby poskytnuty</w:t>
      </w:r>
      <w:r w:rsidR="00401DB2" w:rsidRPr="00A961E0">
        <w:rPr>
          <w:sz w:val="22"/>
          <w:szCs w:val="22"/>
        </w:rPr>
        <w:t>,</w:t>
      </w:r>
      <w:r w:rsidR="00611016" w:rsidRPr="00A961E0">
        <w:rPr>
          <w:sz w:val="22"/>
          <w:szCs w:val="22"/>
        </w:rPr>
        <w:t xml:space="preserve"> nebo od okamžiku písemného potvrzení ve smyslu </w:t>
      </w:r>
      <w:proofErr w:type="gramStart"/>
      <w:r w:rsidR="00611016" w:rsidRPr="00A961E0">
        <w:rPr>
          <w:sz w:val="22"/>
          <w:szCs w:val="22"/>
        </w:rPr>
        <w:t xml:space="preserve">čl. </w:t>
      </w:r>
      <w:r w:rsidR="00611016" w:rsidRPr="00A961E0">
        <w:rPr>
          <w:sz w:val="22"/>
          <w:szCs w:val="22"/>
        </w:rPr>
        <w:fldChar w:fldCharType="begin"/>
      </w:r>
      <w:r w:rsidR="00611016" w:rsidRPr="00A961E0">
        <w:rPr>
          <w:sz w:val="22"/>
          <w:szCs w:val="22"/>
        </w:rPr>
        <w:instrText xml:space="preserve"> REF _Ref458014959 \r \h </w:instrText>
      </w:r>
      <w:r w:rsidR="005017CD" w:rsidRPr="00A961E0">
        <w:rPr>
          <w:sz w:val="22"/>
          <w:szCs w:val="22"/>
        </w:rPr>
        <w:instrText xml:space="preserve"> \* MERGEFORMAT </w:instrText>
      </w:r>
      <w:r w:rsidR="00611016" w:rsidRPr="00A961E0">
        <w:rPr>
          <w:sz w:val="22"/>
          <w:szCs w:val="22"/>
        </w:rPr>
      </w:r>
      <w:r w:rsidR="00611016" w:rsidRPr="00A961E0">
        <w:rPr>
          <w:sz w:val="22"/>
          <w:szCs w:val="22"/>
        </w:rPr>
        <w:fldChar w:fldCharType="separate"/>
      </w:r>
      <w:r w:rsidR="00EF2865" w:rsidRPr="00A961E0">
        <w:rPr>
          <w:sz w:val="22"/>
          <w:szCs w:val="22"/>
        </w:rPr>
        <w:t>5.2</w:t>
      </w:r>
      <w:r w:rsidR="00611016" w:rsidRPr="00A961E0">
        <w:rPr>
          <w:sz w:val="22"/>
          <w:szCs w:val="22"/>
        </w:rPr>
        <w:fldChar w:fldCharType="end"/>
      </w:r>
      <w:r w:rsidR="00401DB2" w:rsidRPr="00A961E0">
        <w:rPr>
          <w:sz w:val="22"/>
          <w:szCs w:val="22"/>
        </w:rPr>
        <w:t xml:space="preserve"> této</w:t>
      </w:r>
      <w:proofErr w:type="gramEnd"/>
      <w:r w:rsidR="00401DB2" w:rsidRPr="00A961E0">
        <w:rPr>
          <w:sz w:val="22"/>
          <w:szCs w:val="22"/>
        </w:rPr>
        <w:t xml:space="preserve"> Smlouvy</w:t>
      </w:r>
      <w:r w:rsidRPr="00A961E0">
        <w:rPr>
          <w:sz w:val="22"/>
          <w:szCs w:val="22"/>
        </w:rPr>
        <w:t>. Případné d</w:t>
      </w:r>
      <w:r w:rsidR="00494A8C" w:rsidRPr="00A961E0">
        <w:rPr>
          <w:sz w:val="22"/>
          <w:szCs w:val="22"/>
        </w:rPr>
        <w:t xml:space="preserve">ílčí plnění nezbavuje </w:t>
      </w:r>
      <w:r w:rsidRPr="00A961E0">
        <w:rPr>
          <w:sz w:val="22"/>
          <w:szCs w:val="22"/>
        </w:rPr>
        <w:t>Poskytovatele</w:t>
      </w:r>
      <w:r w:rsidR="00494A8C" w:rsidRPr="00A961E0">
        <w:rPr>
          <w:sz w:val="22"/>
          <w:szCs w:val="22"/>
        </w:rPr>
        <w:t xml:space="preserve"> odpovědnosti za c</w:t>
      </w:r>
      <w:r w:rsidRPr="00A961E0">
        <w:rPr>
          <w:sz w:val="22"/>
          <w:szCs w:val="22"/>
        </w:rPr>
        <w:t>elkové plnění předmětu Smlouvy.</w:t>
      </w:r>
    </w:p>
    <w:p w14:paraId="6D70811D" w14:textId="77777777" w:rsidR="00494A8C" w:rsidRPr="00A961E0" w:rsidRDefault="00494A8C" w:rsidP="007151EE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Objednatel </w:t>
      </w:r>
      <w:r w:rsidR="00A6025C" w:rsidRPr="00A961E0">
        <w:rPr>
          <w:sz w:val="22"/>
          <w:szCs w:val="22"/>
        </w:rPr>
        <w:t>písemně uplatní u Poskytovatele práva z vad poskytnutého plnění</w:t>
      </w:r>
      <w:r w:rsidRPr="00A961E0">
        <w:rPr>
          <w:sz w:val="22"/>
          <w:szCs w:val="22"/>
        </w:rPr>
        <w:t xml:space="preserve"> bez zbytečného odkladu po zjištění </w:t>
      </w:r>
      <w:r w:rsidR="00A6025C" w:rsidRPr="00A961E0">
        <w:rPr>
          <w:sz w:val="22"/>
          <w:szCs w:val="22"/>
        </w:rPr>
        <w:t>vady</w:t>
      </w:r>
      <w:r w:rsidRPr="00A961E0">
        <w:rPr>
          <w:sz w:val="22"/>
          <w:szCs w:val="22"/>
        </w:rPr>
        <w:t>. V reklamaci Objednatel vadu popíše nebo uvede, jak se vada projevuje, a uvede</w:t>
      </w:r>
      <w:r w:rsidR="00A6025C" w:rsidRPr="00A961E0">
        <w:rPr>
          <w:sz w:val="22"/>
          <w:szCs w:val="22"/>
        </w:rPr>
        <w:t>,</w:t>
      </w:r>
      <w:r w:rsidRPr="00A961E0">
        <w:rPr>
          <w:sz w:val="22"/>
          <w:szCs w:val="22"/>
        </w:rPr>
        <w:t xml:space="preserve"> jakým způsobem má být vada odstraněna. </w:t>
      </w:r>
    </w:p>
    <w:p w14:paraId="10161513" w14:textId="77777777" w:rsidR="00494A8C" w:rsidRPr="00A961E0" w:rsidRDefault="00494A8C" w:rsidP="007151EE">
      <w:pPr>
        <w:spacing w:after="120"/>
        <w:ind w:left="567"/>
        <w:rPr>
          <w:sz w:val="22"/>
          <w:szCs w:val="22"/>
        </w:rPr>
      </w:pPr>
      <w:r w:rsidRPr="00A961E0">
        <w:rPr>
          <w:sz w:val="22"/>
          <w:szCs w:val="22"/>
        </w:rPr>
        <w:t>Objednatel je oprávněn požadovat</w:t>
      </w:r>
    </w:p>
    <w:p w14:paraId="3A332955" w14:textId="77777777" w:rsidR="00A6025C" w:rsidRPr="00A961E0" w:rsidRDefault="00415065" w:rsidP="007151EE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bookmarkStart w:id="42" w:name="_Ref457378688"/>
      <w:r w:rsidRPr="00A961E0">
        <w:rPr>
          <w:sz w:val="22"/>
          <w:szCs w:val="22"/>
        </w:rPr>
        <w:t>odstranění vady poskytnutím nového plnění bez vady nebo doplněním chybějícího plnění, a/nebo</w:t>
      </w:r>
      <w:bookmarkEnd w:id="42"/>
    </w:p>
    <w:p w14:paraId="57C57AE5" w14:textId="77777777" w:rsidR="00494A8C" w:rsidRPr="00A961E0" w:rsidRDefault="00494A8C" w:rsidP="007151EE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r w:rsidRPr="00A961E0">
        <w:rPr>
          <w:sz w:val="22"/>
          <w:szCs w:val="22"/>
        </w:rPr>
        <w:t>přiměřenou slevu ze sjednané ceny</w:t>
      </w:r>
      <w:r w:rsidR="00A6025C" w:rsidRPr="00A961E0">
        <w:rPr>
          <w:sz w:val="22"/>
          <w:szCs w:val="22"/>
        </w:rPr>
        <w:t>.</w:t>
      </w:r>
    </w:p>
    <w:p w14:paraId="4E0874F0" w14:textId="77777777" w:rsidR="00494A8C" w:rsidRPr="00A961E0" w:rsidRDefault="00494A8C" w:rsidP="007151EE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bookmarkStart w:id="43" w:name="_Ref457379178"/>
      <w:r w:rsidRPr="00A961E0">
        <w:rPr>
          <w:sz w:val="22"/>
          <w:szCs w:val="22"/>
        </w:rPr>
        <w:t xml:space="preserve">Neodstraní-li </w:t>
      </w:r>
      <w:r w:rsidR="00C603FD" w:rsidRPr="00A961E0">
        <w:rPr>
          <w:sz w:val="22"/>
          <w:szCs w:val="22"/>
        </w:rPr>
        <w:t>Poskytovatel</w:t>
      </w:r>
      <w:r w:rsidRPr="00A961E0">
        <w:rPr>
          <w:sz w:val="22"/>
          <w:szCs w:val="22"/>
        </w:rPr>
        <w:t xml:space="preserve"> vady </w:t>
      </w:r>
      <w:r w:rsidR="00C603FD" w:rsidRPr="00A961E0">
        <w:rPr>
          <w:sz w:val="22"/>
          <w:szCs w:val="22"/>
        </w:rPr>
        <w:t>poskytnutého plnění</w:t>
      </w:r>
      <w:r w:rsidR="00D12E27" w:rsidRPr="00A961E0">
        <w:rPr>
          <w:sz w:val="22"/>
          <w:szCs w:val="22"/>
        </w:rPr>
        <w:t xml:space="preserve"> v přiměřené</w:t>
      </w:r>
      <w:r w:rsidRPr="00A961E0">
        <w:rPr>
          <w:sz w:val="22"/>
          <w:szCs w:val="22"/>
        </w:rPr>
        <w:t xml:space="preserve"> lhůtě </w:t>
      </w:r>
      <w:r w:rsidR="00D12E27" w:rsidRPr="00A961E0">
        <w:rPr>
          <w:sz w:val="22"/>
          <w:szCs w:val="22"/>
        </w:rPr>
        <w:t xml:space="preserve">stanovené </w:t>
      </w:r>
      <w:r w:rsidRPr="00A961E0">
        <w:rPr>
          <w:sz w:val="22"/>
          <w:szCs w:val="22"/>
        </w:rPr>
        <w:t xml:space="preserve">Objednatelem, nejpozději </w:t>
      </w:r>
      <w:r w:rsidR="000A7C4E" w:rsidRPr="00A961E0">
        <w:rPr>
          <w:sz w:val="22"/>
          <w:szCs w:val="22"/>
        </w:rPr>
        <w:t xml:space="preserve">však </w:t>
      </w:r>
      <w:r w:rsidRPr="00A961E0">
        <w:rPr>
          <w:sz w:val="22"/>
          <w:szCs w:val="22"/>
        </w:rPr>
        <w:t xml:space="preserve">do </w:t>
      </w:r>
      <w:r w:rsidR="00D12E27" w:rsidRPr="00A961E0">
        <w:rPr>
          <w:sz w:val="22"/>
          <w:szCs w:val="22"/>
        </w:rPr>
        <w:t>30</w:t>
      </w:r>
      <w:r w:rsidRPr="00A961E0">
        <w:rPr>
          <w:sz w:val="22"/>
          <w:szCs w:val="22"/>
        </w:rPr>
        <w:t xml:space="preserve"> dnů od oznámení příslušné vady</w:t>
      </w:r>
      <w:r w:rsidR="00BA17B2" w:rsidRPr="00A961E0">
        <w:rPr>
          <w:sz w:val="22"/>
          <w:szCs w:val="22"/>
        </w:rPr>
        <w:t>, není-li</w:t>
      </w:r>
      <w:r w:rsidR="008776A6" w:rsidRPr="00A961E0">
        <w:rPr>
          <w:sz w:val="22"/>
          <w:szCs w:val="22"/>
        </w:rPr>
        <w:t xml:space="preserve"> </w:t>
      </w:r>
      <w:r w:rsidR="000A7C4E" w:rsidRPr="00A961E0">
        <w:rPr>
          <w:sz w:val="22"/>
          <w:szCs w:val="22"/>
        </w:rPr>
        <w:t>Objednatelem stanovena delší lhůta k odstranění vady</w:t>
      </w:r>
      <w:r w:rsidRPr="00A961E0">
        <w:rPr>
          <w:sz w:val="22"/>
          <w:szCs w:val="22"/>
        </w:rPr>
        <w:t xml:space="preserve">, může Objednatel rovněž vadu odstranit sám nebo ji nechat odstranit, a sice na náklady </w:t>
      </w:r>
      <w:r w:rsidR="00D12E27" w:rsidRPr="00A961E0">
        <w:rPr>
          <w:sz w:val="22"/>
          <w:szCs w:val="22"/>
        </w:rPr>
        <w:t>Poskytovatele</w:t>
      </w:r>
      <w:r w:rsidRPr="00A961E0">
        <w:rPr>
          <w:sz w:val="22"/>
          <w:szCs w:val="22"/>
        </w:rPr>
        <w:t xml:space="preserve">, aniž by tím Objednatel omezil jakákoliv svá práva daná mu touto Smlouvou. </w:t>
      </w:r>
      <w:r w:rsidR="00D12E27" w:rsidRPr="00A961E0">
        <w:rPr>
          <w:sz w:val="22"/>
          <w:szCs w:val="22"/>
        </w:rPr>
        <w:t>Poskytovatel</w:t>
      </w:r>
      <w:r w:rsidRPr="00A961E0">
        <w:rPr>
          <w:sz w:val="22"/>
          <w:szCs w:val="22"/>
        </w:rPr>
        <w:t xml:space="preserve"> je povinen nahradit Objednateli účelně vynaložené náklady spojené s</w:t>
      </w:r>
      <w:r w:rsidR="00D12E27" w:rsidRPr="00A961E0">
        <w:rPr>
          <w:sz w:val="22"/>
          <w:szCs w:val="22"/>
        </w:rPr>
        <w:t> odstraněním vady,</w:t>
      </w:r>
      <w:r w:rsidRPr="00A961E0">
        <w:rPr>
          <w:sz w:val="22"/>
          <w:szCs w:val="22"/>
        </w:rPr>
        <w:t xml:space="preserve"> a to do třiceti (30) dnů </w:t>
      </w:r>
      <w:r w:rsidR="00D12E27" w:rsidRPr="00A961E0">
        <w:rPr>
          <w:sz w:val="22"/>
          <w:szCs w:val="22"/>
        </w:rPr>
        <w:t>od</w:t>
      </w:r>
      <w:r w:rsidRPr="00A961E0">
        <w:rPr>
          <w:sz w:val="22"/>
          <w:szCs w:val="22"/>
        </w:rPr>
        <w:t xml:space="preserve"> </w:t>
      </w:r>
      <w:r w:rsidR="00D12E27" w:rsidRPr="00A961E0">
        <w:rPr>
          <w:sz w:val="22"/>
          <w:szCs w:val="22"/>
        </w:rPr>
        <w:t>doručení</w:t>
      </w:r>
      <w:r w:rsidRPr="00A961E0">
        <w:rPr>
          <w:sz w:val="22"/>
          <w:szCs w:val="22"/>
        </w:rPr>
        <w:t xml:space="preserve"> příslušné faktury Objednatele. Objednatel </w:t>
      </w:r>
      <w:r w:rsidR="00D12E27" w:rsidRPr="00A961E0">
        <w:rPr>
          <w:sz w:val="22"/>
          <w:szCs w:val="22"/>
        </w:rPr>
        <w:t xml:space="preserve">má </w:t>
      </w:r>
      <w:r w:rsidRPr="00A961E0">
        <w:rPr>
          <w:sz w:val="22"/>
          <w:szCs w:val="22"/>
        </w:rPr>
        <w:t xml:space="preserve">právo započíst své pohledávky </w:t>
      </w:r>
      <w:r w:rsidR="00D12E27" w:rsidRPr="00A961E0">
        <w:rPr>
          <w:sz w:val="22"/>
          <w:szCs w:val="22"/>
        </w:rPr>
        <w:t>oproti</w:t>
      </w:r>
      <w:r w:rsidRPr="00A961E0">
        <w:rPr>
          <w:sz w:val="22"/>
          <w:szCs w:val="22"/>
        </w:rPr>
        <w:t xml:space="preserve"> kterékoli </w:t>
      </w:r>
      <w:r w:rsidR="00D12E27" w:rsidRPr="00A961E0">
        <w:rPr>
          <w:sz w:val="22"/>
          <w:szCs w:val="22"/>
        </w:rPr>
        <w:t>pohledávce Poskytovatele</w:t>
      </w:r>
      <w:r w:rsidRPr="00A961E0">
        <w:rPr>
          <w:sz w:val="22"/>
          <w:szCs w:val="22"/>
        </w:rPr>
        <w:t>.</w:t>
      </w:r>
      <w:bookmarkEnd w:id="43"/>
      <w:r w:rsidRPr="00A961E0">
        <w:rPr>
          <w:sz w:val="22"/>
          <w:szCs w:val="22"/>
        </w:rPr>
        <w:t xml:space="preserve"> </w:t>
      </w:r>
    </w:p>
    <w:p w14:paraId="357AFB8C" w14:textId="77777777" w:rsidR="0077561E" w:rsidRPr="00A961E0" w:rsidRDefault="00494A8C" w:rsidP="007151EE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Objednatel </w:t>
      </w:r>
      <w:r w:rsidR="00C93172" w:rsidRPr="00A961E0">
        <w:rPr>
          <w:sz w:val="22"/>
          <w:szCs w:val="22"/>
        </w:rPr>
        <w:t xml:space="preserve">a Poskytovatel </w:t>
      </w:r>
      <w:r w:rsidRPr="00A961E0">
        <w:rPr>
          <w:sz w:val="22"/>
          <w:szCs w:val="22"/>
        </w:rPr>
        <w:t xml:space="preserve">sepíší o odstranění reklamované vady protokol, ve kterém potvrdí odstranění vady. O dobu, která uplynula mezi uplatněním </w:t>
      </w:r>
      <w:r w:rsidR="0077561E" w:rsidRPr="00A961E0">
        <w:rPr>
          <w:sz w:val="22"/>
          <w:szCs w:val="22"/>
        </w:rPr>
        <w:t xml:space="preserve">práva z vady plnění </w:t>
      </w:r>
      <w:r w:rsidRPr="00A961E0">
        <w:rPr>
          <w:sz w:val="22"/>
          <w:szCs w:val="22"/>
        </w:rPr>
        <w:t>a odstraněním vady, se prodlužuje</w:t>
      </w:r>
      <w:r w:rsidR="007F5031" w:rsidRPr="00A961E0">
        <w:rPr>
          <w:sz w:val="22"/>
          <w:szCs w:val="22"/>
        </w:rPr>
        <w:t xml:space="preserve"> doba, po kterou Poskytovatel odpovídá za vady</w:t>
      </w:r>
      <w:r w:rsidRPr="00A961E0">
        <w:rPr>
          <w:sz w:val="22"/>
          <w:szCs w:val="22"/>
        </w:rPr>
        <w:t>.</w:t>
      </w:r>
    </w:p>
    <w:p w14:paraId="4A10F3F7" w14:textId="77777777" w:rsidR="00CA585B" w:rsidRPr="00A961E0" w:rsidRDefault="00494A8C" w:rsidP="007151EE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Odstranění vady nemá vliv na nárok Objednatele na smluvní pokutu a náhradu </w:t>
      </w:r>
      <w:r w:rsidR="0077561E" w:rsidRPr="00A961E0">
        <w:rPr>
          <w:sz w:val="22"/>
          <w:szCs w:val="22"/>
        </w:rPr>
        <w:t>způsobené újmy</w:t>
      </w:r>
      <w:r w:rsidR="00CA585B" w:rsidRPr="00A961E0">
        <w:rPr>
          <w:sz w:val="22"/>
          <w:szCs w:val="22"/>
        </w:rPr>
        <w:t>.</w:t>
      </w:r>
    </w:p>
    <w:p w14:paraId="076C16DD" w14:textId="30765E21" w:rsidR="00494A8C" w:rsidRPr="00A961E0" w:rsidRDefault="00494A8C" w:rsidP="007151EE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Na </w:t>
      </w:r>
      <w:r w:rsidR="00CA585B" w:rsidRPr="00A961E0">
        <w:rPr>
          <w:sz w:val="22"/>
          <w:szCs w:val="22"/>
        </w:rPr>
        <w:t>Službu poskytnutou</w:t>
      </w:r>
      <w:r w:rsidRPr="00A961E0">
        <w:rPr>
          <w:sz w:val="22"/>
          <w:szCs w:val="22"/>
        </w:rPr>
        <w:t xml:space="preserve"> </w:t>
      </w:r>
      <w:r w:rsidR="00CA585B" w:rsidRPr="00A961E0">
        <w:rPr>
          <w:sz w:val="22"/>
          <w:szCs w:val="22"/>
        </w:rPr>
        <w:t xml:space="preserve">ve smyslu čl. </w:t>
      </w:r>
      <w:proofErr w:type="gramStart"/>
      <w:r w:rsidR="00723C74">
        <w:rPr>
          <w:sz w:val="22"/>
          <w:szCs w:val="22"/>
        </w:rPr>
        <w:t xml:space="preserve">9.3.a) </w:t>
      </w:r>
      <w:r w:rsidR="00CA585B" w:rsidRPr="00A961E0">
        <w:rPr>
          <w:sz w:val="22"/>
          <w:szCs w:val="22"/>
        </w:rPr>
        <w:t>této</w:t>
      </w:r>
      <w:proofErr w:type="gramEnd"/>
      <w:r w:rsidR="00CA585B" w:rsidRPr="00A961E0">
        <w:rPr>
          <w:sz w:val="22"/>
          <w:szCs w:val="22"/>
        </w:rPr>
        <w:t xml:space="preserve"> Smlouvy </w:t>
      </w:r>
      <w:r w:rsidRPr="00A961E0">
        <w:rPr>
          <w:sz w:val="22"/>
          <w:szCs w:val="22"/>
        </w:rPr>
        <w:t>se vztahuje doba</w:t>
      </w:r>
      <w:r w:rsidR="00FE68EF" w:rsidRPr="00A961E0">
        <w:rPr>
          <w:sz w:val="22"/>
          <w:szCs w:val="22"/>
        </w:rPr>
        <w:t>, po kterou Poskytovatel odpovídá za vady,</w:t>
      </w:r>
      <w:r w:rsidRPr="00A961E0">
        <w:rPr>
          <w:sz w:val="22"/>
          <w:szCs w:val="22"/>
        </w:rPr>
        <w:t xml:space="preserve"> v původní délce, která začíná běžet dnem následujícím po </w:t>
      </w:r>
      <w:r w:rsidR="00CA585B" w:rsidRPr="00A961E0">
        <w:rPr>
          <w:sz w:val="22"/>
          <w:szCs w:val="22"/>
        </w:rPr>
        <w:t>podpisu protokolu o odstranění vady</w:t>
      </w:r>
      <w:r w:rsidRPr="00A961E0">
        <w:rPr>
          <w:sz w:val="22"/>
          <w:szCs w:val="22"/>
        </w:rPr>
        <w:t>.</w:t>
      </w:r>
    </w:p>
    <w:p w14:paraId="58B5BE60" w14:textId="77777777" w:rsidR="00494A8C" w:rsidRPr="00560024" w:rsidRDefault="00494A8C" w:rsidP="00CA585B">
      <w:pPr>
        <w:ind w:left="0"/>
        <w:rPr>
          <w:bCs/>
          <w:iCs/>
          <w:highlight w:val="yellow"/>
        </w:rPr>
      </w:pPr>
    </w:p>
    <w:p w14:paraId="4F555B84" w14:textId="77777777" w:rsidR="00CA585B" w:rsidRPr="00A961E0" w:rsidRDefault="00494A8C" w:rsidP="008C2031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bookmarkStart w:id="44" w:name="_Toc157492588"/>
      <w:bookmarkStart w:id="45" w:name="_Toc158439209"/>
      <w:bookmarkStart w:id="46" w:name="_Toc171854466"/>
      <w:bookmarkStart w:id="47" w:name="_Toc370279796"/>
      <w:r w:rsidRPr="00A961E0">
        <w:rPr>
          <w:b/>
          <w:sz w:val="22"/>
        </w:rPr>
        <w:t xml:space="preserve">   </w:t>
      </w:r>
    </w:p>
    <w:p w14:paraId="18A4AD59" w14:textId="77777777" w:rsidR="00494A8C" w:rsidRPr="00A961E0" w:rsidRDefault="00494A8C" w:rsidP="0052325D">
      <w:pPr>
        <w:spacing w:after="120"/>
        <w:ind w:left="0"/>
        <w:jc w:val="center"/>
        <w:rPr>
          <w:b/>
          <w:caps/>
          <w:sz w:val="22"/>
        </w:rPr>
      </w:pPr>
      <w:r w:rsidRPr="00A961E0">
        <w:rPr>
          <w:b/>
          <w:caps/>
          <w:sz w:val="22"/>
        </w:rPr>
        <w:t>Smluvní pokuty</w:t>
      </w:r>
      <w:bookmarkEnd w:id="44"/>
      <w:bookmarkEnd w:id="45"/>
      <w:bookmarkEnd w:id="46"/>
      <w:bookmarkEnd w:id="47"/>
      <w:r w:rsidR="00AD7B8C" w:rsidRPr="00A961E0">
        <w:rPr>
          <w:b/>
          <w:caps/>
          <w:sz w:val="22"/>
        </w:rPr>
        <w:t xml:space="preserve"> a náhrada újmy</w:t>
      </w:r>
    </w:p>
    <w:p w14:paraId="009AF35F" w14:textId="78B2F555" w:rsidR="00BA17B2" w:rsidRPr="00A961E0" w:rsidRDefault="00494A8C" w:rsidP="008C203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V případě prodlení </w:t>
      </w:r>
      <w:r w:rsidR="00DF73BF" w:rsidRPr="00A961E0">
        <w:rPr>
          <w:sz w:val="22"/>
          <w:szCs w:val="22"/>
        </w:rPr>
        <w:t>Poskytovatele</w:t>
      </w:r>
      <w:r w:rsidRPr="00A961E0">
        <w:rPr>
          <w:sz w:val="22"/>
          <w:szCs w:val="22"/>
        </w:rPr>
        <w:t xml:space="preserve"> </w:t>
      </w:r>
      <w:r w:rsidR="00DF73BF" w:rsidRPr="00A961E0">
        <w:rPr>
          <w:sz w:val="22"/>
          <w:szCs w:val="22"/>
        </w:rPr>
        <w:t>se splněním lhůty</w:t>
      </w:r>
      <w:r w:rsidR="00382381" w:rsidRPr="00A961E0">
        <w:rPr>
          <w:sz w:val="22"/>
          <w:szCs w:val="22"/>
        </w:rPr>
        <w:t xml:space="preserve"> </w:t>
      </w:r>
      <w:r w:rsidR="00DF73BF" w:rsidRPr="00A961E0">
        <w:rPr>
          <w:sz w:val="22"/>
          <w:szCs w:val="22"/>
        </w:rPr>
        <w:t xml:space="preserve">dle </w:t>
      </w:r>
      <w:proofErr w:type="gramStart"/>
      <w:r w:rsidR="00DF73BF" w:rsidRPr="00A961E0">
        <w:rPr>
          <w:sz w:val="22"/>
          <w:szCs w:val="22"/>
        </w:rPr>
        <w:t>č</w:t>
      </w:r>
      <w:r w:rsidR="00BA17B2" w:rsidRPr="00A961E0">
        <w:rPr>
          <w:sz w:val="22"/>
          <w:szCs w:val="22"/>
        </w:rPr>
        <w:t>l</w:t>
      </w:r>
      <w:r w:rsidR="00DF73BF" w:rsidRPr="00A961E0">
        <w:rPr>
          <w:sz w:val="22"/>
          <w:szCs w:val="22"/>
        </w:rPr>
        <w:t>.</w:t>
      </w:r>
      <w:r w:rsidR="00105898" w:rsidRPr="00A961E0">
        <w:rPr>
          <w:sz w:val="22"/>
          <w:szCs w:val="22"/>
        </w:rPr>
        <w:t xml:space="preserve"> </w:t>
      </w:r>
      <w:r w:rsidR="00105898" w:rsidRPr="00A961E0">
        <w:rPr>
          <w:sz w:val="22"/>
          <w:szCs w:val="22"/>
        </w:rPr>
        <w:fldChar w:fldCharType="begin"/>
      </w:r>
      <w:r w:rsidR="00105898" w:rsidRPr="00A961E0">
        <w:rPr>
          <w:sz w:val="22"/>
          <w:szCs w:val="22"/>
        </w:rPr>
        <w:instrText xml:space="preserve"> REF _Ref458159096 \r \h </w:instrText>
      </w:r>
      <w:r w:rsidR="00991503" w:rsidRPr="00A961E0">
        <w:rPr>
          <w:sz w:val="22"/>
          <w:szCs w:val="22"/>
        </w:rPr>
        <w:instrText xml:space="preserve"> \* MERGEFORMAT </w:instrText>
      </w:r>
      <w:r w:rsidR="00105898" w:rsidRPr="00A961E0">
        <w:rPr>
          <w:sz w:val="22"/>
          <w:szCs w:val="22"/>
        </w:rPr>
      </w:r>
      <w:r w:rsidR="00105898" w:rsidRPr="00A961E0">
        <w:rPr>
          <w:sz w:val="22"/>
          <w:szCs w:val="22"/>
        </w:rPr>
        <w:fldChar w:fldCharType="separate"/>
      </w:r>
      <w:r w:rsidR="00EF2865" w:rsidRPr="00A961E0">
        <w:rPr>
          <w:sz w:val="22"/>
          <w:szCs w:val="22"/>
        </w:rPr>
        <w:t>5.1</w:t>
      </w:r>
      <w:r w:rsidR="00105898" w:rsidRPr="00A961E0">
        <w:rPr>
          <w:sz w:val="22"/>
          <w:szCs w:val="22"/>
        </w:rPr>
        <w:fldChar w:fldCharType="end"/>
      </w:r>
      <w:r w:rsidR="00EA4F79">
        <w:rPr>
          <w:sz w:val="22"/>
          <w:szCs w:val="22"/>
        </w:rPr>
        <w:t xml:space="preserve"> </w:t>
      </w:r>
      <w:r w:rsidR="00DF73BF" w:rsidRPr="00A961E0">
        <w:rPr>
          <w:sz w:val="22"/>
          <w:szCs w:val="22"/>
        </w:rPr>
        <w:t>této</w:t>
      </w:r>
      <w:proofErr w:type="gramEnd"/>
      <w:r w:rsidR="00DF73BF" w:rsidRPr="00A961E0">
        <w:rPr>
          <w:sz w:val="22"/>
          <w:szCs w:val="22"/>
        </w:rPr>
        <w:t xml:space="preserve"> Smlouvy </w:t>
      </w:r>
      <w:r w:rsidRPr="00A961E0">
        <w:rPr>
          <w:sz w:val="22"/>
          <w:szCs w:val="22"/>
        </w:rPr>
        <w:t xml:space="preserve">je Objednatel oprávněn </w:t>
      </w:r>
      <w:r w:rsidR="003962D5" w:rsidRPr="00A961E0">
        <w:rPr>
          <w:sz w:val="22"/>
          <w:szCs w:val="22"/>
        </w:rPr>
        <w:t>požadovat po</w:t>
      </w:r>
      <w:r w:rsidR="00DF73BF" w:rsidRPr="00A961E0">
        <w:rPr>
          <w:sz w:val="22"/>
          <w:szCs w:val="22"/>
        </w:rPr>
        <w:t xml:space="preserve"> Poskytovateli</w:t>
      </w:r>
      <w:r w:rsidRPr="00A961E0">
        <w:rPr>
          <w:sz w:val="22"/>
          <w:szCs w:val="22"/>
        </w:rPr>
        <w:t xml:space="preserve"> </w:t>
      </w:r>
      <w:r w:rsidR="003962D5" w:rsidRPr="00A961E0">
        <w:rPr>
          <w:sz w:val="22"/>
          <w:szCs w:val="22"/>
        </w:rPr>
        <w:t xml:space="preserve">úhradu </w:t>
      </w:r>
      <w:r w:rsidRPr="00A961E0">
        <w:rPr>
          <w:sz w:val="22"/>
          <w:szCs w:val="22"/>
        </w:rPr>
        <w:t>smluvní pokut</w:t>
      </w:r>
      <w:r w:rsidR="003962D5" w:rsidRPr="00A961E0">
        <w:rPr>
          <w:sz w:val="22"/>
          <w:szCs w:val="22"/>
        </w:rPr>
        <w:t>y</w:t>
      </w:r>
      <w:r w:rsidRPr="00A961E0">
        <w:rPr>
          <w:sz w:val="22"/>
          <w:szCs w:val="22"/>
        </w:rPr>
        <w:t xml:space="preserve"> ve výši </w:t>
      </w:r>
      <w:r w:rsidR="00915DED" w:rsidRPr="00A961E0">
        <w:rPr>
          <w:sz w:val="22"/>
          <w:szCs w:val="22"/>
        </w:rPr>
        <w:t>1</w:t>
      </w:r>
      <w:r w:rsidR="00DF73BF" w:rsidRPr="00A961E0">
        <w:rPr>
          <w:sz w:val="22"/>
          <w:szCs w:val="22"/>
        </w:rPr>
        <w:t>.000,-</w:t>
      </w:r>
      <w:r w:rsidR="003962D5" w:rsidRPr="00A961E0">
        <w:rPr>
          <w:sz w:val="22"/>
          <w:szCs w:val="22"/>
        </w:rPr>
        <w:t xml:space="preserve"> </w:t>
      </w:r>
      <w:r w:rsidR="00DF73BF" w:rsidRPr="00A961E0">
        <w:rPr>
          <w:sz w:val="22"/>
          <w:szCs w:val="22"/>
        </w:rPr>
        <w:t>Kč za každou dílčí Službu a každý</w:t>
      </w:r>
      <w:r w:rsidRPr="00A961E0">
        <w:rPr>
          <w:sz w:val="22"/>
          <w:szCs w:val="22"/>
        </w:rPr>
        <w:t xml:space="preserve"> započatý den prodlení.</w:t>
      </w:r>
    </w:p>
    <w:p w14:paraId="5377344A" w14:textId="77777777" w:rsidR="00494A8C" w:rsidRPr="00A961E0" w:rsidRDefault="00494A8C" w:rsidP="008C203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Pokud </w:t>
      </w:r>
      <w:r w:rsidR="00BA17B2" w:rsidRPr="00A961E0">
        <w:rPr>
          <w:sz w:val="22"/>
          <w:szCs w:val="22"/>
        </w:rPr>
        <w:t>Poskytovatel</w:t>
      </w:r>
      <w:r w:rsidRPr="00A961E0">
        <w:rPr>
          <w:sz w:val="22"/>
          <w:szCs w:val="22"/>
        </w:rPr>
        <w:t xml:space="preserve"> neodstraní vadu </w:t>
      </w:r>
      <w:r w:rsidR="00BA17B2" w:rsidRPr="00A961E0">
        <w:rPr>
          <w:sz w:val="22"/>
          <w:szCs w:val="22"/>
        </w:rPr>
        <w:t xml:space="preserve">ve lhůtě stanovené dle </w:t>
      </w:r>
      <w:proofErr w:type="gramStart"/>
      <w:r w:rsidR="00BA17B2" w:rsidRPr="00A961E0">
        <w:rPr>
          <w:sz w:val="22"/>
          <w:szCs w:val="22"/>
        </w:rPr>
        <w:t xml:space="preserve">čl. </w:t>
      </w:r>
      <w:r w:rsidR="003962D5" w:rsidRPr="00A961E0">
        <w:rPr>
          <w:sz w:val="22"/>
          <w:szCs w:val="22"/>
        </w:rPr>
        <w:fldChar w:fldCharType="begin"/>
      </w:r>
      <w:r w:rsidR="003962D5" w:rsidRPr="00A961E0">
        <w:rPr>
          <w:sz w:val="22"/>
          <w:szCs w:val="22"/>
        </w:rPr>
        <w:instrText xml:space="preserve"> REF _Ref457379178 \r \h </w:instrText>
      </w:r>
      <w:r w:rsidR="003C3E19" w:rsidRPr="00A961E0">
        <w:rPr>
          <w:sz w:val="22"/>
          <w:szCs w:val="22"/>
        </w:rPr>
        <w:instrText xml:space="preserve"> \* MERGEFORMAT </w:instrText>
      </w:r>
      <w:r w:rsidR="003962D5" w:rsidRPr="00A961E0">
        <w:rPr>
          <w:sz w:val="22"/>
          <w:szCs w:val="22"/>
        </w:rPr>
      </w:r>
      <w:r w:rsidR="003962D5" w:rsidRPr="00A961E0">
        <w:rPr>
          <w:sz w:val="22"/>
          <w:szCs w:val="22"/>
        </w:rPr>
        <w:fldChar w:fldCharType="separate"/>
      </w:r>
      <w:r w:rsidR="00EF2865" w:rsidRPr="00A961E0">
        <w:rPr>
          <w:sz w:val="22"/>
          <w:szCs w:val="22"/>
        </w:rPr>
        <w:t>9.4</w:t>
      </w:r>
      <w:r w:rsidR="003962D5" w:rsidRPr="00A961E0">
        <w:rPr>
          <w:sz w:val="22"/>
          <w:szCs w:val="22"/>
        </w:rPr>
        <w:fldChar w:fldCharType="end"/>
      </w:r>
      <w:r w:rsidR="003962D5" w:rsidRPr="00A961E0">
        <w:rPr>
          <w:sz w:val="22"/>
          <w:szCs w:val="22"/>
        </w:rPr>
        <w:t xml:space="preserve"> této</w:t>
      </w:r>
      <w:proofErr w:type="gramEnd"/>
      <w:r w:rsidR="003962D5" w:rsidRPr="00A961E0">
        <w:rPr>
          <w:sz w:val="22"/>
          <w:szCs w:val="22"/>
        </w:rPr>
        <w:t xml:space="preserve"> Smlouvy</w:t>
      </w:r>
      <w:r w:rsidRPr="00A961E0">
        <w:rPr>
          <w:sz w:val="22"/>
          <w:szCs w:val="22"/>
        </w:rPr>
        <w:t xml:space="preserve">, je Objednatel oprávněn </w:t>
      </w:r>
      <w:r w:rsidR="003962D5" w:rsidRPr="00A961E0">
        <w:rPr>
          <w:sz w:val="22"/>
          <w:szCs w:val="22"/>
        </w:rPr>
        <w:t>požadovat po Poskytovateli úhradu</w:t>
      </w:r>
      <w:r w:rsidR="00915DED" w:rsidRPr="00A961E0">
        <w:rPr>
          <w:sz w:val="22"/>
          <w:szCs w:val="22"/>
        </w:rPr>
        <w:t xml:space="preserve"> smluvní pokuty ve výši 1</w:t>
      </w:r>
      <w:r w:rsidR="003962D5" w:rsidRPr="00A961E0">
        <w:rPr>
          <w:sz w:val="22"/>
          <w:szCs w:val="22"/>
        </w:rPr>
        <w:t>.</w:t>
      </w:r>
      <w:r w:rsidRPr="00A961E0">
        <w:rPr>
          <w:sz w:val="22"/>
          <w:szCs w:val="22"/>
        </w:rPr>
        <w:t>000</w:t>
      </w:r>
      <w:r w:rsidR="003962D5" w:rsidRPr="00A961E0">
        <w:rPr>
          <w:sz w:val="22"/>
          <w:szCs w:val="22"/>
        </w:rPr>
        <w:t>,-</w:t>
      </w:r>
      <w:r w:rsidRPr="00A961E0">
        <w:rPr>
          <w:sz w:val="22"/>
          <w:szCs w:val="22"/>
        </w:rPr>
        <w:t xml:space="preserve"> Kč za každou vadu </w:t>
      </w:r>
      <w:r w:rsidR="003962D5" w:rsidRPr="00A961E0">
        <w:rPr>
          <w:sz w:val="22"/>
          <w:szCs w:val="22"/>
        </w:rPr>
        <w:t>a</w:t>
      </w:r>
      <w:r w:rsidRPr="00A961E0">
        <w:rPr>
          <w:sz w:val="22"/>
          <w:szCs w:val="22"/>
        </w:rPr>
        <w:t xml:space="preserve"> každý den prodlení.</w:t>
      </w:r>
    </w:p>
    <w:p w14:paraId="1F1DDE3E" w14:textId="77777777" w:rsidR="00494A8C" w:rsidRPr="00A961E0" w:rsidRDefault="00494A8C" w:rsidP="008C203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Smluvní strany se dohodly pro případ prodlení s úhradou </w:t>
      </w:r>
      <w:r w:rsidR="002A3461" w:rsidRPr="00A961E0">
        <w:rPr>
          <w:sz w:val="22"/>
          <w:szCs w:val="22"/>
        </w:rPr>
        <w:t xml:space="preserve">jakéhokoli </w:t>
      </w:r>
      <w:r w:rsidRPr="00A961E0">
        <w:rPr>
          <w:sz w:val="22"/>
          <w:szCs w:val="22"/>
        </w:rPr>
        <w:t>peněžitého závazku dle</w:t>
      </w:r>
      <w:r w:rsidR="002A3461" w:rsidRPr="00A961E0">
        <w:rPr>
          <w:sz w:val="22"/>
          <w:szCs w:val="22"/>
        </w:rPr>
        <w:t xml:space="preserve"> této</w:t>
      </w:r>
      <w:r w:rsidRPr="00A961E0">
        <w:rPr>
          <w:sz w:val="22"/>
          <w:szCs w:val="22"/>
        </w:rPr>
        <w:t xml:space="preserve"> Smlouvy, </w:t>
      </w:r>
      <w:r w:rsidR="002A3461" w:rsidRPr="00A961E0">
        <w:rPr>
          <w:sz w:val="22"/>
          <w:szCs w:val="22"/>
        </w:rPr>
        <w:t>že Smluvní strana, která je v prodlení, zaplatí druhé Smluvní straně</w:t>
      </w:r>
      <w:r w:rsidRPr="00A961E0">
        <w:rPr>
          <w:sz w:val="22"/>
          <w:szCs w:val="22"/>
        </w:rPr>
        <w:t xml:space="preserve"> úrok z prodlení ve výši 0,02 % z dlužné částky za každý den prodlení, požádá-li věřitel o tuto úhradu.</w:t>
      </w:r>
    </w:p>
    <w:p w14:paraId="57E3A9EB" w14:textId="77777777" w:rsidR="009A3098" w:rsidRPr="00A961E0" w:rsidRDefault="00FF37F4" w:rsidP="008C203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V</w:t>
      </w:r>
      <w:r w:rsidR="00494A8C" w:rsidRPr="00A961E0">
        <w:rPr>
          <w:sz w:val="22"/>
          <w:szCs w:val="22"/>
        </w:rPr>
        <w:t xml:space="preserve"> případě, že </w:t>
      </w:r>
      <w:r w:rsidR="009A3098"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poruší povinnost udržovat v platnosti své pojištění odpovědnosti</w:t>
      </w:r>
      <w:r w:rsidR="009A3098" w:rsidRPr="00A961E0">
        <w:rPr>
          <w:sz w:val="22"/>
          <w:szCs w:val="22"/>
        </w:rPr>
        <w:t xml:space="preserve"> za škodu dle čl.</w:t>
      </w:r>
      <w:r w:rsidR="00A601EF" w:rsidRPr="00A961E0">
        <w:rPr>
          <w:sz w:val="22"/>
          <w:szCs w:val="22"/>
        </w:rPr>
        <w:t xml:space="preserve"> </w:t>
      </w:r>
      <w:r w:rsidR="00A601EF" w:rsidRPr="00A961E0">
        <w:rPr>
          <w:sz w:val="22"/>
          <w:szCs w:val="22"/>
        </w:rPr>
        <w:fldChar w:fldCharType="begin"/>
      </w:r>
      <w:r w:rsidR="00A601EF" w:rsidRPr="00A961E0">
        <w:rPr>
          <w:sz w:val="22"/>
          <w:szCs w:val="22"/>
        </w:rPr>
        <w:instrText xml:space="preserve"> REF _Ref457381686 \r \h </w:instrText>
      </w:r>
      <w:r w:rsidR="003C3E19" w:rsidRPr="00A961E0">
        <w:rPr>
          <w:sz w:val="22"/>
          <w:szCs w:val="22"/>
        </w:rPr>
        <w:instrText xml:space="preserve"> \* MERGEFORMAT </w:instrText>
      </w:r>
      <w:r w:rsidR="00A601EF" w:rsidRPr="00A961E0">
        <w:rPr>
          <w:sz w:val="22"/>
          <w:szCs w:val="22"/>
        </w:rPr>
      </w:r>
      <w:r w:rsidR="00A601EF" w:rsidRPr="00A961E0">
        <w:rPr>
          <w:sz w:val="22"/>
          <w:szCs w:val="22"/>
        </w:rPr>
        <w:fldChar w:fldCharType="separate"/>
      </w:r>
      <w:r w:rsidR="00EF2865" w:rsidRPr="00A961E0">
        <w:rPr>
          <w:sz w:val="22"/>
          <w:szCs w:val="22"/>
        </w:rPr>
        <w:t>13</w:t>
      </w:r>
      <w:r w:rsidR="00A601EF" w:rsidRPr="00A961E0">
        <w:rPr>
          <w:sz w:val="22"/>
          <w:szCs w:val="22"/>
        </w:rPr>
        <w:fldChar w:fldCharType="end"/>
      </w:r>
      <w:r w:rsidR="00A601EF" w:rsidRPr="00A961E0">
        <w:rPr>
          <w:sz w:val="22"/>
          <w:szCs w:val="22"/>
        </w:rPr>
        <w:t xml:space="preserve"> </w:t>
      </w:r>
      <w:r w:rsidR="009A3098" w:rsidRPr="00A961E0">
        <w:rPr>
          <w:sz w:val="22"/>
          <w:szCs w:val="22"/>
        </w:rPr>
        <w:t>této Smlouvy, je Objednatel požadovat po Poskytovateli úhradu smluvní pokuty</w:t>
      </w:r>
      <w:r w:rsidR="00105898" w:rsidRPr="00A961E0">
        <w:rPr>
          <w:sz w:val="22"/>
          <w:szCs w:val="22"/>
        </w:rPr>
        <w:t xml:space="preserve"> ve výši 5</w:t>
      </w:r>
      <w:r w:rsidR="00494A8C" w:rsidRPr="00A961E0">
        <w:rPr>
          <w:sz w:val="22"/>
          <w:szCs w:val="22"/>
        </w:rPr>
        <w:t>.000</w:t>
      </w:r>
      <w:r w:rsidR="009A3098" w:rsidRPr="00A961E0">
        <w:rPr>
          <w:sz w:val="22"/>
          <w:szCs w:val="22"/>
        </w:rPr>
        <w:t>,-</w:t>
      </w:r>
      <w:r w:rsidR="00494A8C" w:rsidRPr="00A961E0">
        <w:rPr>
          <w:sz w:val="22"/>
          <w:szCs w:val="22"/>
        </w:rPr>
        <w:t xml:space="preserve"> Kč</w:t>
      </w:r>
      <w:r w:rsidR="009A3098" w:rsidRPr="00A961E0">
        <w:rPr>
          <w:sz w:val="22"/>
          <w:szCs w:val="22"/>
        </w:rPr>
        <w:t xml:space="preserve"> za každý jednotlivý zjištěný případ porušení této povinnosti</w:t>
      </w:r>
      <w:r w:rsidR="00494A8C" w:rsidRPr="00A961E0">
        <w:rPr>
          <w:sz w:val="22"/>
          <w:szCs w:val="22"/>
        </w:rPr>
        <w:t xml:space="preserve">. Tím není dotčena povinnost </w:t>
      </w:r>
      <w:r w:rsidR="009A3098" w:rsidRPr="00A961E0">
        <w:rPr>
          <w:sz w:val="22"/>
          <w:szCs w:val="22"/>
        </w:rPr>
        <w:t>Poskytovatele</w:t>
      </w:r>
      <w:r w:rsidR="00494A8C" w:rsidRPr="00A961E0">
        <w:rPr>
          <w:sz w:val="22"/>
          <w:szCs w:val="22"/>
        </w:rPr>
        <w:t xml:space="preserve"> výše uvedené pojištění sjednat či platně obnovit.</w:t>
      </w:r>
    </w:p>
    <w:p w14:paraId="53FA7B74" w14:textId="77777777" w:rsidR="00DF7FAD" w:rsidRPr="00A961E0" w:rsidRDefault="00494A8C" w:rsidP="008C203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Objednatel má právo započíst smluvní pokuty </w:t>
      </w:r>
      <w:r w:rsidR="009A3098" w:rsidRPr="00A961E0">
        <w:rPr>
          <w:sz w:val="22"/>
          <w:szCs w:val="22"/>
        </w:rPr>
        <w:t>vůči pohledávkám Poskytovatele</w:t>
      </w:r>
      <w:r w:rsidRPr="00A961E0">
        <w:rPr>
          <w:sz w:val="22"/>
          <w:szCs w:val="22"/>
        </w:rPr>
        <w:t>.</w:t>
      </w:r>
    </w:p>
    <w:p w14:paraId="4B5EFE3C" w14:textId="77777777" w:rsidR="00AD7B8C" w:rsidRPr="00A961E0" w:rsidRDefault="00494A8C" w:rsidP="008C203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Pokud není v ostatních ustanoveních Smlouvy řečeno jinak, úhrada smluvní pokuty nemá vliv na nároky oprávněné smluvní strany dané jí Smlouvou i obecně závaznými právními předpisy, </w:t>
      </w:r>
      <w:r w:rsidRPr="00A961E0">
        <w:rPr>
          <w:sz w:val="22"/>
          <w:szCs w:val="22"/>
        </w:rPr>
        <w:lastRenderedPageBreak/>
        <w:t xml:space="preserve">včetně nároku na odstranění vady, náhradu </w:t>
      </w:r>
      <w:r w:rsidR="009A3098" w:rsidRPr="00A961E0">
        <w:rPr>
          <w:sz w:val="22"/>
          <w:szCs w:val="22"/>
        </w:rPr>
        <w:t>vzniklé újmy</w:t>
      </w:r>
      <w:r w:rsidRPr="00A961E0">
        <w:rPr>
          <w:sz w:val="22"/>
          <w:szCs w:val="22"/>
        </w:rPr>
        <w:t xml:space="preserve"> </w:t>
      </w:r>
      <w:r w:rsidR="00702CE2" w:rsidRPr="00A961E0">
        <w:rPr>
          <w:sz w:val="22"/>
          <w:szCs w:val="22"/>
        </w:rPr>
        <w:t xml:space="preserve">v rozsahu přesahujícím smluvní pokutu za porušení téže povinnosti </w:t>
      </w:r>
      <w:r w:rsidRPr="00A961E0">
        <w:rPr>
          <w:sz w:val="22"/>
          <w:szCs w:val="22"/>
        </w:rPr>
        <w:t>a odstoupení od Smlouvy.</w:t>
      </w:r>
    </w:p>
    <w:p w14:paraId="164C2F9F" w14:textId="77777777" w:rsidR="007F5031" w:rsidRPr="00A961E0" w:rsidRDefault="00AD7B8C" w:rsidP="007F503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Náhrada újmy se řídí ustanoveními § </w:t>
      </w:r>
      <w:smartTag w:uri="urn:schemas-microsoft-com:office:smarttags" w:element="metricconverter">
        <w:smartTagPr>
          <w:attr w:name="ProductID" w:val="2894 a"/>
        </w:smartTagPr>
        <w:r w:rsidRPr="00A961E0">
          <w:rPr>
            <w:sz w:val="22"/>
            <w:szCs w:val="22"/>
          </w:rPr>
          <w:t>2894 a</w:t>
        </w:r>
      </w:smartTag>
      <w:r w:rsidRPr="00A961E0">
        <w:rPr>
          <w:sz w:val="22"/>
          <w:szCs w:val="22"/>
        </w:rPr>
        <w:t xml:space="preserve"> násl. OZ. Smluvní strany tímto výslovně sjednávají povinnost náhrady nemajetkové újmy (např. poškození dobrého jména).</w:t>
      </w:r>
      <w:r w:rsidR="0073705B" w:rsidRPr="00A961E0">
        <w:rPr>
          <w:sz w:val="22"/>
          <w:szCs w:val="22"/>
        </w:rPr>
        <w:t xml:space="preserve"> </w:t>
      </w:r>
      <w:r w:rsidR="007F5031" w:rsidRPr="00A961E0">
        <w:rPr>
          <w:sz w:val="22"/>
          <w:szCs w:val="22"/>
        </w:rPr>
        <w:t>Smluvní strany sjednávají limitaci náhrady škody, a to tak, že Objednatel je oprávněn požadovat v příslušném kalendářním roce uhrazení újmy vzniklé v tomto kalendářním roce pouze do trojnásobku celkové ceny Služeb v tomto kalendářním roce. Limitace náhrady škody neplatí v případech uvedených v </w:t>
      </w:r>
      <w:proofErr w:type="spellStart"/>
      <w:r w:rsidR="007F5031" w:rsidRPr="00A961E0">
        <w:rPr>
          <w:sz w:val="22"/>
          <w:szCs w:val="22"/>
        </w:rPr>
        <w:t>ust</w:t>
      </w:r>
      <w:proofErr w:type="spellEnd"/>
      <w:r w:rsidR="007F5031" w:rsidRPr="00A961E0">
        <w:rPr>
          <w:sz w:val="22"/>
          <w:szCs w:val="22"/>
        </w:rPr>
        <w:t>. § 2898 občanského zákoníku.</w:t>
      </w:r>
    </w:p>
    <w:p w14:paraId="03CBA8DA" w14:textId="77777777" w:rsidR="00F10C44" w:rsidRPr="00A961E0" w:rsidRDefault="00F10C44" w:rsidP="00F10C44">
      <w:p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10.8</w:t>
      </w:r>
      <w:r w:rsidRPr="00A961E0">
        <w:rPr>
          <w:sz w:val="22"/>
          <w:szCs w:val="22"/>
        </w:rPr>
        <w:tab/>
        <w:t xml:space="preserve">Smluvní strany se dohodly, že Objednatel není oprávněn požadovat úhradu smluvní pokuty v případě, kdy neplnění povinnosti nebo prodlení se splněním povinnosti Poskytovatelem, bylo zapříčiněno okolností vyšší moci. </w:t>
      </w:r>
    </w:p>
    <w:p w14:paraId="37196E9D" w14:textId="77777777" w:rsidR="00671E15" w:rsidRPr="00560024" w:rsidRDefault="00671E15" w:rsidP="00896FB0">
      <w:pPr>
        <w:spacing w:after="120"/>
        <w:ind w:left="567"/>
        <w:rPr>
          <w:sz w:val="22"/>
          <w:szCs w:val="22"/>
          <w:highlight w:val="yellow"/>
        </w:rPr>
      </w:pPr>
    </w:p>
    <w:p w14:paraId="65B55872" w14:textId="77777777" w:rsidR="00AD7B8C" w:rsidRPr="00A961E0" w:rsidRDefault="00AD7B8C" w:rsidP="00445460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bookmarkStart w:id="48" w:name="_Toc157492590"/>
      <w:bookmarkStart w:id="49" w:name="_Toc158439211"/>
      <w:bookmarkStart w:id="50" w:name="_Toc171854468"/>
      <w:bookmarkStart w:id="51" w:name="_Toc370279798"/>
    </w:p>
    <w:p w14:paraId="790EFE54" w14:textId="77777777" w:rsidR="00494A8C" w:rsidRPr="00A961E0" w:rsidRDefault="00494A8C" w:rsidP="0052325D">
      <w:pPr>
        <w:spacing w:after="120"/>
        <w:ind w:left="0"/>
        <w:jc w:val="center"/>
        <w:rPr>
          <w:b/>
          <w:caps/>
          <w:sz w:val="22"/>
        </w:rPr>
      </w:pPr>
      <w:r w:rsidRPr="00A961E0">
        <w:rPr>
          <w:b/>
          <w:caps/>
          <w:sz w:val="22"/>
        </w:rPr>
        <w:t>ODSTOUPENÍ OD Smlouvy</w:t>
      </w:r>
      <w:bookmarkEnd w:id="48"/>
      <w:bookmarkEnd w:id="49"/>
      <w:bookmarkEnd w:id="50"/>
      <w:bookmarkEnd w:id="51"/>
    </w:p>
    <w:p w14:paraId="4F3FD274" w14:textId="77777777" w:rsidR="00AD7B8C" w:rsidRPr="00A961E0" w:rsidRDefault="00494A8C" w:rsidP="008C203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Objednatel je oprávněn od Smlouvy odstoupit v případě, že</w:t>
      </w:r>
    </w:p>
    <w:p w14:paraId="5E798262" w14:textId="77777777" w:rsidR="00627A46" w:rsidRPr="00A961E0" w:rsidRDefault="00494A8C" w:rsidP="008C2031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r w:rsidRPr="00A961E0">
        <w:rPr>
          <w:sz w:val="22"/>
          <w:szCs w:val="22"/>
        </w:rPr>
        <w:t xml:space="preserve">dojde k podstatnému porušení povinností uložených </w:t>
      </w:r>
      <w:r w:rsidR="00AF74CE" w:rsidRPr="00A961E0">
        <w:rPr>
          <w:sz w:val="22"/>
          <w:szCs w:val="22"/>
        </w:rPr>
        <w:t>Poskytovateli touto</w:t>
      </w:r>
      <w:r w:rsidRPr="00A961E0">
        <w:rPr>
          <w:sz w:val="22"/>
          <w:szCs w:val="22"/>
        </w:rPr>
        <w:t xml:space="preserve"> Smlouvou, přičemž za podstatné porušení se považuje kromě sku</w:t>
      </w:r>
      <w:r w:rsidR="00AF74CE" w:rsidRPr="00A961E0">
        <w:rPr>
          <w:sz w:val="22"/>
          <w:szCs w:val="22"/>
        </w:rPr>
        <w:t>tečností, u nichž je to v této S</w:t>
      </w:r>
      <w:r w:rsidRPr="00A961E0">
        <w:rPr>
          <w:sz w:val="22"/>
          <w:szCs w:val="22"/>
        </w:rPr>
        <w:t xml:space="preserve">mlouvě výslovně uvedeno, zejména prodlení </w:t>
      </w:r>
      <w:r w:rsidR="00AF74CE" w:rsidRPr="00A961E0">
        <w:rPr>
          <w:sz w:val="22"/>
          <w:szCs w:val="22"/>
        </w:rPr>
        <w:t>Poskytovatele</w:t>
      </w:r>
      <w:r w:rsidRPr="00A961E0">
        <w:rPr>
          <w:sz w:val="22"/>
          <w:szCs w:val="22"/>
        </w:rPr>
        <w:t xml:space="preserve"> s</w:t>
      </w:r>
      <w:r w:rsidR="00AF74CE" w:rsidRPr="00A961E0">
        <w:rPr>
          <w:sz w:val="22"/>
          <w:szCs w:val="22"/>
        </w:rPr>
        <w:t> poskytnutím Služeb</w:t>
      </w:r>
      <w:r w:rsidRPr="00A961E0">
        <w:rPr>
          <w:sz w:val="22"/>
          <w:szCs w:val="22"/>
        </w:rPr>
        <w:t xml:space="preserve"> o více než </w:t>
      </w:r>
      <w:r w:rsidR="00AF74CE" w:rsidRPr="00A961E0">
        <w:rPr>
          <w:sz w:val="22"/>
          <w:szCs w:val="22"/>
        </w:rPr>
        <w:t>90</w:t>
      </w:r>
      <w:r w:rsidRPr="00A961E0">
        <w:rPr>
          <w:sz w:val="22"/>
          <w:szCs w:val="22"/>
        </w:rPr>
        <w:t xml:space="preserve"> dní a prodlení </w:t>
      </w:r>
      <w:r w:rsidR="00AF74CE" w:rsidRPr="00A961E0">
        <w:rPr>
          <w:sz w:val="22"/>
          <w:szCs w:val="22"/>
        </w:rPr>
        <w:t>Poskytovatele</w:t>
      </w:r>
      <w:r w:rsidRPr="00A961E0">
        <w:rPr>
          <w:sz w:val="22"/>
          <w:szCs w:val="22"/>
        </w:rPr>
        <w:t xml:space="preserve"> s odstraněním vad </w:t>
      </w:r>
      <w:r w:rsidR="00AF74CE" w:rsidRPr="00A961E0">
        <w:rPr>
          <w:sz w:val="22"/>
          <w:szCs w:val="22"/>
        </w:rPr>
        <w:t xml:space="preserve">uplatněných </w:t>
      </w:r>
      <w:r w:rsidRPr="00A961E0">
        <w:rPr>
          <w:sz w:val="22"/>
          <w:szCs w:val="22"/>
        </w:rPr>
        <w:t xml:space="preserve">v záruční době o více než </w:t>
      </w:r>
      <w:r w:rsidR="00AF74CE" w:rsidRPr="00A961E0">
        <w:rPr>
          <w:sz w:val="22"/>
          <w:szCs w:val="22"/>
        </w:rPr>
        <w:t>90</w:t>
      </w:r>
      <w:r w:rsidRPr="00A961E0">
        <w:rPr>
          <w:sz w:val="22"/>
          <w:szCs w:val="22"/>
        </w:rPr>
        <w:t xml:space="preserve"> dní;</w:t>
      </w:r>
    </w:p>
    <w:p w14:paraId="768BC60F" w14:textId="77777777" w:rsidR="00627A46" w:rsidRPr="00A961E0" w:rsidRDefault="00627A46" w:rsidP="008C2031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</w:t>
      </w:r>
      <w:r w:rsidRPr="00A961E0">
        <w:rPr>
          <w:sz w:val="22"/>
          <w:szCs w:val="22"/>
        </w:rPr>
        <w:t>poz</w:t>
      </w:r>
      <w:r w:rsidR="00494A8C" w:rsidRPr="00A961E0">
        <w:rPr>
          <w:sz w:val="22"/>
          <w:szCs w:val="22"/>
        </w:rPr>
        <w:t>bude oprávnění k</w:t>
      </w:r>
      <w:r w:rsidRPr="00A961E0">
        <w:rPr>
          <w:sz w:val="22"/>
          <w:szCs w:val="22"/>
        </w:rPr>
        <w:t> poskytování Služeb</w:t>
      </w:r>
      <w:r w:rsidR="00494A8C" w:rsidRPr="00A961E0">
        <w:rPr>
          <w:sz w:val="22"/>
          <w:szCs w:val="22"/>
        </w:rPr>
        <w:t xml:space="preserve"> podle této Smlouvy</w:t>
      </w:r>
      <w:r w:rsidRPr="00A961E0">
        <w:rPr>
          <w:sz w:val="22"/>
          <w:szCs w:val="22"/>
        </w:rPr>
        <w:t>, která jsou podle platných právních předpisů vyžadována</w:t>
      </w:r>
      <w:r w:rsidR="00494A8C" w:rsidRPr="00A961E0">
        <w:rPr>
          <w:sz w:val="22"/>
          <w:szCs w:val="22"/>
        </w:rPr>
        <w:t>;</w:t>
      </w:r>
    </w:p>
    <w:p w14:paraId="6B3A3332" w14:textId="77777777" w:rsidR="00627A46" w:rsidRPr="00A961E0" w:rsidRDefault="00627A46" w:rsidP="008C2031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převede </w:t>
      </w:r>
      <w:r w:rsidRPr="00A961E0">
        <w:rPr>
          <w:sz w:val="22"/>
          <w:szCs w:val="22"/>
        </w:rPr>
        <w:t>svá práva a/nebo povinnosti</w:t>
      </w:r>
      <w:r w:rsidR="00494A8C" w:rsidRPr="00A961E0">
        <w:rPr>
          <w:sz w:val="22"/>
          <w:szCs w:val="22"/>
        </w:rPr>
        <w:t xml:space="preserve"> </w:t>
      </w:r>
      <w:r w:rsidRPr="00A961E0">
        <w:rPr>
          <w:sz w:val="22"/>
          <w:szCs w:val="22"/>
        </w:rPr>
        <w:t>plynoucí z této Smlouvy na jinou osobu</w:t>
      </w:r>
      <w:r w:rsidR="00494A8C" w:rsidRPr="00A961E0">
        <w:rPr>
          <w:sz w:val="22"/>
          <w:szCs w:val="22"/>
        </w:rPr>
        <w:t xml:space="preserve"> bez předchozího souhlasu Objednatele,</w:t>
      </w:r>
    </w:p>
    <w:p w14:paraId="32CAE7D9" w14:textId="77777777" w:rsidR="00494A8C" w:rsidRPr="00A961E0" w:rsidRDefault="00494A8C" w:rsidP="00C02CD1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r w:rsidRPr="00A961E0">
        <w:rPr>
          <w:sz w:val="22"/>
          <w:szCs w:val="22"/>
        </w:rPr>
        <w:t>bude pozastaveno nebo ukončeno poskytování</w:t>
      </w:r>
      <w:r w:rsidR="00627A46" w:rsidRPr="00A961E0">
        <w:rPr>
          <w:sz w:val="22"/>
          <w:szCs w:val="22"/>
        </w:rPr>
        <w:t xml:space="preserve"> finančních prostředků určených k úhradě ceny za poskytnuté Služby</w:t>
      </w:r>
      <w:r w:rsidRPr="00A961E0">
        <w:rPr>
          <w:sz w:val="22"/>
          <w:szCs w:val="22"/>
        </w:rPr>
        <w:t>, případně tyto výdaje budou poskytovatelem dotace označeny za nezpůsobilé.</w:t>
      </w:r>
    </w:p>
    <w:p w14:paraId="2D2D2BDA" w14:textId="77777777" w:rsidR="00494A8C" w:rsidRPr="00A961E0" w:rsidRDefault="00494A8C" w:rsidP="00AD6F9A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Pokud není v písemném oznámení Objednatele o odstoupení od Smlouvy uvedeno jinak, </w:t>
      </w:r>
      <w:r w:rsidR="00D47112" w:rsidRPr="00A961E0">
        <w:rPr>
          <w:sz w:val="22"/>
          <w:szCs w:val="22"/>
        </w:rPr>
        <w:t>Poskytovatel</w:t>
      </w:r>
      <w:r w:rsidRPr="00A961E0">
        <w:rPr>
          <w:sz w:val="22"/>
          <w:szCs w:val="22"/>
        </w:rPr>
        <w:t xml:space="preserve"> po obdrže</w:t>
      </w:r>
      <w:r w:rsidR="00AD6F9A" w:rsidRPr="00A961E0">
        <w:rPr>
          <w:sz w:val="22"/>
          <w:szCs w:val="22"/>
        </w:rPr>
        <w:t xml:space="preserve">ní takového oznámení neprodleně </w:t>
      </w:r>
      <w:r w:rsidRPr="00A961E0">
        <w:rPr>
          <w:sz w:val="22"/>
          <w:szCs w:val="22"/>
        </w:rPr>
        <w:t xml:space="preserve">zastaví </w:t>
      </w:r>
      <w:r w:rsidR="00650AAF" w:rsidRPr="00A961E0">
        <w:rPr>
          <w:sz w:val="22"/>
          <w:szCs w:val="22"/>
        </w:rPr>
        <w:t>poskytování Služeb tak, aby Objednateli nevznikla újma</w:t>
      </w:r>
      <w:r w:rsidR="00AD6F9A" w:rsidRPr="00A961E0">
        <w:rPr>
          <w:sz w:val="22"/>
          <w:szCs w:val="22"/>
        </w:rPr>
        <w:t>.</w:t>
      </w:r>
    </w:p>
    <w:p w14:paraId="38F810A1" w14:textId="77777777" w:rsidR="00C02CD1" w:rsidRPr="00A961E0" w:rsidRDefault="00650AAF" w:rsidP="00286020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má právo odstoupit od Smlouvy pro podstatné porušení Smlouvy Objednatelem. Za podstatné porušení Smlouvy Objednatelem</w:t>
      </w:r>
      <w:r w:rsidRPr="00A961E0">
        <w:rPr>
          <w:sz w:val="22"/>
          <w:szCs w:val="22"/>
        </w:rPr>
        <w:t xml:space="preserve"> se považuje prodlení s úhradou ceny za poskytnuté Služby </w:t>
      </w:r>
      <w:r w:rsidR="00494A8C" w:rsidRPr="00A961E0">
        <w:rPr>
          <w:sz w:val="22"/>
          <w:szCs w:val="22"/>
        </w:rPr>
        <w:t xml:space="preserve">o více než </w:t>
      </w:r>
      <w:r w:rsidRPr="00A961E0">
        <w:rPr>
          <w:sz w:val="22"/>
          <w:szCs w:val="22"/>
        </w:rPr>
        <w:t>90 dní</w:t>
      </w:r>
      <w:r w:rsidR="00494A8C" w:rsidRPr="00A961E0">
        <w:rPr>
          <w:sz w:val="22"/>
          <w:szCs w:val="22"/>
        </w:rPr>
        <w:t xml:space="preserve">.  </w:t>
      </w:r>
    </w:p>
    <w:p w14:paraId="1FA2C070" w14:textId="77777777" w:rsidR="0052325D" w:rsidRPr="00560024" w:rsidRDefault="0052325D" w:rsidP="007C15AA">
      <w:pPr>
        <w:ind w:left="0"/>
        <w:rPr>
          <w:highlight w:val="yellow"/>
        </w:rPr>
      </w:pPr>
    </w:p>
    <w:p w14:paraId="41BD5B42" w14:textId="77777777" w:rsidR="00190360" w:rsidRPr="00A961E0" w:rsidRDefault="00494A8C" w:rsidP="00C02CD1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bookmarkStart w:id="52" w:name="_Toc157492592"/>
      <w:bookmarkStart w:id="53" w:name="_Toc158439213"/>
      <w:bookmarkStart w:id="54" w:name="_Toc171854470"/>
      <w:bookmarkStart w:id="55" w:name="_Toc370279800"/>
      <w:r w:rsidRPr="00A961E0">
        <w:rPr>
          <w:b/>
          <w:sz w:val="22"/>
        </w:rPr>
        <w:t xml:space="preserve">   </w:t>
      </w:r>
    </w:p>
    <w:p w14:paraId="1862D343" w14:textId="77777777" w:rsidR="00494A8C" w:rsidRPr="00A961E0" w:rsidRDefault="00494A8C" w:rsidP="0052325D">
      <w:pPr>
        <w:spacing w:after="120"/>
        <w:ind w:left="0"/>
        <w:jc w:val="center"/>
        <w:rPr>
          <w:b/>
          <w:caps/>
          <w:sz w:val="22"/>
        </w:rPr>
      </w:pPr>
      <w:r w:rsidRPr="00A961E0">
        <w:rPr>
          <w:b/>
          <w:caps/>
          <w:sz w:val="22"/>
        </w:rPr>
        <w:t>OCHRANA Důvěrných INFORMACÍ</w:t>
      </w:r>
      <w:bookmarkEnd w:id="52"/>
      <w:bookmarkEnd w:id="53"/>
      <w:bookmarkEnd w:id="54"/>
      <w:bookmarkEnd w:id="55"/>
    </w:p>
    <w:p w14:paraId="224F747A" w14:textId="77777777" w:rsidR="00494A8C" w:rsidRPr="00A961E0" w:rsidRDefault="00190360" w:rsidP="00C02CD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Smluvní strany se zavazují</w:t>
      </w:r>
      <w:r w:rsidR="00494A8C" w:rsidRPr="00A961E0">
        <w:rPr>
          <w:sz w:val="22"/>
          <w:szCs w:val="22"/>
        </w:rPr>
        <w:t>, ž</w:t>
      </w:r>
      <w:r w:rsidRPr="00A961E0">
        <w:rPr>
          <w:sz w:val="22"/>
          <w:szCs w:val="22"/>
        </w:rPr>
        <w:t>e veškeré důvěrné informace budou udržovat v tajnosti, nevyužijí</w:t>
      </w:r>
      <w:r w:rsidR="00494A8C" w:rsidRPr="00A961E0">
        <w:rPr>
          <w:sz w:val="22"/>
          <w:szCs w:val="22"/>
        </w:rPr>
        <w:t xml:space="preserve"> je ke svému </w:t>
      </w:r>
      <w:r w:rsidRPr="00A961E0">
        <w:rPr>
          <w:sz w:val="22"/>
          <w:szCs w:val="22"/>
        </w:rPr>
        <w:t>majetkovému</w:t>
      </w:r>
      <w:r w:rsidR="00494A8C" w:rsidRPr="00A961E0">
        <w:rPr>
          <w:sz w:val="22"/>
          <w:szCs w:val="22"/>
        </w:rPr>
        <w:t xml:space="preserve"> či jinému prospěchu, nepoužij</w:t>
      </w:r>
      <w:r w:rsidRPr="00A961E0">
        <w:rPr>
          <w:sz w:val="22"/>
          <w:szCs w:val="22"/>
        </w:rPr>
        <w:t>í</w:t>
      </w:r>
      <w:r w:rsidR="00494A8C" w:rsidRPr="00A961E0">
        <w:rPr>
          <w:sz w:val="22"/>
          <w:szCs w:val="22"/>
        </w:rPr>
        <w:t xml:space="preserve"> jich ve prospěch nebo pro potřeby třetích stran a nezpřístupní je třetím stranám k jiným účelům, než k plnění této Smlouvy bez předchozího písemného souhlasu </w:t>
      </w:r>
      <w:r w:rsidRPr="00A961E0">
        <w:rPr>
          <w:sz w:val="22"/>
          <w:szCs w:val="22"/>
        </w:rPr>
        <w:t>druhé S</w:t>
      </w:r>
      <w:r w:rsidR="00494A8C" w:rsidRPr="00A961E0">
        <w:rPr>
          <w:sz w:val="22"/>
          <w:szCs w:val="22"/>
        </w:rPr>
        <w:t xml:space="preserve">mluvní strany. </w:t>
      </w:r>
    </w:p>
    <w:p w14:paraId="5D343C91" w14:textId="77777777" w:rsidR="00494A8C" w:rsidRPr="00A961E0" w:rsidRDefault="00494A8C" w:rsidP="00C02CD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Důvěrné informa</w:t>
      </w:r>
      <w:r w:rsidR="003F3C13" w:rsidRPr="00A961E0">
        <w:rPr>
          <w:sz w:val="22"/>
          <w:szCs w:val="22"/>
        </w:rPr>
        <w:t>ce jsou takové, které jedna ze S</w:t>
      </w:r>
      <w:r w:rsidRPr="00A961E0">
        <w:rPr>
          <w:sz w:val="22"/>
          <w:szCs w:val="22"/>
        </w:rPr>
        <w:t xml:space="preserve">mluvních stran za důvěrné označí, prohlásí nebo které jsou takto vymezeny </w:t>
      </w:r>
      <w:r w:rsidR="003F3C13" w:rsidRPr="00A961E0">
        <w:rPr>
          <w:sz w:val="22"/>
          <w:szCs w:val="22"/>
        </w:rPr>
        <w:t>právními předpisy</w:t>
      </w:r>
      <w:r w:rsidRPr="00A961E0">
        <w:rPr>
          <w:sz w:val="22"/>
          <w:szCs w:val="22"/>
        </w:rPr>
        <w:t xml:space="preserve">. Ochrana těchto důvěrných </w:t>
      </w:r>
      <w:r w:rsidR="003F3C13" w:rsidRPr="00A961E0">
        <w:rPr>
          <w:sz w:val="22"/>
          <w:szCs w:val="22"/>
        </w:rPr>
        <w:t>informací potrvá po dobu touto S</w:t>
      </w:r>
      <w:r w:rsidRPr="00A961E0">
        <w:rPr>
          <w:sz w:val="22"/>
          <w:szCs w:val="22"/>
        </w:rPr>
        <w:t xml:space="preserve">mluvní stranou určenou, pokud není tato doba určena, ochrana důvěrných informací potrvá po dobu 10 let po ukončení Smlouvy. </w:t>
      </w:r>
    </w:p>
    <w:p w14:paraId="3804751F" w14:textId="77777777" w:rsidR="00494A8C" w:rsidRPr="00A961E0" w:rsidRDefault="00494A8C" w:rsidP="00C02CD1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Povinnost </w:t>
      </w:r>
      <w:r w:rsidR="00A85135" w:rsidRPr="00A961E0">
        <w:rPr>
          <w:sz w:val="22"/>
          <w:szCs w:val="22"/>
        </w:rPr>
        <w:t>ochrany důvěrných informací</w:t>
      </w:r>
      <w:r w:rsidRPr="00A961E0">
        <w:rPr>
          <w:sz w:val="22"/>
          <w:szCs w:val="22"/>
        </w:rPr>
        <w:t xml:space="preserve"> se vztahuje i na třetí strany, kterým tyto informace poskytla jedna </w:t>
      </w:r>
      <w:r w:rsidR="00A85135" w:rsidRPr="00A961E0">
        <w:rPr>
          <w:sz w:val="22"/>
          <w:szCs w:val="22"/>
        </w:rPr>
        <w:t>Smluvní strana se souhlasem druhé S</w:t>
      </w:r>
      <w:r w:rsidRPr="00A961E0">
        <w:rPr>
          <w:sz w:val="22"/>
          <w:szCs w:val="22"/>
        </w:rPr>
        <w:t>mluvní strany a za podmínek</w:t>
      </w:r>
      <w:r w:rsidR="00A85135" w:rsidRPr="00A961E0">
        <w:rPr>
          <w:sz w:val="22"/>
          <w:szCs w:val="22"/>
        </w:rPr>
        <w:t xml:space="preserve"> podle tohoto </w:t>
      </w:r>
      <w:r w:rsidR="00A85135" w:rsidRPr="00A961E0">
        <w:rPr>
          <w:sz w:val="22"/>
          <w:szCs w:val="22"/>
        </w:rPr>
        <w:lastRenderedPageBreak/>
        <w:t>článku příslušná S</w:t>
      </w:r>
      <w:r w:rsidRPr="00A961E0">
        <w:rPr>
          <w:sz w:val="22"/>
          <w:szCs w:val="22"/>
        </w:rPr>
        <w:t xml:space="preserve">mluvní strana zajistí ochranu důvěrných informací vůči třetí </w:t>
      </w:r>
      <w:r w:rsidR="00A85135" w:rsidRPr="00A961E0">
        <w:rPr>
          <w:sz w:val="22"/>
          <w:szCs w:val="22"/>
        </w:rPr>
        <w:t>osobě</w:t>
      </w:r>
      <w:r w:rsidRPr="00A961E0">
        <w:rPr>
          <w:sz w:val="22"/>
          <w:szCs w:val="22"/>
        </w:rPr>
        <w:t xml:space="preserve"> a odpovídá za případné porušení ochrany důvěrných informací i touto další </w:t>
      </w:r>
      <w:r w:rsidR="00A85135" w:rsidRPr="00A961E0">
        <w:rPr>
          <w:sz w:val="22"/>
          <w:szCs w:val="22"/>
        </w:rPr>
        <w:t>osobou</w:t>
      </w:r>
      <w:r w:rsidRPr="00A961E0">
        <w:rPr>
          <w:sz w:val="22"/>
          <w:szCs w:val="22"/>
        </w:rPr>
        <w:t xml:space="preserve">. </w:t>
      </w:r>
    </w:p>
    <w:p w14:paraId="1E0DF610" w14:textId="77777777" w:rsidR="00A601EF" w:rsidRPr="00A961E0" w:rsidRDefault="00884B82" w:rsidP="007569CF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Ustanovení</w:t>
      </w:r>
      <w:r w:rsidR="004E2305" w:rsidRPr="00A961E0">
        <w:rPr>
          <w:sz w:val="22"/>
          <w:szCs w:val="22"/>
        </w:rPr>
        <w:t xml:space="preserve"> tohoto článku </w:t>
      </w:r>
      <w:r w:rsidRPr="00A961E0">
        <w:rPr>
          <w:sz w:val="22"/>
          <w:szCs w:val="22"/>
        </w:rPr>
        <w:t xml:space="preserve">nebrání </w:t>
      </w:r>
      <w:r w:rsidR="00095D14" w:rsidRPr="00A961E0">
        <w:rPr>
          <w:sz w:val="22"/>
          <w:szCs w:val="22"/>
        </w:rPr>
        <w:t xml:space="preserve">Objednateli </w:t>
      </w:r>
      <w:r w:rsidR="004E2305" w:rsidRPr="00A961E0">
        <w:rPr>
          <w:sz w:val="22"/>
          <w:szCs w:val="22"/>
        </w:rPr>
        <w:t xml:space="preserve">a/nebo Poskytovateli </w:t>
      </w:r>
      <w:r w:rsidR="00095D14" w:rsidRPr="00A961E0">
        <w:rPr>
          <w:sz w:val="22"/>
          <w:szCs w:val="22"/>
        </w:rPr>
        <w:t>poskytnout tuto S</w:t>
      </w:r>
      <w:r w:rsidRPr="00A961E0">
        <w:rPr>
          <w:sz w:val="22"/>
          <w:szCs w:val="22"/>
        </w:rPr>
        <w:t xml:space="preserve">mlouvu a dokumenty, které jsou jejím výstupem, pro naplnění svých potřeb subjektům, které tvoří s </w:t>
      </w:r>
      <w:r w:rsidR="00095D14" w:rsidRPr="00A961E0">
        <w:rPr>
          <w:sz w:val="22"/>
          <w:szCs w:val="22"/>
        </w:rPr>
        <w:t>Objednatelem</w:t>
      </w:r>
      <w:r w:rsidRPr="00A961E0">
        <w:rPr>
          <w:sz w:val="22"/>
          <w:szCs w:val="22"/>
        </w:rPr>
        <w:t xml:space="preserve"> podnikatelské seskupení podle </w:t>
      </w:r>
      <w:proofErr w:type="spellStart"/>
      <w:r w:rsidRPr="00A961E0">
        <w:rPr>
          <w:sz w:val="22"/>
          <w:szCs w:val="22"/>
        </w:rPr>
        <w:t>ust</w:t>
      </w:r>
      <w:proofErr w:type="spellEnd"/>
      <w:r w:rsidRPr="00A961E0">
        <w:rPr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71 a"/>
        </w:smartTagPr>
        <w:r w:rsidRPr="00A961E0">
          <w:rPr>
            <w:sz w:val="22"/>
            <w:szCs w:val="22"/>
          </w:rPr>
          <w:t>71 a</w:t>
        </w:r>
      </w:smartTag>
      <w:r w:rsidRPr="00A961E0">
        <w:rPr>
          <w:sz w:val="22"/>
          <w:szCs w:val="22"/>
        </w:rPr>
        <w:t xml:space="preserve"> nás</w:t>
      </w:r>
      <w:r w:rsidR="00095D14" w:rsidRPr="00A961E0">
        <w:rPr>
          <w:sz w:val="22"/>
          <w:szCs w:val="22"/>
        </w:rPr>
        <w:t>l</w:t>
      </w:r>
      <w:r w:rsidRPr="00A961E0">
        <w:rPr>
          <w:sz w:val="22"/>
          <w:szCs w:val="22"/>
        </w:rPr>
        <w:t>. zákona č. 90/2012 Sb. o obchodních korporac</w:t>
      </w:r>
      <w:r w:rsidR="00095D14" w:rsidRPr="00A961E0">
        <w:rPr>
          <w:sz w:val="22"/>
          <w:szCs w:val="22"/>
        </w:rPr>
        <w:t>ích (Skupina ÚJV, Skupina ČEZ), orgánům státní správy</w:t>
      </w:r>
      <w:r w:rsidRPr="00A961E0">
        <w:rPr>
          <w:sz w:val="22"/>
          <w:szCs w:val="22"/>
        </w:rPr>
        <w:t>, a případně subjektům provádějícím auditní činnosti.</w:t>
      </w:r>
    </w:p>
    <w:p w14:paraId="18A58873" w14:textId="77777777" w:rsidR="00CA11E1" w:rsidRPr="00A961E0" w:rsidRDefault="00CA11E1" w:rsidP="00896FB0">
      <w:pPr>
        <w:spacing w:after="120"/>
        <w:ind w:left="567"/>
        <w:rPr>
          <w:sz w:val="22"/>
          <w:szCs w:val="22"/>
        </w:rPr>
      </w:pPr>
    </w:p>
    <w:p w14:paraId="217065F1" w14:textId="77777777" w:rsidR="00A601EF" w:rsidRPr="00A961E0" w:rsidRDefault="00A601EF" w:rsidP="007E5782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bookmarkStart w:id="56" w:name="_Ref457379510"/>
      <w:bookmarkStart w:id="57" w:name="_Ref457381686"/>
      <w:bookmarkStart w:id="58" w:name="_Toc157492596"/>
      <w:bookmarkStart w:id="59" w:name="_Toc158439217"/>
      <w:bookmarkStart w:id="60" w:name="_Toc171854474"/>
      <w:bookmarkStart w:id="61" w:name="_Toc370279803"/>
    </w:p>
    <w:p w14:paraId="700390EF" w14:textId="77777777" w:rsidR="00494A8C" w:rsidRPr="00A961E0" w:rsidRDefault="00494A8C" w:rsidP="0052325D">
      <w:pPr>
        <w:spacing w:after="120"/>
        <w:ind w:left="0"/>
        <w:jc w:val="center"/>
        <w:rPr>
          <w:b/>
          <w:caps/>
          <w:sz w:val="22"/>
        </w:rPr>
      </w:pPr>
      <w:r w:rsidRPr="00A961E0">
        <w:rPr>
          <w:b/>
          <w:caps/>
          <w:sz w:val="22"/>
        </w:rPr>
        <w:t>POJIŠTĚNÍ</w:t>
      </w:r>
      <w:bookmarkEnd w:id="56"/>
      <w:bookmarkEnd w:id="57"/>
    </w:p>
    <w:p w14:paraId="53DC1E7A" w14:textId="04B20A02" w:rsidR="00494A8C" w:rsidRPr="00A961E0" w:rsidRDefault="002A0517" w:rsidP="007E5782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</w:t>
      </w:r>
      <w:r w:rsidRPr="00A961E0">
        <w:rPr>
          <w:sz w:val="22"/>
          <w:szCs w:val="22"/>
        </w:rPr>
        <w:t xml:space="preserve">je povinen mít platně sjednané </w:t>
      </w:r>
      <w:r w:rsidR="00494A8C" w:rsidRPr="00A961E0">
        <w:rPr>
          <w:sz w:val="22"/>
          <w:szCs w:val="22"/>
        </w:rPr>
        <w:t xml:space="preserve">pojištění odpovědnosti za škodu způsobenou při výkonu své podnikatelské činnosti, kryjící případné škody způsobené při </w:t>
      </w:r>
      <w:r w:rsidRPr="00A961E0">
        <w:rPr>
          <w:sz w:val="22"/>
          <w:szCs w:val="22"/>
        </w:rPr>
        <w:t>poskytování Služeb</w:t>
      </w:r>
      <w:r w:rsidR="00494A8C" w:rsidRPr="00A961E0">
        <w:rPr>
          <w:sz w:val="22"/>
          <w:szCs w:val="22"/>
        </w:rPr>
        <w:t xml:space="preserve"> Objednateli či třetím osobám</w:t>
      </w:r>
      <w:r w:rsidRPr="00A961E0">
        <w:rPr>
          <w:sz w:val="22"/>
          <w:szCs w:val="22"/>
        </w:rPr>
        <w:t>,</w:t>
      </w:r>
      <w:r w:rsidR="00494A8C" w:rsidRPr="00A961E0">
        <w:rPr>
          <w:sz w:val="22"/>
          <w:szCs w:val="22"/>
        </w:rPr>
        <w:t xml:space="preserve"> </w:t>
      </w:r>
      <w:r w:rsidRPr="00A961E0">
        <w:rPr>
          <w:sz w:val="22"/>
          <w:szCs w:val="22"/>
        </w:rPr>
        <w:t xml:space="preserve">a toto pojištění udržovat v platnosti </w:t>
      </w:r>
      <w:r w:rsidR="00494A8C" w:rsidRPr="00A961E0">
        <w:rPr>
          <w:sz w:val="22"/>
          <w:szCs w:val="22"/>
        </w:rPr>
        <w:t xml:space="preserve">po celou dobu </w:t>
      </w:r>
      <w:r w:rsidRPr="00A961E0">
        <w:rPr>
          <w:sz w:val="22"/>
          <w:szCs w:val="22"/>
        </w:rPr>
        <w:t>trvání této Smlouvy</w:t>
      </w:r>
      <w:r w:rsidR="00494A8C" w:rsidRPr="00A961E0">
        <w:rPr>
          <w:sz w:val="22"/>
          <w:szCs w:val="22"/>
        </w:rPr>
        <w:t xml:space="preserve"> s limitem pojistného plnění nejméně </w:t>
      </w:r>
      <w:r w:rsidR="00722545" w:rsidRPr="00604F77">
        <w:rPr>
          <w:sz w:val="22"/>
          <w:szCs w:val="22"/>
        </w:rPr>
        <w:t>1</w:t>
      </w:r>
      <w:r w:rsidR="00B2738D" w:rsidRPr="00604F77">
        <w:rPr>
          <w:sz w:val="22"/>
          <w:szCs w:val="22"/>
        </w:rPr>
        <w:t xml:space="preserve">.000.000,- </w:t>
      </w:r>
      <w:r w:rsidR="00494A8C" w:rsidRPr="00604F77">
        <w:rPr>
          <w:sz w:val="22"/>
          <w:szCs w:val="22"/>
        </w:rPr>
        <w:t>Kč.</w:t>
      </w:r>
      <w:r w:rsidR="00494A8C" w:rsidRPr="00A961E0">
        <w:rPr>
          <w:sz w:val="22"/>
          <w:szCs w:val="22"/>
        </w:rPr>
        <w:t xml:space="preserve"> Nesplnění tohoto závazku je podstatným porušením Smlouvy.</w:t>
      </w:r>
    </w:p>
    <w:p w14:paraId="3E8A1FB0" w14:textId="77777777" w:rsidR="00494A8C" w:rsidRPr="00A961E0" w:rsidRDefault="009460F1" w:rsidP="007E5782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je povinen kdykoliv na vyžádání Objednatele prokázat splnění </w:t>
      </w:r>
      <w:r w:rsidRPr="00A961E0">
        <w:rPr>
          <w:sz w:val="22"/>
          <w:szCs w:val="22"/>
        </w:rPr>
        <w:t>tohoto závazku, a to předložením potvrzení příslušné pojišťovny</w:t>
      </w:r>
      <w:r w:rsidR="00E84362" w:rsidRPr="00A961E0">
        <w:rPr>
          <w:sz w:val="22"/>
          <w:szCs w:val="22"/>
        </w:rPr>
        <w:t>, nebo pojišťovacího makléře</w:t>
      </w:r>
      <w:r w:rsidRPr="00A961E0">
        <w:rPr>
          <w:sz w:val="22"/>
          <w:szCs w:val="22"/>
        </w:rPr>
        <w:t>. Toto potvrzení musí obsahovat alespoň informaci o tom, která pojistná rizika jsou pojištěním kryta, jaká je sjednaná výše pojistného limitu, údaj o tom, do kdy je pojištění platné a zda bylo uhrazeno pojistné.</w:t>
      </w:r>
    </w:p>
    <w:p w14:paraId="53EE75F5" w14:textId="77777777" w:rsidR="00D37E9D" w:rsidRPr="00560024" w:rsidRDefault="00D37E9D" w:rsidP="007E5782">
      <w:pPr>
        <w:spacing w:after="120"/>
        <w:ind w:left="567"/>
        <w:rPr>
          <w:sz w:val="22"/>
          <w:szCs w:val="22"/>
          <w:highlight w:val="yellow"/>
        </w:rPr>
      </w:pPr>
    </w:p>
    <w:p w14:paraId="7E301BBB" w14:textId="77777777" w:rsidR="00D37E9D" w:rsidRPr="00A961E0" w:rsidRDefault="00494A8C" w:rsidP="00C755B6">
      <w:pPr>
        <w:numPr>
          <w:ilvl w:val="0"/>
          <w:numId w:val="5"/>
        </w:numPr>
        <w:ind w:left="284" w:hanging="284"/>
        <w:jc w:val="center"/>
        <w:rPr>
          <w:b/>
          <w:sz w:val="22"/>
        </w:rPr>
      </w:pPr>
      <w:bookmarkStart w:id="62" w:name="_Toc157492599"/>
      <w:bookmarkStart w:id="63" w:name="_Toc158439220"/>
      <w:bookmarkStart w:id="64" w:name="_Toc171854477"/>
      <w:bookmarkStart w:id="65" w:name="_Toc340586268"/>
      <w:bookmarkStart w:id="66" w:name="_Toc370279804"/>
      <w:bookmarkEnd w:id="58"/>
      <w:bookmarkEnd w:id="59"/>
      <w:bookmarkEnd w:id="60"/>
      <w:bookmarkEnd w:id="61"/>
      <w:r w:rsidRPr="00A961E0">
        <w:rPr>
          <w:b/>
          <w:sz w:val="22"/>
        </w:rPr>
        <w:t xml:space="preserve">    </w:t>
      </w:r>
    </w:p>
    <w:p w14:paraId="16A4CC13" w14:textId="77777777" w:rsidR="00494A8C" w:rsidRPr="00A961E0" w:rsidRDefault="00494A8C" w:rsidP="0052325D">
      <w:pPr>
        <w:spacing w:after="120"/>
        <w:ind w:left="0"/>
        <w:jc w:val="center"/>
        <w:rPr>
          <w:b/>
          <w:caps/>
          <w:sz w:val="22"/>
        </w:rPr>
      </w:pPr>
      <w:r w:rsidRPr="00A961E0">
        <w:rPr>
          <w:b/>
          <w:caps/>
          <w:sz w:val="22"/>
        </w:rPr>
        <w:t>závěrečná ustanovení</w:t>
      </w:r>
      <w:bookmarkEnd w:id="62"/>
      <w:bookmarkEnd w:id="63"/>
      <w:bookmarkEnd w:id="64"/>
      <w:bookmarkEnd w:id="65"/>
      <w:bookmarkEnd w:id="66"/>
    </w:p>
    <w:p w14:paraId="4B35A12F" w14:textId="77777777" w:rsidR="00494A8C" w:rsidRPr="00A961E0" w:rsidRDefault="00494A8C" w:rsidP="00C755B6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 xml:space="preserve">Tato </w:t>
      </w:r>
      <w:r w:rsidR="00D37E9D" w:rsidRPr="00A961E0">
        <w:rPr>
          <w:sz w:val="22"/>
          <w:szCs w:val="22"/>
        </w:rPr>
        <w:t>S</w:t>
      </w:r>
      <w:r w:rsidRPr="00A961E0">
        <w:rPr>
          <w:sz w:val="22"/>
          <w:szCs w:val="22"/>
        </w:rPr>
        <w:t xml:space="preserve">mlouva není uzavřena adhezním způsobem. </w:t>
      </w:r>
    </w:p>
    <w:p w14:paraId="63756F53" w14:textId="77777777" w:rsidR="00494A8C" w:rsidRPr="00A961E0" w:rsidRDefault="002C5C9A" w:rsidP="00C755B6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Smluvní strany</w:t>
      </w:r>
      <w:r w:rsidR="00494A8C" w:rsidRPr="00A961E0">
        <w:rPr>
          <w:sz w:val="22"/>
          <w:szCs w:val="22"/>
        </w:rPr>
        <w:t xml:space="preserve"> nesm</w:t>
      </w:r>
      <w:r w:rsidR="00671E15" w:rsidRPr="00A961E0">
        <w:rPr>
          <w:sz w:val="22"/>
          <w:szCs w:val="22"/>
        </w:rPr>
        <w:t>ějí</w:t>
      </w:r>
      <w:r w:rsidR="00494A8C" w:rsidRPr="00A961E0">
        <w:rPr>
          <w:sz w:val="22"/>
          <w:szCs w:val="22"/>
        </w:rPr>
        <w:t xml:space="preserve"> bez </w:t>
      </w:r>
      <w:r w:rsidRPr="00A961E0">
        <w:rPr>
          <w:sz w:val="22"/>
          <w:szCs w:val="22"/>
        </w:rPr>
        <w:t>předchozího písemného souhlasu druhé S</w:t>
      </w:r>
      <w:r w:rsidR="00494A8C" w:rsidRPr="00A961E0">
        <w:rPr>
          <w:sz w:val="22"/>
          <w:szCs w:val="22"/>
        </w:rPr>
        <w:t>mluvní strany postoupit třetí straně tuto Smlouvu, jakékoliv právo nebo závazek z této Smlouvy vyplývající. Tímto ustanovením není dotčen přechod Smlou</w:t>
      </w:r>
      <w:r w:rsidRPr="00A961E0">
        <w:rPr>
          <w:sz w:val="22"/>
          <w:szCs w:val="22"/>
        </w:rPr>
        <w:t>vy na případné právní nástupce S</w:t>
      </w:r>
      <w:r w:rsidR="00494A8C" w:rsidRPr="00A961E0">
        <w:rPr>
          <w:sz w:val="22"/>
          <w:szCs w:val="22"/>
        </w:rPr>
        <w:t>mluvních stran.</w:t>
      </w:r>
    </w:p>
    <w:p w14:paraId="2B3CA888" w14:textId="77777777" w:rsidR="00494A8C" w:rsidRPr="00A961E0" w:rsidRDefault="002C5C9A" w:rsidP="00C755B6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Ustanovení této S</w:t>
      </w:r>
      <w:r w:rsidR="00494A8C" w:rsidRPr="00A961E0">
        <w:rPr>
          <w:sz w:val="22"/>
          <w:szCs w:val="22"/>
        </w:rPr>
        <w:t xml:space="preserve">mlouvy budou posuzována jako samostatná a oddělitelná ujednání a neplatnost nebo nevymahatelnost kteréhokoliv z nich </w:t>
      </w:r>
      <w:r w:rsidRPr="00A961E0">
        <w:rPr>
          <w:sz w:val="22"/>
          <w:szCs w:val="22"/>
        </w:rPr>
        <w:t>neovlivňuje</w:t>
      </w:r>
      <w:r w:rsidR="00494A8C" w:rsidRPr="00A961E0">
        <w:rPr>
          <w:sz w:val="22"/>
          <w:szCs w:val="22"/>
        </w:rPr>
        <w:t xml:space="preserve"> platnost a vymahatelnost zbývajících ustanovení této </w:t>
      </w:r>
      <w:r w:rsidRPr="00A961E0">
        <w:rPr>
          <w:sz w:val="22"/>
          <w:szCs w:val="22"/>
        </w:rPr>
        <w:t>S</w:t>
      </w:r>
      <w:r w:rsidR="00494A8C" w:rsidRPr="00A961E0">
        <w:rPr>
          <w:sz w:val="22"/>
          <w:szCs w:val="22"/>
        </w:rPr>
        <w:t>mlouvy. Jestliže se někte</w:t>
      </w:r>
      <w:r w:rsidRPr="00A961E0">
        <w:rPr>
          <w:sz w:val="22"/>
          <w:szCs w:val="22"/>
        </w:rPr>
        <w:t>ré ustanovení stane neplatným, S</w:t>
      </w:r>
      <w:r w:rsidR="00494A8C" w:rsidRPr="00A961E0">
        <w:rPr>
          <w:sz w:val="22"/>
          <w:szCs w:val="22"/>
        </w:rPr>
        <w:t>mluvní strany nahradí neplatné ustanovení novým, které bude nejbližší původnímu záměru</w:t>
      </w:r>
      <w:r w:rsidRPr="00A961E0">
        <w:rPr>
          <w:sz w:val="22"/>
          <w:szCs w:val="22"/>
        </w:rPr>
        <w:t>, a to ve lhůtě 14 dní</w:t>
      </w:r>
      <w:r w:rsidR="00494A8C" w:rsidRPr="00A961E0">
        <w:rPr>
          <w:sz w:val="22"/>
          <w:szCs w:val="22"/>
        </w:rPr>
        <w:t>.</w:t>
      </w:r>
    </w:p>
    <w:p w14:paraId="511A3A07" w14:textId="77777777" w:rsidR="00494A8C" w:rsidRPr="00A961E0" w:rsidRDefault="00494A8C" w:rsidP="00C755B6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Veškerá obchodní korespondence musí být zasílána osobám oprávněným k jednání ve věcech obchodních uvedeným v úvodních ustanoveních této Smlouvy.</w:t>
      </w:r>
    </w:p>
    <w:p w14:paraId="76310976" w14:textId="77777777" w:rsidR="00494A8C" w:rsidRPr="00A961E0" w:rsidRDefault="003472FC" w:rsidP="00C755B6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Poskytovatel</w:t>
      </w:r>
      <w:r w:rsidR="00494A8C" w:rsidRPr="00A961E0">
        <w:rPr>
          <w:sz w:val="22"/>
          <w:szCs w:val="22"/>
        </w:rPr>
        <w:t xml:space="preserve"> se</w:t>
      </w:r>
      <w:r w:rsidRPr="00A961E0">
        <w:rPr>
          <w:sz w:val="22"/>
          <w:szCs w:val="22"/>
        </w:rPr>
        <w:t xml:space="preserve"> za podmínek stanovených touto S</w:t>
      </w:r>
      <w:r w:rsidR="00494A8C" w:rsidRPr="00A961E0">
        <w:rPr>
          <w:sz w:val="22"/>
          <w:szCs w:val="22"/>
        </w:rPr>
        <w:t>mlouvou, v souladu s pokyny Objednatele a při vynaložení veškeré potřebné odborné péče, zavazuje:</w:t>
      </w:r>
    </w:p>
    <w:p w14:paraId="5244FBC9" w14:textId="77777777" w:rsidR="003472FC" w:rsidRPr="00A961E0" w:rsidRDefault="0069016D" w:rsidP="00C755B6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r w:rsidRPr="00A961E0">
        <w:rPr>
          <w:sz w:val="22"/>
          <w:szCs w:val="22"/>
        </w:rPr>
        <w:t>archivovat veškeré písemnosti</w:t>
      </w:r>
      <w:r w:rsidR="001719D6" w:rsidRPr="00A961E0">
        <w:rPr>
          <w:sz w:val="22"/>
          <w:szCs w:val="22"/>
        </w:rPr>
        <w:t xml:space="preserve"> </w:t>
      </w:r>
      <w:r w:rsidRPr="00A961E0">
        <w:rPr>
          <w:sz w:val="22"/>
          <w:szCs w:val="22"/>
        </w:rPr>
        <w:t xml:space="preserve">týkající se plnění této Smlouvy a kdykoli po tuto dobu Objednateli umožnit přístup k těmto archivovaným písemnostem, a to minimálně po dobu 10 let od </w:t>
      </w:r>
      <w:r w:rsidR="007E4B83" w:rsidRPr="00A961E0">
        <w:rPr>
          <w:sz w:val="22"/>
          <w:szCs w:val="22"/>
        </w:rPr>
        <w:t xml:space="preserve">ukončení </w:t>
      </w:r>
      <w:r w:rsidR="006C0687" w:rsidRPr="00A961E0">
        <w:rPr>
          <w:sz w:val="22"/>
          <w:szCs w:val="22"/>
        </w:rPr>
        <w:t>běžného roku, ve kterém byly dokumentované informace pořízeny</w:t>
      </w:r>
      <w:r w:rsidRPr="00A961E0">
        <w:rPr>
          <w:sz w:val="22"/>
          <w:szCs w:val="22"/>
        </w:rPr>
        <w:t xml:space="preserve">. Objednatel je oprávněn po uplynutí </w:t>
      </w:r>
      <w:r w:rsidR="001719D6" w:rsidRPr="00A961E0">
        <w:rPr>
          <w:sz w:val="22"/>
          <w:szCs w:val="22"/>
        </w:rPr>
        <w:t xml:space="preserve">výše uvedené </w:t>
      </w:r>
      <w:r w:rsidR="005F50D8" w:rsidRPr="00A961E0">
        <w:rPr>
          <w:sz w:val="22"/>
          <w:szCs w:val="22"/>
        </w:rPr>
        <w:t>skartační lhůty</w:t>
      </w:r>
      <w:r w:rsidRPr="00A961E0">
        <w:rPr>
          <w:sz w:val="22"/>
          <w:szCs w:val="22"/>
        </w:rPr>
        <w:t xml:space="preserve"> od Poskytovatele výše uvedené dokumenty bezplatně převzít;</w:t>
      </w:r>
    </w:p>
    <w:p w14:paraId="3B7C3B0A" w14:textId="77777777" w:rsidR="003472FC" w:rsidRPr="00A961E0" w:rsidRDefault="00494A8C" w:rsidP="00C755B6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r w:rsidRPr="00A961E0">
        <w:rPr>
          <w:sz w:val="22"/>
          <w:szCs w:val="22"/>
        </w:rPr>
        <w:t>jako osoba povinná dle § 2 písm. e) zákona č. 320/2001 Sb., o finanční kontrole ve veřejné správě, spolupůsobit při výkonu finanční kontroly, mj. umožnit řídícímu orgánu operačního programu Výzkum a vývoj pro inovace přístup i k těm částem nabídek, smluv a souvisících dokumentů, které podléhají ochraně podle zvláštních právních předpisů (např. obchodní tajemství, utajované skutečnosti), a to za předpokladu, že budou splněny požadavky kladené právními předpisy (např. zákon č. 255/2012 Sb., o kontrole).</w:t>
      </w:r>
    </w:p>
    <w:p w14:paraId="27F1D37D" w14:textId="77777777" w:rsidR="00494A8C" w:rsidRPr="00A961E0" w:rsidRDefault="00494A8C" w:rsidP="0043648C">
      <w:pPr>
        <w:numPr>
          <w:ilvl w:val="2"/>
          <w:numId w:val="5"/>
        </w:numPr>
        <w:spacing w:after="120"/>
        <w:ind w:left="993" w:hanging="426"/>
        <w:rPr>
          <w:sz w:val="22"/>
          <w:szCs w:val="22"/>
        </w:rPr>
      </w:pPr>
      <w:r w:rsidRPr="00A961E0">
        <w:rPr>
          <w:sz w:val="22"/>
          <w:szCs w:val="22"/>
        </w:rPr>
        <w:lastRenderedPageBreak/>
        <w:t xml:space="preserve">ve smlouvách se svými subdodavateli umožnit </w:t>
      </w:r>
      <w:r w:rsidR="003472FC" w:rsidRPr="00A961E0">
        <w:rPr>
          <w:sz w:val="22"/>
          <w:szCs w:val="22"/>
        </w:rPr>
        <w:t>poskytova</w:t>
      </w:r>
      <w:r w:rsidR="005F50D8" w:rsidRPr="00A961E0">
        <w:rPr>
          <w:sz w:val="22"/>
          <w:szCs w:val="22"/>
        </w:rPr>
        <w:t>te</w:t>
      </w:r>
      <w:r w:rsidR="003472FC" w:rsidRPr="00A961E0">
        <w:rPr>
          <w:sz w:val="22"/>
          <w:szCs w:val="22"/>
        </w:rPr>
        <w:t>li dotace, z níž je hrazena byť část ceny za poskytnuté Služby,</w:t>
      </w:r>
      <w:r w:rsidRPr="00A961E0">
        <w:rPr>
          <w:sz w:val="22"/>
          <w:szCs w:val="22"/>
        </w:rPr>
        <w:t xml:space="preserve"> kontrolu subdodavatelů v rozsahu dle předchozího bodu.</w:t>
      </w:r>
    </w:p>
    <w:p w14:paraId="034B289F" w14:textId="77777777" w:rsidR="00494A8C" w:rsidRPr="00A961E0" w:rsidRDefault="00794DA3" w:rsidP="0043648C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A961E0">
        <w:rPr>
          <w:sz w:val="22"/>
          <w:szCs w:val="22"/>
        </w:rPr>
        <w:t>P</w:t>
      </w:r>
      <w:r w:rsidR="008165B2" w:rsidRPr="00A961E0">
        <w:rPr>
          <w:sz w:val="22"/>
          <w:szCs w:val="22"/>
        </w:rPr>
        <w:t>rávní vztahy založené touto S</w:t>
      </w:r>
      <w:r w:rsidR="00494A8C" w:rsidRPr="00A961E0">
        <w:rPr>
          <w:sz w:val="22"/>
          <w:szCs w:val="22"/>
        </w:rPr>
        <w:t xml:space="preserve">mlouvou se řídí </w:t>
      </w:r>
      <w:r w:rsidR="008165B2" w:rsidRPr="00A961E0">
        <w:rPr>
          <w:sz w:val="22"/>
          <w:szCs w:val="22"/>
        </w:rPr>
        <w:t xml:space="preserve">příslušnými </w:t>
      </w:r>
      <w:r w:rsidR="00494A8C" w:rsidRPr="00A961E0">
        <w:rPr>
          <w:sz w:val="22"/>
          <w:szCs w:val="22"/>
        </w:rPr>
        <w:t xml:space="preserve">ustanoveními </w:t>
      </w:r>
      <w:r w:rsidR="008165B2" w:rsidRPr="00A961E0">
        <w:rPr>
          <w:sz w:val="22"/>
          <w:szCs w:val="22"/>
        </w:rPr>
        <w:t>občanského zákoníku</w:t>
      </w:r>
      <w:r w:rsidR="00494A8C" w:rsidRPr="00A961E0">
        <w:rPr>
          <w:sz w:val="22"/>
          <w:szCs w:val="22"/>
        </w:rPr>
        <w:t>.</w:t>
      </w:r>
    </w:p>
    <w:p w14:paraId="756216CD" w14:textId="77777777" w:rsidR="00494A8C" w:rsidRPr="006A46EF" w:rsidRDefault="00494A8C" w:rsidP="0043648C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6A46EF">
        <w:rPr>
          <w:sz w:val="22"/>
          <w:szCs w:val="22"/>
        </w:rPr>
        <w:t>Smluvní strany tímto prohlašují, že je jim známa povi</w:t>
      </w:r>
      <w:r w:rsidR="00F27153" w:rsidRPr="006A46EF">
        <w:rPr>
          <w:sz w:val="22"/>
          <w:szCs w:val="22"/>
        </w:rPr>
        <w:t xml:space="preserve">nnost k uveřejňování dle zák. </w:t>
      </w:r>
      <w:r w:rsidR="008165B2" w:rsidRPr="006A46EF">
        <w:rPr>
          <w:sz w:val="22"/>
          <w:szCs w:val="22"/>
        </w:rPr>
        <w:t>č</w:t>
      </w:r>
      <w:r w:rsidR="00A961E0" w:rsidRPr="006A46EF">
        <w:rPr>
          <w:sz w:val="22"/>
          <w:szCs w:val="22"/>
        </w:rPr>
        <w:t xml:space="preserve"> 134/201</w:t>
      </w:r>
      <w:r w:rsidR="00F27153" w:rsidRPr="006A46EF">
        <w:rPr>
          <w:sz w:val="22"/>
          <w:szCs w:val="22"/>
        </w:rPr>
        <w:t xml:space="preserve">6 Sb. a zák. č. 340/2015 Sb. </w:t>
      </w:r>
      <w:r w:rsidRPr="006A46EF">
        <w:rPr>
          <w:sz w:val="22"/>
          <w:szCs w:val="22"/>
        </w:rPr>
        <w:t xml:space="preserve">a </w:t>
      </w:r>
      <w:r w:rsidR="00F27153" w:rsidRPr="006A46EF">
        <w:rPr>
          <w:sz w:val="22"/>
          <w:szCs w:val="22"/>
        </w:rPr>
        <w:t xml:space="preserve">případná </w:t>
      </w:r>
      <w:r w:rsidRPr="006A46EF">
        <w:rPr>
          <w:sz w:val="22"/>
          <w:szCs w:val="22"/>
        </w:rPr>
        <w:t xml:space="preserve">povinnost dodržet požadavky na publicitu v rámci </w:t>
      </w:r>
      <w:r w:rsidR="00F27153" w:rsidRPr="006A46EF">
        <w:rPr>
          <w:sz w:val="22"/>
          <w:szCs w:val="22"/>
        </w:rPr>
        <w:t>podmínek poskytovatele dotace</w:t>
      </w:r>
      <w:r w:rsidRPr="006A46EF">
        <w:rPr>
          <w:sz w:val="22"/>
          <w:szCs w:val="22"/>
        </w:rPr>
        <w:t xml:space="preserve">. </w:t>
      </w:r>
      <w:r w:rsidR="00314880" w:rsidRPr="006A46EF">
        <w:rPr>
          <w:sz w:val="22"/>
          <w:szCs w:val="22"/>
        </w:rPr>
        <w:t>Smluvní strany se dohodly, že povinnost uveřejnění ve smyslu obou uvedených předpisů má Objednatel.</w:t>
      </w:r>
    </w:p>
    <w:p w14:paraId="4F11BBC6" w14:textId="77777777" w:rsidR="00327E12" w:rsidRPr="006A46EF" w:rsidRDefault="00327E12" w:rsidP="00BD516F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6A46EF">
        <w:rPr>
          <w:sz w:val="22"/>
          <w:szCs w:val="22"/>
        </w:rPr>
        <w:t>Smluvní strany níže uvádějí kontaktní osoby, které mají oprávnění jednat v</w:t>
      </w:r>
      <w:r w:rsidR="00F27153" w:rsidRPr="006A46EF">
        <w:rPr>
          <w:sz w:val="22"/>
          <w:szCs w:val="22"/>
        </w:rPr>
        <w:t>e věcech týkajících se obsahu a</w:t>
      </w:r>
      <w:r w:rsidRPr="006A46EF">
        <w:rPr>
          <w:sz w:val="22"/>
          <w:szCs w:val="22"/>
        </w:rPr>
        <w:t xml:space="preserve"> plnění této smlouvy:</w:t>
      </w:r>
    </w:p>
    <w:p w14:paraId="765D6ABA" w14:textId="77777777" w:rsidR="00327E12" w:rsidRPr="006A46EF" w:rsidRDefault="00327E12" w:rsidP="00BC6F6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6A46EF">
        <w:rPr>
          <w:sz w:val="22"/>
        </w:rPr>
        <w:t>Kontaktní osoby pro věci obchodní:</w:t>
      </w:r>
    </w:p>
    <w:p w14:paraId="78D44C91" w14:textId="77777777" w:rsidR="00327E12" w:rsidRPr="006A46EF" w:rsidRDefault="00327E12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6A46EF">
        <w:rPr>
          <w:sz w:val="22"/>
        </w:rPr>
        <w:t>Za Objednatele:</w:t>
      </w:r>
      <w:r w:rsidRPr="006A46EF">
        <w:rPr>
          <w:sz w:val="22"/>
        </w:rPr>
        <w:tab/>
      </w:r>
      <w:r w:rsidRPr="006A46EF">
        <w:rPr>
          <w:sz w:val="22"/>
        </w:rPr>
        <w:tab/>
      </w:r>
      <w:r w:rsidRPr="006A46EF">
        <w:rPr>
          <w:sz w:val="22"/>
        </w:rPr>
        <w:tab/>
      </w:r>
      <w:r w:rsidRPr="006A46EF">
        <w:rPr>
          <w:sz w:val="22"/>
        </w:rPr>
        <w:tab/>
        <w:t xml:space="preserve">       </w:t>
      </w:r>
    </w:p>
    <w:p w14:paraId="7E620AA5" w14:textId="4612BAF7" w:rsidR="00E65756" w:rsidRPr="00E65756" w:rsidRDefault="00563EEF" w:rsidP="00E65756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>
        <w:rPr>
          <w:sz w:val="22"/>
        </w:rPr>
        <w:t xml:space="preserve">Ing. Jaroslava </w:t>
      </w:r>
      <w:proofErr w:type="spellStart"/>
      <w:r>
        <w:rPr>
          <w:sz w:val="22"/>
        </w:rPr>
        <w:t>Klimasová</w:t>
      </w:r>
      <w:proofErr w:type="spellEnd"/>
      <w:r w:rsidR="00E65756" w:rsidRPr="00E65756">
        <w:rPr>
          <w:sz w:val="22"/>
        </w:rPr>
        <w:t xml:space="preserve"> </w:t>
      </w:r>
    </w:p>
    <w:p w14:paraId="123F4A2A" w14:textId="4B9AADCE" w:rsidR="00E65756" w:rsidRPr="00E65756" w:rsidRDefault="00E65756" w:rsidP="00E65756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E65756">
        <w:rPr>
          <w:sz w:val="22"/>
        </w:rPr>
        <w:t xml:space="preserve">E-mail: </w:t>
      </w:r>
      <w:hyperlink r:id="rId9" w:history="1">
        <w:r w:rsidR="0001746F" w:rsidRPr="0001746F">
          <w:rPr>
            <w:rStyle w:val="Hypertextovodkaz"/>
            <w:color w:val="auto"/>
            <w:u w:val="none"/>
          </w:rPr>
          <w:t>jaroslav</w:t>
        </w:r>
        <w:r w:rsidR="0001746F" w:rsidRPr="0001746F">
          <w:rPr>
            <w:rStyle w:val="Hypertextovodkaz"/>
            <w:color w:val="auto"/>
            <w:u w:val="none"/>
            <w:lang w:val="cs-CZ"/>
          </w:rPr>
          <w:t>a</w:t>
        </w:r>
        <w:r w:rsidR="0001746F" w:rsidRPr="0001746F">
          <w:rPr>
            <w:rStyle w:val="Hypertextovodkaz"/>
            <w:color w:val="auto"/>
            <w:u w:val="none"/>
          </w:rPr>
          <w:t>.klimasova@cvrez.cz</w:t>
        </w:r>
      </w:hyperlink>
      <w:r w:rsidRPr="0001746F">
        <w:rPr>
          <w:sz w:val="22"/>
        </w:rPr>
        <w:t xml:space="preserve">                                               </w:t>
      </w:r>
    </w:p>
    <w:p w14:paraId="210CE83B" w14:textId="6EE18BF5" w:rsidR="00E65756" w:rsidRPr="00E65756" w:rsidRDefault="00E65756" w:rsidP="00E65756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E65756">
        <w:rPr>
          <w:sz w:val="22"/>
        </w:rPr>
        <w:t xml:space="preserve">Tel.: +420 </w:t>
      </w:r>
      <w:hyperlink r:id="rId10" w:history="1">
        <w:r w:rsidR="00187A09" w:rsidRPr="005C327F">
          <w:rPr>
            <w:sz w:val="22"/>
          </w:rPr>
          <w:t>266</w:t>
        </w:r>
        <w:r w:rsidR="005C327F">
          <w:rPr>
            <w:sz w:val="22"/>
            <w:lang w:val="cs-CZ"/>
          </w:rPr>
          <w:t> </w:t>
        </w:r>
        <w:r w:rsidR="00187A09" w:rsidRPr="005C327F">
          <w:rPr>
            <w:sz w:val="22"/>
          </w:rPr>
          <w:t>173</w:t>
        </w:r>
        <w:r w:rsidR="005C327F">
          <w:rPr>
            <w:sz w:val="22"/>
            <w:lang w:val="cs-CZ"/>
          </w:rPr>
          <w:t xml:space="preserve"> </w:t>
        </w:r>
        <w:r w:rsidR="00187A09" w:rsidRPr="005C327F">
          <w:rPr>
            <w:sz w:val="22"/>
          </w:rPr>
          <w:t>270</w:t>
        </w:r>
      </w:hyperlink>
      <w:r w:rsidRPr="00E65756">
        <w:rPr>
          <w:sz w:val="22"/>
        </w:rPr>
        <w:t xml:space="preserve">                                       </w:t>
      </w:r>
    </w:p>
    <w:p w14:paraId="0735D10A" w14:textId="0EA39BC3" w:rsidR="00E65756" w:rsidRPr="00485417" w:rsidRDefault="00D129CF" w:rsidP="00E65756">
      <w:pPr>
        <w:pStyle w:val="Nadpis2"/>
        <w:keepNext w:val="0"/>
        <w:numPr>
          <w:ilvl w:val="0"/>
          <w:numId w:val="0"/>
        </w:numPr>
        <w:ind w:left="567"/>
        <w:rPr>
          <w:rFonts w:ascii="Arial Narrow" w:hAnsi="Arial Narrow"/>
          <w:sz w:val="22"/>
          <w:szCs w:val="22"/>
        </w:rPr>
      </w:pPr>
      <w:r>
        <w:rPr>
          <w:sz w:val="22"/>
        </w:rPr>
        <w:t>Mobil: +420 </w:t>
      </w:r>
      <w:hyperlink r:id="rId11" w:history="1">
        <w:r w:rsidRPr="00D129CF">
          <w:rPr>
            <w:sz w:val="22"/>
          </w:rPr>
          <w:t>724</w:t>
        </w:r>
        <w:r>
          <w:rPr>
            <w:sz w:val="22"/>
            <w:lang w:val="cs-CZ"/>
          </w:rPr>
          <w:t> </w:t>
        </w:r>
        <w:r w:rsidRPr="00D129CF">
          <w:rPr>
            <w:sz w:val="22"/>
          </w:rPr>
          <w:t>446</w:t>
        </w:r>
        <w:r>
          <w:rPr>
            <w:sz w:val="22"/>
            <w:lang w:val="cs-CZ"/>
          </w:rPr>
          <w:t xml:space="preserve"> </w:t>
        </w:r>
        <w:r w:rsidRPr="00D129CF">
          <w:rPr>
            <w:sz w:val="22"/>
          </w:rPr>
          <w:t>836</w:t>
        </w:r>
      </w:hyperlink>
      <w:r w:rsidR="00E65756" w:rsidRPr="00D129CF">
        <w:rPr>
          <w:sz w:val="22"/>
        </w:rPr>
        <w:t xml:space="preserve">           </w:t>
      </w:r>
      <w:r w:rsidR="00E65756" w:rsidRPr="00485417">
        <w:rPr>
          <w:rFonts w:ascii="Arial Narrow" w:hAnsi="Arial Narrow"/>
          <w:sz w:val="22"/>
          <w:szCs w:val="22"/>
        </w:rPr>
        <w:t xml:space="preserve">                     </w:t>
      </w:r>
    </w:p>
    <w:p w14:paraId="669C3AFD" w14:textId="0155F0F8" w:rsidR="00327E12" w:rsidRPr="006A46EF" w:rsidRDefault="00327E12" w:rsidP="00E65756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6A46EF">
        <w:rPr>
          <w:sz w:val="22"/>
        </w:rPr>
        <w:t xml:space="preserve">                  </w:t>
      </w:r>
    </w:p>
    <w:p w14:paraId="128FE03E" w14:textId="77777777" w:rsidR="00327E12" w:rsidRPr="006A46EF" w:rsidRDefault="00327E12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6A46EF">
        <w:rPr>
          <w:sz w:val="22"/>
        </w:rPr>
        <w:t xml:space="preserve">Za </w:t>
      </w:r>
      <w:r w:rsidR="008E3A37" w:rsidRPr="006A46EF">
        <w:rPr>
          <w:sz w:val="22"/>
        </w:rPr>
        <w:t>Poskytovatele</w:t>
      </w:r>
    </w:p>
    <w:p w14:paraId="349A6651" w14:textId="358E3354" w:rsidR="00327E12" w:rsidRPr="00366DEC" w:rsidRDefault="00366DEC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366DEC">
        <w:rPr>
          <w:sz w:val="22"/>
        </w:rPr>
        <w:t xml:space="preserve">Kamil </w:t>
      </w:r>
      <w:proofErr w:type="spellStart"/>
      <w:r w:rsidRPr="00366DEC">
        <w:rPr>
          <w:sz w:val="22"/>
        </w:rPr>
        <w:t>Hav</w:t>
      </w:r>
      <w:r w:rsidR="00AF4FFC">
        <w:rPr>
          <w:sz w:val="22"/>
          <w:lang w:val="cs-CZ"/>
        </w:rPr>
        <w:t>e</w:t>
      </w:r>
      <w:proofErr w:type="spellEnd"/>
      <w:r w:rsidR="00AF4FFC">
        <w:rPr>
          <w:sz w:val="22"/>
        </w:rPr>
        <w:t>l</w:t>
      </w:r>
    </w:p>
    <w:p w14:paraId="22540952" w14:textId="4AA5248B" w:rsidR="00327E12" w:rsidRPr="00366DEC" w:rsidRDefault="00366DEC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AF4FFC">
        <w:rPr>
          <w:sz w:val="22"/>
        </w:rPr>
        <w:t xml:space="preserve">E-mail: </w:t>
      </w:r>
      <w:r w:rsidRPr="00366DEC">
        <w:rPr>
          <w:sz w:val="22"/>
        </w:rPr>
        <w:t>havel@romanpanuska.cz</w:t>
      </w:r>
    </w:p>
    <w:p w14:paraId="0CF644BE" w14:textId="1AC82DE3" w:rsidR="00327E12" w:rsidRPr="00366DEC" w:rsidRDefault="00366DEC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366DEC">
        <w:rPr>
          <w:sz w:val="22"/>
        </w:rPr>
        <w:t>Mobil: +420 737 265 666</w:t>
      </w:r>
    </w:p>
    <w:p w14:paraId="5EB7D81B" w14:textId="0C9522C7" w:rsidR="00327E12" w:rsidRPr="006A46EF" w:rsidRDefault="00327E12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</w:p>
    <w:p w14:paraId="4DEA6EA8" w14:textId="77777777" w:rsidR="00327E12" w:rsidRPr="006A46EF" w:rsidRDefault="00327E12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</w:p>
    <w:p w14:paraId="35A3FD9F" w14:textId="77777777" w:rsidR="00327E12" w:rsidRPr="006A46EF" w:rsidRDefault="00327E12" w:rsidP="00BC6F6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6A46EF">
        <w:rPr>
          <w:sz w:val="22"/>
        </w:rPr>
        <w:t>Kontaktní osoby pro věci technické:</w:t>
      </w:r>
    </w:p>
    <w:p w14:paraId="6F458763" w14:textId="77777777" w:rsidR="00327E12" w:rsidRPr="006A46EF" w:rsidRDefault="00327E12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6A46EF">
        <w:rPr>
          <w:sz w:val="22"/>
        </w:rPr>
        <w:t>Za Objednatele:</w:t>
      </w:r>
      <w:r w:rsidRPr="006A46EF">
        <w:rPr>
          <w:sz w:val="22"/>
        </w:rPr>
        <w:tab/>
      </w:r>
      <w:r w:rsidRPr="006A46EF">
        <w:rPr>
          <w:sz w:val="22"/>
        </w:rPr>
        <w:tab/>
      </w:r>
      <w:r w:rsidRPr="006A46EF">
        <w:rPr>
          <w:sz w:val="22"/>
        </w:rPr>
        <w:tab/>
      </w:r>
      <w:r w:rsidRPr="006A46EF">
        <w:rPr>
          <w:sz w:val="22"/>
        </w:rPr>
        <w:tab/>
        <w:t xml:space="preserve">     </w:t>
      </w:r>
    </w:p>
    <w:p w14:paraId="5967DDDE" w14:textId="347F4BAA" w:rsidR="00BC6F63" w:rsidRPr="00AF356B" w:rsidRDefault="00BC6F63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6A46EF">
        <w:rPr>
          <w:sz w:val="22"/>
        </w:rPr>
        <w:t xml:space="preserve">Ing. </w:t>
      </w:r>
      <w:r w:rsidR="00AF356B" w:rsidRPr="00AF356B">
        <w:rPr>
          <w:sz w:val="22"/>
        </w:rPr>
        <w:t>Michal Moravec</w:t>
      </w:r>
    </w:p>
    <w:p w14:paraId="00B78610" w14:textId="417805B2" w:rsidR="00327E12" w:rsidRPr="006A46EF" w:rsidRDefault="00327E12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6A46EF">
        <w:rPr>
          <w:sz w:val="22"/>
        </w:rPr>
        <w:t xml:space="preserve">E-mail: </w:t>
      </w:r>
      <w:r w:rsidR="00AF356B" w:rsidRPr="00AF356B">
        <w:rPr>
          <w:sz w:val="22"/>
        </w:rPr>
        <w:t>michal.moravec</w:t>
      </w:r>
      <w:hyperlink r:id="rId12" w:history="1">
        <w:r w:rsidR="00F27153" w:rsidRPr="006A46EF">
          <w:rPr>
            <w:sz w:val="22"/>
          </w:rPr>
          <w:t>@cvrez.cz</w:t>
        </w:r>
      </w:hyperlink>
      <w:r w:rsidRPr="006A46EF">
        <w:rPr>
          <w:sz w:val="22"/>
        </w:rPr>
        <w:tab/>
        <w:t xml:space="preserve">     </w:t>
      </w:r>
    </w:p>
    <w:p w14:paraId="1B9EC352" w14:textId="2DD74D47" w:rsidR="00327E12" w:rsidRPr="006A46EF" w:rsidRDefault="00AF356B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>
        <w:rPr>
          <w:sz w:val="22"/>
        </w:rPr>
        <w:t xml:space="preserve">Tel.: + 420 226 172 </w:t>
      </w:r>
      <w:r w:rsidRPr="00AF356B">
        <w:rPr>
          <w:sz w:val="22"/>
        </w:rPr>
        <w:t>246</w:t>
      </w:r>
      <w:r w:rsidR="00327E12" w:rsidRPr="006A46EF">
        <w:rPr>
          <w:sz w:val="22"/>
        </w:rPr>
        <w:tab/>
      </w:r>
      <w:r w:rsidR="00327E12" w:rsidRPr="006A46EF">
        <w:rPr>
          <w:sz w:val="22"/>
        </w:rPr>
        <w:tab/>
      </w:r>
      <w:r w:rsidR="00327E12" w:rsidRPr="006A46EF">
        <w:rPr>
          <w:sz w:val="22"/>
        </w:rPr>
        <w:tab/>
        <w:t xml:space="preserve">     </w:t>
      </w:r>
    </w:p>
    <w:p w14:paraId="34B7DA69" w14:textId="3398FFDA" w:rsidR="00F27153" w:rsidRPr="00560024" w:rsidRDefault="00327E12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  <w:highlight w:val="yellow"/>
        </w:rPr>
      </w:pPr>
      <w:r w:rsidRPr="006A46EF">
        <w:rPr>
          <w:sz w:val="22"/>
        </w:rPr>
        <w:t>Mobil: + 420</w:t>
      </w:r>
      <w:r w:rsidR="00AF356B">
        <w:rPr>
          <w:sz w:val="22"/>
        </w:rPr>
        <w:t> </w:t>
      </w:r>
      <w:hyperlink r:id="rId13" w:history="1">
        <w:r w:rsidR="00AF356B" w:rsidRPr="00AF356B">
          <w:rPr>
            <w:sz w:val="22"/>
          </w:rPr>
          <w:t>720</w:t>
        </w:r>
        <w:r w:rsidR="00AF356B">
          <w:rPr>
            <w:sz w:val="22"/>
            <w:lang w:val="cs-CZ"/>
          </w:rPr>
          <w:t> </w:t>
        </w:r>
        <w:r w:rsidR="00AF356B" w:rsidRPr="00AF356B">
          <w:rPr>
            <w:sz w:val="22"/>
          </w:rPr>
          <w:t>733</w:t>
        </w:r>
        <w:r w:rsidR="00AF356B">
          <w:rPr>
            <w:sz w:val="22"/>
            <w:lang w:val="cs-CZ"/>
          </w:rPr>
          <w:t xml:space="preserve"> </w:t>
        </w:r>
        <w:r w:rsidR="00AF356B" w:rsidRPr="00AF356B">
          <w:rPr>
            <w:sz w:val="22"/>
          </w:rPr>
          <w:t>195</w:t>
        </w:r>
      </w:hyperlink>
      <w:r w:rsidRPr="006A46EF">
        <w:rPr>
          <w:sz w:val="22"/>
        </w:rPr>
        <w:tab/>
      </w:r>
      <w:r w:rsidRPr="006A46EF">
        <w:rPr>
          <w:sz w:val="22"/>
        </w:rPr>
        <w:tab/>
      </w:r>
      <w:r w:rsidRPr="00560024">
        <w:rPr>
          <w:sz w:val="22"/>
          <w:highlight w:val="yellow"/>
        </w:rPr>
        <w:t xml:space="preserve">     </w:t>
      </w:r>
    </w:p>
    <w:p w14:paraId="0C42C746" w14:textId="77777777" w:rsidR="00F27153" w:rsidRPr="00560024" w:rsidRDefault="00F27153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  <w:highlight w:val="yellow"/>
        </w:rPr>
      </w:pPr>
    </w:p>
    <w:p w14:paraId="78E39172" w14:textId="77777777" w:rsidR="00327E12" w:rsidRPr="006A46EF" w:rsidRDefault="00327E12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6A46EF">
        <w:rPr>
          <w:sz w:val="22"/>
        </w:rPr>
        <w:t xml:space="preserve">Za </w:t>
      </w:r>
      <w:r w:rsidR="008E3A37" w:rsidRPr="006A46EF">
        <w:rPr>
          <w:sz w:val="22"/>
        </w:rPr>
        <w:t>Poskytovatele</w:t>
      </w:r>
      <w:r w:rsidRPr="006A46EF">
        <w:rPr>
          <w:sz w:val="22"/>
        </w:rPr>
        <w:t>:</w:t>
      </w:r>
    </w:p>
    <w:p w14:paraId="68463E9A" w14:textId="77777777" w:rsidR="004D5639" w:rsidRPr="00366DEC" w:rsidRDefault="004D5639" w:rsidP="004D5639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366DEC">
        <w:rPr>
          <w:sz w:val="22"/>
        </w:rPr>
        <w:t xml:space="preserve">Kamil </w:t>
      </w:r>
      <w:proofErr w:type="spellStart"/>
      <w:r w:rsidRPr="00366DEC">
        <w:rPr>
          <w:sz w:val="22"/>
        </w:rPr>
        <w:t>Hav</w:t>
      </w:r>
      <w:r>
        <w:rPr>
          <w:sz w:val="22"/>
          <w:lang w:val="cs-CZ"/>
        </w:rPr>
        <w:t>e</w:t>
      </w:r>
      <w:proofErr w:type="spellEnd"/>
      <w:r>
        <w:rPr>
          <w:sz w:val="22"/>
        </w:rPr>
        <w:t>l</w:t>
      </w:r>
    </w:p>
    <w:p w14:paraId="69DC762E" w14:textId="77777777" w:rsidR="004D5639" w:rsidRPr="00366DEC" w:rsidRDefault="004D5639" w:rsidP="004D5639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AF4FFC">
        <w:rPr>
          <w:sz w:val="22"/>
        </w:rPr>
        <w:t xml:space="preserve">E-mail: </w:t>
      </w:r>
      <w:r w:rsidRPr="00366DEC">
        <w:rPr>
          <w:sz w:val="22"/>
        </w:rPr>
        <w:t>havel@romanpanuska.cz</w:t>
      </w:r>
    </w:p>
    <w:p w14:paraId="49AEB38D" w14:textId="0BE11F19" w:rsidR="004D5639" w:rsidRPr="00366DEC" w:rsidRDefault="004D5639" w:rsidP="004D5639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  <w:r w:rsidRPr="00366DEC">
        <w:rPr>
          <w:sz w:val="22"/>
        </w:rPr>
        <w:t>Mobil: +420 737 265</w:t>
      </w:r>
      <w:r>
        <w:rPr>
          <w:sz w:val="22"/>
        </w:rPr>
        <w:t> </w:t>
      </w:r>
      <w:r w:rsidRPr="00366DEC">
        <w:rPr>
          <w:sz w:val="22"/>
        </w:rPr>
        <w:t>666</w:t>
      </w:r>
    </w:p>
    <w:p w14:paraId="32ABE2A3" w14:textId="773C884F" w:rsidR="00327E12" w:rsidRPr="006A46EF" w:rsidRDefault="00327E12" w:rsidP="00F27153">
      <w:pPr>
        <w:pStyle w:val="Nadpis2"/>
        <w:keepNext w:val="0"/>
        <w:numPr>
          <w:ilvl w:val="0"/>
          <w:numId w:val="0"/>
        </w:numPr>
        <w:ind w:left="567"/>
        <w:rPr>
          <w:sz w:val="22"/>
        </w:rPr>
      </w:pPr>
    </w:p>
    <w:p w14:paraId="0722567E" w14:textId="77777777" w:rsidR="00494A8C" w:rsidRPr="006A46EF" w:rsidRDefault="0034547B" w:rsidP="00930963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6A46EF">
        <w:rPr>
          <w:sz w:val="22"/>
          <w:szCs w:val="22"/>
        </w:rPr>
        <w:t>Veškerá ujednání mezi S</w:t>
      </w:r>
      <w:r w:rsidR="00494A8C" w:rsidRPr="006A46EF">
        <w:rPr>
          <w:sz w:val="22"/>
          <w:szCs w:val="22"/>
        </w:rPr>
        <w:t>mluvními stranami, ať ústní či písemná, předcházející podpisu této Smlouvy a vztahující se k této Smlouvě a jejímu předmětu, ztrácejí podpisem této Smlouvy platnost.</w:t>
      </w:r>
    </w:p>
    <w:p w14:paraId="4B5CD9FE" w14:textId="77777777" w:rsidR="0085768D" w:rsidRPr="006A46EF" w:rsidRDefault="00494A8C" w:rsidP="00C7052A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6A46EF">
        <w:rPr>
          <w:sz w:val="22"/>
          <w:szCs w:val="22"/>
        </w:rPr>
        <w:t>Tato Smlouva je vyhotovena ve čtyřech stejnopisech, z nichž každý má platnost originálu, každá smluvní strana obdrží po dvou z nich.</w:t>
      </w:r>
      <w:r w:rsidR="00EC7604" w:rsidRPr="006A46EF">
        <w:rPr>
          <w:sz w:val="22"/>
          <w:szCs w:val="22"/>
        </w:rPr>
        <w:t xml:space="preserve"> </w:t>
      </w:r>
    </w:p>
    <w:p w14:paraId="4423C448" w14:textId="77777777" w:rsidR="0085768D" w:rsidRPr="00271D70" w:rsidRDefault="00EC7604" w:rsidP="00C7052A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271D70">
        <w:rPr>
          <w:sz w:val="22"/>
          <w:szCs w:val="22"/>
        </w:rPr>
        <w:lastRenderedPageBreak/>
        <w:t>Tato Smlouva může být měněna pouze písemnými dodatky podepsanými oprávněnými zástupci obou Smluvních stran, s výjimkou změn veškerých kontaktních osob Smluvních stran. Změna kontaktní osoby je účinná doručením oznámení o její změně druhé Smluvní straně.</w:t>
      </w:r>
    </w:p>
    <w:p w14:paraId="1A9B8E1A" w14:textId="77777777" w:rsidR="00494A8C" w:rsidRPr="00271D70" w:rsidRDefault="00494A8C" w:rsidP="00930963">
      <w:pPr>
        <w:numPr>
          <w:ilvl w:val="1"/>
          <w:numId w:val="5"/>
        </w:numPr>
        <w:spacing w:after="120"/>
        <w:ind w:left="567" w:hanging="567"/>
        <w:rPr>
          <w:sz w:val="22"/>
          <w:szCs w:val="22"/>
        </w:rPr>
      </w:pPr>
      <w:r w:rsidRPr="00271D70">
        <w:rPr>
          <w:sz w:val="22"/>
          <w:szCs w:val="22"/>
        </w:rPr>
        <w:t>Smluvní strany potvrzují, že si tuto Smlouvu před jejím podpisem přečetly a s jejím obsahem souhlasí, že Smlouva představuje úplnou dohodu mezi smluvními stranami. Na důkaz toho připojují své podpisy.</w:t>
      </w:r>
    </w:p>
    <w:p w14:paraId="5CA73D28" w14:textId="77777777" w:rsidR="00CD25D8" w:rsidRPr="00560024" w:rsidRDefault="00CD25D8" w:rsidP="00930963">
      <w:pPr>
        <w:spacing w:after="120"/>
        <w:ind w:left="567"/>
        <w:rPr>
          <w:sz w:val="22"/>
          <w:szCs w:val="22"/>
          <w:highlight w:val="yellow"/>
        </w:rPr>
      </w:pPr>
    </w:p>
    <w:p w14:paraId="16E20CD6" w14:textId="77777777" w:rsidR="00494A8C" w:rsidRPr="00DB4913" w:rsidRDefault="00CD25D8" w:rsidP="00CD25D8">
      <w:pPr>
        <w:pStyle w:val="Nadpis2"/>
        <w:keepNext w:val="0"/>
        <w:numPr>
          <w:ilvl w:val="0"/>
          <w:numId w:val="0"/>
        </w:numPr>
        <w:rPr>
          <w:sz w:val="22"/>
        </w:rPr>
      </w:pPr>
      <w:r w:rsidRPr="00DB4913">
        <w:rPr>
          <w:sz w:val="22"/>
        </w:rPr>
        <w:t xml:space="preserve">za </w:t>
      </w:r>
      <w:r w:rsidR="00494A8C" w:rsidRPr="00DB4913">
        <w:rPr>
          <w:sz w:val="22"/>
        </w:rPr>
        <w:t>Objednatel</w:t>
      </w:r>
      <w:r w:rsidRPr="00DB4913">
        <w:rPr>
          <w:sz w:val="22"/>
        </w:rPr>
        <w:t>e:</w:t>
      </w:r>
      <w:r w:rsidRPr="00DB4913">
        <w:rPr>
          <w:sz w:val="22"/>
        </w:rPr>
        <w:tab/>
      </w:r>
      <w:r w:rsidRPr="00DB4913">
        <w:rPr>
          <w:sz w:val="22"/>
        </w:rPr>
        <w:tab/>
      </w:r>
      <w:r w:rsidRPr="00DB4913">
        <w:rPr>
          <w:sz w:val="22"/>
        </w:rPr>
        <w:tab/>
      </w:r>
      <w:r w:rsidRPr="00DB4913">
        <w:rPr>
          <w:sz w:val="22"/>
        </w:rPr>
        <w:tab/>
      </w:r>
      <w:r w:rsidRPr="00DB4913">
        <w:rPr>
          <w:sz w:val="22"/>
        </w:rPr>
        <w:tab/>
      </w:r>
      <w:r w:rsidRPr="00DB4913">
        <w:rPr>
          <w:sz w:val="22"/>
        </w:rPr>
        <w:tab/>
        <w:t xml:space="preserve">za </w:t>
      </w:r>
      <w:r w:rsidR="00601C76" w:rsidRPr="00DB4913">
        <w:rPr>
          <w:sz w:val="22"/>
        </w:rPr>
        <w:t>Poskytovatele</w:t>
      </w:r>
      <w:r w:rsidR="00494A8C" w:rsidRPr="00DB4913">
        <w:rPr>
          <w:sz w:val="22"/>
        </w:rPr>
        <w:t>:</w:t>
      </w:r>
    </w:p>
    <w:p w14:paraId="79133765" w14:textId="77777777" w:rsidR="00494A8C" w:rsidRPr="00DB4913" w:rsidRDefault="00494A8C" w:rsidP="00CD25D8">
      <w:pPr>
        <w:pStyle w:val="Nadpis2"/>
        <w:keepNext w:val="0"/>
        <w:numPr>
          <w:ilvl w:val="0"/>
          <w:numId w:val="0"/>
        </w:numPr>
        <w:rPr>
          <w:sz w:val="22"/>
        </w:rPr>
      </w:pPr>
    </w:p>
    <w:p w14:paraId="71410CBC" w14:textId="7C331510" w:rsidR="00FF37F4" w:rsidRPr="00552EE7" w:rsidRDefault="00494A8C" w:rsidP="00CD25D8">
      <w:pPr>
        <w:pStyle w:val="Nadpis2"/>
        <w:keepNext w:val="0"/>
        <w:numPr>
          <w:ilvl w:val="0"/>
          <w:numId w:val="0"/>
        </w:numPr>
        <w:rPr>
          <w:sz w:val="22"/>
          <w:lang w:val="cs-CZ"/>
        </w:rPr>
      </w:pPr>
      <w:r w:rsidRPr="00DB4913">
        <w:rPr>
          <w:sz w:val="22"/>
        </w:rPr>
        <w:t>V Řeži dne</w:t>
      </w:r>
      <w:r w:rsidR="00552EE7">
        <w:rPr>
          <w:sz w:val="22"/>
          <w:lang w:val="cs-CZ"/>
        </w:rPr>
        <w:t xml:space="preserve"> 9.5.2017</w:t>
      </w:r>
      <w:r w:rsidRPr="00DB4913">
        <w:rPr>
          <w:sz w:val="22"/>
        </w:rPr>
        <w:tab/>
      </w:r>
      <w:r w:rsidRPr="00DB4913">
        <w:rPr>
          <w:sz w:val="22"/>
        </w:rPr>
        <w:tab/>
      </w:r>
      <w:r w:rsidRPr="00DB4913">
        <w:rPr>
          <w:sz w:val="22"/>
        </w:rPr>
        <w:tab/>
      </w:r>
      <w:r w:rsidRPr="00DB4913">
        <w:rPr>
          <w:sz w:val="22"/>
        </w:rPr>
        <w:tab/>
      </w:r>
      <w:r w:rsidR="004275F6">
        <w:rPr>
          <w:sz w:val="22"/>
        </w:rPr>
        <w:tab/>
      </w:r>
      <w:r w:rsidR="004275F6">
        <w:rPr>
          <w:sz w:val="22"/>
        </w:rPr>
        <w:tab/>
      </w:r>
      <w:r w:rsidRPr="00DB4913">
        <w:rPr>
          <w:sz w:val="22"/>
        </w:rPr>
        <w:t xml:space="preserve">V </w:t>
      </w:r>
      <w:r w:rsidR="004275F6" w:rsidRPr="004275F6">
        <w:rPr>
          <w:sz w:val="22"/>
          <w:szCs w:val="22"/>
          <w:lang w:val="cs-CZ"/>
        </w:rPr>
        <w:t>Druztové</w:t>
      </w:r>
      <w:r w:rsidRPr="004275F6">
        <w:rPr>
          <w:sz w:val="22"/>
        </w:rPr>
        <w:t xml:space="preserve"> </w:t>
      </w:r>
      <w:r w:rsidRPr="00DB4913">
        <w:rPr>
          <w:sz w:val="22"/>
        </w:rPr>
        <w:t xml:space="preserve">dne </w:t>
      </w:r>
      <w:r w:rsidR="00552EE7">
        <w:rPr>
          <w:sz w:val="22"/>
          <w:lang w:val="cs-CZ"/>
        </w:rPr>
        <w:t>15.5.2017</w:t>
      </w:r>
      <w:bookmarkStart w:id="67" w:name="_GoBack"/>
      <w:bookmarkEnd w:id="67"/>
    </w:p>
    <w:p w14:paraId="679269A0" w14:textId="77777777" w:rsidR="00CD25D8" w:rsidRPr="00DB4913" w:rsidRDefault="00CD25D8" w:rsidP="00CD25D8">
      <w:pPr>
        <w:ind w:left="0"/>
        <w:rPr>
          <w:sz w:val="22"/>
        </w:rPr>
      </w:pPr>
    </w:p>
    <w:p w14:paraId="76EB1D87" w14:textId="77777777" w:rsidR="00CD25D8" w:rsidRPr="00DB4913" w:rsidRDefault="00CD25D8" w:rsidP="00CD25D8">
      <w:pPr>
        <w:ind w:left="0"/>
        <w:rPr>
          <w:sz w:val="22"/>
        </w:rPr>
      </w:pPr>
    </w:p>
    <w:p w14:paraId="34D8AE4B" w14:textId="77777777" w:rsidR="00CD25D8" w:rsidRPr="00DB4913" w:rsidRDefault="00CD25D8" w:rsidP="00CD25D8">
      <w:pPr>
        <w:ind w:left="0"/>
        <w:rPr>
          <w:sz w:val="22"/>
        </w:rPr>
      </w:pPr>
    </w:p>
    <w:p w14:paraId="77A33C99" w14:textId="77777777" w:rsidR="00CD25D8" w:rsidRPr="00DB4913" w:rsidRDefault="00CD25D8" w:rsidP="00CD25D8">
      <w:pPr>
        <w:ind w:left="0"/>
        <w:rPr>
          <w:sz w:val="22"/>
        </w:rPr>
      </w:pP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</w:r>
      <w:r w:rsidRPr="00DB4913">
        <w:rPr>
          <w:sz w:val="22"/>
        </w:rPr>
        <w:softHyphen/>
        <w:t>_____________________</w:t>
      </w:r>
      <w:r w:rsidRPr="00DB4913">
        <w:rPr>
          <w:sz w:val="22"/>
        </w:rPr>
        <w:tab/>
      </w:r>
      <w:r w:rsidRPr="00DB4913">
        <w:rPr>
          <w:sz w:val="22"/>
        </w:rPr>
        <w:tab/>
      </w:r>
      <w:r w:rsidRPr="00DB4913">
        <w:rPr>
          <w:sz w:val="22"/>
        </w:rPr>
        <w:tab/>
      </w:r>
      <w:r w:rsidRPr="00DB4913">
        <w:rPr>
          <w:sz w:val="22"/>
        </w:rPr>
        <w:tab/>
        <w:t>_____________________</w:t>
      </w:r>
    </w:p>
    <w:p w14:paraId="4C58B31E" w14:textId="7C94854C" w:rsidR="00CD25D8" w:rsidRPr="004275F6" w:rsidRDefault="00CD25D8" w:rsidP="00CD25D8">
      <w:pPr>
        <w:ind w:left="0"/>
        <w:rPr>
          <w:sz w:val="22"/>
        </w:rPr>
      </w:pPr>
      <w:r w:rsidRPr="00DB4913">
        <w:rPr>
          <w:sz w:val="22"/>
        </w:rPr>
        <w:t>Ing.</w:t>
      </w:r>
      <w:r w:rsidR="006D1E8C">
        <w:rPr>
          <w:sz w:val="22"/>
        </w:rPr>
        <w:t xml:space="preserve"> Jaroslava </w:t>
      </w:r>
      <w:proofErr w:type="spellStart"/>
      <w:r w:rsidR="006D1E8C">
        <w:rPr>
          <w:sz w:val="22"/>
        </w:rPr>
        <w:t>Klimasová</w:t>
      </w:r>
      <w:proofErr w:type="spellEnd"/>
      <w:r w:rsidR="00DB4913" w:rsidRPr="00DB4913">
        <w:rPr>
          <w:sz w:val="22"/>
        </w:rPr>
        <w:tab/>
      </w:r>
      <w:r w:rsidR="00DB4913" w:rsidRPr="00DB4913">
        <w:rPr>
          <w:sz w:val="22"/>
        </w:rPr>
        <w:tab/>
      </w:r>
      <w:r w:rsidR="00DB4913" w:rsidRPr="00DB4913">
        <w:rPr>
          <w:sz w:val="22"/>
        </w:rPr>
        <w:tab/>
      </w:r>
      <w:r w:rsidR="00DB4913" w:rsidRPr="00DB4913">
        <w:rPr>
          <w:sz w:val="22"/>
        </w:rPr>
        <w:tab/>
      </w:r>
      <w:r w:rsidR="004275F6">
        <w:rPr>
          <w:sz w:val="22"/>
        </w:rPr>
        <w:t xml:space="preserve">          </w:t>
      </w:r>
      <w:r w:rsidR="004275F6" w:rsidRPr="004275F6">
        <w:rPr>
          <w:sz w:val="22"/>
        </w:rPr>
        <w:t>Kamil Havel</w:t>
      </w:r>
    </w:p>
    <w:p w14:paraId="01DC515B" w14:textId="0D75D5B7" w:rsidR="00CD25D8" w:rsidRPr="00DB4913" w:rsidRDefault="00DB4913" w:rsidP="00DB4913">
      <w:pPr>
        <w:ind w:left="0" w:firstLine="709"/>
        <w:rPr>
          <w:sz w:val="22"/>
        </w:rPr>
      </w:pPr>
      <w:r w:rsidRPr="004275F6">
        <w:rPr>
          <w:sz w:val="22"/>
        </w:rPr>
        <w:t>j</w:t>
      </w:r>
      <w:r w:rsidR="00CD25D8" w:rsidRPr="004275F6">
        <w:rPr>
          <w:sz w:val="22"/>
        </w:rPr>
        <w:t>ednatel</w:t>
      </w:r>
      <w:r w:rsidR="006D1E8C" w:rsidRPr="004275F6">
        <w:rPr>
          <w:sz w:val="22"/>
        </w:rPr>
        <w:t>ka</w:t>
      </w:r>
      <w:r w:rsidR="00F852D5" w:rsidRPr="004275F6">
        <w:rPr>
          <w:sz w:val="22"/>
        </w:rPr>
        <w:tab/>
      </w:r>
      <w:r w:rsidR="00F852D5" w:rsidRPr="004275F6">
        <w:rPr>
          <w:sz w:val="22"/>
        </w:rPr>
        <w:tab/>
      </w:r>
      <w:r w:rsidRPr="004275F6">
        <w:rPr>
          <w:sz w:val="22"/>
        </w:rPr>
        <w:tab/>
      </w:r>
      <w:r w:rsidRPr="004275F6">
        <w:rPr>
          <w:sz w:val="22"/>
        </w:rPr>
        <w:tab/>
      </w:r>
      <w:r w:rsidR="0083035A" w:rsidRPr="004275F6">
        <w:rPr>
          <w:sz w:val="22"/>
        </w:rPr>
        <w:tab/>
      </w:r>
      <w:r w:rsidR="004275F6">
        <w:rPr>
          <w:sz w:val="22"/>
        </w:rPr>
        <w:t xml:space="preserve">              </w:t>
      </w:r>
      <w:r w:rsidR="004275F6" w:rsidRPr="004275F6">
        <w:rPr>
          <w:sz w:val="22"/>
        </w:rPr>
        <w:t>jednatel</w:t>
      </w:r>
      <w:r w:rsidR="0083035A">
        <w:rPr>
          <w:sz w:val="22"/>
        </w:rPr>
        <w:tab/>
      </w:r>
    </w:p>
    <w:p w14:paraId="7C29C029" w14:textId="77777777" w:rsidR="00CD25D8" w:rsidRPr="00DB4913" w:rsidRDefault="00CD25D8" w:rsidP="00CD25D8">
      <w:pPr>
        <w:ind w:left="0"/>
        <w:rPr>
          <w:sz w:val="22"/>
        </w:rPr>
      </w:pPr>
    </w:p>
    <w:p w14:paraId="68BDD643" w14:textId="77777777" w:rsidR="00CD25D8" w:rsidRPr="00DB4913" w:rsidRDefault="00CD25D8" w:rsidP="00CD25D8">
      <w:pPr>
        <w:ind w:left="0"/>
        <w:rPr>
          <w:sz w:val="22"/>
        </w:rPr>
      </w:pPr>
    </w:p>
    <w:p w14:paraId="55D1B25D" w14:textId="77777777" w:rsidR="00CD25D8" w:rsidRPr="00DB4913" w:rsidRDefault="00CD25D8" w:rsidP="00CD25D8">
      <w:pPr>
        <w:ind w:left="0"/>
        <w:rPr>
          <w:sz w:val="22"/>
        </w:rPr>
      </w:pPr>
    </w:p>
    <w:p w14:paraId="68B47472" w14:textId="2DFFD965" w:rsidR="00CD25D8" w:rsidRPr="00DB4913" w:rsidRDefault="00CD25D8" w:rsidP="00CD25D8">
      <w:pPr>
        <w:ind w:left="0"/>
      </w:pPr>
      <w:r w:rsidRPr="00DB4913">
        <w:t>_____________________</w:t>
      </w:r>
      <w:r w:rsidRPr="00DB4913">
        <w:tab/>
      </w:r>
      <w:r w:rsidRPr="00DB4913">
        <w:tab/>
      </w:r>
      <w:r w:rsidRPr="00DB4913">
        <w:tab/>
      </w:r>
      <w:r w:rsidRPr="00DB4913">
        <w:tab/>
      </w:r>
    </w:p>
    <w:p w14:paraId="6DE4315F" w14:textId="4B43D07B" w:rsidR="00CD25D8" w:rsidRPr="00DB4913" w:rsidRDefault="00684F55" w:rsidP="006D1E8C">
      <w:pPr>
        <w:ind w:left="0"/>
        <w:rPr>
          <w:sz w:val="22"/>
        </w:rPr>
      </w:pPr>
      <w:r>
        <w:rPr>
          <w:sz w:val="22"/>
        </w:rPr>
        <w:t xml:space="preserve">        </w:t>
      </w:r>
      <w:r w:rsidR="00DB4913" w:rsidRPr="00DB4913">
        <w:rPr>
          <w:sz w:val="22"/>
        </w:rPr>
        <w:t>Ing. Jiří Richter</w:t>
      </w:r>
      <w:r w:rsidR="00F852D5" w:rsidRPr="00DB4913">
        <w:rPr>
          <w:sz w:val="22"/>
        </w:rPr>
        <w:tab/>
      </w:r>
      <w:r w:rsidR="00F852D5" w:rsidRPr="00DB4913">
        <w:rPr>
          <w:sz w:val="22"/>
        </w:rPr>
        <w:tab/>
      </w:r>
      <w:r w:rsidR="00F852D5" w:rsidRPr="00DB4913">
        <w:rPr>
          <w:sz w:val="22"/>
        </w:rPr>
        <w:tab/>
      </w:r>
      <w:r w:rsidR="00F852D5" w:rsidRPr="00DB4913">
        <w:rPr>
          <w:sz w:val="22"/>
        </w:rPr>
        <w:tab/>
      </w:r>
      <w:r w:rsidR="0083035A">
        <w:rPr>
          <w:sz w:val="22"/>
        </w:rPr>
        <w:tab/>
      </w:r>
    </w:p>
    <w:p w14:paraId="6647024B" w14:textId="03A1E1E5" w:rsidR="00955598" w:rsidRPr="00896FB0" w:rsidRDefault="00DB4913" w:rsidP="00DB4913">
      <w:pPr>
        <w:ind w:left="0" w:firstLine="709"/>
        <w:rPr>
          <w:sz w:val="22"/>
        </w:rPr>
      </w:pPr>
      <w:r w:rsidRPr="00DB4913">
        <w:rPr>
          <w:sz w:val="22"/>
        </w:rPr>
        <w:t>jednatel</w:t>
      </w:r>
      <w:r w:rsidR="00F852D5" w:rsidRPr="00DB4913">
        <w:rPr>
          <w:sz w:val="22"/>
        </w:rPr>
        <w:tab/>
      </w:r>
      <w:r w:rsidR="00F852D5" w:rsidRPr="00DB4913">
        <w:rPr>
          <w:sz w:val="22"/>
        </w:rPr>
        <w:tab/>
      </w:r>
      <w:r w:rsidR="00F852D5" w:rsidRPr="00DB4913">
        <w:rPr>
          <w:sz w:val="22"/>
        </w:rPr>
        <w:tab/>
      </w:r>
      <w:r w:rsidR="00F852D5" w:rsidRPr="00DB4913">
        <w:rPr>
          <w:sz w:val="22"/>
        </w:rPr>
        <w:tab/>
      </w:r>
      <w:r w:rsidR="00F852D5" w:rsidRPr="00DB4913">
        <w:rPr>
          <w:sz w:val="22"/>
        </w:rPr>
        <w:tab/>
      </w:r>
      <w:r w:rsidR="00F852D5" w:rsidRPr="00DB4913">
        <w:rPr>
          <w:sz w:val="22"/>
        </w:rPr>
        <w:tab/>
      </w:r>
    </w:p>
    <w:sectPr w:rsidR="00955598" w:rsidRPr="00896FB0" w:rsidSect="00870F78">
      <w:headerReference w:type="default" r:id="rId14"/>
      <w:footerReference w:type="default" r:id="rId15"/>
      <w:pgSz w:w="11906" w:h="16838"/>
      <w:pgMar w:top="1417" w:right="1417" w:bottom="993" w:left="1417" w:header="708" w:footer="7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1F4A9" w14:textId="77777777" w:rsidR="001B34FD" w:rsidRDefault="001B34FD">
      <w:r>
        <w:separator/>
      </w:r>
    </w:p>
  </w:endnote>
  <w:endnote w:type="continuationSeparator" w:id="0">
    <w:p w14:paraId="3F48F253" w14:textId="77777777" w:rsidR="001B34FD" w:rsidRDefault="001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Serif 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2C6E4" w14:textId="77777777" w:rsidR="001B34FD" w:rsidRPr="00FF5D3C" w:rsidRDefault="001B34FD" w:rsidP="00870F78">
    <w:pPr>
      <w:pStyle w:val="Zpat"/>
      <w:rPr>
        <w:rFonts w:ascii="Calibri" w:hAnsi="Calibri"/>
        <w:sz w:val="20"/>
        <w:szCs w:val="20"/>
        <w:lang w:val="en-US"/>
      </w:rPr>
    </w:pPr>
    <w:r w:rsidRPr="00FF5D3C">
      <w:rPr>
        <w:rFonts w:ascii="Calibri" w:hAnsi="Calibri"/>
        <w:sz w:val="20"/>
        <w:szCs w:val="20"/>
        <w:lang w:val="en-US"/>
      </w:rPr>
      <w:t>_____________________________________________________________________________________</w:t>
    </w:r>
    <w:r w:rsidRPr="00FF5D3C">
      <w:rPr>
        <w:rFonts w:ascii="Calibri" w:hAnsi="Calibri"/>
        <w:sz w:val="20"/>
        <w:szCs w:val="20"/>
        <w:lang w:val="en-US"/>
      </w:rPr>
      <w:tab/>
    </w:r>
    <w:r w:rsidRPr="00FF5D3C">
      <w:rPr>
        <w:rFonts w:ascii="Calibri" w:hAnsi="Calibri"/>
        <w:sz w:val="20"/>
        <w:szCs w:val="20"/>
        <w:lang w:val="en-US"/>
      </w:rPr>
      <w:tab/>
    </w:r>
    <w:r w:rsidRPr="00FF5D3C">
      <w:rPr>
        <w:rFonts w:ascii="Calibri" w:hAnsi="Calibri"/>
        <w:sz w:val="20"/>
        <w:szCs w:val="20"/>
        <w:lang w:val="en-US"/>
      </w:rPr>
      <w:fldChar w:fldCharType="begin"/>
    </w:r>
    <w:r w:rsidRPr="00FF5D3C">
      <w:rPr>
        <w:rFonts w:ascii="Calibri" w:hAnsi="Calibri"/>
        <w:sz w:val="20"/>
        <w:szCs w:val="20"/>
        <w:lang w:val="en-US"/>
      </w:rPr>
      <w:instrText xml:space="preserve"> PAGE </w:instrText>
    </w:r>
    <w:r w:rsidRPr="00FF5D3C">
      <w:rPr>
        <w:rFonts w:ascii="Calibri" w:hAnsi="Calibri"/>
        <w:sz w:val="20"/>
        <w:szCs w:val="20"/>
        <w:lang w:val="en-US"/>
      </w:rPr>
      <w:fldChar w:fldCharType="separate"/>
    </w:r>
    <w:r w:rsidR="00552EE7">
      <w:rPr>
        <w:rFonts w:ascii="Calibri" w:hAnsi="Calibri"/>
        <w:noProof/>
        <w:sz w:val="20"/>
        <w:szCs w:val="20"/>
        <w:lang w:val="en-US"/>
      </w:rPr>
      <w:t>11</w:t>
    </w:r>
    <w:r w:rsidRPr="00FF5D3C">
      <w:rPr>
        <w:rFonts w:ascii="Calibri" w:hAnsi="Calibri"/>
        <w:sz w:val="20"/>
        <w:szCs w:val="20"/>
        <w:lang w:val="en-US"/>
      </w:rPr>
      <w:fldChar w:fldCharType="end"/>
    </w:r>
    <w:r w:rsidRPr="00FF5D3C">
      <w:rPr>
        <w:rFonts w:ascii="Calibri" w:hAnsi="Calibri"/>
        <w:sz w:val="20"/>
        <w:szCs w:val="20"/>
        <w:lang w:val="en-US"/>
      </w:rPr>
      <w:t xml:space="preserve"> / </w:t>
    </w:r>
    <w:r w:rsidRPr="00FF5D3C">
      <w:rPr>
        <w:rFonts w:ascii="Calibri" w:hAnsi="Calibri"/>
        <w:sz w:val="20"/>
        <w:szCs w:val="20"/>
        <w:lang w:val="en-US"/>
      </w:rPr>
      <w:fldChar w:fldCharType="begin"/>
    </w:r>
    <w:r w:rsidRPr="00FF5D3C">
      <w:rPr>
        <w:rFonts w:ascii="Calibri" w:hAnsi="Calibri"/>
        <w:sz w:val="20"/>
        <w:szCs w:val="20"/>
        <w:lang w:val="en-US"/>
      </w:rPr>
      <w:instrText xml:space="preserve"> NUMPAGES </w:instrText>
    </w:r>
    <w:r w:rsidRPr="00FF5D3C">
      <w:rPr>
        <w:rFonts w:ascii="Calibri" w:hAnsi="Calibri"/>
        <w:sz w:val="20"/>
        <w:szCs w:val="20"/>
        <w:lang w:val="en-US"/>
      </w:rPr>
      <w:fldChar w:fldCharType="separate"/>
    </w:r>
    <w:r w:rsidR="00552EE7">
      <w:rPr>
        <w:rFonts w:ascii="Calibri" w:hAnsi="Calibri"/>
        <w:noProof/>
        <w:sz w:val="20"/>
        <w:szCs w:val="20"/>
        <w:lang w:val="en-US"/>
      </w:rPr>
      <w:t>11</w:t>
    </w:r>
    <w:r w:rsidRPr="00FF5D3C">
      <w:rPr>
        <w:rFonts w:ascii="Calibri" w:hAnsi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9B4A0" w14:textId="77777777" w:rsidR="001B34FD" w:rsidRDefault="001B34FD">
      <w:r>
        <w:separator/>
      </w:r>
    </w:p>
  </w:footnote>
  <w:footnote w:type="continuationSeparator" w:id="0">
    <w:p w14:paraId="38FB9D8A" w14:textId="77777777" w:rsidR="001B34FD" w:rsidRDefault="001B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A3F81" w14:textId="77777777" w:rsidR="001B34FD" w:rsidRPr="00E44E64" w:rsidRDefault="001B34FD" w:rsidP="0075576C">
    <w:pPr>
      <w:pStyle w:val="Zhlav"/>
      <w:tabs>
        <w:tab w:val="clear" w:pos="4536"/>
        <w:tab w:val="clear" w:pos="9072"/>
        <w:tab w:val="left" w:pos="3600"/>
        <w:tab w:val="left" w:pos="795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8C76589" wp14:editId="548F0E9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982470" cy="499745"/>
          <wp:effectExtent l="0" t="0" r="0" b="0"/>
          <wp:wrapNone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 Narrow" w:hAnsi="Arial Narrow" w:cs="Arial"/>
        <w:b/>
        <w:sz w:val="18"/>
        <w:szCs w:val="18"/>
      </w:rPr>
      <w:tab/>
    </w:r>
  </w:p>
  <w:p w14:paraId="14631766" w14:textId="77777777" w:rsidR="001B34FD" w:rsidRDefault="001B34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433"/>
    <w:multiLevelType w:val="hybridMultilevel"/>
    <w:tmpl w:val="7910CC46"/>
    <w:lvl w:ilvl="0" w:tplc="04050017">
      <w:start w:val="1"/>
      <w:numFmt w:val="lowerLetter"/>
      <w:lvlText w:val="%1)"/>
      <w:lvlJc w:val="left"/>
      <w:pPr>
        <w:ind w:left="39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1" w15:restartNumberingAfterBreak="0">
    <w:nsid w:val="06726C1F"/>
    <w:multiLevelType w:val="hybridMultilevel"/>
    <w:tmpl w:val="DBEEDC3A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6F62F6"/>
    <w:multiLevelType w:val="multilevel"/>
    <w:tmpl w:val="3A3207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Restart w:val="1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E83180"/>
    <w:multiLevelType w:val="hybridMultilevel"/>
    <w:tmpl w:val="EF701BAC"/>
    <w:lvl w:ilvl="0" w:tplc="731459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1D2E"/>
    <w:multiLevelType w:val="hybridMultilevel"/>
    <w:tmpl w:val="4DBEEA18"/>
    <w:lvl w:ilvl="0" w:tplc="F022040A">
      <w:start w:val="1"/>
      <w:numFmt w:val="lowerRoman"/>
      <w:lvlText w:val="%1."/>
      <w:lvlJc w:val="righ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DB14873"/>
    <w:multiLevelType w:val="multilevel"/>
    <w:tmpl w:val="3A3207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Restart w:val="1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7F423A"/>
    <w:multiLevelType w:val="hybridMultilevel"/>
    <w:tmpl w:val="DBE228B8"/>
    <w:lvl w:ilvl="0" w:tplc="0405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143A15"/>
    <w:multiLevelType w:val="hybridMultilevel"/>
    <w:tmpl w:val="98FEC60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746B4F"/>
    <w:multiLevelType w:val="multilevel"/>
    <w:tmpl w:val="3A3207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Restart w:val="1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AD71F6"/>
    <w:multiLevelType w:val="hybridMultilevel"/>
    <w:tmpl w:val="55AE6F48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C0E14"/>
    <w:multiLevelType w:val="hybridMultilevel"/>
    <w:tmpl w:val="8E387202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59"/>
        </w:tabs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9"/>
        </w:tabs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9"/>
        </w:tabs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9"/>
        </w:tabs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9"/>
        </w:tabs>
        <w:ind w:left="6799" w:hanging="360"/>
      </w:pPr>
      <w:rPr>
        <w:rFonts w:ascii="Wingdings" w:hAnsi="Wingdings" w:hint="default"/>
      </w:rPr>
    </w:lvl>
  </w:abstractNum>
  <w:abstractNum w:abstractNumId="11" w15:restartNumberingAfterBreak="0">
    <w:nsid w:val="38C0561C"/>
    <w:multiLevelType w:val="multilevel"/>
    <w:tmpl w:val="20A2671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Restart w:val="1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098" w:hanging="141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8C2E2D"/>
    <w:multiLevelType w:val="hybridMultilevel"/>
    <w:tmpl w:val="4BE6211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DA8269C"/>
    <w:multiLevelType w:val="multilevel"/>
    <w:tmpl w:val="D50E28DE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80" w:hanging="720"/>
      </w:pPr>
      <w:rPr>
        <w:rFonts w:hint="default"/>
      </w:rPr>
    </w:lvl>
    <w:lvl w:ilvl="3">
      <w:start w:val="1"/>
      <w:numFmt w:val="lowerRoman"/>
      <w:lvlRestart w:val="1"/>
      <w:lvlText w:val="%4."/>
      <w:lvlJc w:val="left"/>
      <w:pPr>
        <w:ind w:left="3686" w:hanging="368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BA4D80"/>
    <w:multiLevelType w:val="hybridMultilevel"/>
    <w:tmpl w:val="DBEEDC3A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00B0F02"/>
    <w:multiLevelType w:val="multilevel"/>
    <w:tmpl w:val="1DBE4A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Restart w:val="1"/>
      <w:lvlText w:val="%4."/>
      <w:lvlJc w:val="left"/>
      <w:pPr>
        <w:ind w:left="3686" w:hanging="368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693A28"/>
    <w:multiLevelType w:val="multilevel"/>
    <w:tmpl w:val="EDF0B0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Restart w:val="1"/>
      <w:lvlText w:val="%4."/>
      <w:lvlJc w:val="left"/>
      <w:pPr>
        <w:ind w:left="3686" w:hanging="368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4A3984"/>
    <w:multiLevelType w:val="multilevel"/>
    <w:tmpl w:val="30A21B5C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pStyle w:val="Nadpis2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4B6198"/>
    <w:multiLevelType w:val="multilevel"/>
    <w:tmpl w:val="EDF0B0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Restart w:val="1"/>
      <w:lvlText w:val="%4."/>
      <w:lvlJc w:val="left"/>
      <w:pPr>
        <w:ind w:left="3686" w:hanging="368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5A12C6"/>
    <w:multiLevelType w:val="hybridMultilevel"/>
    <w:tmpl w:val="B740C156"/>
    <w:lvl w:ilvl="0" w:tplc="6AF6C49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F41C23"/>
    <w:multiLevelType w:val="hybridMultilevel"/>
    <w:tmpl w:val="764265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414CF"/>
    <w:multiLevelType w:val="multilevel"/>
    <w:tmpl w:val="2F6A76C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6F4767"/>
    <w:multiLevelType w:val="hybridMultilevel"/>
    <w:tmpl w:val="17C68E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0F5070"/>
    <w:multiLevelType w:val="hybridMultilevel"/>
    <w:tmpl w:val="2C6C84C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A40042"/>
    <w:multiLevelType w:val="hybridMultilevel"/>
    <w:tmpl w:val="F2C27E3C"/>
    <w:lvl w:ilvl="0" w:tplc="5728FCCA">
      <w:numFmt w:val="decimal"/>
      <w:pStyle w:val="Nadpis3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5" w15:restartNumberingAfterBreak="0">
    <w:nsid w:val="6D911A80"/>
    <w:multiLevelType w:val="multilevel"/>
    <w:tmpl w:val="2E6EB8CC"/>
    <w:lvl w:ilvl="0">
      <w:numFmt w:val="decimal"/>
      <w:lvlText w:val=""/>
      <w:lvlJc w:val="left"/>
    </w:lvl>
    <w:lvl w:ilvl="1">
      <w:numFmt w:val="decimal"/>
      <w:pStyle w:val="Odstavec1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2D6D0E"/>
    <w:multiLevelType w:val="multilevel"/>
    <w:tmpl w:val="157EC0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80" w:hanging="720"/>
      </w:pPr>
      <w:rPr>
        <w:rFonts w:hint="default"/>
      </w:rPr>
    </w:lvl>
    <w:lvl w:ilvl="3">
      <w:start w:val="1"/>
      <w:numFmt w:val="lowerRoman"/>
      <w:lvlRestart w:val="1"/>
      <w:lvlText w:val="%4."/>
      <w:lvlJc w:val="left"/>
      <w:pPr>
        <w:ind w:left="3686" w:hanging="368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FDE792A"/>
    <w:multiLevelType w:val="hybridMultilevel"/>
    <w:tmpl w:val="0F1869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867DA"/>
    <w:multiLevelType w:val="hybridMultilevel"/>
    <w:tmpl w:val="D084F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A776E"/>
    <w:multiLevelType w:val="multilevel"/>
    <w:tmpl w:val="EDF0B0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Roman"/>
      <w:lvlRestart w:val="1"/>
      <w:lvlText w:val="%4."/>
      <w:lvlJc w:val="left"/>
      <w:pPr>
        <w:ind w:left="3686" w:hanging="368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F3D134A"/>
    <w:multiLevelType w:val="hybridMultilevel"/>
    <w:tmpl w:val="4FFE5B9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21"/>
  </w:num>
  <w:num w:numId="5">
    <w:abstractNumId w:val="26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18"/>
  </w:num>
  <w:num w:numId="11">
    <w:abstractNumId w:val="17"/>
  </w:num>
  <w:num w:numId="12">
    <w:abstractNumId w:val="17"/>
  </w:num>
  <w:num w:numId="13">
    <w:abstractNumId w:val="16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29"/>
  </w:num>
  <w:num w:numId="20">
    <w:abstractNumId w:val="10"/>
  </w:num>
  <w:num w:numId="21">
    <w:abstractNumId w:val="6"/>
  </w:num>
  <w:num w:numId="22">
    <w:abstractNumId w:val="7"/>
  </w:num>
  <w:num w:numId="23">
    <w:abstractNumId w:val="15"/>
  </w:num>
  <w:num w:numId="24">
    <w:abstractNumId w:val="17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8"/>
  </w:num>
  <w:num w:numId="29">
    <w:abstractNumId w:val="27"/>
  </w:num>
  <w:num w:numId="30">
    <w:abstractNumId w:val="30"/>
  </w:num>
  <w:num w:numId="31">
    <w:abstractNumId w:val="12"/>
  </w:num>
  <w:num w:numId="32">
    <w:abstractNumId w:val="14"/>
  </w:num>
  <w:num w:numId="33">
    <w:abstractNumId w:val="17"/>
  </w:num>
  <w:num w:numId="34">
    <w:abstractNumId w:val="1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3"/>
  </w:num>
  <w:num w:numId="38">
    <w:abstractNumId w:val="23"/>
  </w:num>
  <w:num w:numId="39">
    <w:abstractNumId w:val="22"/>
  </w:num>
  <w:num w:numId="40">
    <w:abstractNumId w:val="9"/>
  </w:num>
  <w:num w:numId="41">
    <w:abstractNumId w:val="4"/>
  </w:num>
  <w:num w:numId="42">
    <w:abstractNumId w:val="0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92"/>
    <w:rsid w:val="00000422"/>
    <w:rsid w:val="00000984"/>
    <w:rsid w:val="00001E5D"/>
    <w:rsid w:val="00002185"/>
    <w:rsid w:val="00005209"/>
    <w:rsid w:val="000059FB"/>
    <w:rsid w:val="00006594"/>
    <w:rsid w:val="00006938"/>
    <w:rsid w:val="00007443"/>
    <w:rsid w:val="0001345B"/>
    <w:rsid w:val="00013E8B"/>
    <w:rsid w:val="0001746F"/>
    <w:rsid w:val="00021571"/>
    <w:rsid w:val="00027FCC"/>
    <w:rsid w:val="0003380B"/>
    <w:rsid w:val="0003662F"/>
    <w:rsid w:val="00036692"/>
    <w:rsid w:val="00041205"/>
    <w:rsid w:val="00044A59"/>
    <w:rsid w:val="00046C01"/>
    <w:rsid w:val="00054ECB"/>
    <w:rsid w:val="00060D8A"/>
    <w:rsid w:val="00061C28"/>
    <w:rsid w:val="00063710"/>
    <w:rsid w:val="00064D13"/>
    <w:rsid w:val="00072118"/>
    <w:rsid w:val="000725C0"/>
    <w:rsid w:val="000726A6"/>
    <w:rsid w:val="00073657"/>
    <w:rsid w:val="00073937"/>
    <w:rsid w:val="00075441"/>
    <w:rsid w:val="00077F5D"/>
    <w:rsid w:val="000869D0"/>
    <w:rsid w:val="00092CA2"/>
    <w:rsid w:val="00095D14"/>
    <w:rsid w:val="000A0CFF"/>
    <w:rsid w:val="000A0D74"/>
    <w:rsid w:val="000A1BE3"/>
    <w:rsid w:val="000A36F2"/>
    <w:rsid w:val="000A7C4E"/>
    <w:rsid w:val="000B239B"/>
    <w:rsid w:val="000B55B4"/>
    <w:rsid w:val="000C163B"/>
    <w:rsid w:val="000C18C0"/>
    <w:rsid w:val="000C4DB9"/>
    <w:rsid w:val="000D0415"/>
    <w:rsid w:val="000D2C47"/>
    <w:rsid w:val="000D5915"/>
    <w:rsid w:val="000D68EE"/>
    <w:rsid w:val="000E1C5B"/>
    <w:rsid w:val="000E2463"/>
    <w:rsid w:val="000E53D6"/>
    <w:rsid w:val="000E7890"/>
    <w:rsid w:val="00101C6D"/>
    <w:rsid w:val="0010233C"/>
    <w:rsid w:val="00105898"/>
    <w:rsid w:val="001077C8"/>
    <w:rsid w:val="00113118"/>
    <w:rsid w:val="00113CFE"/>
    <w:rsid w:val="00120F38"/>
    <w:rsid w:val="00121CCF"/>
    <w:rsid w:val="00124B34"/>
    <w:rsid w:val="0013028C"/>
    <w:rsid w:val="00130CD9"/>
    <w:rsid w:val="0013374A"/>
    <w:rsid w:val="00135FEE"/>
    <w:rsid w:val="0013677A"/>
    <w:rsid w:val="0013790E"/>
    <w:rsid w:val="001417E4"/>
    <w:rsid w:val="0014258C"/>
    <w:rsid w:val="00146E82"/>
    <w:rsid w:val="001506AC"/>
    <w:rsid w:val="00154605"/>
    <w:rsid w:val="00154C69"/>
    <w:rsid w:val="001555C7"/>
    <w:rsid w:val="00155ADC"/>
    <w:rsid w:val="00155E7E"/>
    <w:rsid w:val="00156741"/>
    <w:rsid w:val="00164094"/>
    <w:rsid w:val="00164541"/>
    <w:rsid w:val="001679FD"/>
    <w:rsid w:val="001719D6"/>
    <w:rsid w:val="00174B61"/>
    <w:rsid w:val="001772DF"/>
    <w:rsid w:val="00177DEE"/>
    <w:rsid w:val="00182B1E"/>
    <w:rsid w:val="00183074"/>
    <w:rsid w:val="00183351"/>
    <w:rsid w:val="0018494C"/>
    <w:rsid w:val="001853BF"/>
    <w:rsid w:val="00185C2F"/>
    <w:rsid w:val="00187A09"/>
    <w:rsid w:val="00187A74"/>
    <w:rsid w:val="00190360"/>
    <w:rsid w:val="00190B19"/>
    <w:rsid w:val="00190F5F"/>
    <w:rsid w:val="00191103"/>
    <w:rsid w:val="001929E4"/>
    <w:rsid w:val="00196B9B"/>
    <w:rsid w:val="001A66F9"/>
    <w:rsid w:val="001B2194"/>
    <w:rsid w:val="001B34FD"/>
    <w:rsid w:val="001B5ECD"/>
    <w:rsid w:val="001B67CE"/>
    <w:rsid w:val="001C0692"/>
    <w:rsid w:val="001C4FC0"/>
    <w:rsid w:val="001C50D1"/>
    <w:rsid w:val="001D1923"/>
    <w:rsid w:val="001D1FB9"/>
    <w:rsid w:val="001D2DDC"/>
    <w:rsid w:val="001D4461"/>
    <w:rsid w:val="001D5B93"/>
    <w:rsid w:val="001D7650"/>
    <w:rsid w:val="001E2EAC"/>
    <w:rsid w:val="001E31A7"/>
    <w:rsid w:val="001E5831"/>
    <w:rsid w:val="001E5BD1"/>
    <w:rsid w:val="001F1BE9"/>
    <w:rsid w:val="001F1F4F"/>
    <w:rsid w:val="001F3DC4"/>
    <w:rsid w:val="001F3FF0"/>
    <w:rsid w:val="001F7AF7"/>
    <w:rsid w:val="002018B8"/>
    <w:rsid w:val="00203ED5"/>
    <w:rsid w:val="00205E9A"/>
    <w:rsid w:val="00210330"/>
    <w:rsid w:val="00211101"/>
    <w:rsid w:val="00215339"/>
    <w:rsid w:val="00217BF6"/>
    <w:rsid w:val="00227353"/>
    <w:rsid w:val="00233DE7"/>
    <w:rsid w:val="002354FF"/>
    <w:rsid w:val="00236313"/>
    <w:rsid w:val="00241649"/>
    <w:rsid w:val="00241B90"/>
    <w:rsid w:val="0024728A"/>
    <w:rsid w:val="00253F9B"/>
    <w:rsid w:val="002657B8"/>
    <w:rsid w:val="00266703"/>
    <w:rsid w:val="00266E10"/>
    <w:rsid w:val="00270344"/>
    <w:rsid w:val="00271D70"/>
    <w:rsid w:val="0027610A"/>
    <w:rsid w:val="00281EA0"/>
    <w:rsid w:val="00282235"/>
    <w:rsid w:val="002836B7"/>
    <w:rsid w:val="00286020"/>
    <w:rsid w:val="00287273"/>
    <w:rsid w:val="00287871"/>
    <w:rsid w:val="002918D7"/>
    <w:rsid w:val="00295A72"/>
    <w:rsid w:val="002961C8"/>
    <w:rsid w:val="002A03A6"/>
    <w:rsid w:val="002A0517"/>
    <w:rsid w:val="002A21ED"/>
    <w:rsid w:val="002A3033"/>
    <w:rsid w:val="002A3461"/>
    <w:rsid w:val="002A5C2B"/>
    <w:rsid w:val="002A7DB7"/>
    <w:rsid w:val="002B13AC"/>
    <w:rsid w:val="002C1D64"/>
    <w:rsid w:val="002C1F54"/>
    <w:rsid w:val="002C5C9A"/>
    <w:rsid w:val="002D1299"/>
    <w:rsid w:val="002D1D8E"/>
    <w:rsid w:val="002D7E8F"/>
    <w:rsid w:val="002D7FD4"/>
    <w:rsid w:val="002E27DD"/>
    <w:rsid w:val="002E3880"/>
    <w:rsid w:val="002E4871"/>
    <w:rsid w:val="002F1F38"/>
    <w:rsid w:val="002F2B2F"/>
    <w:rsid w:val="003003A5"/>
    <w:rsid w:val="00301622"/>
    <w:rsid w:val="003036F8"/>
    <w:rsid w:val="00305046"/>
    <w:rsid w:val="003064E2"/>
    <w:rsid w:val="00306F8B"/>
    <w:rsid w:val="00314880"/>
    <w:rsid w:val="00316473"/>
    <w:rsid w:val="0031707C"/>
    <w:rsid w:val="003170D7"/>
    <w:rsid w:val="00317700"/>
    <w:rsid w:val="003201A5"/>
    <w:rsid w:val="0032272F"/>
    <w:rsid w:val="00326553"/>
    <w:rsid w:val="00327E12"/>
    <w:rsid w:val="00331DD7"/>
    <w:rsid w:val="0033234C"/>
    <w:rsid w:val="00332DD1"/>
    <w:rsid w:val="00335756"/>
    <w:rsid w:val="00336ECA"/>
    <w:rsid w:val="00340CED"/>
    <w:rsid w:val="00342726"/>
    <w:rsid w:val="00342D81"/>
    <w:rsid w:val="0034547B"/>
    <w:rsid w:val="00345938"/>
    <w:rsid w:val="003472FC"/>
    <w:rsid w:val="00347E8D"/>
    <w:rsid w:val="003505E7"/>
    <w:rsid w:val="00351D57"/>
    <w:rsid w:val="00353B4B"/>
    <w:rsid w:val="003551C6"/>
    <w:rsid w:val="00360C3C"/>
    <w:rsid w:val="00360F4B"/>
    <w:rsid w:val="00361C87"/>
    <w:rsid w:val="00363F30"/>
    <w:rsid w:val="00363F81"/>
    <w:rsid w:val="00366DEC"/>
    <w:rsid w:val="00374890"/>
    <w:rsid w:val="00375236"/>
    <w:rsid w:val="00375498"/>
    <w:rsid w:val="00380C0D"/>
    <w:rsid w:val="00382381"/>
    <w:rsid w:val="003861E4"/>
    <w:rsid w:val="00387DFB"/>
    <w:rsid w:val="00393C6D"/>
    <w:rsid w:val="00396065"/>
    <w:rsid w:val="003962D5"/>
    <w:rsid w:val="00396C68"/>
    <w:rsid w:val="00396DCF"/>
    <w:rsid w:val="00397D5F"/>
    <w:rsid w:val="003A0F50"/>
    <w:rsid w:val="003B0294"/>
    <w:rsid w:val="003B1853"/>
    <w:rsid w:val="003B1E00"/>
    <w:rsid w:val="003B2903"/>
    <w:rsid w:val="003B2DB7"/>
    <w:rsid w:val="003B33FD"/>
    <w:rsid w:val="003B67B4"/>
    <w:rsid w:val="003C33CF"/>
    <w:rsid w:val="003C3A21"/>
    <w:rsid w:val="003C3E19"/>
    <w:rsid w:val="003C560B"/>
    <w:rsid w:val="003D1B65"/>
    <w:rsid w:val="003D31EF"/>
    <w:rsid w:val="003D3AAB"/>
    <w:rsid w:val="003D3CD8"/>
    <w:rsid w:val="003D4A3D"/>
    <w:rsid w:val="003D5BB3"/>
    <w:rsid w:val="003E0B66"/>
    <w:rsid w:val="003E274C"/>
    <w:rsid w:val="003E4390"/>
    <w:rsid w:val="003E5DEC"/>
    <w:rsid w:val="003E6433"/>
    <w:rsid w:val="003F2BB3"/>
    <w:rsid w:val="003F2EB0"/>
    <w:rsid w:val="003F3C13"/>
    <w:rsid w:val="003F555A"/>
    <w:rsid w:val="003F59A3"/>
    <w:rsid w:val="003F705F"/>
    <w:rsid w:val="00401DB2"/>
    <w:rsid w:val="00403197"/>
    <w:rsid w:val="0040367E"/>
    <w:rsid w:val="004103E7"/>
    <w:rsid w:val="0041482B"/>
    <w:rsid w:val="00414F00"/>
    <w:rsid w:val="00415065"/>
    <w:rsid w:val="00415D2C"/>
    <w:rsid w:val="00415F65"/>
    <w:rsid w:val="0042266E"/>
    <w:rsid w:val="00422BE5"/>
    <w:rsid w:val="0042446C"/>
    <w:rsid w:val="004275F6"/>
    <w:rsid w:val="0043648C"/>
    <w:rsid w:val="00442EF4"/>
    <w:rsid w:val="004431C0"/>
    <w:rsid w:val="00443722"/>
    <w:rsid w:val="00443E5F"/>
    <w:rsid w:val="00444244"/>
    <w:rsid w:val="00445460"/>
    <w:rsid w:val="00447608"/>
    <w:rsid w:val="00447DA6"/>
    <w:rsid w:val="0045088F"/>
    <w:rsid w:val="0045162A"/>
    <w:rsid w:val="00453B20"/>
    <w:rsid w:val="00455C3A"/>
    <w:rsid w:val="00456B3F"/>
    <w:rsid w:val="0046033D"/>
    <w:rsid w:val="004701C4"/>
    <w:rsid w:val="00472121"/>
    <w:rsid w:val="00472465"/>
    <w:rsid w:val="00472BA9"/>
    <w:rsid w:val="00474141"/>
    <w:rsid w:val="0047535A"/>
    <w:rsid w:val="00475A9C"/>
    <w:rsid w:val="00475EDB"/>
    <w:rsid w:val="0047790D"/>
    <w:rsid w:val="004813B5"/>
    <w:rsid w:val="004827E2"/>
    <w:rsid w:val="004847A7"/>
    <w:rsid w:val="00490259"/>
    <w:rsid w:val="00491C08"/>
    <w:rsid w:val="00491D43"/>
    <w:rsid w:val="00492AE7"/>
    <w:rsid w:val="00494A8C"/>
    <w:rsid w:val="004958D0"/>
    <w:rsid w:val="004964E8"/>
    <w:rsid w:val="004A2680"/>
    <w:rsid w:val="004A58C8"/>
    <w:rsid w:val="004A70FF"/>
    <w:rsid w:val="004A7301"/>
    <w:rsid w:val="004B20B6"/>
    <w:rsid w:val="004B2C7D"/>
    <w:rsid w:val="004B2ECF"/>
    <w:rsid w:val="004B57AB"/>
    <w:rsid w:val="004C1441"/>
    <w:rsid w:val="004C1ED6"/>
    <w:rsid w:val="004C35A2"/>
    <w:rsid w:val="004C363E"/>
    <w:rsid w:val="004C5754"/>
    <w:rsid w:val="004C5FBE"/>
    <w:rsid w:val="004D06C3"/>
    <w:rsid w:val="004D445E"/>
    <w:rsid w:val="004D5639"/>
    <w:rsid w:val="004D565F"/>
    <w:rsid w:val="004D7989"/>
    <w:rsid w:val="004D7E3D"/>
    <w:rsid w:val="004E0A17"/>
    <w:rsid w:val="004E2305"/>
    <w:rsid w:val="004E27DF"/>
    <w:rsid w:val="004E42B5"/>
    <w:rsid w:val="004E5825"/>
    <w:rsid w:val="004E716F"/>
    <w:rsid w:val="004F0C43"/>
    <w:rsid w:val="004F222A"/>
    <w:rsid w:val="004F7E70"/>
    <w:rsid w:val="00500D0B"/>
    <w:rsid w:val="005012B0"/>
    <w:rsid w:val="005017CD"/>
    <w:rsid w:val="00501FA1"/>
    <w:rsid w:val="00503DE2"/>
    <w:rsid w:val="005074D7"/>
    <w:rsid w:val="005102A1"/>
    <w:rsid w:val="0051048C"/>
    <w:rsid w:val="00514D1E"/>
    <w:rsid w:val="0051637C"/>
    <w:rsid w:val="00517222"/>
    <w:rsid w:val="00520514"/>
    <w:rsid w:val="00523224"/>
    <w:rsid w:val="0052325D"/>
    <w:rsid w:val="00542434"/>
    <w:rsid w:val="00543D37"/>
    <w:rsid w:val="00543E94"/>
    <w:rsid w:val="00545280"/>
    <w:rsid w:val="00552836"/>
    <w:rsid w:val="00552AD4"/>
    <w:rsid w:val="00552EE7"/>
    <w:rsid w:val="005554C3"/>
    <w:rsid w:val="00560024"/>
    <w:rsid w:val="00560D43"/>
    <w:rsid w:val="00563EEF"/>
    <w:rsid w:val="005662B7"/>
    <w:rsid w:val="00572C38"/>
    <w:rsid w:val="0057479E"/>
    <w:rsid w:val="0057488E"/>
    <w:rsid w:val="005748E5"/>
    <w:rsid w:val="005759E8"/>
    <w:rsid w:val="00581D08"/>
    <w:rsid w:val="005820B3"/>
    <w:rsid w:val="00583D68"/>
    <w:rsid w:val="005854D5"/>
    <w:rsid w:val="00592E05"/>
    <w:rsid w:val="00594765"/>
    <w:rsid w:val="005A0497"/>
    <w:rsid w:val="005A04AE"/>
    <w:rsid w:val="005A238C"/>
    <w:rsid w:val="005A306F"/>
    <w:rsid w:val="005A7A75"/>
    <w:rsid w:val="005B3817"/>
    <w:rsid w:val="005B381E"/>
    <w:rsid w:val="005B54CA"/>
    <w:rsid w:val="005C0C73"/>
    <w:rsid w:val="005C0E5D"/>
    <w:rsid w:val="005C327F"/>
    <w:rsid w:val="005C4F85"/>
    <w:rsid w:val="005C76AA"/>
    <w:rsid w:val="005D00B9"/>
    <w:rsid w:val="005D3A1C"/>
    <w:rsid w:val="005D3F60"/>
    <w:rsid w:val="005D5338"/>
    <w:rsid w:val="005D5C2B"/>
    <w:rsid w:val="005E1CE6"/>
    <w:rsid w:val="005E53E6"/>
    <w:rsid w:val="005F4421"/>
    <w:rsid w:val="005F50D8"/>
    <w:rsid w:val="005F7695"/>
    <w:rsid w:val="005F7D7F"/>
    <w:rsid w:val="00601C76"/>
    <w:rsid w:val="0060487B"/>
    <w:rsid w:val="00604F77"/>
    <w:rsid w:val="006065C4"/>
    <w:rsid w:val="00606A49"/>
    <w:rsid w:val="00611016"/>
    <w:rsid w:val="006125FA"/>
    <w:rsid w:val="00613F6C"/>
    <w:rsid w:val="0061525A"/>
    <w:rsid w:val="00615CB7"/>
    <w:rsid w:val="006160D7"/>
    <w:rsid w:val="006165EC"/>
    <w:rsid w:val="00616EAA"/>
    <w:rsid w:val="00621689"/>
    <w:rsid w:val="00622055"/>
    <w:rsid w:val="006231DD"/>
    <w:rsid w:val="0062389F"/>
    <w:rsid w:val="006238BB"/>
    <w:rsid w:val="00625F54"/>
    <w:rsid w:val="00627361"/>
    <w:rsid w:val="00627A46"/>
    <w:rsid w:val="00633FC5"/>
    <w:rsid w:val="00635624"/>
    <w:rsid w:val="006417DB"/>
    <w:rsid w:val="00643C30"/>
    <w:rsid w:val="0064796B"/>
    <w:rsid w:val="00647E54"/>
    <w:rsid w:val="00650AA8"/>
    <w:rsid w:val="00650AAF"/>
    <w:rsid w:val="00652119"/>
    <w:rsid w:val="00654E08"/>
    <w:rsid w:val="0066280D"/>
    <w:rsid w:val="0066401E"/>
    <w:rsid w:val="00665166"/>
    <w:rsid w:val="006654B5"/>
    <w:rsid w:val="00667B4D"/>
    <w:rsid w:val="00671E15"/>
    <w:rsid w:val="006722E2"/>
    <w:rsid w:val="00673E70"/>
    <w:rsid w:val="006756AB"/>
    <w:rsid w:val="00676667"/>
    <w:rsid w:val="00677F55"/>
    <w:rsid w:val="00681AA3"/>
    <w:rsid w:val="00681D05"/>
    <w:rsid w:val="0068254D"/>
    <w:rsid w:val="00683D0D"/>
    <w:rsid w:val="00683E9F"/>
    <w:rsid w:val="00684345"/>
    <w:rsid w:val="00684F55"/>
    <w:rsid w:val="00685A0E"/>
    <w:rsid w:val="0069016D"/>
    <w:rsid w:val="0069168F"/>
    <w:rsid w:val="00691E38"/>
    <w:rsid w:val="00697235"/>
    <w:rsid w:val="00697FE8"/>
    <w:rsid w:val="006A054B"/>
    <w:rsid w:val="006A46EF"/>
    <w:rsid w:val="006B06DE"/>
    <w:rsid w:val="006B0EF8"/>
    <w:rsid w:val="006B11C7"/>
    <w:rsid w:val="006B23B0"/>
    <w:rsid w:val="006B2575"/>
    <w:rsid w:val="006B5C54"/>
    <w:rsid w:val="006B71C8"/>
    <w:rsid w:val="006C02EC"/>
    <w:rsid w:val="006C0687"/>
    <w:rsid w:val="006C15D8"/>
    <w:rsid w:val="006C327B"/>
    <w:rsid w:val="006C3815"/>
    <w:rsid w:val="006C5363"/>
    <w:rsid w:val="006C6C37"/>
    <w:rsid w:val="006C74FA"/>
    <w:rsid w:val="006D06CA"/>
    <w:rsid w:val="006D0FFF"/>
    <w:rsid w:val="006D18D0"/>
    <w:rsid w:val="006D1E8C"/>
    <w:rsid w:val="006D227C"/>
    <w:rsid w:val="006D2D89"/>
    <w:rsid w:val="006D47C8"/>
    <w:rsid w:val="006D7702"/>
    <w:rsid w:val="006E4EBA"/>
    <w:rsid w:val="006E7031"/>
    <w:rsid w:val="006F01BF"/>
    <w:rsid w:val="006F02B3"/>
    <w:rsid w:val="006F14B4"/>
    <w:rsid w:val="006F4628"/>
    <w:rsid w:val="006F4CB1"/>
    <w:rsid w:val="006F685B"/>
    <w:rsid w:val="006F68B2"/>
    <w:rsid w:val="00701E7D"/>
    <w:rsid w:val="00702CE2"/>
    <w:rsid w:val="00705498"/>
    <w:rsid w:val="00705EB2"/>
    <w:rsid w:val="00706992"/>
    <w:rsid w:val="00706A7F"/>
    <w:rsid w:val="00712C5A"/>
    <w:rsid w:val="0071414F"/>
    <w:rsid w:val="007151EE"/>
    <w:rsid w:val="00715695"/>
    <w:rsid w:val="0072152C"/>
    <w:rsid w:val="0072175E"/>
    <w:rsid w:val="007217CD"/>
    <w:rsid w:val="007222BD"/>
    <w:rsid w:val="00722545"/>
    <w:rsid w:val="00723C74"/>
    <w:rsid w:val="007258AD"/>
    <w:rsid w:val="00726AC9"/>
    <w:rsid w:val="00730B23"/>
    <w:rsid w:val="00732415"/>
    <w:rsid w:val="00732468"/>
    <w:rsid w:val="0073705B"/>
    <w:rsid w:val="00742CD7"/>
    <w:rsid w:val="0074489D"/>
    <w:rsid w:val="00745400"/>
    <w:rsid w:val="00746CCC"/>
    <w:rsid w:val="007523BB"/>
    <w:rsid w:val="00752C27"/>
    <w:rsid w:val="0075576C"/>
    <w:rsid w:val="007569CF"/>
    <w:rsid w:val="00757EA0"/>
    <w:rsid w:val="007600F0"/>
    <w:rsid w:val="00760B50"/>
    <w:rsid w:val="007614C2"/>
    <w:rsid w:val="00766082"/>
    <w:rsid w:val="00766B7C"/>
    <w:rsid w:val="00766BE5"/>
    <w:rsid w:val="007707D9"/>
    <w:rsid w:val="00771FE0"/>
    <w:rsid w:val="0077561E"/>
    <w:rsid w:val="00780C2A"/>
    <w:rsid w:val="00780F13"/>
    <w:rsid w:val="00781119"/>
    <w:rsid w:val="00782156"/>
    <w:rsid w:val="00786451"/>
    <w:rsid w:val="00787B5F"/>
    <w:rsid w:val="00790E53"/>
    <w:rsid w:val="00790F12"/>
    <w:rsid w:val="007921C2"/>
    <w:rsid w:val="00793037"/>
    <w:rsid w:val="00793D91"/>
    <w:rsid w:val="00794536"/>
    <w:rsid w:val="00794DA3"/>
    <w:rsid w:val="0079573D"/>
    <w:rsid w:val="007A58F4"/>
    <w:rsid w:val="007A5F38"/>
    <w:rsid w:val="007A5FE0"/>
    <w:rsid w:val="007A7408"/>
    <w:rsid w:val="007B0510"/>
    <w:rsid w:val="007B5296"/>
    <w:rsid w:val="007C15AA"/>
    <w:rsid w:val="007C42F0"/>
    <w:rsid w:val="007C5A02"/>
    <w:rsid w:val="007C6464"/>
    <w:rsid w:val="007C7D14"/>
    <w:rsid w:val="007D0C41"/>
    <w:rsid w:val="007E27A6"/>
    <w:rsid w:val="007E4B83"/>
    <w:rsid w:val="007E5782"/>
    <w:rsid w:val="007F0571"/>
    <w:rsid w:val="007F0F82"/>
    <w:rsid w:val="007F217D"/>
    <w:rsid w:val="007F3B04"/>
    <w:rsid w:val="007F5031"/>
    <w:rsid w:val="0080110A"/>
    <w:rsid w:val="00803EC1"/>
    <w:rsid w:val="008104A5"/>
    <w:rsid w:val="00810A96"/>
    <w:rsid w:val="00810E76"/>
    <w:rsid w:val="008165B2"/>
    <w:rsid w:val="00821602"/>
    <w:rsid w:val="008300EF"/>
    <w:rsid w:val="0083035A"/>
    <w:rsid w:val="0083281E"/>
    <w:rsid w:val="00835312"/>
    <w:rsid w:val="008404FB"/>
    <w:rsid w:val="008417C5"/>
    <w:rsid w:val="00842106"/>
    <w:rsid w:val="008430E6"/>
    <w:rsid w:val="00843C34"/>
    <w:rsid w:val="00844A9D"/>
    <w:rsid w:val="00846421"/>
    <w:rsid w:val="0084721D"/>
    <w:rsid w:val="008507A7"/>
    <w:rsid w:val="00854BBB"/>
    <w:rsid w:val="0085768D"/>
    <w:rsid w:val="00861690"/>
    <w:rsid w:val="00862800"/>
    <w:rsid w:val="00863F4D"/>
    <w:rsid w:val="00870F78"/>
    <w:rsid w:val="00871DAD"/>
    <w:rsid w:val="00873823"/>
    <w:rsid w:val="00875EC7"/>
    <w:rsid w:val="008776A6"/>
    <w:rsid w:val="008817F8"/>
    <w:rsid w:val="00881D79"/>
    <w:rsid w:val="00882AB0"/>
    <w:rsid w:val="008841F5"/>
    <w:rsid w:val="00884B82"/>
    <w:rsid w:val="00884ED2"/>
    <w:rsid w:val="008877D0"/>
    <w:rsid w:val="008911F5"/>
    <w:rsid w:val="0089269C"/>
    <w:rsid w:val="0089301E"/>
    <w:rsid w:val="00894AC1"/>
    <w:rsid w:val="00895C77"/>
    <w:rsid w:val="00896CCF"/>
    <w:rsid w:val="00896FB0"/>
    <w:rsid w:val="008A37AF"/>
    <w:rsid w:val="008A530E"/>
    <w:rsid w:val="008A7B7E"/>
    <w:rsid w:val="008B1F22"/>
    <w:rsid w:val="008B4093"/>
    <w:rsid w:val="008B5AC8"/>
    <w:rsid w:val="008B5EFF"/>
    <w:rsid w:val="008C2031"/>
    <w:rsid w:val="008C7DA0"/>
    <w:rsid w:val="008D08EC"/>
    <w:rsid w:val="008D31CC"/>
    <w:rsid w:val="008E1631"/>
    <w:rsid w:val="008E3A37"/>
    <w:rsid w:val="008E5837"/>
    <w:rsid w:val="008F13B3"/>
    <w:rsid w:val="008F37AB"/>
    <w:rsid w:val="0090014F"/>
    <w:rsid w:val="00900AC4"/>
    <w:rsid w:val="00901F1C"/>
    <w:rsid w:val="009024D4"/>
    <w:rsid w:val="00903F53"/>
    <w:rsid w:val="00904C2F"/>
    <w:rsid w:val="00907A96"/>
    <w:rsid w:val="00912FE3"/>
    <w:rsid w:val="00914386"/>
    <w:rsid w:val="00915DED"/>
    <w:rsid w:val="00917311"/>
    <w:rsid w:val="00923AC2"/>
    <w:rsid w:val="00926D2D"/>
    <w:rsid w:val="00927115"/>
    <w:rsid w:val="00927135"/>
    <w:rsid w:val="00930094"/>
    <w:rsid w:val="00930963"/>
    <w:rsid w:val="009311EE"/>
    <w:rsid w:val="00931D7C"/>
    <w:rsid w:val="0093308D"/>
    <w:rsid w:val="00933E5B"/>
    <w:rsid w:val="00933EFB"/>
    <w:rsid w:val="00937764"/>
    <w:rsid w:val="0094257F"/>
    <w:rsid w:val="00942C8A"/>
    <w:rsid w:val="00943518"/>
    <w:rsid w:val="00944107"/>
    <w:rsid w:val="009460F1"/>
    <w:rsid w:val="00950663"/>
    <w:rsid w:val="00951266"/>
    <w:rsid w:val="00951D75"/>
    <w:rsid w:val="0095359D"/>
    <w:rsid w:val="00954C1B"/>
    <w:rsid w:val="00955598"/>
    <w:rsid w:val="00955DFA"/>
    <w:rsid w:val="00960419"/>
    <w:rsid w:val="009604B7"/>
    <w:rsid w:val="00966610"/>
    <w:rsid w:val="00967535"/>
    <w:rsid w:val="009709BC"/>
    <w:rsid w:val="00970B77"/>
    <w:rsid w:val="00972D47"/>
    <w:rsid w:val="009826FB"/>
    <w:rsid w:val="00991503"/>
    <w:rsid w:val="009924ED"/>
    <w:rsid w:val="0099507F"/>
    <w:rsid w:val="009A042D"/>
    <w:rsid w:val="009A1D9A"/>
    <w:rsid w:val="009A3098"/>
    <w:rsid w:val="009A37B6"/>
    <w:rsid w:val="009A5606"/>
    <w:rsid w:val="009A6B2C"/>
    <w:rsid w:val="009B39B8"/>
    <w:rsid w:val="009C0661"/>
    <w:rsid w:val="009C0AF2"/>
    <w:rsid w:val="009C2382"/>
    <w:rsid w:val="009C384F"/>
    <w:rsid w:val="009C4227"/>
    <w:rsid w:val="009D0664"/>
    <w:rsid w:val="009D1D8F"/>
    <w:rsid w:val="009D792C"/>
    <w:rsid w:val="009D7FA9"/>
    <w:rsid w:val="009E2335"/>
    <w:rsid w:val="009E364E"/>
    <w:rsid w:val="009E3A27"/>
    <w:rsid w:val="009E54FD"/>
    <w:rsid w:val="009F4BA5"/>
    <w:rsid w:val="009F64EF"/>
    <w:rsid w:val="00A00BE6"/>
    <w:rsid w:val="00A03658"/>
    <w:rsid w:val="00A03D97"/>
    <w:rsid w:val="00A04605"/>
    <w:rsid w:val="00A10016"/>
    <w:rsid w:val="00A10B0A"/>
    <w:rsid w:val="00A1108C"/>
    <w:rsid w:val="00A16DD7"/>
    <w:rsid w:val="00A171FC"/>
    <w:rsid w:val="00A17991"/>
    <w:rsid w:val="00A20D15"/>
    <w:rsid w:val="00A242CF"/>
    <w:rsid w:val="00A310ED"/>
    <w:rsid w:val="00A31C88"/>
    <w:rsid w:val="00A32EBE"/>
    <w:rsid w:val="00A34238"/>
    <w:rsid w:val="00A37BBD"/>
    <w:rsid w:val="00A423E6"/>
    <w:rsid w:val="00A4365E"/>
    <w:rsid w:val="00A4579B"/>
    <w:rsid w:val="00A45E07"/>
    <w:rsid w:val="00A52F0F"/>
    <w:rsid w:val="00A540F9"/>
    <w:rsid w:val="00A601EF"/>
    <w:rsid w:val="00A6025C"/>
    <w:rsid w:val="00A641DE"/>
    <w:rsid w:val="00A6449F"/>
    <w:rsid w:val="00A73D8F"/>
    <w:rsid w:val="00A76A43"/>
    <w:rsid w:val="00A80487"/>
    <w:rsid w:val="00A85135"/>
    <w:rsid w:val="00A947A7"/>
    <w:rsid w:val="00A95B11"/>
    <w:rsid w:val="00A961E0"/>
    <w:rsid w:val="00AA281B"/>
    <w:rsid w:val="00AA3D1C"/>
    <w:rsid w:val="00AA7423"/>
    <w:rsid w:val="00AB037F"/>
    <w:rsid w:val="00AB4280"/>
    <w:rsid w:val="00AB4F32"/>
    <w:rsid w:val="00AB50DC"/>
    <w:rsid w:val="00AC07F1"/>
    <w:rsid w:val="00AC1B35"/>
    <w:rsid w:val="00AC2AA2"/>
    <w:rsid w:val="00AD095D"/>
    <w:rsid w:val="00AD3B71"/>
    <w:rsid w:val="00AD581E"/>
    <w:rsid w:val="00AD6F9A"/>
    <w:rsid w:val="00AD7B8C"/>
    <w:rsid w:val="00AE25CA"/>
    <w:rsid w:val="00AF09CB"/>
    <w:rsid w:val="00AF0C48"/>
    <w:rsid w:val="00AF15EA"/>
    <w:rsid w:val="00AF356B"/>
    <w:rsid w:val="00AF4746"/>
    <w:rsid w:val="00AF4FFC"/>
    <w:rsid w:val="00AF74CE"/>
    <w:rsid w:val="00B00EEE"/>
    <w:rsid w:val="00B02E56"/>
    <w:rsid w:val="00B072B2"/>
    <w:rsid w:val="00B12118"/>
    <w:rsid w:val="00B13CCB"/>
    <w:rsid w:val="00B1530B"/>
    <w:rsid w:val="00B20883"/>
    <w:rsid w:val="00B21420"/>
    <w:rsid w:val="00B21DED"/>
    <w:rsid w:val="00B25A39"/>
    <w:rsid w:val="00B26429"/>
    <w:rsid w:val="00B2738D"/>
    <w:rsid w:val="00B27674"/>
    <w:rsid w:val="00B27B4A"/>
    <w:rsid w:val="00B30E58"/>
    <w:rsid w:val="00B31A01"/>
    <w:rsid w:val="00B33FFC"/>
    <w:rsid w:val="00B34679"/>
    <w:rsid w:val="00B34A26"/>
    <w:rsid w:val="00B366C7"/>
    <w:rsid w:val="00B36C80"/>
    <w:rsid w:val="00B426DB"/>
    <w:rsid w:val="00B51D34"/>
    <w:rsid w:val="00B535AD"/>
    <w:rsid w:val="00B55142"/>
    <w:rsid w:val="00B56E04"/>
    <w:rsid w:val="00B65694"/>
    <w:rsid w:val="00B74132"/>
    <w:rsid w:val="00B77688"/>
    <w:rsid w:val="00B80366"/>
    <w:rsid w:val="00B8082B"/>
    <w:rsid w:val="00B82965"/>
    <w:rsid w:val="00B82B2A"/>
    <w:rsid w:val="00B835A3"/>
    <w:rsid w:val="00B87809"/>
    <w:rsid w:val="00B9070D"/>
    <w:rsid w:val="00B90D94"/>
    <w:rsid w:val="00B97757"/>
    <w:rsid w:val="00BA17B2"/>
    <w:rsid w:val="00BA1D55"/>
    <w:rsid w:val="00BB7285"/>
    <w:rsid w:val="00BC0C15"/>
    <w:rsid w:val="00BC119A"/>
    <w:rsid w:val="00BC2EC1"/>
    <w:rsid w:val="00BC421D"/>
    <w:rsid w:val="00BC5310"/>
    <w:rsid w:val="00BC6F63"/>
    <w:rsid w:val="00BD0904"/>
    <w:rsid w:val="00BD17CF"/>
    <w:rsid w:val="00BD2534"/>
    <w:rsid w:val="00BD43DF"/>
    <w:rsid w:val="00BD516F"/>
    <w:rsid w:val="00BD58DF"/>
    <w:rsid w:val="00BE1F5E"/>
    <w:rsid w:val="00BE7C5A"/>
    <w:rsid w:val="00BE7FDC"/>
    <w:rsid w:val="00BF1921"/>
    <w:rsid w:val="00C02CD1"/>
    <w:rsid w:val="00C03694"/>
    <w:rsid w:val="00C0380C"/>
    <w:rsid w:val="00C07564"/>
    <w:rsid w:val="00C075DF"/>
    <w:rsid w:val="00C10A79"/>
    <w:rsid w:val="00C125EF"/>
    <w:rsid w:val="00C139B1"/>
    <w:rsid w:val="00C14197"/>
    <w:rsid w:val="00C15C72"/>
    <w:rsid w:val="00C20368"/>
    <w:rsid w:val="00C21FC1"/>
    <w:rsid w:val="00C222F3"/>
    <w:rsid w:val="00C3066F"/>
    <w:rsid w:val="00C3521E"/>
    <w:rsid w:val="00C358EF"/>
    <w:rsid w:val="00C40842"/>
    <w:rsid w:val="00C40E10"/>
    <w:rsid w:val="00C41330"/>
    <w:rsid w:val="00C43C20"/>
    <w:rsid w:val="00C443F4"/>
    <w:rsid w:val="00C451FB"/>
    <w:rsid w:val="00C45FB5"/>
    <w:rsid w:val="00C54737"/>
    <w:rsid w:val="00C5501A"/>
    <w:rsid w:val="00C603FD"/>
    <w:rsid w:val="00C658DE"/>
    <w:rsid w:val="00C7052A"/>
    <w:rsid w:val="00C755B6"/>
    <w:rsid w:val="00C756C0"/>
    <w:rsid w:val="00C8681B"/>
    <w:rsid w:val="00C86F4C"/>
    <w:rsid w:val="00C87352"/>
    <w:rsid w:val="00C93172"/>
    <w:rsid w:val="00C94718"/>
    <w:rsid w:val="00CA11E1"/>
    <w:rsid w:val="00CA183B"/>
    <w:rsid w:val="00CA26DC"/>
    <w:rsid w:val="00CA3C4D"/>
    <w:rsid w:val="00CA560D"/>
    <w:rsid w:val="00CA585B"/>
    <w:rsid w:val="00CA6CFF"/>
    <w:rsid w:val="00CB309C"/>
    <w:rsid w:val="00CB4A40"/>
    <w:rsid w:val="00CC402F"/>
    <w:rsid w:val="00CD0B85"/>
    <w:rsid w:val="00CD25D8"/>
    <w:rsid w:val="00CD37B0"/>
    <w:rsid w:val="00CD5DCB"/>
    <w:rsid w:val="00CD6918"/>
    <w:rsid w:val="00CE1224"/>
    <w:rsid w:val="00CE2A1E"/>
    <w:rsid w:val="00CE495F"/>
    <w:rsid w:val="00CE5F30"/>
    <w:rsid w:val="00CE6F76"/>
    <w:rsid w:val="00CF1022"/>
    <w:rsid w:val="00CF35A0"/>
    <w:rsid w:val="00CF507D"/>
    <w:rsid w:val="00D03A8B"/>
    <w:rsid w:val="00D03B19"/>
    <w:rsid w:val="00D10220"/>
    <w:rsid w:val="00D1270B"/>
    <w:rsid w:val="00D129CF"/>
    <w:rsid w:val="00D12E27"/>
    <w:rsid w:val="00D147BC"/>
    <w:rsid w:val="00D174E3"/>
    <w:rsid w:val="00D17A1C"/>
    <w:rsid w:val="00D200C9"/>
    <w:rsid w:val="00D21543"/>
    <w:rsid w:val="00D22D42"/>
    <w:rsid w:val="00D23D8E"/>
    <w:rsid w:val="00D24084"/>
    <w:rsid w:val="00D24387"/>
    <w:rsid w:val="00D24AA6"/>
    <w:rsid w:val="00D25D46"/>
    <w:rsid w:val="00D2678A"/>
    <w:rsid w:val="00D2735F"/>
    <w:rsid w:val="00D27FE0"/>
    <w:rsid w:val="00D3334A"/>
    <w:rsid w:val="00D33C88"/>
    <w:rsid w:val="00D37E9D"/>
    <w:rsid w:val="00D40478"/>
    <w:rsid w:val="00D41203"/>
    <w:rsid w:val="00D44BE6"/>
    <w:rsid w:val="00D44C68"/>
    <w:rsid w:val="00D47112"/>
    <w:rsid w:val="00D4798E"/>
    <w:rsid w:val="00D500A4"/>
    <w:rsid w:val="00D506B8"/>
    <w:rsid w:val="00D50E4C"/>
    <w:rsid w:val="00D53166"/>
    <w:rsid w:val="00D55C72"/>
    <w:rsid w:val="00D57047"/>
    <w:rsid w:val="00D61646"/>
    <w:rsid w:val="00D62F1F"/>
    <w:rsid w:val="00D76682"/>
    <w:rsid w:val="00D77120"/>
    <w:rsid w:val="00D776CB"/>
    <w:rsid w:val="00D8153F"/>
    <w:rsid w:val="00D82CF1"/>
    <w:rsid w:val="00D83D32"/>
    <w:rsid w:val="00D84385"/>
    <w:rsid w:val="00D8608A"/>
    <w:rsid w:val="00D8755A"/>
    <w:rsid w:val="00D9027E"/>
    <w:rsid w:val="00D937A2"/>
    <w:rsid w:val="00D94643"/>
    <w:rsid w:val="00DA2E70"/>
    <w:rsid w:val="00DA35E7"/>
    <w:rsid w:val="00DA3FB4"/>
    <w:rsid w:val="00DA4483"/>
    <w:rsid w:val="00DB165F"/>
    <w:rsid w:val="00DB1F02"/>
    <w:rsid w:val="00DB319D"/>
    <w:rsid w:val="00DB4913"/>
    <w:rsid w:val="00DB6FA7"/>
    <w:rsid w:val="00DC36C6"/>
    <w:rsid w:val="00DC697A"/>
    <w:rsid w:val="00DC6BBC"/>
    <w:rsid w:val="00DD1FAD"/>
    <w:rsid w:val="00DD4459"/>
    <w:rsid w:val="00DD52BF"/>
    <w:rsid w:val="00DD75DD"/>
    <w:rsid w:val="00DD7CB5"/>
    <w:rsid w:val="00DE1991"/>
    <w:rsid w:val="00DE6BA7"/>
    <w:rsid w:val="00DF7232"/>
    <w:rsid w:val="00DF7347"/>
    <w:rsid w:val="00DF73BF"/>
    <w:rsid w:val="00DF7A4F"/>
    <w:rsid w:val="00DF7DFC"/>
    <w:rsid w:val="00DF7FAD"/>
    <w:rsid w:val="00E00619"/>
    <w:rsid w:val="00E01604"/>
    <w:rsid w:val="00E01B88"/>
    <w:rsid w:val="00E01CD5"/>
    <w:rsid w:val="00E039C4"/>
    <w:rsid w:val="00E04996"/>
    <w:rsid w:val="00E05104"/>
    <w:rsid w:val="00E05F3F"/>
    <w:rsid w:val="00E1380F"/>
    <w:rsid w:val="00E13EDE"/>
    <w:rsid w:val="00E163A2"/>
    <w:rsid w:val="00E16CD5"/>
    <w:rsid w:val="00E20415"/>
    <w:rsid w:val="00E214E7"/>
    <w:rsid w:val="00E2175C"/>
    <w:rsid w:val="00E25219"/>
    <w:rsid w:val="00E268D4"/>
    <w:rsid w:val="00E30C14"/>
    <w:rsid w:val="00E312BF"/>
    <w:rsid w:val="00E315A7"/>
    <w:rsid w:val="00E33F09"/>
    <w:rsid w:val="00E34372"/>
    <w:rsid w:val="00E3437D"/>
    <w:rsid w:val="00E40080"/>
    <w:rsid w:val="00E40BBE"/>
    <w:rsid w:val="00E41823"/>
    <w:rsid w:val="00E42B3B"/>
    <w:rsid w:val="00E44299"/>
    <w:rsid w:val="00E44E72"/>
    <w:rsid w:val="00E4621B"/>
    <w:rsid w:val="00E53139"/>
    <w:rsid w:val="00E5343F"/>
    <w:rsid w:val="00E544F2"/>
    <w:rsid w:val="00E556DA"/>
    <w:rsid w:val="00E577D4"/>
    <w:rsid w:val="00E607E6"/>
    <w:rsid w:val="00E608C2"/>
    <w:rsid w:val="00E60970"/>
    <w:rsid w:val="00E6170C"/>
    <w:rsid w:val="00E636F5"/>
    <w:rsid w:val="00E65756"/>
    <w:rsid w:val="00E65A3A"/>
    <w:rsid w:val="00E667ED"/>
    <w:rsid w:val="00E6792E"/>
    <w:rsid w:val="00E67F4A"/>
    <w:rsid w:val="00E71989"/>
    <w:rsid w:val="00E719DB"/>
    <w:rsid w:val="00E73226"/>
    <w:rsid w:val="00E741D1"/>
    <w:rsid w:val="00E742FB"/>
    <w:rsid w:val="00E76442"/>
    <w:rsid w:val="00E7792C"/>
    <w:rsid w:val="00E819F9"/>
    <w:rsid w:val="00E8303F"/>
    <w:rsid w:val="00E84362"/>
    <w:rsid w:val="00E84576"/>
    <w:rsid w:val="00E84BD0"/>
    <w:rsid w:val="00E86952"/>
    <w:rsid w:val="00E8709D"/>
    <w:rsid w:val="00E90C61"/>
    <w:rsid w:val="00E925E8"/>
    <w:rsid w:val="00E9364C"/>
    <w:rsid w:val="00E95CA6"/>
    <w:rsid w:val="00E96754"/>
    <w:rsid w:val="00E96865"/>
    <w:rsid w:val="00EA0256"/>
    <w:rsid w:val="00EA03E7"/>
    <w:rsid w:val="00EA08C0"/>
    <w:rsid w:val="00EA0E51"/>
    <w:rsid w:val="00EA34F0"/>
    <w:rsid w:val="00EA42DE"/>
    <w:rsid w:val="00EA4F79"/>
    <w:rsid w:val="00EA7D68"/>
    <w:rsid w:val="00EA7ECE"/>
    <w:rsid w:val="00EB432E"/>
    <w:rsid w:val="00EB5349"/>
    <w:rsid w:val="00EB5B4F"/>
    <w:rsid w:val="00EC0EF6"/>
    <w:rsid w:val="00EC2716"/>
    <w:rsid w:val="00EC5AC7"/>
    <w:rsid w:val="00EC7604"/>
    <w:rsid w:val="00EC7B82"/>
    <w:rsid w:val="00ED012F"/>
    <w:rsid w:val="00ED2F55"/>
    <w:rsid w:val="00ED4172"/>
    <w:rsid w:val="00ED6C33"/>
    <w:rsid w:val="00EE03EB"/>
    <w:rsid w:val="00EE1836"/>
    <w:rsid w:val="00EE1C3E"/>
    <w:rsid w:val="00EE5AA4"/>
    <w:rsid w:val="00EF091E"/>
    <w:rsid w:val="00EF0944"/>
    <w:rsid w:val="00EF2865"/>
    <w:rsid w:val="00EF31B6"/>
    <w:rsid w:val="00EF5536"/>
    <w:rsid w:val="00EF72C9"/>
    <w:rsid w:val="00F019A2"/>
    <w:rsid w:val="00F0355C"/>
    <w:rsid w:val="00F1004C"/>
    <w:rsid w:val="00F10C44"/>
    <w:rsid w:val="00F111BB"/>
    <w:rsid w:val="00F138F8"/>
    <w:rsid w:val="00F15A4E"/>
    <w:rsid w:val="00F1608F"/>
    <w:rsid w:val="00F21415"/>
    <w:rsid w:val="00F27153"/>
    <w:rsid w:val="00F3055A"/>
    <w:rsid w:val="00F30FB7"/>
    <w:rsid w:val="00F317BC"/>
    <w:rsid w:val="00F33489"/>
    <w:rsid w:val="00F34DEE"/>
    <w:rsid w:val="00F41CF4"/>
    <w:rsid w:val="00F50646"/>
    <w:rsid w:val="00F507A5"/>
    <w:rsid w:val="00F530AB"/>
    <w:rsid w:val="00F56ADF"/>
    <w:rsid w:val="00F56DDC"/>
    <w:rsid w:val="00F611F6"/>
    <w:rsid w:val="00F61AA1"/>
    <w:rsid w:val="00F639BF"/>
    <w:rsid w:val="00F63F3B"/>
    <w:rsid w:val="00F6682B"/>
    <w:rsid w:val="00F6792E"/>
    <w:rsid w:val="00F71223"/>
    <w:rsid w:val="00F732FD"/>
    <w:rsid w:val="00F76A4B"/>
    <w:rsid w:val="00F77189"/>
    <w:rsid w:val="00F852D5"/>
    <w:rsid w:val="00F86074"/>
    <w:rsid w:val="00FA133F"/>
    <w:rsid w:val="00FA5FC2"/>
    <w:rsid w:val="00FA6BFF"/>
    <w:rsid w:val="00FB0614"/>
    <w:rsid w:val="00FB1BCC"/>
    <w:rsid w:val="00FB1C32"/>
    <w:rsid w:val="00FB4C4A"/>
    <w:rsid w:val="00FB7C23"/>
    <w:rsid w:val="00FC3C6B"/>
    <w:rsid w:val="00FC6240"/>
    <w:rsid w:val="00FD61B4"/>
    <w:rsid w:val="00FE4BEA"/>
    <w:rsid w:val="00FE550E"/>
    <w:rsid w:val="00FE68EF"/>
    <w:rsid w:val="00FF111C"/>
    <w:rsid w:val="00FF20DB"/>
    <w:rsid w:val="00FF37F4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4:docId w14:val="0670FF44"/>
  <w15:chartTrackingRefBased/>
  <w15:docId w15:val="{7588B4D9-AB6B-4E9E-A6DC-E6C4052D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A8C"/>
    <w:pPr>
      <w:ind w:left="426"/>
      <w:jc w:val="both"/>
    </w:pPr>
    <w:rPr>
      <w:rFonts w:ascii="Calibri" w:hAnsi="Calibri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94DA3"/>
    <w:pPr>
      <w:keepNext/>
      <w:numPr>
        <w:numId w:val="2"/>
      </w:numPr>
      <w:spacing w:after="240"/>
      <w:outlineLvl w:val="0"/>
    </w:pPr>
    <w:rPr>
      <w:b/>
      <w:bCs/>
      <w:caps/>
      <w:kern w:val="32"/>
      <w:szCs w:val="32"/>
      <w:lang w:val="x-none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qFormat/>
    <w:rsid w:val="00794DA3"/>
    <w:pPr>
      <w:keepNext/>
      <w:numPr>
        <w:ilvl w:val="1"/>
        <w:numId w:val="2"/>
      </w:numPr>
      <w:spacing w:before="120" w:after="120"/>
      <w:outlineLvl w:val="1"/>
    </w:pPr>
    <w:rPr>
      <w:bCs/>
      <w:iCs/>
      <w:szCs w:val="28"/>
      <w:lang w:val="x-none"/>
    </w:rPr>
  </w:style>
  <w:style w:type="paragraph" w:styleId="Nadpis3">
    <w:name w:val="heading 3"/>
    <w:basedOn w:val="Normln"/>
    <w:next w:val="Normln"/>
    <w:qFormat/>
    <w:rsid w:val="00ED6C33"/>
    <w:pPr>
      <w:keepNext/>
      <w:numPr>
        <w:numId w:val="3"/>
      </w:numPr>
      <w:outlineLvl w:val="2"/>
    </w:pPr>
    <w:rPr>
      <w:rFonts w:cs="Arial"/>
      <w:b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3F555A"/>
    <w:pPr>
      <w:spacing w:before="240" w:after="60"/>
      <w:outlineLvl w:val="5"/>
    </w:pPr>
    <w:rPr>
      <w:b/>
      <w:bCs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8036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80366"/>
    <w:rPr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semiHidden/>
    <w:rsid w:val="00B80366"/>
    <w:rPr>
      <w:b/>
      <w:bCs/>
    </w:rPr>
  </w:style>
  <w:style w:type="paragraph" w:styleId="Textbubliny">
    <w:name w:val="Balloon Text"/>
    <w:basedOn w:val="Normln"/>
    <w:semiHidden/>
    <w:rsid w:val="00B803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5576C"/>
    <w:pPr>
      <w:tabs>
        <w:tab w:val="center" w:pos="4536"/>
        <w:tab w:val="right" w:pos="9072"/>
      </w:tabs>
    </w:pPr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rsid w:val="0075576C"/>
    <w:pPr>
      <w:tabs>
        <w:tab w:val="center" w:pos="4536"/>
        <w:tab w:val="right" w:pos="9072"/>
      </w:tabs>
    </w:pPr>
    <w:rPr>
      <w:rFonts w:ascii="Times New Roman" w:hAnsi="Times New Roman"/>
      <w:lang w:eastAsia="cs-CZ"/>
    </w:rPr>
  </w:style>
  <w:style w:type="character" w:customStyle="1" w:styleId="ZhlavChar">
    <w:name w:val="Záhlaví Char"/>
    <w:link w:val="Zhlav"/>
    <w:rsid w:val="0075576C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535AD"/>
  </w:style>
  <w:style w:type="paragraph" w:styleId="Odstavecseseznamem">
    <w:name w:val="List Paragraph"/>
    <w:basedOn w:val="Normln"/>
    <w:uiPriority w:val="34"/>
    <w:qFormat/>
    <w:rsid w:val="004A70FF"/>
    <w:pPr>
      <w:ind w:left="708"/>
    </w:pPr>
  </w:style>
  <w:style w:type="paragraph" w:customStyle="1" w:styleId="Odstavec1">
    <w:name w:val="Odstavec1"/>
    <w:basedOn w:val="Nadpis2"/>
    <w:rsid w:val="004A70FF"/>
    <w:pPr>
      <w:keepNext w:val="0"/>
      <w:numPr>
        <w:numId w:val="1"/>
      </w:numPr>
      <w:tabs>
        <w:tab w:val="num" w:pos="2148"/>
      </w:tabs>
      <w:overflowPunct w:val="0"/>
      <w:autoSpaceDE w:val="0"/>
      <w:autoSpaceDN w:val="0"/>
      <w:adjustRightInd w:val="0"/>
      <w:spacing w:after="0"/>
      <w:ind w:left="2148" w:hanging="360"/>
      <w:textAlignment w:val="baseline"/>
    </w:pPr>
    <w:rPr>
      <w:rFonts w:ascii="Arial" w:hAnsi="Arial"/>
      <w:b/>
      <w:bCs w:val="0"/>
      <w:i/>
      <w:iCs w:val="0"/>
      <w:sz w:val="22"/>
      <w:szCs w:val="2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rsid w:val="00794DA3"/>
    <w:rPr>
      <w:rFonts w:ascii="Calibri" w:hAnsi="Calibri"/>
      <w:bCs/>
      <w:iCs/>
      <w:sz w:val="24"/>
      <w:szCs w:val="28"/>
      <w:lang w:eastAsia="en-US"/>
    </w:rPr>
  </w:style>
  <w:style w:type="character" w:customStyle="1" w:styleId="Nadpis1Char">
    <w:name w:val="Nadpis 1 Char"/>
    <w:link w:val="Nadpis1"/>
    <w:rsid w:val="00794DA3"/>
    <w:rPr>
      <w:rFonts w:ascii="Calibri" w:hAnsi="Calibri"/>
      <w:b/>
      <w:bCs/>
      <w:caps/>
      <w:kern w:val="32"/>
      <w:sz w:val="24"/>
      <w:szCs w:val="32"/>
      <w:lang w:eastAsia="en-US"/>
    </w:rPr>
  </w:style>
  <w:style w:type="paragraph" w:customStyle="1" w:styleId="Styl1">
    <w:name w:val="Styl1"/>
    <w:basedOn w:val="Nadpis1"/>
    <w:next w:val="Nadpis1"/>
    <w:link w:val="Styl1Char"/>
    <w:qFormat/>
    <w:rsid w:val="00931D7C"/>
    <w:rPr>
      <w:b w:val="0"/>
      <w:caps w:val="0"/>
    </w:rPr>
  </w:style>
  <w:style w:type="character" w:customStyle="1" w:styleId="ZpatChar">
    <w:name w:val="Zápatí Char"/>
    <w:link w:val="Zpat"/>
    <w:locked/>
    <w:rsid w:val="00494A8C"/>
    <w:rPr>
      <w:sz w:val="24"/>
      <w:szCs w:val="24"/>
      <w:lang w:val="cs-CZ" w:eastAsia="cs-CZ" w:bidi="ar-SA"/>
    </w:rPr>
  </w:style>
  <w:style w:type="character" w:customStyle="1" w:styleId="Styl1Char">
    <w:name w:val="Styl1 Char"/>
    <w:link w:val="Styl1"/>
    <w:rsid w:val="00931D7C"/>
    <w:rPr>
      <w:rFonts w:ascii="Calibri" w:hAnsi="Calibri"/>
      <w:bCs/>
      <w:kern w:val="32"/>
      <w:sz w:val="24"/>
      <w:szCs w:val="32"/>
      <w:lang w:eastAsia="en-US"/>
    </w:rPr>
  </w:style>
  <w:style w:type="paragraph" w:styleId="Zkladntext">
    <w:name w:val="Body Text"/>
    <w:basedOn w:val="Normln"/>
    <w:link w:val="ZkladntextChar"/>
    <w:rsid w:val="00494A8C"/>
    <w:pPr>
      <w:ind w:left="0"/>
      <w:jc w:val="left"/>
    </w:pPr>
    <w:rPr>
      <w:rFonts w:ascii="Times New Roman" w:hAnsi="Times New Roman"/>
      <w:b/>
      <w:bCs/>
      <w:lang w:eastAsia="cs-CZ"/>
    </w:rPr>
  </w:style>
  <w:style w:type="character" w:customStyle="1" w:styleId="ZkladntextChar">
    <w:name w:val="Základní text Char"/>
    <w:link w:val="Zkladntext"/>
    <w:semiHidden/>
    <w:locked/>
    <w:rsid w:val="00494A8C"/>
    <w:rPr>
      <w:b/>
      <w:bCs/>
      <w:sz w:val="24"/>
      <w:szCs w:val="24"/>
      <w:lang w:val="cs-CZ" w:eastAsia="cs-CZ" w:bidi="ar-SA"/>
    </w:rPr>
  </w:style>
  <w:style w:type="paragraph" w:customStyle="1" w:styleId="zakladni">
    <w:name w:val="zakladni"/>
    <w:basedOn w:val="Normln"/>
    <w:link w:val="zakladniChar"/>
    <w:rsid w:val="00494A8C"/>
    <w:pPr>
      <w:keepLines/>
      <w:suppressLineNumbers/>
      <w:overflowPunct w:val="0"/>
      <w:autoSpaceDE w:val="0"/>
      <w:autoSpaceDN w:val="0"/>
      <w:adjustRightInd w:val="0"/>
      <w:spacing w:before="120"/>
      <w:ind w:left="0"/>
    </w:pPr>
    <w:rPr>
      <w:rFonts w:ascii="Times New Roman" w:hAnsi="Times New Roman"/>
      <w:sz w:val="22"/>
      <w:szCs w:val="20"/>
      <w:lang w:eastAsia="cs-CZ"/>
    </w:rPr>
  </w:style>
  <w:style w:type="character" w:customStyle="1" w:styleId="zakladniChar">
    <w:name w:val="zakladni Char"/>
    <w:link w:val="zakladni"/>
    <w:locked/>
    <w:rsid w:val="00494A8C"/>
    <w:rPr>
      <w:sz w:val="22"/>
      <w:lang w:val="cs-CZ" w:eastAsia="cs-CZ" w:bidi="ar-SA"/>
    </w:rPr>
  </w:style>
  <w:style w:type="paragraph" w:customStyle="1" w:styleId="Nadpis114J">
    <w:name w:val="Nadpis1+14JÁ"/>
    <w:basedOn w:val="Nadpis1"/>
    <w:rsid w:val="00494A8C"/>
    <w:pPr>
      <w:keepNext w:val="0"/>
      <w:widowControl w:val="0"/>
      <w:numPr>
        <w:numId w:val="0"/>
      </w:numPr>
      <w:overflowPunct w:val="0"/>
      <w:autoSpaceDE w:val="0"/>
      <w:autoSpaceDN w:val="0"/>
      <w:adjustRightInd w:val="0"/>
      <w:spacing w:before="360" w:after="0"/>
      <w:ind w:left="567" w:hanging="567"/>
    </w:pPr>
    <w:rPr>
      <w:rFonts w:ascii="Arial" w:hAnsi="Arial" w:cs="Arial"/>
      <w:caps w:val="0"/>
      <w:color w:val="000000"/>
      <w:sz w:val="28"/>
      <w:szCs w:val="28"/>
      <w:u w:val="single"/>
    </w:rPr>
  </w:style>
  <w:style w:type="paragraph" w:customStyle="1" w:styleId="normln0">
    <w:name w:val="normální"/>
    <w:basedOn w:val="Normln"/>
    <w:rsid w:val="00494A8C"/>
    <w:pPr>
      <w:ind w:left="703"/>
    </w:pPr>
    <w:rPr>
      <w:rFonts w:ascii="Arial" w:hAnsi="Arial"/>
      <w:sz w:val="22"/>
      <w:szCs w:val="20"/>
      <w:lang w:eastAsia="cs-CZ"/>
    </w:rPr>
  </w:style>
  <w:style w:type="paragraph" w:customStyle="1" w:styleId="odstavec2">
    <w:name w:val="odstavec2"/>
    <w:basedOn w:val="Normln"/>
    <w:rsid w:val="00494A8C"/>
    <w:pPr>
      <w:keepLines/>
      <w:tabs>
        <w:tab w:val="left" w:pos="2155"/>
      </w:tabs>
      <w:spacing w:before="120"/>
      <w:ind w:left="2041" w:hanging="680"/>
    </w:pPr>
    <w:rPr>
      <w:rFonts w:ascii="Arial" w:hAnsi="Arial" w:cs="Arial"/>
      <w:szCs w:val="20"/>
      <w:lang w:val="en-GB" w:eastAsia="cs-CZ"/>
    </w:rPr>
  </w:style>
  <w:style w:type="paragraph" w:customStyle="1" w:styleId="Odstavecseseznamem1">
    <w:name w:val="Odstavec se seznamem1"/>
    <w:basedOn w:val="Normln"/>
    <w:rsid w:val="00494A8C"/>
    <w:pPr>
      <w:ind w:left="720"/>
      <w:contextualSpacing/>
    </w:pPr>
  </w:style>
  <w:style w:type="paragraph" w:customStyle="1" w:styleId="odstavec10">
    <w:name w:val="odstavec1"/>
    <w:basedOn w:val="Normln"/>
    <w:next w:val="Normln"/>
    <w:rsid w:val="00327E12"/>
    <w:pPr>
      <w:spacing w:before="120"/>
      <w:ind w:left="1474" w:hanging="737"/>
    </w:pPr>
    <w:rPr>
      <w:rFonts w:ascii="Sans Serif PS" w:hAnsi="Sans Serif PS" w:cs="Sans Serif PS"/>
      <w:szCs w:val="20"/>
      <w:lang w:val="en-GB" w:eastAsia="cs-CZ"/>
    </w:rPr>
  </w:style>
  <w:style w:type="character" w:styleId="Hypertextovodkaz">
    <w:name w:val="Hyperlink"/>
    <w:rsid w:val="00327E12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BB7285"/>
    <w:pPr>
      <w:ind w:left="426"/>
      <w:jc w:val="both"/>
    </w:pPr>
    <w:rPr>
      <w:rFonts w:ascii="Calibri" w:hAnsi="Calibri"/>
      <w:sz w:val="24"/>
      <w:szCs w:val="24"/>
      <w:lang w:eastAsia="en-US"/>
    </w:rPr>
  </w:style>
  <w:style w:type="character" w:customStyle="1" w:styleId="Nadpis6Char">
    <w:name w:val="Nadpis 6 Char"/>
    <w:link w:val="Nadpis6"/>
    <w:rsid w:val="003F555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ext-am">
    <w:name w:val="text - am"/>
    <w:basedOn w:val="Normln"/>
    <w:rsid w:val="003F555A"/>
    <w:pPr>
      <w:spacing w:before="120"/>
      <w:ind w:left="0"/>
      <w:jc w:val="left"/>
    </w:pPr>
    <w:rPr>
      <w:rFonts w:ascii="Times New Roman" w:hAnsi="Times New Roman"/>
      <w:szCs w:val="20"/>
      <w:lang w:val="en-US" w:eastAsia="cs-CZ"/>
    </w:rPr>
  </w:style>
  <w:style w:type="character" w:customStyle="1" w:styleId="FontStyle46">
    <w:name w:val="Font Style46"/>
    <w:uiPriority w:val="99"/>
    <w:rsid w:val="00E01CD5"/>
    <w:rPr>
      <w:rFonts w:ascii="Times New Roman" w:hAnsi="Times New Roman" w:cs="Times New Roman"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6231DD"/>
    <w:rPr>
      <w:rFonts w:ascii="Calibri" w:hAnsi="Calibri"/>
      <w:sz w:val="24"/>
      <w:szCs w:val="24"/>
      <w:lang w:eastAsia="en-US"/>
    </w:rPr>
  </w:style>
  <w:style w:type="character" w:customStyle="1" w:styleId="TextkomenteChar">
    <w:name w:val="Text komentáře Char"/>
    <w:link w:val="Textkomente"/>
    <w:semiHidden/>
    <w:rsid w:val="00EE1836"/>
    <w:rPr>
      <w:rFonts w:ascii="Calibri" w:hAnsi="Calibri"/>
      <w:lang w:eastAsia="en-US"/>
    </w:rPr>
  </w:style>
  <w:style w:type="character" w:styleId="Siln">
    <w:name w:val="Strong"/>
    <w:basedOn w:val="Standardnpsmoodstavce"/>
    <w:uiPriority w:val="22"/>
    <w:qFormat/>
    <w:rsid w:val="00316473"/>
    <w:rPr>
      <w:b/>
      <w:bCs/>
    </w:rPr>
  </w:style>
  <w:style w:type="character" w:customStyle="1" w:styleId="apple-converted-space">
    <w:name w:val="apple-converted-space"/>
    <w:basedOn w:val="Standardnpsmoodstavce"/>
    <w:rsid w:val="00187A09"/>
  </w:style>
  <w:style w:type="character" w:customStyle="1" w:styleId="cvr-dark">
    <w:name w:val="cvr-dark"/>
    <w:basedOn w:val="Standardnpsmoodstavce"/>
    <w:rsid w:val="0018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vrez.cz" TargetMode="External"/><Relationship Id="rId13" Type="http://schemas.openxmlformats.org/officeDocument/2006/relationships/hyperlink" Target="tel:7207331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d@cvrez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72444683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2661732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va.klimasova@cvrez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A3E5-1664-42D5-BCA5-C0965AA9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4134</Words>
  <Characters>25286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Ústav jaderného výzkumu Řež a.s.</Company>
  <LinksUpToDate>false</LinksUpToDate>
  <CharactersWithSpaces>29362</CharactersWithSpaces>
  <SharedDoc>false</SharedDoc>
  <HLinks>
    <vt:vector size="12" baseType="variant">
      <vt:variant>
        <vt:i4>6291538</vt:i4>
      </vt:variant>
      <vt:variant>
        <vt:i4>51</vt:i4>
      </vt:variant>
      <vt:variant>
        <vt:i4>0</vt:i4>
      </vt:variant>
      <vt:variant>
        <vt:i4>5</vt:i4>
      </vt:variant>
      <vt:variant>
        <vt:lpwstr>mailto:ned@cvrez.cz</vt:lpwstr>
      </vt:variant>
      <vt:variant>
        <vt:lpwstr/>
      </vt:variant>
      <vt:variant>
        <vt:i4>6291538</vt:i4>
      </vt:variant>
      <vt:variant>
        <vt:i4>36</vt:i4>
      </vt:variant>
      <vt:variant>
        <vt:i4>0</vt:i4>
      </vt:variant>
      <vt:variant>
        <vt:i4>5</vt:i4>
      </vt:variant>
      <vt:variant>
        <vt:lpwstr>mailto:ned@cvrez.cz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ski</dc:creator>
  <cp:keywords/>
  <cp:lastModifiedBy>Matoska Martin</cp:lastModifiedBy>
  <cp:revision>41</cp:revision>
  <cp:lastPrinted>2016-08-05T10:09:00Z</cp:lastPrinted>
  <dcterms:created xsi:type="dcterms:W3CDTF">2017-03-16T21:31:00Z</dcterms:created>
  <dcterms:modified xsi:type="dcterms:W3CDTF">2017-06-01T14:16:00Z</dcterms:modified>
</cp:coreProperties>
</file>