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6D9" w:rsidRDefault="00F536D9" w:rsidP="007E3847">
      <w:pPr>
        <w:spacing w:line="276" w:lineRule="auto"/>
        <w:jc w:val="center"/>
        <w:rPr>
          <w:b/>
          <w:sz w:val="32"/>
        </w:rPr>
      </w:pPr>
    </w:p>
    <w:p w:rsidR="00675357" w:rsidRPr="00AC1282" w:rsidRDefault="00675357" w:rsidP="007E3847">
      <w:pPr>
        <w:spacing w:line="276" w:lineRule="auto"/>
        <w:jc w:val="center"/>
        <w:rPr>
          <w:b/>
          <w:sz w:val="32"/>
        </w:rPr>
      </w:pPr>
      <w:r w:rsidRPr="00AC1282">
        <w:rPr>
          <w:b/>
          <w:sz w:val="32"/>
        </w:rPr>
        <w:t>K</w:t>
      </w:r>
      <w:r w:rsidR="00697B42" w:rsidRPr="00AC1282">
        <w:rPr>
          <w:b/>
          <w:sz w:val="32"/>
        </w:rPr>
        <w:t>UPNÍ SMLOUVA</w:t>
      </w:r>
    </w:p>
    <w:p w:rsidR="00675357" w:rsidRPr="00AC1282" w:rsidRDefault="00675357" w:rsidP="007E3847">
      <w:pPr>
        <w:spacing w:line="276" w:lineRule="auto"/>
        <w:jc w:val="center"/>
      </w:pPr>
    </w:p>
    <w:p w:rsidR="00C27DB4" w:rsidRPr="00AC1282" w:rsidRDefault="00675357" w:rsidP="007E3847">
      <w:pPr>
        <w:pStyle w:val="Normlnweb"/>
        <w:spacing w:line="276" w:lineRule="auto"/>
        <w:ind w:firstLine="510"/>
        <w:jc w:val="center"/>
        <w:rPr>
          <w:b/>
          <w:color w:val="000000"/>
        </w:rPr>
      </w:pPr>
      <w:r w:rsidRPr="00AC1282">
        <w:rPr>
          <w:b/>
          <w:color w:val="000000"/>
        </w:rPr>
        <w:t xml:space="preserve">uzavřená </w:t>
      </w:r>
      <w:r w:rsidR="00C27DB4" w:rsidRPr="00AC1282">
        <w:rPr>
          <w:b/>
          <w:color w:val="000000"/>
        </w:rPr>
        <w:t>dle</w:t>
      </w:r>
      <w:r w:rsidRPr="00AC1282">
        <w:rPr>
          <w:b/>
          <w:color w:val="000000"/>
        </w:rPr>
        <w:t xml:space="preserve"> § 2</w:t>
      </w:r>
      <w:r w:rsidR="00C27DB4" w:rsidRPr="00AC1282">
        <w:rPr>
          <w:b/>
          <w:color w:val="000000"/>
        </w:rPr>
        <w:t>079</w:t>
      </w:r>
      <w:r w:rsidRPr="00AC1282">
        <w:rPr>
          <w:b/>
          <w:color w:val="000000"/>
        </w:rPr>
        <w:t xml:space="preserve"> a násl.</w:t>
      </w:r>
      <w:r w:rsidR="00C27DB4" w:rsidRPr="00AC1282">
        <w:rPr>
          <w:b/>
          <w:color w:val="000000"/>
        </w:rPr>
        <w:t xml:space="preserve"> zákona č</w:t>
      </w:r>
      <w:r w:rsidR="00401BCB" w:rsidRPr="00AC1282">
        <w:rPr>
          <w:b/>
          <w:color w:val="000000"/>
        </w:rPr>
        <w:t>. 89/2012 Sb., občanský zákoník</w:t>
      </w:r>
      <w:r w:rsidR="00E35A49" w:rsidRPr="00AC1282">
        <w:rPr>
          <w:b/>
          <w:color w:val="000000"/>
        </w:rPr>
        <w:t>, v platném znění</w:t>
      </w:r>
      <w:r w:rsidRPr="00AC1282">
        <w:rPr>
          <w:b/>
          <w:color w:val="000000"/>
        </w:rPr>
        <w:t xml:space="preserve"> </w:t>
      </w:r>
    </w:p>
    <w:p w:rsidR="00675357" w:rsidRPr="00AC1282" w:rsidRDefault="00401BCB" w:rsidP="002D2378">
      <w:pPr>
        <w:pStyle w:val="Normlnweb"/>
        <w:spacing w:line="276" w:lineRule="auto"/>
        <w:jc w:val="center"/>
        <w:rPr>
          <w:color w:val="000000"/>
        </w:rPr>
      </w:pPr>
      <w:r w:rsidRPr="00AC1282">
        <w:rPr>
          <w:color w:val="000000"/>
        </w:rPr>
        <w:t>mezi:</w:t>
      </w:r>
    </w:p>
    <w:p w:rsidR="00675357" w:rsidRPr="00AC1282" w:rsidRDefault="00675357" w:rsidP="007E3847">
      <w:pPr>
        <w:pStyle w:val="Normlnweb"/>
        <w:spacing w:line="276" w:lineRule="auto"/>
        <w:jc w:val="both"/>
        <w:rPr>
          <w:color w:val="000000"/>
        </w:rPr>
      </w:pPr>
    </w:p>
    <w:p w:rsidR="00CB42C1" w:rsidRDefault="00675357" w:rsidP="00CB42C1">
      <w:pPr>
        <w:spacing w:line="360" w:lineRule="atLeast"/>
        <w:rPr>
          <w:rFonts w:ascii="Verdana" w:hAnsi="Verdana"/>
          <w:color w:val="333333"/>
          <w:sz w:val="18"/>
          <w:szCs w:val="18"/>
        </w:rPr>
      </w:pPr>
      <w:r w:rsidRPr="00CB42C1">
        <w:rPr>
          <w:b/>
          <w:bCs/>
          <w:i/>
          <w:iCs/>
          <w:color w:val="000000"/>
        </w:rPr>
        <w:t>Prodávající:</w:t>
      </w:r>
      <w:r w:rsidRPr="00CB42C1">
        <w:rPr>
          <w:b/>
          <w:bCs/>
          <w:i/>
          <w:iCs/>
          <w:color w:val="000000"/>
        </w:rPr>
        <w:tab/>
      </w:r>
      <w:r w:rsidR="00CB42C1" w:rsidRPr="00CB42C1">
        <w:rPr>
          <w:b/>
          <w:bCs/>
          <w:i/>
          <w:iCs/>
          <w:color w:val="000000"/>
        </w:rPr>
        <w:tab/>
      </w:r>
      <w:r w:rsidR="00322A0C">
        <w:rPr>
          <w:b/>
          <w:bCs/>
          <w:i/>
          <w:iCs/>
          <w:color w:val="000000"/>
        </w:rPr>
        <w:t xml:space="preserve">HONA Investment s.r.o. </w:t>
      </w:r>
    </w:p>
    <w:p w:rsidR="00675357" w:rsidRDefault="007E3847" w:rsidP="007E3847">
      <w:pPr>
        <w:pStyle w:val="Normlnweb"/>
        <w:tabs>
          <w:tab w:val="left" w:pos="4320"/>
        </w:tabs>
        <w:spacing w:line="276" w:lineRule="auto"/>
        <w:ind w:left="4320" w:hanging="2160"/>
        <w:rPr>
          <w:iCs/>
        </w:rPr>
      </w:pPr>
      <w:r w:rsidRPr="00CB42C1">
        <w:rPr>
          <w:iCs/>
        </w:rPr>
        <w:t>S</w:t>
      </w:r>
      <w:r w:rsidR="00675357" w:rsidRPr="00CB42C1">
        <w:rPr>
          <w:iCs/>
        </w:rPr>
        <w:t>ídlo</w:t>
      </w:r>
      <w:r w:rsidR="007779B1">
        <w:rPr>
          <w:iCs/>
        </w:rPr>
        <w:t>:</w:t>
      </w:r>
      <w:r w:rsidR="00322A0C">
        <w:rPr>
          <w:iCs/>
        </w:rPr>
        <w:t xml:space="preserve"> Slavkov pod Hostýnem 195, 768 61  Slavkov pod Hostýnem</w:t>
      </w:r>
    </w:p>
    <w:p w:rsidR="00322A0C" w:rsidRPr="00CB42C1" w:rsidRDefault="00322A0C" w:rsidP="007E3847">
      <w:pPr>
        <w:pStyle w:val="Normlnweb"/>
        <w:tabs>
          <w:tab w:val="left" w:pos="4320"/>
        </w:tabs>
        <w:spacing w:line="276" w:lineRule="auto"/>
        <w:ind w:left="4320" w:hanging="2160"/>
        <w:rPr>
          <w:iCs/>
        </w:rPr>
      </w:pPr>
      <w:r>
        <w:rPr>
          <w:iCs/>
        </w:rPr>
        <w:t>Provozovna: Příčná 1541, 765 02  Otrokovice</w:t>
      </w:r>
    </w:p>
    <w:p w:rsidR="004023FA" w:rsidRPr="00CB42C1" w:rsidRDefault="00675357" w:rsidP="007E3847">
      <w:pPr>
        <w:pStyle w:val="Normlnweb"/>
        <w:tabs>
          <w:tab w:val="left" w:pos="2160"/>
        </w:tabs>
        <w:spacing w:line="276" w:lineRule="auto"/>
        <w:ind w:left="2160"/>
        <w:rPr>
          <w:iCs/>
        </w:rPr>
      </w:pPr>
      <w:r w:rsidRPr="00CB42C1">
        <w:rPr>
          <w:iCs/>
        </w:rPr>
        <w:t>IČ</w:t>
      </w:r>
      <w:r w:rsidR="00322A0C">
        <w:rPr>
          <w:iCs/>
        </w:rPr>
        <w:t>O: 27704386</w:t>
      </w:r>
    </w:p>
    <w:p w:rsidR="00675357" w:rsidRPr="00AC1282" w:rsidRDefault="008F07E1" w:rsidP="007E3847">
      <w:pPr>
        <w:pStyle w:val="Normlnweb"/>
        <w:tabs>
          <w:tab w:val="left" w:pos="2160"/>
        </w:tabs>
        <w:spacing w:line="276" w:lineRule="auto"/>
        <w:ind w:left="2160"/>
        <w:rPr>
          <w:i/>
          <w:iCs/>
        </w:rPr>
      </w:pPr>
      <w:r>
        <w:t>DIČ</w:t>
      </w:r>
      <w:r w:rsidR="00322A0C">
        <w:t>: CZ27704386</w:t>
      </w:r>
    </w:p>
    <w:p w:rsidR="00675357" w:rsidRPr="00AC1282" w:rsidRDefault="00675357" w:rsidP="007E3847">
      <w:pPr>
        <w:pStyle w:val="Normlnweb"/>
        <w:tabs>
          <w:tab w:val="left" w:pos="4140"/>
        </w:tabs>
        <w:spacing w:line="276" w:lineRule="auto"/>
        <w:ind w:left="4140" w:hanging="1980"/>
        <w:jc w:val="both"/>
        <w:rPr>
          <w:bCs/>
          <w:iCs/>
        </w:rPr>
      </w:pPr>
      <w:r w:rsidRPr="00AC1282">
        <w:rPr>
          <w:iCs/>
        </w:rPr>
        <w:t>zastoupen</w:t>
      </w:r>
      <w:r w:rsidR="00F62C7D" w:rsidRPr="00AC1282">
        <w:rPr>
          <w:iCs/>
        </w:rPr>
        <w:t>ý</w:t>
      </w:r>
      <w:r w:rsidRPr="00AC1282">
        <w:rPr>
          <w:bCs/>
          <w:iCs/>
        </w:rPr>
        <w:t xml:space="preserve">: </w:t>
      </w:r>
      <w:r w:rsidR="00322A0C">
        <w:rPr>
          <w:bCs/>
          <w:iCs/>
        </w:rPr>
        <w:t>Frgal Jaroslav</w:t>
      </w:r>
    </w:p>
    <w:p w:rsidR="00C96CF0" w:rsidRPr="00AC1282" w:rsidRDefault="00C96CF0" w:rsidP="007E3847">
      <w:pPr>
        <w:pStyle w:val="Normlnweb"/>
        <w:tabs>
          <w:tab w:val="left" w:pos="2160"/>
        </w:tabs>
        <w:spacing w:line="276" w:lineRule="auto"/>
        <w:ind w:left="2160"/>
        <w:rPr>
          <w:iCs/>
        </w:rPr>
      </w:pPr>
      <w:r w:rsidRPr="00AC1282">
        <w:rPr>
          <w:iCs/>
        </w:rPr>
        <w:t>zastoupený ve věcech technických:</w:t>
      </w:r>
      <w:r w:rsidR="00322A0C">
        <w:rPr>
          <w:iCs/>
        </w:rPr>
        <w:t xml:space="preserve"> </w:t>
      </w:r>
      <w:r w:rsidR="004615AE">
        <w:rPr>
          <w:iCs/>
        </w:rPr>
        <w:t>xxx</w:t>
      </w:r>
    </w:p>
    <w:p w:rsidR="00F62C7D" w:rsidRPr="00AC1282" w:rsidRDefault="00F62C7D" w:rsidP="007E3847">
      <w:pPr>
        <w:pStyle w:val="Zkladntext"/>
        <w:spacing w:after="0" w:line="276" w:lineRule="auto"/>
        <w:ind w:left="1416" w:firstLine="708"/>
        <w:jc w:val="both"/>
      </w:pPr>
      <w:r w:rsidRPr="00AC1282">
        <w:t xml:space="preserve">zapsaný </w:t>
      </w:r>
      <w:r w:rsidR="008F07E1">
        <w:t>:</w:t>
      </w:r>
      <w:r w:rsidR="00322A0C" w:rsidRPr="00322A0C">
        <w:t xml:space="preserve"> v obch.rejstříku u KOS</w:t>
      </w:r>
      <w:r w:rsidR="00322A0C">
        <w:t xml:space="preserve"> </w:t>
      </w:r>
      <w:r w:rsidR="00322A0C" w:rsidRPr="00322A0C">
        <w:t>v Brně pod spis. zn. C53288</w:t>
      </w:r>
    </w:p>
    <w:p w:rsidR="00675357" w:rsidRPr="00AC1282" w:rsidRDefault="00675357" w:rsidP="007E3847">
      <w:pPr>
        <w:pStyle w:val="Normlnweb"/>
        <w:tabs>
          <w:tab w:val="left" w:pos="4140"/>
        </w:tabs>
        <w:spacing w:line="276" w:lineRule="auto"/>
        <w:ind w:left="4140" w:hanging="1980"/>
        <w:jc w:val="both"/>
        <w:rPr>
          <w:i/>
          <w:iCs/>
          <w:color w:val="FF0000"/>
        </w:rPr>
      </w:pPr>
      <w:r w:rsidRPr="00AC1282">
        <w:rPr>
          <w:iCs/>
        </w:rPr>
        <w:t xml:space="preserve">bank. spojení: </w:t>
      </w:r>
      <w:r w:rsidR="00322A0C" w:rsidRPr="00322A0C">
        <w:rPr>
          <w:iCs/>
        </w:rPr>
        <w:t>123-6365760237</w:t>
      </w:r>
      <w:r w:rsidR="00322A0C">
        <w:rPr>
          <w:iCs/>
        </w:rPr>
        <w:t>/0100</w:t>
      </w:r>
    </w:p>
    <w:p w:rsidR="00675357" w:rsidRPr="00AC1282" w:rsidRDefault="00675357" w:rsidP="007E3847">
      <w:pPr>
        <w:pStyle w:val="Normlnweb"/>
        <w:spacing w:line="276" w:lineRule="auto"/>
        <w:ind w:left="2160"/>
      </w:pPr>
    </w:p>
    <w:p w:rsidR="00675357" w:rsidRPr="00AC1282" w:rsidRDefault="00675357" w:rsidP="007E3847">
      <w:pPr>
        <w:pStyle w:val="Normlnweb"/>
        <w:spacing w:line="276" w:lineRule="auto"/>
        <w:ind w:left="2160"/>
      </w:pPr>
      <w:r w:rsidRPr="00AC1282">
        <w:t>a</w:t>
      </w:r>
    </w:p>
    <w:p w:rsidR="00675357" w:rsidRPr="00AC1282" w:rsidRDefault="00675357" w:rsidP="007E3847">
      <w:pPr>
        <w:pStyle w:val="Normlnweb"/>
        <w:spacing w:line="276" w:lineRule="auto"/>
        <w:ind w:left="2160"/>
      </w:pPr>
    </w:p>
    <w:p w:rsidR="00675357" w:rsidRPr="00AC1282" w:rsidRDefault="00675357" w:rsidP="007E3847">
      <w:pPr>
        <w:pStyle w:val="Normlnweb"/>
        <w:tabs>
          <w:tab w:val="left" w:pos="2160"/>
        </w:tabs>
        <w:spacing w:line="276" w:lineRule="auto"/>
        <w:ind w:left="2160" w:hanging="2160"/>
        <w:rPr>
          <w:iCs/>
        </w:rPr>
      </w:pPr>
      <w:r w:rsidRPr="00AC1282">
        <w:rPr>
          <w:b/>
          <w:bCs/>
          <w:i/>
          <w:iCs/>
          <w:color w:val="000000"/>
        </w:rPr>
        <w:t>Kupující:</w:t>
      </w:r>
      <w:r w:rsidRPr="00AC1282">
        <w:rPr>
          <w:b/>
          <w:bCs/>
          <w:i/>
          <w:iCs/>
          <w:color w:val="000000"/>
        </w:rPr>
        <w:tab/>
      </w:r>
      <w:r w:rsidRPr="00AC1282">
        <w:rPr>
          <w:b/>
          <w:iCs/>
        </w:rPr>
        <w:t>Zlínský kraj</w:t>
      </w:r>
    </w:p>
    <w:p w:rsidR="00675357" w:rsidRPr="00AC1282" w:rsidRDefault="004023FA" w:rsidP="007E3847">
      <w:pPr>
        <w:pStyle w:val="Normlnweb"/>
        <w:tabs>
          <w:tab w:val="left" w:pos="2160"/>
        </w:tabs>
        <w:spacing w:line="276" w:lineRule="auto"/>
        <w:ind w:left="2160"/>
      </w:pPr>
      <w:r w:rsidRPr="00AC1282">
        <w:rPr>
          <w:bCs/>
          <w:iCs/>
          <w:color w:val="000000"/>
        </w:rPr>
        <w:t>s</w:t>
      </w:r>
      <w:r w:rsidR="00675357" w:rsidRPr="00AC1282">
        <w:rPr>
          <w:bCs/>
          <w:iCs/>
          <w:color w:val="000000"/>
        </w:rPr>
        <w:t>ídl</w:t>
      </w:r>
      <w:r w:rsidRPr="00AC1282">
        <w:rPr>
          <w:bCs/>
          <w:iCs/>
          <w:color w:val="000000"/>
        </w:rPr>
        <w:t>o:</w:t>
      </w:r>
      <w:r w:rsidR="00675357" w:rsidRPr="00AC1282">
        <w:t xml:space="preserve"> tř. T. Bati 21, </w:t>
      </w:r>
      <w:r w:rsidRPr="00AC1282">
        <w:t>7</w:t>
      </w:r>
      <w:r w:rsidR="00675357" w:rsidRPr="00AC1282">
        <w:t>61 90</w:t>
      </w:r>
      <w:r w:rsidRPr="00AC1282">
        <w:t xml:space="preserve"> Zlín</w:t>
      </w:r>
    </w:p>
    <w:p w:rsidR="00675357" w:rsidRPr="00AC1282" w:rsidRDefault="00F62C7D" w:rsidP="007E3847">
      <w:pPr>
        <w:pStyle w:val="Normlnweb"/>
        <w:tabs>
          <w:tab w:val="left" w:pos="2160"/>
        </w:tabs>
        <w:spacing w:line="276" w:lineRule="auto"/>
        <w:ind w:left="2160"/>
        <w:rPr>
          <w:i/>
          <w:iCs/>
          <w:color w:val="FF0000"/>
        </w:rPr>
      </w:pPr>
      <w:r w:rsidRPr="00AC1282">
        <w:rPr>
          <w:iCs/>
        </w:rPr>
        <w:t>zastoupený</w:t>
      </w:r>
      <w:r w:rsidR="004023FA" w:rsidRPr="00AC1282">
        <w:rPr>
          <w:iCs/>
        </w:rPr>
        <w:t>:</w:t>
      </w:r>
      <w:r w:rsidR="007E3847">
        <w:rPr>
          <w:iCs/>
        </w:rPr>
        <w:t xml:space="preserve"> Ing. </w:t>
      </w:r>
      <w:r w:rsidR="009232D6">
        <w:rPr>
          <w:iCs/>
        </w:rPr>
        <w:t>Petrem Kedrou, vedoucím odboru Kancelář ředitele</w:t>
      </w:r>
    </w:p>
    <w:p w:rsidR="00866705" w:rsidRDefault="00866705" w:rsidP="007E3847">
      <w:pPr>
        <w:pStyle w:val="Normlnweb"/>
        <w:tabs>
          <w:tab w:val="left" w:pos="2160"/>
        </w:tabs>
        <w:spacing w:line="276" w:lineRule="auto"/>
        <w:ind w:left="2160"/>
        <w:rPr>
          <w:iCs/>
        </w:rPr>
      </w:pPr>
      <w:r w:rsidRPr="00AC1282">
        <w:rPr>
          <w:iCs/>
        </w:rPr>
        <w:t xml:space="preserve">zastoupený ve věcech technických: </w:t>
      </w:r>
      <w:r w:rsidR="004615AE">
        <w:rPr>
          <w:iCs/>
        </w:rPr>
        <w:t>xxx</w:t>
      </w:r>
    </w:p>
    <w:p w:rsidR="00507EA3" w:rsidRPr="00AC1282" w:rsidRDefault="00507EA3" w:rsidP="007E3847">
      <w:pPr>
        <w:pStyle w:val="Normlnweb"/>
        <w:tabs>
          <w:tab w:val="left" w:pos="2160"/>
        </w:tabs>
        <w:spacing w:line="276" w:lineRule="auto"/>
        <w:ind w:left="2160"/>
        <w:rPr>
          <w:iCs/>
        </w:rPr>
      </w:pPr>
      <w:bookmarkStart w:id="0" w:name="_GoBack"/>
      <w:bookmarkEnd w:id="0"/>
    </w:p>
    <w:p w:rsidR="00675357" w:rsidRPr="00AC1282" w:rsidRDefault="00675357" w:rsidP="007E3847">
      <w:pPr>
        <w:pStyle w:val="Normlnweb"/>
        <w:tabs>
          <w:tab w:val="left" w:pos="2160"/>
        </w:tabs>
        <w:spacing w:line="276" w:lineRule="auto"/>
        <w:ind w:left="2160"/>
        <w:rPr>
          <w:iCs/>
        </w:rPr>
      </w:pPr>
      <w:r w:rsidRPr="00AC1282">
        <w:t>IČ</w:t>
      </w:r>
      <w:r w:rsidR="00EA481A" w:rsidRPr="00AC1282">
        <w:t>O</w:t>
      </w:r>
      <w:r w:rsidRPr="00AC1282">
        <w:t>: 70891320</w:t>
      </w:r>
    </w:p>
    <w:p w:rsidR="00F62C7D" w:rsidRPr="00AC1282" w:rsidRDefault="00EA481A" w:rsidP="007E3847">
      <w:pPr>
        <w:pStyle w:val="Zkladntext"/>
        <w:tabs>
          <w:tab w:val="left" w:pos="426"/>
        </w:tabs>
        <w:spacing w:after="0" w:line="276" w:lineRule="auto"/>
        <w:jc w:val="both"/>
      </w:pPr>
      <w:r w:rsidRPr="00AC1282">
        <w:tab/>
      </w:r>
      <w:r w:rsidRPr="00AC1282">
        <w:tab/>
      </w:r>
      <w:r w:rsidRPr="00AC1282">
        <w:tab/>
      </w:r>
      <w:r w:rsidRPr="00AC1282">
        <w:tab/>
      </w:r>
      <w:r w:rsidR="00F62C7D" w:rsidRPr="00AC1282">
        <w:t>DIČ: CZ70891320</w:t>
      </w:r>
    </w:p>
    <w:p w:rsidR="00675357" w:rsidRDefault="00675357" w:rsidP="007E3847">
      <w:pPr>
        <w:pStyle w:val="Normlnweb"/>
        <w:spacing w:line="276" w:lineRule="auto"/>
        <w:jc w:val="center"/>
        <w:rPr>
          <w:color w:val="000000"/>
        </w:rPr>
      </w:pPr>
    </w:p>
    <w:p w:rsidR="00675357" w:rsidRPr="00AC1282" w:rsidRDefault="00675357" w:rsidP="007E3847">
      <w:pPr>
        <w:pStyle w:val="Normlnweb"/>
        <w:spacing w:line="276" w:lineRule="auto"/>
        <w:jc w:val="center"/>
        <w:rPr>
          <w:color w:val="000000"/>
        </w:rPr>
      </w:pPr>
    </w:p>
    <w:p w:rsidR="00675357" w:rsidRPr="00AC1282" w:rsidRDefault="00675357" w:rsidP="007E3847">
      <w:pPr>
        <w:spacing w:line="276" w:lineRule="auto"/>
        <w:jc w:val="center"/>
        <w:rPr>
          <w:b/>
        </w:rPr>
      </w:pPr>
      <w:r w:rsidRPr="00AC1282">
        <w:rPr>
          <w:b/>
        </w:rPr>
        <w:t>I.</w:t>
      </w:r>
    </w:p>
    <w:p w:rsidR="00675357" w:rsidRPr="00AC1282" w:rsidRDefault="00675357" w:rsidP="007E3847">
      <w:pPr>
        <w:pStyle w:val="Normlnweb"/>
        <w:spacing w:line="276" w:lineRule="auto"/>
        <w:jc w:val="center"/>
        <w:rPr>
          <w:b/>
          <w:bCs/>
          <w:iCs/>
          <w:color w:val="000000"/>
        </w:rPr>
      </w:pPr>
      <w:r w:rsidRPr="00AC1282">
        <w:rPr>
          <w:b/>
        </w:rPr>
        <w:t>Předmět</w:t>
      </w:r>
      <w:r w:rsidRPr="00AC1282">
        <w:rPr>
          <w:b/>
          <w:bCs/>
          <w:i/>
          <w:iCs/>
          <w:color w:val="000000"/>
        </w:rPr>
        <w:t xml:space="preserve"> </w:t>
      </w:r>
      <w:r w:rsidRPr="00AC1282">
        <w:rPr>
          <w:b/>
          <w:bCs/>
          <w:iCs/>
          <w:color w:val="000000"/>
        </w:rPr>
        <w:t>smlouvy</w:t>
      </w:r>
    </w:p>
    <w:p w:rsidR="00675357" w:rsidRPr="00AC1282" w:rsidRDefault="00675357" w:rsidP="007E3847">
      <w:pPr>
        <w:pStyle w:val="Normlnweb"/>
        <w:spacing w:line="276" w:lineRule="auto"/>
        <w:jc w:val="center"/>
        <w:rPr>
          <w:b/>
          <w:bCs/>
          <w:iCs/>
          <w:color w:val="000000"/>
        </w:rPr>
      </w:pPr>
    </w:p>
    <w:p w:rsidR="00F53D00" w:rsidRPr="00AC1282" w:rsidRDefault="00675357" w:rsidP="007E3847">
      <w:pPr>
        <w:numPr>
          <w:ilvl w:val="1"/>
          <w:numId w:val="1"/>
        </w:numPr>
        <w:tabs>
          <w:tab w:val="clear" w:pos="360"/>
          <w:tab w:val="num" w:pos="540"/>
          <w:tab w:val="left" w:pos="3600"/>
        </w:tabs>
        <w:spacing w:line="276" w:lineRule="auto"/>
        <w:ind w:left="540" w:hanging="540"/>
        <w:jc w:val="both"/>
      </w:pPr>
      <w:r w:rsidRPr="00AC1282">
        <w:t xml:space="preserve">Prodávající se zavazuje </w:t>
      </w:r>
      <w:r w:rsidR="00F53D00" w:rsidRPr="00AC1282">
        <w:t xml:space="preserve">odevzdat kupujícímu předmět koupě </w:t>
      </w:r>
      <w:r w:rsidRPr="00AC1282">
        <w:t xml:space="preserve">a </w:t>
      </w:r>
      <w:r w:rsidR="006817D9" w:rsidRPr="00AC1282">
        <w:t xml:space="preserve">současně na něj k předmětu koupě </w:t>
      </w:r>
      <w:r w:rsidRPr="00AC1282">
        <w:t>převést vlastnické právo</w:t>
      </w:r>
      <w:r w:rsidR="00F53D00" w:rsidRPr="00AC1282">
        <w:t>.</w:t>
      </w:r>
      <w:r w:rsidR="00697B42" w:rsidRPr="00AC1282">
        <w:t xml:space="preserve"> Kupující se zavazuje od prodávajícího </w:t>
      </w:r>
      <w:r w:rsidR="00E67A4F" w:rsidRPr="00AC1282">
        <w:t>předmět koupě</w:t>
      </w:r>
      <w:r w:rsidR="00697B42" w:rsidRPr="00AC1282">
        <w:t xml:space="preserve"> převzít a zaplatit za něj kupní cenu sjednanou ve výši a způsobem uvedeným v čl. II. této smlouvy.</w:t>
      </w:r>
    </w:p>
    <w:p w:rsidR="00697B42" w:rsidRPr="00AC1282" w:rsidRDefault="00697B42" w:rsidP="007E3847">
      <w:pPr>
        <w:tabs>
          <w:tab w:val="left" w:pos="3600"/>
        </w:tabs>
        <w:spacing w:line="276" w:lineRule="auto"/>
        <w:ind w:left="540"/>
        <w:jc w:val="both"/>
      </w:pPr>
    </w:p>
    <w:p w:rsidR="00675357" w:rsidRPr="00AC1282" w:rsidRDefault="00F53D00" w:rsidP="007E3847">
      <w:pPr>
        <w:numPr>
          <w:ilvl w:val="1"/>
          <w:numId w:val="1"/>
        </w:numPr>
        <w:tabs>
          <w:tab w:val="clear" w:pos="360"/>
          <w:tab w:val="num" w:pos="540"/>
          <w:tab w:val="left" w:pos="3600"/>
        </w:tabs>
        <w:spacing w:line="276" w:lineRule="auto"/>
        <w:ind w:left="540" w:hanging="540"/>
        <w:jc w:val="both"/>
      </w:pPr>
      <w:r w:rsidRPr="00AC1282">
        <w:t xml:space="preserve">Předmětem koupě je </w:t>
      </w:r>
      <w:r w:rsidR="00FC24EA">
        <w:t>následující</w:t>
      </w:r>
      <w:r w:rsidR="00675357" w:rsidRPr="00AC1282">
        <w:t xml:space="preserve"> zboží v počtu níže uvedeném:</w:t>
      </w:r>
    </w:p>
    <w:p w:rsidR="00675357" w:rsidRPr="009232D6" w:rsidRDefault="007032F7" w:rsidP="009232D6">
      <w:pPr>
        <w:pStyle w:val="Odstavecseseznamem"/>
        <w:numPr>
          <w:ilvl w:val="0"/>
          <w:numId w:val="12"/>
        </w:numPr>
        <w:tabs>
          <w:tab w:val="left" w:pos="3600"/>
        </w:tabs>
        <w:spacing w:line="276" w:lineRule="auto"/>
        <w:jc w:val="both"/>
        <w:rPr>
          <w:color w:val="FF0000"/>
        </w:rPr>
      </w:pPr>
      <w:r>
        <w:t>Kancelářské židle</w:t>
      </w:r>
      <w:r w:rsidR="00675357" w:rsidRPr="00AC1282">
        <w:t xml:space="preserve">, </w:t>
      </w:r>
      <w:r w:rsidR="009232D6">
        <w:t>v množství a specifikaci uvedené v příloze č. 1 k této smlouvě.</w:t>
      </w:r>
    </w:p>
    <w:p w:rsidR="007B45C2" w:rsidRPr="00AC1282" w:rsidRDefault="007B45C2" w:rsidP="007E3847">
      <w:pPr>
        <w:tabs>
          <w:tab w:val="left" w:pos="3600"/>
        </w:tabs>
        <w:spacing w:line="276" w:lineRule="auto"/>
        <w:ind w:left="540"/>
        <w:jc w:val="both"/>
        <w:rPr>
          <w:color w:val="FF0000"/>
        </w:rPr>
      </w:pPr>
    </w:p>
    <w:p w:rsidR="00415A87" w:rsidRPr="00AC1282" w:rsidRDefault="00415A87" w:rsidP="007E3847">
      <w:pPr>
        <w:numPr>
          <w:ilvl w:val="1"/>
          <w:numId w:val="1"/>
        </w:numPr>
        <w:tabs>
          <w:tab w:val="clear" w:pos="360"/>
          <w:tab w:val="num" w:pos="540"/>
          <w:tab w:val="left" w:pos="3600"/>
        </w:tabs>
        <w:spacing w:line="276" w:lineRule="auto"/>
        <w:ind w:left="540" w:hanging="540"/>
        <w:jc w:val="both"/>
      </w:pPr>
      <w:r w:rsidRPr="00AC1282">
        <w:t xml:space="preserve">Kupující má právo zboží před zaplacením </w:t>
      </w:r>
      <w:r w:rsidR="007F67C1" w:rsidRPr="00AC1282">
        <w:t xml:space="preserve">kupní ceny </w:t>
      </w:r>
      <w:r w:rsidRPr="00AC1282">
        <w:t>prohlédnout.</w:t>
      </w:r>
    </w:p>
    <w:p w:rsidR="00675357" w:rsidRDefault="00675357" w:rsidP="007E3847">
      <w:pPr>
        <w:pStyle w:val="Normlnweb"/>
        <w:spacing w:line="276" w:lineRule="auto"/>
        <w:jc w:val="center"/>
        <w:rPr>
          <w:iCs/>
          <w:color w:val="000000"/>
        </w:rPr>
      </w:pPr>
    </w:p>
    <w:p w:rsidR="007E3847" w:rsidRPr="00AC1282" w:rsidRDefault="007E3847" w:rsidP="007E3847">
      <w:pPr>
        <w:pStyle w:val="Normlnweb"/>
        <w:spacing w:line="276" w:lineRule="auto"/>
        <w:jc w:val="center"/>
        <w:rPr>
          <w:iCs/>
          <w:color w:val="000000"/>
        </w:rPr>
      </w:pPr>
    </w:p>
    <w:p w:rsidR="00675357" w:rsidRPr="00AC1282" w:rsidRDefault="00675357" w:rsidP="007E3847">
      <w:pPr>
        <w:pStyle w:val="Normlnweb"/>
        <w:spacing w:line="276" w:lineRule="auto"/>
        <w:jc w:val="center"/>
        <w:rPr>
          <w:b/>
          <w:iCs/>
          <w:color w:val="000000"/>
        </w:rPr>
      </w:pPr>
      <w:r w:rsidRPr="00AC1282">
        <w:rPr>
          <w:b/>
          <w:iCs/>
          <w:color w:val="000000"/>
        </w:rPr>
        <w:lastRenderedPageBreak/>
        <w:t>II.</w:t>
      </w:r>
    </w:p>
    <w:p w:rsidR="00675357" w:rsidRPr="00AC1282" w:rsidRDefault="00675357" w:rsidP="007E3847">
      <w:pPr>
        <w:pStyle w:val="Normlnweb"/>
        <w:spacing w:line="276" w:lineRule="auto"/>
        <w:jc w:val="center"/>
        <w:rPr>
          <w:iCs/>
          <w:color w:val="000000"/>
        </w:rPr>
      </w:pPr>
      <w:r w:rsidRPr="00AC1282">
        <w:rPr>
          <w:b/>
          <w:iCs/>
          <w:color w:val="000000"/>
        </w:rPr>
        <w:t>Cena a platební podmínky</w:t>
      </w:r>
    </w:p>
    <w:p w:rsidR="00675357" w:rsidRPr="00AC1282" w:rsidRDefault="00675357" w:rsidP="007E3847">
      <w:pPr>
        <w:pStyle w:val="Normlnweb"/>
        <w:spacing w:line="276" w:lineRule="auto"/>
        <w:jc w:val="center"/>
        <w:rPr>
          <w:iCs/>
          <w:color w:val="000000"/>
        </w:rPr>
      </w:pPr>
    </w:p>
    <w:p w:rsidR="005067B8" w:rsidRDefault="00675357" w:rsidP="00747D2E">
      <w:pPr>
        <w:numPr>
          <w:ilvl w:val="1"/>
          <w:numId w:val="2"/>
        </w:numPr>
        <w:tabs>
          <w:tab w:val="left" w:pos="3600"/>
        </w:tabs>
        <w:spacing w:line="276" w:lineRule="auto"/>
        <w:ind w:hanging="540"/>
        <w:jc w:val="both"/>
      </w:pPr>
      <w:r w:rsidRPr="00AC1282">
        <w:t>C</w:t>
      </w:r>
      <w:r w:rsidR="005067B8">
        <w:t>elková c</w:t>
      </w:r>
      <w:r w:rsidRPr="00AC1282">
        <w:t xml:space="preserve">ena za zboží byla stanovena dohodou smluvních stran při respektování platné právní úpravy </w:t>
      </w:r>
      <w:r w:rsidR="005067B8">
        <w:t>a činí:</w:t>
      </w:r>
    </w:p>
    <w:p w:rsidR="005067B8" w:rsidRDefault="005067B8" w:rsidP="005067B8">
      <w:pPr>
        <w:tabs>
          <w:tab w:val="left" w:pos="3600"/>
        </w:tabs>
        <w:spacing w:line="276" w:lineRule="auto"/>
        <w:ind w:left="540"/>
        <w:jc w:val="center"/>
      </w:pPr>
      <w:r>
        <w:t xml:space="preserve">Cena bez DPH: </w:t>
      </w:r>
      <w:r w:rsidR="00E05D91" w:rsidRPr="00E05D91">
        <w:rPr>
          <w:b/>
        </w:rPr>
        <w:t>73 000,-</w:t>
      </w:r>
      <w:r w:rsidRPr="005067B8">
        <w:rPr>
          <w:b/>
        </w:rPr>
        <w:t xml:space="preserve"> Kč</w:t>
      </w:r>
      <w:r>
        <w:t xml:space="preserve"> </w:t>
      </w:r>
    </w:p>
    <w:p w:rsidR="005067B8" w:rsidRDefault="005067B8" w:rsidP="005067B8">
      <w:pPr>
        <w:tabs>
          <w:tab w:val="left" w:pos="3600"/>
        </w:tabs>
        <w:spacing w:line="276" w:lineRule="auto"/>
        <w:ind w:left="540"/>
        <w:jc w:val="center"/>
      </w:pPr>
      <w:r w:rsidRPr="005067B8">
        <w:t xml:space="preserve">Cena vč. DPH: </w:t>
      </w:r>
      <w:r w:rsidR="00E05D91">
        <w:t xml:space="preserve"> </w:t>
      </w:r>
      <w:r w:rsidR="00E05D91" w:rsidRPr="00E05D91">
        <w:rPr>
          <w:b/>
        </w:rPr>
        <w:t>88 330,-</w:t>
      </w:r>
      <w:r w:rsidR="002A7B4B" w:rsidRPr="002A7B4B">
        <w:rPr>
          <w:b/>
        </w:rPr>
        <w:t xml:space="preserve"> Kč</w:t>
      </w:r>
    </w:p>
    <w:p w:rsidR="005067B8" w:rsidRDefault="005067B8" w:rsidP="005067B8">
      <w:pPr>
        <w:tabs>
          <w:tab w:val="left" w:pos="3600"/>
        </w:tabs>
        <w:spacing w:line="276" w:lineRule="auto"/>
        <w:ind w:left="540"/>
        <w:jc w:val="both"/>
      </w:pPr>
    </w:p>
    <w:p w:rsidR="005067B8" w:rsidRPr="00B11266" w:rsidRDefault="005067B8" w:rsidP="005067B8">
      <w:pPr>
        <w:numPr>
          <w:ilvl w:val="1"/>
          <w:numId w:val="2"/>
        </w:numPr>
        <w:tabs>
          <w:tab w:val="left" w:pos="3600"/>
        </w:tabs>
        <w:spacing w:line="276" w:lineRule="auto"/>
        <w:ind w:hanging="540"/>
        <w:jc w:val="both"/>
      </w:pPr>
      <w:r w:rsidRPr="005733B3">
        <w:t xml:space="preserve">Výše uvedená cena byla stanovena jako celková a nejvýše přípustná </w:t>
      </w:r>
      <w:r w:rsidRPr="00B11266">
        <w:t>na základě</w:t>
      </w:r>
      <w:r>
        <w:t xml:space="preserve"> jednotlivých položek dle</w:t>
      </w:r>
      <w:r w:rsidRPr="00B11266">
        <w:t xml:space="preserve"> přílohy č. 1 smlouvy.</w:t>
      </w:r>
    </w:p>
    <w:p w:rsidR="00B56B77" w:rsidRDefault="00747D2E" w:rsidP="005067B8">
      <w:pPr>
        <w:tabs>
          <w:tab w:val="left" w:pos="3600"/>
        </w:tabs>
        <w:spacing w:line="276" w:lineRule="auto"/>
        <w:ind w:left="540"/>
        <w:jc w:val="both"/>
      </w:pPr>
      <w:r w:rsidRPr="00AC1282">
        <w:t xml:space="preserve"> </w:t>
      </w:r>
    </w:p>
    <w:p w:rsidR="00B56B77" w:rsidRDefault="00B56B77" w:rsidP="007E3847">
      <w:pPr>
        <w:numPr>
          <w:ilvl w:val="1"/>
          <w:numId w:val="2"/>
        </w:numPr>
        <w:tabs>
          <w:tab w:val="left" w:pos="3600"/>
        </w:tabs>
        <w:spacing w:line="276" w:lineRule="auto"/>
        <w:ind w:hanging="540"/>
        <w:jc w:val="both"/>
      </w:pPr>
      <w:r w:rsidRPr="00AC1282">
        <w:t>Sjednaná cena zahrnuje i veškeré náklady prodávajícího spojené s odevzdáním zboží.</w:t>
      </w:r>
    </w:p>
    <w:p w:rsidR="005067B8" w:rsidRDefault="005067B8" w:rsidP="005067B8">
      <w:pPr>
        <w:tabs>
          <w:tab w:val="left" w:pos="3600"/>
        </w:tabs>
        <w:spacing w:line="276" w:lineRule="auto"/>
        <w:ind w:left="540"/>
        <w:jc w:val="both"/>
      </w:pPr>
    </w:p>
    <w:p w:rsidR="005067B8" w:rsidRPr="00AC1282" w:rsidRDefault="005067B8" w:rsidP="005067B8">
      <w:pPr>
        <w:numPr>
          <w:ilvl w:val="1"/>
          <w:numId w:val="2"/>
        </w:numPr>
        <w:tabs>
          <w:tab w:val="left" w:pos="3600"/>
        </w:tabs>
        <w:spacing w:line="276" w:lineRule="auto"/>
        <w:ind w:hanging="540"/>
        <w:jc w:val="both"/>
      </w:pPr>
      <w:r w:rsidRPr="005733B3">
        <w:t>Změna uvedené kupní ceny je možná, pokud dojde k zákonným změnám sazby daně z přidané hodnoty. V takovém případě bude kupní cena upravena podle sazeb daně z přidané hodnoty platných v době vzniku zdanitelného plnění.</w:t>
      </w:r>
    </w:p>
    <w:p w:rsidR="00675357" w:rsidRPr="00AC1282" w:rsidRDefault="00675357" w:rsidP="007E3847">
      <w:pPr>
        <w:tabs>
          <w:tab w:val="left" w:pos="3600"/>
        </w:tabs>
        <w:spacing w:line="276" w:lineRule="auto"/>
        <w:jc w:val="both"/>
      </w:pPr>
    </w:p>
    <w:p w:rsidR="00866705" w:rsidRPr="00AC1282" w:rsidRDefault="00675357" w:rsidP="007E3847">
      <w:pPr>
        <w:numPr>
          <w:ilvl w:val="1"/>
          <w:numId w:val="2"/>
        </w:numPr>
        <w:tabs>
          <w:tab w:val="left" w:pos="3600"/>
        </w:tabs>
        <w:spacing w:line="276" w:lineRule="auto"/>
        <w:ind w:hanging="540"/>
        <w:jc w:val="both"/>
      </w:pPr>
      <w:r w:rsidRPr="00AC1282">
        <w:t xml:space="preserve">Cena za dodané zboží bude kupujícím zaplacena formou převodu na účet prodávajícího </w:t>
      </w:r>
      <w:r w:rsidR="007E3847">
        <w:t>uvedený v záhlaví této smlouvy</w:t>
      </w:r>
      <w:r w:rsidRPr="00AC1282">
        <w:rPr>
          <w:color w:val="FF0000"/>
        </w:rPr>
        <w:t xml:space="preserve"> </w:t>
      </w:r>
      <w:r w:rsidRPr="00AC1282">
        <w:t xml:space="preserve">do </w:t>
      </w:r>
      <w:r w:rsidR="0091263E" w:rsidRPr="00AC1282">
        <w:t>30</w:t>
      </w:r>
      <w:r w:rsidRPr="00AC1282">
        <w:t xml:space="preserve"> dnů od doručení faktury vystavené prodávajícím</w:t>
      </w:r>
      <w:r w:rsidR="00242660" w:rsidRPr="00AC1282">
        <w:t xml:space="preserve"> s výjimkou uvedenou v</w:t>
      </w:r>
      <w:r w:rsidR="005F23C0" w:rsidRPr="00AC1282">
        <w:t> čl.</w:t>
      </w:r>
      <w:r w:rsidR="00242660" w:rsidRPr="00AC1282">
        <w:t xml:space="preserve"> </w:t>
      </w:r>
      <w:r w:rsidR="005F23C0" w:rsidRPr="00AC1282">
        <w:t xml:space="preserve">V. odst. </w:t>
      </w:r>
      <w:r w:rsidR="00AC1282" w:rsidRPr="00AC1282">
        <w:t>5.</w:t>
      </w:r>
      <w:r w:rsidR="00242660" w:rsidRPr="00AC1282">
        <w:t>6</w:t>
      </w:r>
      <w:r w:rsidRPr="00AC1282">
        <w:t xml:space="preserve"> této smlouvy.</w:t>
      </w:r>
      <w:r w:rsidR="00AC1282" w:rsidRPr="00AC1282">
        <w:t xml:space="preserve"> </w:t>
      </w:r>
      <w:r w:rsidR="00866705" w:rsidRPr="00AC1282">
        <w:rPr>
          <w:rStyle w:val="normaltextrun"/>
        </w:rPr>
        <w:t xml:space="preserve">Prodávající je oprávněn vystavit daňový doklad po dodání zboží, což bude potvrzeno předávacím protokolem podepsaným </w:t>
      </w:r>
      <w:r w:rsidR="00C96CF0" w:rsidRPr="007E3847">
        <w:rPr>
          <w:rStyle w:val="normaltextrun"/>
        </w:rPr>
        <w:t>zástupci ve</w:t>
      </w:r>
      <w:r w:rsidR="00747D2E">
        <w:rPr>
          <w:rStyle w:val="normaltextrun"/>
        </w:rPr>
        <w:t xml:space="preserve"> věcech</w:t>
      </w:r>
      <w:r w:rsidR="00C96CF0" w:rsidRPr="007E3847">
        <w:rPr>
          <w:rStyle w:val="normaltextrun"/>
        </w:rPr>
        <w:t xml:space="preserve"> technických</w:t>
      </w:r>
      <w:r w:rsidR="00866705" w:rsidRPr="007E3847">
        <w:rPr>
          <w:rStyle w:val="normaltextrun"/>
        </w:rPr>
        <w:t> obou stran.</w:t>
      </w:r>
      <w:r w:rsidR="00866705" w:rsidRPr="00AC1282">
        <w:rPr>
          <w:rStyle w:val="normaltextrun"/>
        </w:rPr>
        <w:t> Podepsaný předávající protokol bude sloužit jako podklad pro fakturaci. </w:t>
      </w:r>
    </w:p>
    <w:p w:rsidR="00CF32DD" w:rsidRPr="00AC1282" w:rsidRDefault="00675357" w:rsidP="007E3847">
      <w:pPr>
        <w:tabs>
          <w:tab w:val="left" w:pos="3600"/>
        </w:tabs>
        <w:spacing w:line="276" w:lineRule="auto"/>
        <w:jc w:val="both"/>
      </w:pPr>
      <w:r w:rsidRPr="00AC1282">
        <w:t xml:space="preserve">   </w:t>
      </w:r>
    </w:p>
    <w:p w:rsidR="00675357" w:rsidRPr="00AC1282" w:rsidRDefault="00675357" w:rsidP="007E3847">
      <w:pPr>
        <w:numPr>
          <w:ilvl w:val="1"/>
          <w:numId w:val="2"/>
        </w:numPr>
        <w:tabs>
          <w:tab w:val="left" w:pos="3600"/>
        </w:tabs>
        <w:spacing w:line="276" w:lineRule="auto"/>
        <w:ind w:hanging="540"/>
        <w:jc w:val="both"/>
      </w:pPr>
      <w:r w:rsidRPr="00AC1282">
        <w:rPr>
          <w:color w:val="000000"/>
        </w:rPr>
        <w:t xml:space="preserve">Faktura bude obsahovat náležitosti podle zákona </w:t>
      </w:r>
      <w:r w:rsidR="00223254" w:rsidRPr="00AC1282">
        <w:rPr>
          <w:color w:val="000000"/>
        </w:rPr>
        <w:t xml:space="preserve">č. 563/1991 Sb., </w:t>
      </w:r>
      <w:r w:rsidRPr="00AC1282">
        <w:rPr>
          <w:color w:val="000000"/>
        </w:rPr>
        <w:t>o účetnictví a zákona</w:t>
      </w:r>
      <w:r w:rsidR="00223254" w:rsidRPr="00AC1282">
        <w:rPr>
          <w:color w:val="000000"/>
        </w:rPr>
        <w:t xml:space="preserve"> č. 235/2004 Sb.,</w:t>
      </w:r>
      <w:r w:rsidRPr="00AC1282">
        <w:rPr>
          <w:color w:val="000000"/>
        </w:rPr>
        <w:t xml:space="preserve"> o dani z přidané hodnoty.</w:t>
      </w:r>
    </w:p>
    <w:p w:rsidR="00675357" w:rsidRPr="00AC1282" w:rsidRDefault="00675357" w:rsidP="007E3847">
      <w:pPr>
        <w:tabs>
          <w:tab w:val="left" w:pos="3600"/>
        </w:tabs>
        <w:spacing w:line="276" w:lineRule="auto"/>
        <w:jc w:val="both"/>
      </w:pPr>
    </w:p>
    <w:p w:rsidR="00675357" w:rsidRPr="00AC1282" w:rsidRDefault="00675357" w:rsidP="007E3847">
      <w:pPr>
        <w:numPr>
          <w:ilvl w:val="1"/>
          <w:numId w:val="2"/>
        </w:numPr>
        <w:tabs>
          <w:tab w:val="left" w:pos="3600"/>
        </w:tabs>
        <w:spacing w:line="276" w:lineRule="auto"/>
        <w:ind w:hanging="540"/>
        <w:jc w:val="both"/>
      </w:pPr>
      <w:r w:rsidRPr="00AC1282">
        <w:rPr>
          <w:color w:val="000000"/>
        </w:rPr>
        <w:t xml:space="preserve">Nesplatnou fakturu je kupující oprávněn vrátit prodávajícímu, jestliže neobsahuje náležitosti podle odst. </w:t>
      </w:r>
      <w:r w:rsidR="00567104">
        <w:rPr>
          <w:color w:val="000000"/>
        </w:rPr>
        <w:t>2.6 tohoto článku</w:t>
      </w:r>
      <w:r w:rsidRPr="00AC1282">
        <w:rPr>
          <w:color w:val="000000"/>
        </w:rPr>
        <w:t xml:space="preserve"> nebo jestliže fakturovaná cena neodpovídá množství dodaného zboží. Nová </w:t>
      </w:r>
      <w:r w:rsidR="0091263E" w:rsidRPr="00AC1282">
        <w:rPr>
          <w:color w:val="000000"/>
        </w:rPr>
        <w:t>30</w:t>
      </w:r>
      <w:r w:rsidRPr="00AC1282">
        <w:rPr>
          <w:i/>
          <w:color w:val="FF0000"/>
        </w:rPr>
        <w:t xml:space="preserve"> </w:t>
      </w:r>
      <w:r w:rsidRPr="00AC1282">
        <w:rPr>
          <w:color w:val="000000"/>
        </w:rPr>
        <w:t>denní lhůta splatnosti pak začne běžet doručením opravené faktury.</w:t>
      </w:r>
    </w:p>
    <w:p w:rsidR="00BF0E5E" w:rsidRPr="00AC1282" w:rsidRDefault="00BF0E5E" w:rsidP="007E3847">
      <w:pPr>
        <w:tabs>
          <w:tab w:val="left" w:pos="3600"/>
        </w:tabs>
        <w:spacing w:line="276" w:lineRule="auto"/>
        <w:ind w:left="540"/>
        <w:jc w:val="both"/>
      </w:pPr>
    </w:p>
    <w:p w:rsidR="0091263E" w:rsidRPr="00AC1282" w:rsidRDefault="0091263E" w:rsidP="007E3847">
      <w:pPr>
        <w:numPr>
          <w:ilvl w:val="1"/>
          <w:numId w:val="2"/>
        </w:numPr>
        <w:tabs>
          <w:tab w:val="left" w:pos="3600"/>
        </w:tabs>
        <w:spacing w:line="276" w:lineRule="auto"/>
        <w:ind w:hanging="540"/>
        <w:jc w:val="both"/>
      </w:pPr>
      <w:r w:rsidRPr="00AC1282">
        <w:rPr>
          <w:rStyle w:val="normaltextrun"/>
        </w:rPr>
        <w:t>Prodávající prohlašuje, že:</w:t>
      </w:r>
      <w:r w:rsidRPr="00AC1282">
        <w:rPr>
          <w:rStyle w:val="eop"/>
        </w:rPr>
        <w:t> </w:t>
      </w:r>
    </w:p>
    <w:p w:rsidR="0091263E" w:rsidRPr="00AC1282" w:rsidRDefault="0091263E" w:rsidP="007E3847">
      <w:pPr>
        <w:pStyle w:val="paragraph"/>
        <w:numPr>
          <w:ilvl w:val="0"/>
          <w:numId w:val="11"/>
        </w:numPr>
        <w:spacing w:before="0" w:beforeAutospacing="0" w:after="0" w:afterAutospacing="0" w:line="276" w:lineRule="auto"/>
        <w:ind w:left="993"/>
        <w:jc w:val="both"/>
        <w:textAlignment w:val="baseline"/>
      </w:pPr>
      <w:r w:rsidRPr="00AC1282">
        <w:rPr>
          <w:rStyle w:val="normaltextrun"/>
        </w:rPr>
        <w:t>nemá v úmyslu nezaplatit daň z přidané hodnoty u zdanitelného plnění podle této smlouvy (dále jen „daň“),</w:t>
      </w:r>
      <w:r w:rsidRPr="00AC1282">
        <w:rPr>
          <w:rStyle w:val="eop"/>
        </w:rPr>
        <w:t> </w:t>
      </w:r>
    </w:p>
    <w:p w:rsidR="0091263E" w:rsidRPr="00AC1282" w:rsidRDefault="0091263E" w:rsidP="007E3847">
      <w:pPr>
        <w:pStyle w:val="paragraph"/>
        <w:numPr>
          <w:ilvl w:val="0"/>
          <w:numId w:val="11"/>
        </w:numPr>
        <w:spacing w:before="0" w:beforeAutospacing="0" w:after="0" w:afterAutospacing="0" w:line="276" w:lineRule="auto"/>
        <w:ind w:left="993"/>
        <w:jc w:val="both"/>
        <w:textAlignment w:val="baseline"/>
      </w:pPr>
      <w:r w:rsidRPr="00AC1282">
        <w:rPr>
          <w:rStyle w:val="normaltextrun"/>
        </w:rPr>
        <w:t>mu nejsou známy skutečnosti, nasvědčující tomu, že se dostane do postavení, kdy nemůže daň zaplatit a ani se ke dni podpisu této smlouvy v takovém postavení nenachází,</w:t>
      </w:r>
      <w:r w:rsidRPr="00AC1282">
        <w:rPr>
          <w:rStyle w:val="eop"/>
        </w:rPr>
        <w:t> </w:t>
      </w:r>
    </w:p>
    <w:p w:rsidR="0091263E" w:rsidRPr="00AC1282" w:rsidRDefault="0091263E" w:rsidP="007E3847">
      <w:pPr>
        <w:pStyle w:val="paragraph"/>
        <w:numPr>
          <w:ilvl w:val="0"/>
          <w:numId w:val="11"/>
        </w:numPr>
        <w:spacing w:before="0" w:beforeAutospacing="0" w:after="0" w:afterAutospacing="0" w:line="276" w:lineRule="auto"/>
        <w:ind w:left="993"/>
        <w:jc w:val="both"/>
        <w:textAlignment w:val="baseline"/>
      </w:pPr>
      <w:r w:rsidRPr="00AC1282">
        <w:rPr>
          <w:rStyle w:val="normaltextrun"/>
        </w:rPr>
        <w:t>nezkrátí daň nebo nevyláká daňovou výhodu,</w:t>
      </w:r>
      <w:r w:rsidRPr="00AC1282">
        <w:rPr>
          <w:rStyle w:val="eop"/>
        </w:rPr>
        <w:t> </w:t>
      </w:r>
    </w:p>
    <w:p w:rsidR="0091263E" w:rsidRPr="00AC1282" w:rsidRDefault="0091263E" w:rsidP="007E3847">
      <w:pPr>
        <w:pStyle w:val="paragraph"/>
        <w:numPr>
          <w:ilvl w:val="0"/>
          <w:numId w:val="11"/>
        </w:numPr>
        <w:spacing w:before="0" w:beforeAutospacing="0" w:after="0" w:afterAutospacing="0" w:line="276" w:lineRule="auto"/>
        <w:ind w:left="993"/>
        <w:jc w:val="both"/>
        <w:textAlignment w:val="baseline"/>
      </w:pPr>
      <w:r w:rsidRPr="00AC1282">
        <w:rPr>
          <w:rStyle w:val="normaltextrun"/>
        </w:rPr>
        <w:t>úplata za plnění dle smlouvy není odchylná od obvyklé ceny,</w:t>
      </w:r>
      <w:r w:rsidRPr="00AC1282">
        <w:rPr>
          <w:rStyle w:val="eop"/>
        </w:rPr>
        <w:t> </w:t>
      </w:r>
    </w:p>
    <w:p w:rsidR="0091263E" w:rsidRPr="00AC1282" w:rsidRDefault="0091263E" w:rsidP="007E3847">
      <w:pPr>
        <w:pStyle w:val="paragraph"/>
        <w:numPr>
          <w:ilvl w:val="0"/>
          <w:numId w:val="11"/>
        </w:numPr>
        <w:spacing w:before="0" w:beforeAutospacing="0" w:after="0" w:afterAutospacing="0" w:line="276" w:lineRule="auto"/>
        <w:ind w:left="993"/>
        <w:jc w:val="both"/>
        <w:textAlignment w:val="baseline"/>
      </w:pPr>
      <w:r w:rsidRPr="00AC1282">
        <w:rPr>
          <w:rStyle w:val="normaltextrun"/>
        </w:rPr>
        <w:t>úplata za plnění dle smlouvy nebude poskytnuta zcela nebo zčásti bezhotovostním převodem na účet vedený poskytovatelem platebních služeb mimo tuzemsko,</w:t>
      </w:r>
      <w:r w:rsidRPr="00AC1282">
        <w:rPr>
          <w:rStyle w:val="eop"/>
        </w:rPr>
        <w:t> </w:t>
      </w:r>
    </w:p>
    <w:p w:rsidR="0091263E" w:rsidRPr="00AC1282" w:rsidRDefault="0091263E" w:rsidP="007E3847">
      <w:pPr>
        <w:pStyle w:val="paragraph"/>
        <w:numPr>
          <w:ilvl w:val="0"/>
          <w:numId w:val="11"/>
        </w:numPr>
        <w:spacing w:before="0" w:beforeAutospacing="0" w:after="0" w:afterAutospacing="0" w:line="276" w:lineRule="auto"/>
        <w:ind w:left="993"/>
        <w:jc w:val="both"/>
        <w:textAlignment w:val="baseline"/>
      </w:pPr>
      <w:r w:rsidRPr="00AC1282">
        <w:rPr>
          <w:rStyle w:val="normaltextrun"/>
        </w:rPr>
        <w:t>nebude nespolehlivým plátcem,</w:t>
      </w:r>
      <w:r w:rsidRPr="00AC1282">
        <w:rPr>
          <w:rStyle w:val="eop"/>
        </w:rPr>
        <w:t> </w:t>
      </w:r>
    </w:p>
    <w:p w:rsidR="0091263E" w:rsidRPr="00AC1282" w:rsidRDefault="0091263E" w:rsidP="007E3847">
      <w:pPr>
        <w:pStyle w:val="paragraph"/>
        <w:numPr>
          <w:ilvl w:val="0"/>
          <w:numId w:val="11"/>
        </w:numPr>
        <w:spacing w:before="0" w:beforeAutospacing="0" w:after="0" w:afterAutospacing="0" w:line="276" w:lineRule="auto"/>
        <w:ind w:left="993"/>
        <w:jc w:val="both"/>
        <w:textAlignment w:val="baseline"/>
      </w:pPr>
      <w:r w:rsidRPr="00AC1282">
        <w:rPr>
          <w:rStyle w:val="normaltextrun"/>
        </w:rPr>
        <w:t>bude mít u správce daně registrován bankovní účet používaný pro ekonomickou činnost,</w:t>
      </w:r>
      <w:r w:rsidRPr="00AC1282">
        <w:rPr>
          <w:rStyle w:val="eop"/>
        </w:rPr>
        <w:t> </w:t>
      </w:r>
    </w:p>
    <w:p w:rsidR="0091263E" w:rsidRPr="00AC1282" w:rsidRDefault="0091263E" w:rsidP="007E3847">
      <w:pPr>
        <w:pStyle w:val="paragraph"/>
        <w:numPr>
          <w:ilvl w:val="0"/>
          <w:numId w:val="11"/>
        </w:numPr>
        <w:spacing w:before="0" w:beforeAutospacing="0" w:after="0" w:afterAutospacing="0" w:line="276" w:lineRule="auto"/>
        <w:ind w:left="993"/>
        <w:jc w:val="both"/>
        <w:textAlignment w:val="baseline"/>
      </w:pPr>
      <w:r w:rsidRPr="00AC1282">
        <w:rPr>
          <w:rStyle w:val="normaltextrun"/>
        </w:rPr>
        <w:t>souhlasí s tím, že pokud ke dni uskutečnění zdanitelného plnění nebo k okamžiku poskytnutí úplaty na plnění, bude o prodávajícím zveřejněna správcem daně skutečnost, že prodávající je nespolehlivým plátcem, uhradí kupující daň z přidané hodnoty z přijatého zdanitelného plnění příslušnému správci daně,</w:t>
      </w:r>
      <w:r w:rsidRPr="00AC1282">
        <w:rPr>
          <w:rStyle w:val="eop"/>
        </w:rPr>
        <w:t> </w:t>
      </w:r>
    </w:p>
    <w:p w:rsidR="0091263E" w:rsidRPr="00AC1282" w:rsidRDefault="0091263E" w:rsidP="007E3847">
      <w:pPr>
        <w:pStyle w:val="paragraph"/>
        <w:numPr>
          <w:ilvl w:val="0"/>
          <w:numId w:val="11"/>
        </w:numPr>
        <w:spacing w:before="0" w:beforeAutospacing="0" w:after="0" w:afterAutospacing="0" w:line="276" w:lineRule="auto"/>
        <w:ind w:left="993"/>
        <w:jc w:val="both"/>
        <w:textAlignment w:val="baseline"/>
      </w:pPr>
      <w:r w:rsidRPr="00AC1282">
        <w:rPr>
          <w:rStyle w:val="normaltextrun"/>
        </w:rPr>
        <w:t>souhlasí s tím, že pokud ke dni uskutečnění zdanitelného plnění nebo k okamžiku poskytnutí úplaty na plnění bude zjištěna nesrovnalost v registraci bankovního účtu prodávajícího určeného pro ekonomickou činnost správcem daně, uhradí kupující daň z přidané hodnoty z přijatého zdanitelného plnění příslušnému správci daně.“</w:t>
      </w:r>
      <w:r w:rsidRPr="00AC1282">
        <w:rPr>
          <w:rStyle w:val="eop"/>
        </w:rPr>
        <w:t> </w:t>
      </w:r>
    </w:p>
    <w:p w:rsidR="00675357" w:rsidRPr="00AC1282" w:rsidRDefault="00675357" w:rsidP="007E3847">
      <w:pPr>
        <w:tabs>
          <w:tab w:val="left" w:pos="3600"/>
        </w:tabs>
        <w:spacing w:line="276" w:lineRule="auto"/>
        <w:ind w:left="540"/>
        <w:jc w:val="both"/>
      </w:pPr>
    </w:p>
    <w:p w:rsidR="00F536D9" w:rsidRDefault="00F536D9" w:rsidP="007E3847">
      <w:pPr>
        <w:tabs>
          <w:tab w:val="left" w:pos="3600"/>
        </w:tabs>
        <w:spacing w:line="276" w:lineRule="auto"/>
        <w:jc w:val="center"/>
        <w:rPr>
          <w:b/>
        </w:rPr>
      </w:pPr>
    </w:p>
    <w:p w:rsidR="00675357" w:rsidRPr="00AC1282" w:rsidRDefault="00675357" w:rsidP="007E3847">
      <w:pPr>
        <w:tabs>
          <w:tab w:val="left" w:pos="3600"/>
        </w:tabs>
        <w:spacing w:line="276" w:lineRule="auto"/>
        <w:jc w:val="center"/>
        <w:rPr>
          <w:b/>
        </w:rPr>
      </w:pPr>
      <w:r w:rsidRPr="00AC1282">
        <w:rPr>
          <w:b/>
        </w:rPr>
        <w:t>III.</w:t>
      </w:r>
    </w:p>
    <w:p w:rsidR="00675357" w:rsidRPr="00AC1282" w:rsidRDefault="00675357" w:rsidP="007E3847">
      <w:pPr>
        <w:tabs>
          <w:tab w:val="left" w:pos="3600"/>
        </w:tabs>
        <w:spacing w:line="276" w:lineRule="auto"/>
        <w:jc w:val="center"/>
        <w:rPr>
          <w:b/>
        </w:rPr>
      </w:pPr>
      <w:r w:rsidRPr="00AC1282">
        <w:rPr>
          <w:b/>
        </w:rPr>
        <w:t>Dodací podmínky</w:t>
      </w:r>
    </w:p>
    <w:p w:rsidR="00675357" w:rsidRPr="00AC1282" w:rsidRDefault="00675357" w:rsidP="007E3847">
      <w:pPr>
        <w:tabs>
          <w:tab w:val="left" w:pos="3600"/>
        </w:tabs>
        <w:spacing w:line="276" w:lineRule="auto"/>
        <w:jc w:val="center"/>
        <w:rPr>
          <w:b/>
        </w:rPr>
      </w:pPr>
    </w:p>
    <w:p w:rsidR="00675357" w:rsidRPr="00AC1282" w:rsidRDefault="00675357" w:rsidP="007E3847">
      <w:pPr>
        <w:numPr>
          <w:ilvl w:val="1"/>
          <w:numId w:val="3"/>
        </w:numPr>
        <w:tabs>
          <w:tab w:val="clear" w:pos="360"/>
          <w:tab w:val="num" w:pos="540"/>
          <w:tab w:val="left" w:pos="3600"/>
        </w:tabs>
        <w:spacing w:line="276" w:lineRule="auto"/>
        <w:ind w:left="540" w:hanging="540"/>
        <w:jc w:val="both"/>
      </w:pPr>
      <w:r w:rsidRPr="00AC1282">
        <w:t xml:space="preserve">Místem plnění je </w:t>
      </w:r>
      <w:r w:rsidR="00CB2B8F" w:rsidRPr="00464786">
        <w:t>sídlo Zlínského kraje, tř. Tomáše Bati 21, 761 90 Zlín.</w:t>
      </w:r>
    </w:p>
    <w:p w:rsidR="00675357" w:rsidRPr="00AC1282" w:rsidRDefault="00675357" w:rsidP="007E3847">
      <w:pPr>
        <w:tabs>
          <w:tab w:val="left" w:pos="3600"/>
        </w:tabs>
        <w:spacing w:line="276" w:lineRule="auto"/>
        <w:jc w:val="both"/>
      </w:pPr>
    </w:p>
    <w:p w:rsidR="00675357" w:rsidRPr="00AC1282" w:rsidRDefault="00675357" w:rsidP="007E3847">
      <w:pPr>
        <w:numPr>
          <w:ilvl w:val="1"/>
          <w:numId w:val="3"/>
        </w:numPr>
        <w:tabs>
          <w:tab w:val="clear" w:pos="360"/>
          <w:tab w:val="num" w:pos="540"/>
          <w:tab w:val="left" w:pos="3600"/>
        </w:tabs>
        <w:spacing w:line="276" w:lineRule="auto"/>
        <w:ind w:left="540" w:hanging="540"/>
        <w:jc w:val="both"/>
        <w:rPr>
          <w:color w:val="FF0000"/>
        </w:rPr>
      </w:pPr>
      <w:r w:rsidRPr="00AC1282">
        <w:t xml:space="preserve">Prodávající je povinen zboží dodat nejpozději do </w:t>
      </w:r>
      <w:r w:rsidR="007779B1">
        <w:t>8 týdnů</w:t>
      </w:r>
      <w:r w:rsidR="00616AE4" w:rsidRPr="00616AE4">
        <w:t xml:space="preserve"> od nabytí účinností této smlouvy</w:t>
      </w:r>
      <w:r w:rsidRPr="00616AE4">
        <w:t>.</w:t>
      </w:r>
    </w:p>
    <w:p w:rsidR="0052668B" w:rsidRPr="00AC1282" w:rsidRDefault="0052668B" w:rsidP="007E3847">
      <w:pPr>
        <w:tabs>
          <w:tab w:val="left" w:pos="3600"/>
        </w:tabs>
        <w:spacing w:line="276" w:lineRule="auto"/>
        <w:ind w:left="540"/>
        <w:jc w:val="both"/>
        <w:rPr>
          <w:color w:val="FF0000"/>
        </w:rPr>
      </w:pPr>
    </w:p>
    <w:p w:rsidR="0052668B" w:rsidRPr="00AC1282" w:rsidRDefault="0052668B" w:rsidP="007E3847">
      <w:pPr>
        <w:numPr>
          <w:ilvl w:val="1"/>
          <w:numId w:val="3"/>
        </w:numPr>
        <w:tabs>
          <w:tab w:val="clear" w:pos="360"/>
          <w:tab w:val="num" w:pos="540"/>
          <w:tab w:val="left" w:pos="3600"/>
        </w:tabs>
        <w:spacing w:line="276" w:lineRule="auto"/>
        <w:ind w:left="540" w:hanging="540"/>
        <w:jc w:val="both"/>
        <w:rPr>
          <w:color w:val="FF0000"/>
        </w:rPr>
      </w:pPr>
      <w:r w:rsidRPr="00AC1282">
        <w:rPr>
          <w:rStyle w:val="normaltextrun"/>
        </w:rPr>
        <w:t xml:space="preserve">Za datum </w:t>
      </w:r>
      <w:r w:rsidR="00AC1282" w:rsidRPr="00AC1282">
        <w:rPr>
          <w:rStyle w:val="normaltextrun"/>
        </w:rPr>
        <w:t xml:space="preserve">předání </w:t>
      </w:r>
      <w:r w:rsidRPr="00AC1282">
        <w:rPr>
          <w:rStyle w:val="normaltextrun"/>
        </w:rPr>
        <w:t>je považován den podpisu předávacího protokolu zástupci ve věcech smluvních a technických obou stran.</w:t>
      </w:r>
      <w:r w:rsidRPr="00AC1282">
        <w:rPr>
          <w:rStyle w:val="eop"/>
        </w:rPr>
        <w:t> </w:t>
      </w:r>
    </w:p>
    <w:p w:rsidR="00675357" w:rsidRPr="00AC1282" w:rsidRDefault="00675357" w:rsidP="007E3847">
      <w:pPr>
        <w:tabs>
          <w:tab w:val="left" w:pos="3600"/>
        </w:tabs>
        <w:spacing w:line="276" w:lineRule="auto"/>
        <w:jc w:val="both"/>
      </w:pPr>
    </w:p>
    <w:p w:rsidR="00675357" w:rsidRPr="00AC1282" w:rsidRDefault="00675357" w:rsidP="007E3847">
      <w:pPr>
        <w:tabs>
          <w:tab w:val="left" w:pos="3600"/>
        </w:tabs>
        <w:spacing w:line="276" w:lineRule="auto"/>
        <w:jc w:val="center"/>
      </w:pPr>
    </w:p>
    <w:p w:rsidR="00675357" w:rsidRPr="00AC1282" w:rsidRDefault="00675357" w:rsidP="007E3847">
      <w:pPr>
        <w:tabs>
          <w:tab w:val="left" w:pos="3600"/>
        </w:tabs>
        <w:spacing w:line="276" w:lineRule="auto"/>
        <w:jc w:val="center"/>
        <w:rPr>
          <w:b/>
        </w:rPr>
      </w:pPr>
      <w:r w:rsidRPr="00AC1282">
        <w:rPr>
          <w:b/>
        </w:rPr>
        <w:t>IV.</w:t>
      </w:r>
    </w:p>
    <w:p w:rsidR="00675357" w:rsidRPr="00AC1282" w:rsidRDefault="00675357" w:rsidP="007E3847">
      <w:pPr>
        <w:pStyle w:val="Nadpis1"/>
        <w:spacing w:line="276" w:lineRule="auto"/>
        <w:rPr>
          <w:sz w:val="24"/>
          <w:szCs w:val="24"/>
        </w:rPr>
      </w:pPr>
      <w:r w:rsidRPr="00AC1282">
        <w:rPr>
          <w:sz w:val="24"/>
          <w:szCs w:val="24"/>
        </w:rPr>
        <w:t>Záruka</w:t>
      </w:r>
    </w:p>
    <w:p w:rsidR="00675357" w:rsidRPr="00AC1282" w:rsidRDefault="00675357" w:rsidP="007E3847">
      <w:pPr>
        <w:tabs>
          <w:tab w:val="left" w:pos="3600"/>
        </w:tabs>
        <w:spacing w:line="276" w:lineRule="auto"/>
        <w:jc w:val="center"/>
        <w:rPr>
          <w:b/>
        </w:rPr>
      </w:pPr>
    </w:p>
    <w:p w:rsidR="0004339B" w:rsidRPr="0004339B" w:rsidRDefault="00675357" w:rsidP="0004339B">
      <w:pPr>
        <w:pStyle w:val="Odstavecseseznamem"/>
        <w:numPr>
          <w:ilvl w:val="1"/>
          <w:numId w:val="8"/>
        </w:numPr>
        <w:tabs>
          <w:tab w:val="left" w:pos="567"/>
          <w:tab w:val="left" w:pos="3600"/>
        </w:tabs>
        <w:spacing w:line="276" w:lineRule="auto"/>
        <w:ind w:left="567" w:hanging="567"/>
        <w:jc w:val="both"/>
      </w:pPr>
      <w:r w:rsidRPr="00AC1282">
        <w:t xml:space="preserve">Prodávající dodá zboží se zárukou za jeho jakost v trvání </w:t>
      </w:r>
      <w:r w:rsidR="006D2894" w:rsidRPr="006D2894">
        <w:t>24 měsíců</w:t>
      </w:r>
      <w:r w:rsidRPr="00AC1282">
        <w:t>.</w:t>
      </w:r>
      <w:r w:rsidR="0004339B">
        <w:t xml:space="preserve"> </w:t>
      </w:r>
      <w:r w:rsidR="001F4D29" w:rsidRPr="00AC1282">
        <w:t>Sjednan</w:t>
      </w:r>
      <w:r w:rsidR="00E0108A" w:rsidRPr="00AC1282">
        <w:t>á</w:t>
      </w:r>
      <w:r w:rsidR="001F4D29" w:rsidRPr="00AC1282">
        <w:t xml:space="preserve"> záruční doba počíná běžet dnem </w:t>
      </w:r>
      <w:r w:rsidR="00AC1282" w:rsidRPr="00AC1282">
        <w:t>předání</w:t>
      </w:r>
      <w:r w:rsidR="001F4D29" w:rsidRPr="00AC1282">
        <w:t xml:space="preserve"> zboží</w:t>
      </w:r>
      <w:r w:rsidR="00707AD8" w:rsidRPr="00AC1282">
        <w:t>.</w:t>
      </w:r>
      <w:r w:rsidR="001F4D29" w:rsidRPr="0004339B">
        <w:rPr>
          <w:i/>
        </w:rPr>
        <w:t xml:space="preserve"> </w:t>
      </w:r>
    </w:p>
    <w:p w:rsidR="0004339B" w:rsidRPr="0004339B" w:rsidRDefault="0004339B" w:rsidP="0004339B">
      <w:pPr>
        <w:pStyle w:val="Odstavecseseznamem"/>
        <w:tabs>
          <w:tab w:val="left" w:pos="567"/>
          <w:tab w:val="left" w:pos="3600"/>
        </w:tabs>
        <w:spacing w:line="276" w:lineRule="auto"/>
        <w:ind w:left="567"/>
        <w:jc w:val="both"/>
      </w:pPr>
    </w:p>
    <w:p w:rsidR="0004339B" w:rsidRDefault="0004339B" w:rsidP="0004339B">
      <w:pPr>
        <w:pStyle w:val="Odstavecseseznamem"/>
        <w:numPr>
          <w:ilvl w:val="1"/>
          <w:numId w:val="8"/>
        </w:numPr>
        <w:tabs>
          <w:tab w:val="left" w:pos="567"/>
          <w:tab w:val="left" w:pos="3600"/>
        </w:tabs>
        <w:spacing w:line="276" w:lineRule="auto"/>
        <w:ind w:left="567" w:hanging="567"/>
        <w:jc w:val="both"/>
      </w:pPr>
      <w:r w:rsidRPr="007F0FFE">
        <w:t>Prodávající odpovídá za vady zjevné, skryté i právní, které má zboží v době jeho předání kupujícímu a dále za ty, které se na zboží vyskytnou v záruční době uvedené v pře</w:t>
      </w:r>
      <w:r>
        <w:t>d</w:t>
      </w:r>
      <w:r w:rsidRPr="007F0FFE">
        <w:t>chozím odstavci</w:t>
      </w:r>
      <w:r>
        <w:t>.</w:t>
      </w:r>
    </w:p>
    <w:p w:rsidR="00675357" w:rsidRDefault="00675357" w:rsidP="007E3847">
      <w:pPr>
        <w:tabs>
          <w:tab w:val="left" w:pos="3600"/>
        </w:tabs>
        <w:spacing w:line="276" w:lineRule="auto"/>
        <w:jc w:val="center"/>
      </w:pPr>
    </w:p>
    <w:p w:rsidR="00F536D9" w:rsidRDefault="00F536D9" w:rsidP="007E3847">
      <w:pPr>
        <w:tabs>
          <w:tab w:val="left" w:pos="3600"/>
        </w:tabs>
        <w:spacing w:line="276" w:lineRule="auto"/>
        <w:jc w:val="center"/>
      </w:pPr>
    </w:p>
    <w:p w:rsidR="00675357" w:rsidRPr="00AC1282" w:rsidRDefault="00675357" w:rsidP="007E3847">
      <w:pPr>
        <w:tabs>
          <w:tab w:val="left" w:pos="3600"/>
        </w:tabs>
        <w:spacing w:line="276" w:lineRule="auto"/>
        <w:jc w:val="center"/>
        <w:rPr>
          <w:b/>
        </w:rPr>
      </w:pPr>
      <w:r w:rsidRPr="00AC1282">
        <w:rPr>
          <w:b/>
        </w:rPr>
        <w:t>V.</w:t>
      </w:r>
    </w:p>
    <w:p w:rsidR="00675357" w:rsidRPr="00AC1282" w:rsidRDefault="00675357" w:rsidP="007E3847">
      <w:pPr>
        <w:pStyle w:val="Nadpis1"/>
        <w:spacing w:line="276" w:lineRule="auto"/>
        <w:rPr>
          <w:sz w:val="24"/>
          <w:szCs w:val="24"/>
        </w:rPr>
      </w:pPr>
      <w:r w:rsidRPr="00AC1282">
        <w:rPr>
          <w:sz w:val="24"/>
          <w:szCs w:val="24"/>
        </w:rPr>
        <w:t>Podmínky plnění předmětu smlouvy</w:t>
      </w:r>
    </w:p>
    <w:p w:rsidR="00675357" w:rsidRPr="00AC1282" w:rsidRDefault="00675357" w:rsidP="007E3847">
      <w:pPr>
        <w:tabs>
          <w:tab w:val="left" w:pos="3600"/>
        </w:tabs>
        <w:spacing w:line="276" w:lineRule="auto"/>
        <w:jc w:val="center"/>
        <w:rPr>
          <w:b/>
        </w:rPr>
      </w:pPr>
    </w:p>
    <w:p w:rsidR="00675357" w:rsidRPr="00AC1282" w:rsidRDefault="00675357" w:rsidP="007E3847">
      <w:pPr>
        <w:numPr>
          <w:ilvl w:val="1"/>
          <w:numId w:val="4"/>
        </w:numPr>
        <w:tabs>
          <w:tab w:val="clear" w:pos="360"/>
          <w:tab w:val="num" w:pos="540"/>
          <w:tab w:val="left" w:pos="3600"/>
        </w:tabs>
        <w:spacing w:line="276" w:lineRule="auto"/>
        <w:ind w:left="540" w:hanging="540"/>
        <w:jc w:val="both"/>
      </w:pPr>
      <w:r w:rsidRPr="00AC1282">
        <w:t xml:space="preserve">Prodávající se zavazuje </w:t>
      </w:r>
      <w:r w:rsidR="001B30DE" w:rsidRPr="00AC1282">
        <w:t xml:space="preserve">odevzdat zboží </w:t>
      </w:r>
      <w:r w:rsidRPr="00AC1282">
        <w:t xml:space="preserve">ve sjednaném </w:t>
      </w:r>
      <w:r w:rsidR="001B30DE" w:rsidRPr="00AC1282">
        <w:t>množství, jakosti a provedení</w:t>
      </w:r>
      <w:r w:rsidRPr="00AC1282">
        <w:t>, na sjednaném místě a ve sjednané době.</w:t>
      </w:r>
      <w:r w:rsidR="001B30DE" w:rsidRPr="00AC1282">
        <w:t xml:space="preserve"> </w:t>
      </w:r>
    </w:p>
    <w:p w:rsidR="00675357" w:rsidRPr="00AC1282" w:rsidRDefault="00675357" w:rsidP="007E3847">
      <w:pPr>
        <w:tabs>
          <w:tab w:val="left" w:pos="3600"/>
        </w:tabs>
        <w:spacing w:line="276" w:lineRule="auto"/>
        <w:jc w:val="both"/>
      </w:pPr>
    </w:p>
    <w:p w:rsidR="000A3C01" w:rsidRPr="00AC1282" w:rsidRDefault="000A3C01" w:rsidP="007E3847">
      <w:pPr>
        <w:numPr>
          <w:ilvl w:val="1"/>
          <w:numId w:val="4"/>
        </w:numPr>
        <w:tabs>
          <w:tab w:val="clear" w:pos="360"/>
          <w:tab w:val="num" w:pos="540"/>
          <w:tab w:val="left" w:pos="3600"/>
        </w:tabs>
        <w:spacing w:line="276" w:lineRule="auto"/>
        <w:ind w:left="540" w:hanging="540"/>
        <w:jc w:val="both"/>
      </w:pPr>
      <w:r w:rsidRPr="00AC1282">
        <w:t xml:space="preserve">Za každý den prodlení prodávajícího s dodáním zboží se sjednává smluvní pokuta ve výši </w:t>
      </w:r>
      <w:r w:rsidR="00F1319C">
        <w:t>500,-</w:t>
      </w:r>
      <w:r w:rsidRPr="00AC1282">
        <w:t xml:space="preserve"> Kč.</w:t>
      </w:r>
    </w:p>
    <w:p w:rsidR="00F62C7D" w:rsidRPr="00AC1282" w:rsidRDefault="00F62C7D" w:rsidP="007E3847">
      <w:pPr>
        <w:pStyle w:val="Odstavecseseznamem"/>
        <w:spacing w:line="276" w:lineRule="auto"/>
      </w:pPr>
    </w:p>
    <w:p w:rsidR="00F62C7D" w:rsidRPr="00AC1282" w:rsidRDefault="00F62C7D" w:rsidP="007E3847">
      <w:pPr>
        <w:numPr>
          <w:ilvl w:val="1"/>
          <w:numId w:val="4"/>
        </w:numPr>
        <w:tabs>
          <w:tab w:val="clear" w:pos="360"/>
          <w:tab w:val="num" w:pos="540"/>
          <w:tab w:val="left" w:pos="3600"/>
        </w:tabs>
        <w:spacing w:line="276" w:lineRule="auto"/>
        <w:ind w:left="540" w:hanging="540"/>
        <w:jc w:val="both"/>
      </w:pPr>
      <w:r w:rsidRPr="00AC1282">
        <w:t>Vlastnické právo ke zboží přechází na kupujícího okamžikem převzetí zboží</w:t>
      </w:r>
      <w:r w:rsidR="007B45C2" w:rsidRPr="00AC1282">
        <w:t>.</w:t>
      </w:r>
    </w:p>
    <w:p w:rsidR="000A3C01" w:rsidRPr="00AC1282" w:rsidRDefault="000A3C01" w:rsidP="007E3847">
      <w:pPr>
        <w:pStyle w:val="Odstavecseseznamem"/>
        <w:spacing w:line="276" w:lineRule="auto"/>
      </w:pPr>
    </w:p>
    <w:p w:rsidR="00675357" w:rsidRPr="00AC1282" w:rsidRDefault="00675357" w:rsidP="007E3847">
      <w:pPr>
        <w:numPr>
          <w:ilvl w:val="1"/>
          <w:numId w:val="4"/>
        </w:numPr>
        <w:tabs>
          <w:tab w:val="clear" w:pos="360"/>
          <w:tab w:val="num" w:pos="540"/>
          <w:tab w:val="left" w:pos="3600"/>
        </w:tabs>
        <w:spacing w:line="276" w:lineRule="auto"/>
        <w:ind w:left="540" w:hanging="540"/>
        <w:jc w:val="both"/>
      </w:pPr>
      <w:r w:rsidRPr="00AC1282">
        <w:t>Nebezpečí škody na zboží přechází na kupujícího okamžikem převzetí zboží.</w:t>
      </w:r>
    </w:p>
    <w:p w:rsidR="00675357" w:rsidRPr="00AC1282" w:rsidRDefault="00675357" w:rsidP="007E3847">
      <w:pPr>
        <w:tabs>
          <w:tab w:val="left" w:pos="3600"/>
        </w:tabs>
        <w:spacing w:line="276" w:lineRule="auto"/>
        <w:jc w:val="both"/>
      </w:pPr>
    </w:p>
    <w:p w:rsidR="001B7485" w:rsidRPr="00AC1282" w:rsidRDefault="00675357" w:rsidP="007E3847">
      <w:pPr>
        <w:numPr>
          <w:ilvl w:val="1"/>
          <w:numId w:val="4"/>
        </w:numPr>
        <w:tabs>
          <w:tab w:val="clear" w:pos="360"/>
          <w:tab w:val="num" w:pos="540"/>
          <w:tab w:val="left" w:pos="3600"/>
        </w:tabs>
        <w:spacing w:line="276" w:lineRule="auto"/>
        <w:ind w:left="540" w:hanging="540"/>
        <w:jc w:val="both"/>
      </w:pPr>
      <w:r w:rsidRPr="00AC1282">
        <w:t xml:space="preserve">Vady zboží je kupující povinen </w:t>
      </w:r>
      <w:r w:rsidR="000A3C01" w:rsidRPr="00AC1282">
        <w:t xml:space="preserve">bez zbytečného odkladu </w:t>
      </w:r>
      <w:r w:rsidRPr="00AC1282">
        <w:t>oznámit prodávajícímu.</w:t>
      </w:r>
      <w:r w:rsidR="001B7485" w:rsidRPr="00AC1282">
        <w:t xml:space="preserve"> Na práva kupujícího z vadného plnění se použijí ustanovení § 2099 a násl</w:t>
      </w:r>
      <w:r w:rsidR="00212BC4" w:rsidRPr="00AC1282">
        <w:t>. zákona č. 89/2012 Sb</w:t>
      </w:r>
      <w:r w:rsidR="001B7485" w:rsidRPr="00AC1282">
        <w:t>.</w:t>
      </w:r>
    </w:p>
    <w:p w:rsidR="00675357" w:rsidRPr="00AC1282" w:rsidRDefault="00675357" w:rsidP="007E3847">
      <w:pPr>
        <w:tabs>
          <w:tab w:val="left" w:pos="3600"/>
        </w:tabs>
        <w:spacing w:line="276" w:lineRule="auto"/>
        <w:jc w:val="both"/>
      </w:pPr>
    </w:p>
    <w:p w:rsidR="00675357" w:rsidRPr="00AC1282" w:rsidRDefault="00675357" w:rsidP="007E3847">
      <w:pPr>
        <w:numPr>
          <w:ilvl w:val="1"/>
          <w:numId w:val="4"/>
        </w:numPr>
        <w:tabs>
          <w:tab w:val="clear" w:pos="360"/>
          <w:tab w:val="num" w:pos="540"/>
          <w:tab w:val="left" w:pos="3600"/>
        </w:tabs>
        <w:spacing w:line="276" w:lineRule="auto"/>
        <w:ind w:left="540" w:hanging="540"/>
        <w:jc w:val="both"/>
      </w:pPr>
      <w:r w:rsidRPr="00AC1282">
        <w:t>Kupující je oprávněn pozdržet zaplacení ceny za dodané zboží na účet prodávajícího do doby odstranění všech vad zboží.</w:t>
      </w:r>
    </w:p>
    <w:p w:rsidR="00675357" w:rsidRPr="00AC1282" w:rsidRDefault="00675357" w:rsidP="007E3847">
      <w:pPr>
        <w:tabs>
          <w:tab w:val="left" w:pos="3600"/>
        </w:tabs>
        <w:spacing w:line="276" w:lineRule="auto"/>
        <w:jc w:val="both"/>
      </w:pPr>
    </w:p>
    <w:p w:rsidR="00675357" w:rsidRPr="00AC1282" w:rsidRDefault="00675357" w:rsidP="007E3847">
      <w:pPr>
        <w:numPr>
          <w:ilvl w:val="1"/>
          <w:numId w:val="4"/>
        </w:numPr>
        <w:tabs>
          <w:tab w:val="clear" w:pos="360"/>
          <w:tab w:val="num" w:pos="540"/>
          <w:tab w:val="left" w:pos="3600"/>
        </w:tabs>
        <w:spacing w:line="276" w:lineRule="auto"/>
        <w:ind w:left="540" w:hanging="540"/>
        <w:jc w:val="both"/>
      </w:pPr>
      <w:r w:rsidRPr="00AC1282">
        <w:t xml:space="preserve">Pokud jedna smluvní strana podstatným způsobem poruší smluvní povinnosti, je druhá smluvní strana oprávněna od smlouvy odstoupit; zejména kupující je oprávněn odstoupit od smlouvy v případě, že prodávající je více jak </w:t>
      </w:r>
      <w:r w:rsidR="00212898">
        <w:t>20</w:t>
      </w:r>
      <w:r w:rsidRPr="00AC1282">
        <w:t xml:space="preserve"> dní v </w:t>
      </w:r>
      <w:r w:rsidR="000A3C01" w:rsidRPr="00AC1282">
        <w:t>prodlení</w:t>
      </w:r>
      <w:r w:rsidRPr="00AC1282">
        <w:t xml:space="preserve"> s dodáním zboží.</w:t>
      </w:r>
    </w:p>
    <w:p w:rsidR="00675357" w:rsidRPr="00AC1282" w:rsidRDefault="00675357" w:rsidP="007E3847">
      <w:pPr>
        <w:tabs>
          <w:tab w:val="left" w:pos="3600"/>
        </w:tabs>
        <w:spacing w:line="276" w:lineRule="auto"/>
        <w:jc w:val="center"/>
      </w:pPr>
    </w:p>
    <w:p w:rsidR="00675357" w:rsidRPr="00AC1282" w:rsidRDefault="009555AD" w:rsidP="007E3847">
      <w:pPr>
        <w:tabs>
          <w:tab w:val="left" w:pos="3600"/>
        </w:tabs>
        <w:spacing w:line="276" w:lineRule="auto"/>
      </w:pPr>
      <w:r w:rsidRPr="00AC1282">
        <w:t xml:space="preserve">      </w:t>
      </w:r>
      <w:r w:rsidR="000A3C01" w:rsidRPr="00AC1282">
        <w:t xml:space="preserve">                         </w:t>
      </w:r>
    </w:p>
    <w:p w:rsidR="00675357" w:rsidRPr="00AC1282" w:rsidRDefault="00675357" w:rsidP="007E3847">
      <w:pPr>
        <w:pStyle w:val="Normlnweb"/>
        <w:spacing w:line="276" w:lineRule="auto"/>
        <w:jc w:val="center"/>
        <w:rPr>
          <w:b/>
          <w:bCs/>
          <w:iCs/>
          <w:color w:val="000000"/>
        </w:rPr>
      </w:pPr>
      <w:r w:rsidRPr="00AC1282">
        <w:rPr>
          <w:b/>
          <w:bCs/>
          <w:iCs/>
          <w:color w:val="000000"/>
        </w:rPr>
        <w:t>VI.</w:t>
      </w:r>
    </w:p>
    <w:p w:rsidR="00675357" w:rsidRPr="00AC1282" w:rsidRDefault="00675357" w:rsidP="007E3847">
      <w:pPr>
        <w:pStyle w:val="Normlnweb"/>
        <w:spacing w:line="276" w:lineRule="auto"/>
        <w:jc w:val="center"/>
        <w:rPr>
          <w:b/>
          <w:bCs/>
          <w:iCs/>
          <w:color w:val="000000"/>
        </w:rPr>
      </w:pPr>
      <w:r w:rsidRPr="00AC1282">
        <w:rPr>
          <w:b/>
          <w:bCs/>
          <w:iCs/>
          <w:color w:val="000000"/>
        </w:rPr>
        <w:t>Závěrečná ustanovení</w:t>
      </w:r>
    </w:p>
    <w:p w:rsidR="00675357" w:rsidRPr="00AC1282" w:rsidRDefault="00675357" w:rsidP="007E3847">
      <w:pPr>
        <w:pStyle w:val="Normlnweb"/>
        <w:spacing w:line="276" w:lineRule="auto"/>
        <w:jc w:val="center"/>
        <w:rPr>
          <w:b/>
          <w:bCs/>
          <w:i/>
          <w:iCs/>
          <w:color w:val="000000"/>
        </w:rPr>
      </w:pPr>
      <w:r w:rsidRPr="00AC1282">
        <w:rPr>
          <w:b/>
          <w:bCs/>
          <w:i/>
          <w:iCs/>
          <w:color w:val="000000"/>
        </w:rPr>
        <w:t> </w:t>
      </w:r>
    </w:p>
    <w:p w:rsidR="00AF04F5" w:rsidRPr="00AC1282" w:rsidRDefault="00F62C7D" w:rsidP="007E3847">
      <w:pPr>
        <w:pStyle w:val="Odstavecseseznamem"/>
        <w:numPr>
          <w:ilvl w:val="1"/>
          <w:numId w:val="5"/>
        </w:numPr>
        <w:tabs>
          <w:tab w:val="clear" w:pos="360"/>
          <w:tab w:val="num" w:pos="540"/>
        </w:tabs>
        <w:spacing w:line="276" w:lineRule="auto"/>
        <w:ind w:left="540" w:hanging="540"/>
        <w:jc w:val="both"/>
        <w:rPr>
          <w:color w:val="000000"/>
        </w:rPr>
      </w:pPr>
      <w:r w:rsidRPr="00AC1282">
        <w:rPr>
          <w:color w:val="000000"/>
        </w:rPr>
        <w:t xml:space="preserve">Tato smlouva </w:t>
      </w:r>
      <w:r w:rsidRPr="00AC1282">
        <w:t>je uzavřena dnem jejího podpisu poslední smluvní stranou.</w:t>
      </w:r>
      <w:r w:rsidR="00AF04F5" w:rsidRPr="00AC1282">
        <w:t xml:space="preserve"> Smlouva nabývá účinnost dnem zveřejnění v Registru smluv. Smluvní st</w:t>
      </w:r>
      <w:r w:rsidR="006231E9">
        <w:t>rany se dohodly, že kupující</w:t>
      </w:r>
      <w:r w:rsidR="00AF04F5" w:rsidRPr="00AC1282">
        <w:t xml:space="preserve"> odešle v zákonné lhůtě smlouvu k řádnému uveřejnění do registru smluv. O </w:t>
      </w:r>
      <w:r w:rsidR="006231E9">
        <w:t>uveřejnění smlouvy bude prodávající</w:t>
      </w:r>
      <w:r w:rsidR="00AF04F5" w:rsidRPr="00AC1282">
        <w:t xml:space="preserve"> bezodkladně informován.</w:t>
      </w:r>
    </w:p>
    <w:p w:rsidR="00AF04F5" w:rsidRPr="00AC1282" w:rsidRDefault="00AF04F5" w:rsidP="007E3847">
      <w:pPr>
        <w:pStyle w:val="Odstavecseseznamem"/>
        <w:spacing w:line="276" w:lineRule="auto"/>
        <w:ind w:left="540"/>
        <w:jc w:val="both"/>
        <w:rPr>
          <w:color w:val="000000"/>
        </w:rPr>
      </w:pPr>
    </w:p>
    <w:p w:rsidR="005443F1" w:rsidRPr="00AC1282" w:rsidRDefault="003735C0" w:rsidP="007E3847">
      <w:pPr>
        <w:pStyle w:val="Odstavecseseznamem"/>
        <w:numPr>
          <w:ilvl w:val="1"/>
          <w:numId w:val="5"/>
        </w:numPr>
        <w:tabs>
          <w:tab w:val="clear" w:pos="360"/>
          <w:tab w:val="num" w:pos="540"/>
        </w:tabs>
        <w:spacing w:line="276" w:lineRule="auto"/>
        <w:ind w:left="540" w:hanging="540"/>
        <w:jc w:val="both"/>
        <w:rPr>
          <w:color w:val="000000"/>
        </w:rPr>
      </w:pPr>
      <w:r w:rsidRPr="00AC1282">
        <w:rPr>
          <w:color w:val="000000"/>
        </w:rPr>
        <w:t>Vztahy mezi prodávajícím a kupujícím v této smlouvě výslovně neupravené se řídí příslušnými ustanoveními obecných právních předpisů, zejména zákonem č. 89/2012 Sb.</w:t>
      </w:r>
      <w:r w:rsidR="005443F1" w:rsidRPr="00AC1282">
        <w:rPr>
          <w:color w:val="000000"/>
        </w:rPr>
        <w:t xml:space="preserve"> </w:t>
      </w:r>
    </w:p>
    <w:p w:rsidR="005443F1" w:rsidRPr="00AC1282" w:rsidRDefault="005443F1" w:rsidP="007E3847">
      <w:pPr>
        <w:pStyle w:val="Normlnweb"/>
        <w:spacing w:line="276" w:lineRule="auto"/>
        <w:ind w:left="540"/>
        <w:jc w:val="both"/>
        <w:rPr>
          <w:color w:val="000000"/>
        </w:rPr>
      </w:pPr>
    </w:p>
    <w:p w:rsidR="00675357" w:rsidRPr="00AC1282" w:rsidRDefault="005443F1" w:rsidP="007E3847">
      <w:pPr>
        <w:pStyle w:val="Normlnweb"/>
        <w:numPr>
          <w:ilvl w:val="1"/>
          <w:numId w:val="5"/>
        </w:numPr>
        <w:tabs>
          <w:tab w:val="clear" w:pos="360"/>
          <w:tab w:val="num" w:pos="540"/>
        </w:tabs>
        <w:spacing w:line="276" w:lineRule="auto"/>
        <w:ind w:left="540" w:hanging="540"/>
        <w:jc w:val="both"/>
        <w:rPr>
          <w:color w:val="000000"/>
        </w:rPr>
      </w:pPr>
      <w:r w:rsidRPr="00AC1282">
        <w:rPr>
          <w:color w:val="000000"/>
        </w:rPr>
        <w:t>Smlouvu lze měnit pouze formou písemných, vzestupně číslovaných dodatků podepsaných oběma smluvními stranami.</w:t>
      </w:r>
    </w:p>
    <w:p w:rsidR="00675357" w:rsidRPr="00AC1282" w:rsidRDefault="00245E3F" w:rsidP="007E3847">
      <w:pPr>
        <w:pStyle w:val="Normlnweb"/>
        <w:spacing w:line="276" w:lineRule="auto"/>
        <w:jc w:val="both"/>
        <w:rPr>
          <w:color w:val="000000"/>
        </w:rPr>
      </w:pPr>
      <w:r w:rsidRPr="00AC1282">
        <w:rPr>
          <w:color w:val="000000"/>
        </w:rPr>
        <w:t xml:space="preserve"> </w:t>
      </w:r>
    </w:p>
    <w:p w:rsidR="00C5124F" w:rsidRPr="00372870" w:rsidRDefault="00C5124F" w:rsidP="007E3847">
      <w:pPr>
        <w:pStyle w:val="Normlnweb"/>
        <w:numPr>
          <w:ilvl w:val="1"/>
          <w:numId w:val="5"/>
        </w:numPr>
        <w:tabs>
          <w:tab w:val="clear" w:pos="360"/>
          <w:tab w:val="num" w:pos="540"/>
        </w:tabs>
        <w:spacing w:line="276" w:lineRule="auto"/>
        <w:ind w:left="540" w:hanging="540"/>
        <w:jc w:val="both"/>
        <w:rPr>
          <w:color w:val="000000"/>
        </w:rPr>
      </w:pPr>
      <w:r w:rsidRPr="00372870">
        <w:rPr>
          <w:color w:val="000000"/>
        </w:rPr>
        <w:t>Tato smlouva se vyhotovuje ve </w:t>
      </w:r>
      <w:r w:rsidR="00212898" w:rsidRPr="00372870">
        <w:rPr>
          <w:color w:val="000000"/>
        </w:rPr>
        <w:t>třech</w:t>
      </w:r>
      <w:r w:rsidRPr="00372870">
        <w:rPr>
          <w:i/>
          <w:iCs/>
          <w:color w:val="FF0000"/>
        </w:rPr>
        <w:t xml:space="preserve"> </w:t>
      </w:r>
      <w:r w:rsidRPr="00372870">
        <w:rPr>
          <w:color w:val="000000"/>
        </w:rPr>
        <w:t>stejnopisech s platností originálu, z</w:t>
      </w:r>
      <w:r w:rsidR="0043477D" w:rsidRPr="00372870">
        <w:rPr>
          <w:color w:val="000000"/>
        </w:rPr>
        <w:t> </w:t>
      </w:r>
      <w:r w:rsidRPr="00372870">
        <w:rPr>
          <w:color w:val="000000"/>
        </w:rPr>
        <w:t>nichž</w:t>
      </w:r>
      <w:r w:rsidR="0043477D" w:rsidRPr="00372870">
        <w:rPr>
          <w:color w:val="000000"/>
        </w:rPr>
        <w:t xml:space="preserve"> </w:t>
      </w:r>
      <w:r w:rsidR="00212898" w:rsidRPr="00372870">
        <w:rPr>
          <w:color w:val="000000"/>
        </w:rPr>
        <w:t xml:space="preserve">dva </w:t>
      </w:r>
      <w:r w:rsidR="00C73363">
        <w:rPr>
          <w:color w:val="000000"/>
        </w:rPr>
        <w:t>obdrží prodávající</w:t>
      </w:r>
      <w:r w:rsidRPr="00372870">
        <w:rPr>
          <w:color w:val="000000"/>
        </w:rPr>
        <w:t xml:space="preserve"> a </w:t>
      </w:r>
      <w:r w:rsidR="00212898" w:rsidRPr="00372870">
        <w:rPr>
          <w:color w:val="000000"/>
        </w:rPr>
        <w:t>jeden</w:t>
      </w:r>
      <w:r w:rsidR="00C73363">
        <w:rPr>
          <w:color w:val="000000"/>
        </w:rPr>
        <w:t xml:space="preserve"> kupující</w:t>
      </w:r>
      <w:r w:rsidR="00372870" w:rsidRPr="00372870">
        <w:rPr>
          <w:color w:val="000000"/>
        </w:rPr>
        <w:t xml:space="preserve">, </w:t>
      </w:r>
      <w:r w:rsidR="00372870" w:rsidRPr="00372870">
        <w:t>nebude-li vyhotovena v elektronické podobě s příslušnými elektronickými podpisy smluvních stran</w:t>
      </w:r>
      <w:r w:rsidR="00372870">
        <w:t xml:space="preserve"> dle zákona č. 297/2016 Sb., o službách vytvářejících důvěru pro elektronické transakce, ve znění pozdějších předpisů</w:t>
      </w:r>
      <w:r w:rsidR="00372870" w:rsidRPr="00372870">
        <w:rPr>
          <w:color w:val="000000"/>
        </w:rPr>
        <w:t>.</w:t>
      </w:r>
    </w:p>
    <w:p w:rsidR="00C5124F" w:rsidRPr="00AC1282" w:rsidRDefault="00C5124F" w:rsidP="007E3847">
      <w:pPr>
        <w:pStyle w:val="Normlnweb"/>
        <w:spacing w:line="276" w:lineRule="auto"/>
        <w:ind w:left="540"/>
        <w:jc w:val="both"/>
        <w:rPr>
          <w:color w:val="000000"/>
        </w:rPr>
      </w:pPr>
    </w:p>
    <w:p w:rsidR="00675357" w:rsidRPr="00AC1282" w:rsidRDefault="00675357" w:rsidP="007E3847">
      <w:pPr>
        <w:pStyle w:val="Normlnweb"/>
        <w:numPr>
          <w:ilvl w:val="1"/>
          <w:numId w:val="5"/>
        </w:numPr>
        <w:tabs>
          <w:tab w:val="clear" w:pos="360"/>
          <w:tab w:val="num" w:pos="540"/>
        </w:tabs>
        <w:spacing w:line="276" w:lineRule="auto"/>
        <w:ind w:left="540" w:hanging="540"/>
        <w:jc w:val="both"/>
        <w:rPr>
          <w:color w:val="000000"/>
        </w:rPr>
      </w:pPr>
      <w:r w:rsidRPr="00AC1282">
        <w:rPr>
          <w:color w:val="000000"/>
        </w:rPr>
        <w:t>Nedělitelnou součástí této smlouvy jsou tyto přílohy:</w:t>
      </w:r>
    </w:p>
    <w:p w:rsidR="00675357" w:rsidRPr="00AC1282" w:rsidRDefault="00675357" w:rsidP="007E3847">
      <w:pPr>
        <w:pStyle w:val="Normlnweb"/>
        <w:spacing w:line="276" w:lineRule="auto"/>
        <w:ind w:left="540"/>
        <w:jc w:val="both"/>
        <w:rPr>
          <w:i/>
          <w:iCs/>
        </w:rPr>
      </w:pPr>
      <w:r w:rsidRPr="00AC1282">
        <w:rPr>
          <w:iCs/>
        </w:rPr>
        <w:t xml:space="preserve">Příloha č. 1: </w:t>
      </w:r>
      <w:r w:rsidR="00212898">
        <w:rPr>
          <w:iCs/>
        </w:rPr>
        <w:t>Specifikace zboží</w:t>
      </w:r>
    </w:p>
    <w:p w:rsidR="00675357" w:rsidRPr="00AC1282" w:rsidRDefault="00675357" w:rsidP="007E3847">
      <w:pPr>
        <w:pStyle w:val="Normlnweb"/>
        <w:spacing w:line="276" w:lineRule="auto"/>
        <w:ind w:firstLine="60"/>
        <w:jc w:val="both"/>
        <w:rPr>
          <w:color w:val="000000"/>
        </w:rPr>
      </w:pPr>
    </w:p>
    <w:p w:rsidR="00675357" w:rsidRPr="00AC1282" w:rsidRDefault="00675357" w:rsidP="007E3847">
      <w:pPr>
        <w:pStyle w:val="Normlnweb"/>
        <w:numPr>
          <w:ilvl w:val="1"/>
          <w:numId w:val="5"/>
        </w:numPr>
        <w:tabs>
          <w:tab w:val="clear" w:pos="360"/>
          <w:tab w:val="num" w:pos="540"/>
        </w:tabs>
        <w:spacing w:line="276" w:lineRule="auto"/>
        <w:ind w:left="540" w:hanging="540"/>
        <w:jc w:val="both"/>
        <w:rPr>
          <w:color w:val="000000"/>
        </w:rPr>
      </w:pPr>
      <w:r w:rsidRPr="00AC1282">
        <w:rPr>
          <w:color w:val="000000"/>
        </w:rPr>
        <w:t>Smluvní strany prohlašují a stvrzují svými podpisy, že mají plnou způsobilost k právním úkonům, a že tuto smlouvu uzavírají svobodně a vážně, že ji neuzavírají v tísni, ani za jinak nápadně nevýhodných podmínek, že si ji řádně přečetly a jsou srozuměny s jejím obsahem.</w:t>
      </w:r>
    </w:p>
    <w:p w:rsidR="00675357" w:rsidRPr="00AC1282" w:rsidRDefault="00675357" w:rsidP="007E3847">
      <w:pPr>
        <w:pStyle w:val="Normlnweb"/>
        <w:spacing w:line="276" w:lineRule="auto"/>
        <w:jc w:val="both"/>
        <w:rPr>
          <w:color w:val="000000"/>
        </w:rPr>
      </w:pPr>
    </w:p>
    <w:p w:rsidR="00675357" w:rsidRDefault="00675357" w:rsidP="007E3847">
      <w:pPr>
        <w:pStyle w:val="Normlnweb"/>
        <w:tabs>
          <w:tab w:val="left" w:pos="3105"/>
          <w:tab w:val="left" w:pos="4500"/>
        </w:tabs>
        <w:spacing w:line="276" w:lineRule="auto"/>
        <w:jc w:val="both"/>
        <w:rPr>
          <w:color w:val="000000"/>
        </w:rPr>
      </w:pPr>
      <w:r w:rsidRPr="00AC1282">
        <w:rPr>
          <w:color w:val="000000"/>
        </w:rPr>
        <w:t xml:space="preserve">V </w:t>
      </w:r>
      <w:r w:rsidR="00EF4066" w:rsidRPr="00AC1282">
        <w:rPr>
          <w:color w:val="000000"/>
        </w:rPr>
        <w:t>……</w:t>
      </w:r>
      <w:r w:rsidR="004B68A0" w:rsidRPr="00AC1282">
        <w:rPr>
          <w:color w:val="000000"/>
        </w:rPr>
        <w:t>……..</w:t>
      </w:r>
      <w:r w:rsidR="00EF4066" w:rsidRPr="00AC1282">
        <w:rPr>
          <w:color w:val="000000"/>
        </w:rPr>
        <w:t>…..</w:t>
      </w:r>
      <w:r w:rsidRPr="00AC1282">
        <w:rPr>
          <w:color w:val="000000"/>
        </w:rPr>
        <w:t xml:space="preserve"> dne ……</w:t>
      </w:r>
      <w:r w:rsidR="004336B3" w:rsidRPr="00AC1282">
        <w:rPr>
          <w:color w:val="000000"/>
        </w:rPr>
        <w:t>…..</w:t>
      </w:r>
      <w:r w:rsidRPr="00AC1282">
        <w:rPr>
          <w:i/>
          <w:color w:val="000000"/>
        </w:rPr>
        <w:tab/>
      </w:r>
      <w:r w:rsidR="009D0A59" w:rsidRPr="00AC1282">
        <w:rPr>
          <w:i/>
          <w:color w:val="000000"/>
        </w:rPr>
        <w:tab/>
      </w:r>
      <w:r w:rsidR="00C80A17" w:rsidRPr="00AC1282">
        <w:rPr>
          <w:i/>
          <w:color w:val="000000"/>
        </w:rPr>
        <w:t xml:space="preserve">  </w:t>
      </w:r>
      <w:r w:rsidR="00EF4066" w:rsidRPr="00AC1282">
        <w:rPr>
          <w:i/>
          <w:color w:val="000000"/>
        </w:rPr>
        <w:t xml:space="preserve">    </w:t>
      </w:r>
      <w:r w:rsidR="00C80A17" w:rsidRPr="00AC1282">
        <w:rPr>
          <w:i/>
          <w:color w:val="000000"/>
        </w:rPr>
        <w:t xml:space="preserve"> </w:t>
      </w:r>
      <w:r w:rsidR="009D0A59" w:rsidRPr="00AC1282">
        <w:rPr>
          <w:i/>
          <w:color w:val="000000"/>
        </w:rPr>
        <w:t xml:space="preserve"> </w:t>
      </w:r>
      <w:r w:rsidRPr="00AC1282">
        <w:rPr>
          <w:color w:val="000000"/>
        </w:rPr>
        <w:t>V</w:t>
      </w:r>
      <w:r w:rsidR="00EF4066" w:rsidRPr="00AC1282">
        <w:rPr>
          <w:color w:val="000000"/>
        </w:rPr>
        <w:t>e</w:t>
      </w:r>
      <w:r w:rsidRPr="00AC1282">
        <w:rPr>
          <w:color w:val="000000"/>
        </w:rPr>
        <w:t xml:space="preserve"> </w:t>
      </w:r>
      <w:r w:rsidR="00EF4066" w:rsidRPr="00AC1282">
        <w:rPr>
          <w:color w:val="000000"/>
        </w:rPr>
        <w:t>Zlíně dne</w:t>
      </w:r>
      <w:r w:rsidRPr="00AC1282">
        <w:rPr>
          <w:color w:val="000000"/>
        </w:rPr>
        <w:t xml:space="preserve"> …</w:t>
      </w:r>
      <w:r w:rsidR="004B68A0" w:rsidRPr="00AC1282">
        <w:rPr>
          <w:color w:val="000000"/>
        </w:rPr>
        <w:t>……</w:t>
      </w:r>
      <w:r w:rsidR="004336B3" w:rsidRPr="00AC1282">
        <w:rPr>
          <w:color w:val="000000"/>
        </w:rPr>
        <w:t>…..</w:t>
      </w:r>
      <w:r w:rsidRPr="00AC1282">
        <w:rPr>
          <w:color w:val="000000"/>
        </w:rPr>
        <w:t xml:space="preserve">….. </w:t>
      </w:r>
    </w:p>
    <w:p w:rsidR="00F536D9" w:rsidRPr="00AC1282" w:rsidRDefault="00F536D9" w:rsidP="007E3847">
      <w:pPr>
        <w:pStyle w:val="Normlnweb"/>
        <w:tabs>
          <w:tab w:val="left" w:pos="3105"/>
          <w:tab w:val="left" w:pos="4500"/>
        </w:tabs>
        <w:spacing w:line="276" w:lineRule="auto"/>
        <w:jc w:val="both"/>
        <w:rPr>
          <w:color w:val="000000"/>
        </w:rPr>
      </w:pPr>
    </w:p>
    <w:p w:rsidR="00675357" w:rsidRPr="00AC1282" w:rsidRDefault="00C476F6" w:rsidP="00F536D9">
      <w:pPr>
        <w:pStyle w:val="Normlnweb"/>
        <w:tabs>
          <w:tab w:val="left" w:pos="5245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p</w:t>
      </w:r>
      <w:r w:rsidR="00F536D9">
        <w:rPr>
          <w:color w:val="000000"/>
        </w:rPr>
        <w:t>rodávající</w:t>
      </w:r>
      <w:r w:rsidR="00F536D9">
        <w:rPr>
          <w:color w:val="000000"/>
        </w:rPr>
        <w:tab/>
      </w:r>
      <w:r w:rsidR="00F536D9" w:rsidRPr="00AC1282">
        <w:rPr>
          <w:color w:val="000000"/>
        </w:rPr>
        <w:t xml:space="preserve">kupující    </w:t>
      </w:r>
    </w:p>
    <w:p w:rsidR="00675357" w:rsidRPr="00AC1282" w:rsidRDefault="00675357" w:rsidP="007E3847">
      <w:pPr>
        <w:pStyle w:val="Normlnweb"/>
        <w:spacing w:line="276" w:lineRule="auto"/>
        <w:jc w:val="both"/>
        <w:rPr>
          <w:i/>
          <w:color w:val="000000"/>
        </w:rPr>
      </w:pPr>
    </w:p>
    <w:p w:rsidR="009779DE" w:rsidRPr="00AC1282" w:rsidRDefault="009779DE" w:rsidP="007E3847">
      <w:pPr>
        <w:pStyle w:val="Normlnweb"/>
        <w:spacing w:line="276" w:lineRule="auto"/>
        <w:jc w:val="both"/>
        <w:rPr>
          <w:i/>
          <w:color w:val="000000"/>
        </w:rPr>
      </w:pPr>
    </w:p>
    <w:p w:rsidR="00675357" w:rsidRPr="00AC1282" w:rsidRDefault="009779DE" w:rsidP="007E3847">
      <w:pPr>
        <w:pStyle w:val="Normlnweb"/>
        <w:spacing w:line="276" w:lineRule="auto"/>
        <w:jc w:val="both"/>
        <w:rPr>
          <w:i/>
          <w:color w:val="000000"/>
        </w:rPr>
      </w:pPr>
      <w:r w:rsidRPr="00AC1282">
        <w:rPr>
          <w:i/>
          <w:color w:val="000000"/>
        </w:rPr>
        <w:t>……………</w:t>
      </w:r>
      <w:r w:rsidR="00EF4066" w:rsidRPr="00AC1282">
        <w:rPr>
          <w:i/>
          <w:color w:val="000000"/>
        </w:rPr>
        <w:t>…</w:t>
      </w:r>
      <w:r w:rsidRPr="00AC1282">
        <w:rPr>
          <w:i/>
          <w:color w:val="000000"/>
        </w:rPr>
        <w:t xml:space="preserve">………………                                      </w:t>
      </w:r>
      <w:r w:rsidR="00C80A17" w:rsidRPr="00AC1282">
        <w:rPr>
          <w:i/>
          <w:color w:val="000000"/>
        </w:rPr>
        <w:t xml:space="preserve">   </w:t>
      </w:r>
      <w:r w:rsidRPr="00AC1282">
        <w:rPr>
          <w:i/>
          <w:color w:val="000000"/>
        </w:rPr>
        <w:t xml:space="preserve">   ……….……………………………..</w:t>
      </w:r>
    </w:p>
    <w:p w:rsidR="00291D62" w:rsidRDefault="00322A0C" w:rsidP="00F536D9">
      <w:pPr>
        <w:pStyle w:val="Normlnweb"/>
        <w:tabs>
          <w:tab w:val="left" w:pos="5245"/>
        </w:tabs>
        <w:spacing w:line="276" w:lineRule="auto"/>
        <w:jc w:val="both"/>
        <w:rPr>
          <w:color w:val="000000"/>
        </w:rPr>
      </w:pPr>
      <w:r>
        <w:rPr>
          <w:bCs/>
          <w:iCs/>
        </w:rPr>
        <w:t>Frgal Jaroslav</w:t>
      </w:r>
      <w:r w:rsidR="00F536D9">
        <w:rPr>
          <w:color w:val="000000"/>
        </w:rPr>
        <w:tab/>
        <w:t>Ing</w:t>
      </w:r>
      <w:r w:rsidR="00463C97">
        <w:rPr>
          <w:color w:val="000000"/>
        </w:rPr>
        <w:t>.</w:t>
      </w:r>
      <w:r w:rsidR="00F536D9">
        <w:rPr>
          <w:color w:val="000000"/>
        </w:rPr>
        <w:t xml:space="preserve"> Petr Kedra</w:t>
      </w:r>
    </w:p>
    <w:p w:rsidR="00F536D9" w:rsidRDefault="00F536D9" w:rsidP="00F536D9">
      <w:pPr>
        <w:pStyle w:val="Normlnweb"/>
        <w:tabs>
          <w:tab w:val="left" w:pos="5245"/>
        </w:tabs>
        <w:spacing w:line="276" w:lineRule="auto"/>
        <w:ind w:hanging="12"/>
        <w:jc w:val="both"/>
        <w:rPr>
          <w:color w:val="000000"/>
        </w:rPr>
      </w:pPr>
      <w:r>
        <w:rPr>
          <w:color w:val="000000"/>
        </w:rPr>
        <w:tab/>
      </w:r>
      <w:r w:rsidR="00322A0C">
        <w:rPr>
          <w:color w:val="000000"/>
        </w:rPr>
        <w:t>Jednatel společnosti</w:t>
      </w:r>
      <w:r>
        <w:rPr>
          <w:color w:val="000000"/>
        </w:rPr>
        <w:tab/>
        <w:t>vedoucí odboru Kancelář ředitele</w:t>
      </w:r>
    </w:p>
    <w:p w:rsidR="00F536D9" w:rsidRDefault="00F536D9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:rsidR="00EF4066" w:rsidRPr="00EB72EE" w:rsidRDefault="00291D62" w:rsidP="007E3847">
      <w:pPr>
        <w:pStyle w:val="Normlnweb"/>
        <w:tabs>
          <w:tab w:val="left" w:pos="4500"/>
        </w:tabs>
        <w:spacing w:line="276" w:lineRule="auto"/>
        <w:ind w:hanging="12"/>
        <w:jc w:val="both"/>
        <w:rPr>
          <w:b/>
          <w:color w:val="000000"/>
          <w:sz w:val="28"/>
          <w:szCs w:val="28"/>
        </w:rPr>
      </w:pPr>
      <w:r w:rsidRPr="00EB72EE">
        <w:rPr>
          <w:b/>
          <w:color w:val="000000"/>
          <w:sz w:val="28"/>
          <w:szCs w:val="28"/>
        </w:rPr>
        <w:t>Příloha č. 1 – Specifikace zboží</w:t>
      </w:r>
      <w:r w:rsidR="00EF4066" w:rsidRPr="00EB72EE">
        <w:rPr>
          <w:b/>
          <w:color w:val="000000"/>
          <w:sz w:val="28"/>
          <w:szCs w:val="28"/>
        </w:rPr>
        <w:t xml:space="preserve">   </w:t>
      </w:r>
    </w:p>
    <w:p w:rsidR="00661CD8" w:rsidRDefault="00661CD8" w:rsidP="00661CD8">
      <w:pPr>
        <w:pStyle w:val="Default"/>
      </w:pPr>
    </w:p>
    <w:p w:rsidR="00EB72EE" w:rsidRPr="00EB72EE" w:rsidRDefault="001101AB" w:rsidP="00661CD8">
      <w:pPr>
        <w:pStyle w:val="Default"/>
        <w:rPr>
          <w:rFonts w:ascii="Times New Roman" w:hAnsi="Times New Roman" w:cs="Times New Roman"/>
          <w:b/>
          <w:bCs/>
        </w:rPr>
      </w:pPr>
      <w:r w:rsidRPr="00EB72EE">
        <w:rPr>
          <w:rFonts w:ascii="Times New Roman" w:hAnsi="Times New Roman" w:cs="Times New Roman"/>
          <w:b/>
          <w:bCs/>
        </w:rPr>
        <w:t>Kancelářská židle – typ EC 150V</w:t>
      </w:r>
      <w:r w:rsidR="00661CD8" w:rsidRPr="00EB72EE">
        <w:rPr>
          <w:rFonts w:ascii="Times New Roman" w:hAnsi="Times New Roman" w:cs="Times New Roman"/>
          <w:b/>
          <w:bCs/>
        </w:rPr>
        <w:t xml:space="preserve"> </w:t>
      </w:r>
      <w:r w:rsidRPr="00EB72EE">
        <w:rPr>
          <w:rFonts w:ascii="Times New Roman" w:hAnsi="Times New Roman" w:cs="Times New Roman"/>
          <w:b/>
          <w:bCs/>
        </w:rPr>
        <w:t xml:space="preserve"> P03 </w:t>
      </w:r>
      <w:r w:rsidR="00661CD8" w:rsidRPr="00EB72EE">
        <w:rPr>
          <w:rFonts w:ascii="Times New Roman" w:hAnsi="Times New Roman" w:cs="Times New Roman"/>
          <w:b/>
          <w:bCs/>
        </w:rPr>
        <w:t xml:space="preserve">– </w:t>
      </w:r>
      <w:r w:rsidR="00EB72EE" w:rsidRPr="00EB72EE">
        <w:rPr>
          <w:rFonts w:ascii="Times New Roman" w:hAnsi="Times New Roman" w:cs="Times New Roman"/>
          <w:b/>
          <w:bCs/>
        </w:rPr>
        <w:t xml:space="preserve">v množství </w:t>
      </w:r>
      <w:r w:rsidR="00E05D91" w:rsidRPr="00EB72EE">
        <w:rPr>
          <w:rFonts w:ascii="Times New Roman" w:hAnsi="Times New Roman" w:cs="Times New Roman"/>
          <w:b/>
          <w:bCs/>
        </w:rPr>
        <w:t>20 ks</w:t>
      </w:r>
    </w:p>
    <w:p w:rsidR="00EB72EE" w:rsidRPr="00EB72EE" w:rsidRDefault="00EB72EE" w:rsidP="00661CD8">
      <w:pPr>
        <w:pStyle w:val="Default"/>
        <w:rPr>
          <w:rFonts w:ascii="Times New Roman" w:hAnsi="Times New Roman" w:cs="Times New Roman"/>
          <w:b/>
          <w:bCs/>
        </w:rPr>
      </w:pPr>
      <w:r w:rsidRPr="00EB72EE">
        <w:rPr>
          <w:rFonts w:ascii="Times New Roman" w:hAnsi="Times New Roman" w:cs="Times New Roman"/>
          <w:b/>
          <w:bCs/>
        </w:rPr>
        <w:t>Cena za kus – 3 650,- Kč bez DPH</w:t>
      </w:r>
    </w:p>
    <w:p w:rsidR="00EB72EE" w:rsidRPr="00EB72EE" w:rsidRDefault="00EB72EE" w:rsidP="00661CD8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661CD8" w:rsidRPr="00EB72EE" w:rsidRDefault="00EB72EE" w:rsidP="00661CD8">
      <w:pPr>
        <w:pStyle w:val="Default"/>
        <w:rPr>
          <w:rFonts w:ascii="Times New Roman" w:hAnsi="Times New Roman" w:cs="Times New Roman"/>
          <w:sz w:val="22"/>
          <w:szCs w:val="22"/>
          <w:u w:val="single"/>
        </w:rPr>
      </w:pPr>
      <w:r w:rsidRPr="00EB72EE">
        <w:rPr>
          <w:rFonts w:ascii="Times New Roman" w:hAnsi="Times New Roman" w:cs="Times New Roman"/>
          <w:b/>
          <w:bCs/>
          <w:sz w:val="22"/>
          <w:szCs w:val="22"/>
          <w:u w:val="single"/>
        </w:rPr>
        <w:t>I</w:t>
      </w:r>
      <w:r w:rsidR="00661CD8" w:rsidRPr="00EB72EE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lustrační foto a doplňující technická specifikace </w:t>
      </w:r>
    </w:p>
    <w:p w:rsidR="00EB72EE" w:rsidRPr="00EB72EE" w:rsidRDefault="00C30628" w:rsidP="00661CD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B72EE">
        <w:rPr>
          <w:rFonts w:ascii="Times New Roman" w:hAnsi="Times New Roman" w:cs="Times New Roman"/>
          <w:sz w:val="22"/>
          <w:szCs w:val="22"/>
        </w:rPr>
        <w:t xml:space="preserve">Kancelářská židle </w:t>
      </w:r>
      <w:r w:rsidR="001101AB" w:rsidRPr="00EB72EE">
        <w:rPr>
          <w:rFonts w:ascii="Times New Roman" w:hAnsi="Times New Roman" w:cs="Times New Roman"/>
          <w:sz w:val="22"/>
          <w:szCs w:val="22"/>
        </w:rPr>
        <w:t>na kolečkách (k</w:t>
      </w:r>
      <w:r w:rsidR="00661CD8" w:rsidRPr="00EB72EE">
        <w:rPr>
          <w:rFonts w:ascii="Times New Roman" w:hAnsi="Times New Roman" w:cs="Times New Roman"/>
          <w:sz w:val="22"/>
          <w:szCs w:val="22"/>
        </w:rPr>
        <w:t>olečka jsou určena především na tvrdé podlahy i vinyl</w:t>
      </w:r>
      <w:r w:rsidR="007367CF" w:rsidRPr="00EB72EE">
        <w:rPr>
          <w:rFonts w:ascii="Times New Roman" w:hAnsi="Times New Roman" w:cs="Times New Roman"/>
          <w:sz w:val="22"/>
          <w:szCs w:val="22"/>
        </w:rPr>
        <w:t>)</w:t>
      </w:r>
      <w:r w:rsidR="00661CD8" w:rsidRPr="00EB72EE">
        <w:rPr>
          <w:rFonts w:ascii="Times New Roman" w:hAnsi="Times New Roman" w:cs="Times New Roman"/>
          <w:sz w:val="22"/>
          <w:szCs w:val="22"/>
        </w:rPr>
        <w:t xml:space="preserve">. Obvod koleček je opatřen měkčenou gumovou pryží, která nezanechává na podlaze nežádoucí stopy a podlahovinu nepoškozuje. Dle EN 12529 typ W), </w:t>
      </w:r>
      <w:r w:rsidR="001101AB" w:rsidRPr="00EB72EE">
        <w:rPr>
          <w:rFonts w:ascii="Times New Roman" w:hAnsi="Times New Roman" w:cs="Times New Roman"/>
          <w:sz w:val="22"/>
          <w:szCs w:val="22"/>
        </w:rPr>
        <w:t xml:space="preserve">výškově stavitelné </w:t>
      </w:r>
      <w:r w:rsidR="00661CD8" w:rsidRPr="00EB72EE">
        <w:rPr>
          <w:rFonts w:ascii="Times New Roman" w:hAnsi="Times New Roman" w:cs="Times New Roman"/>
          <w:sz w:val="22"/>
          <w:szCs w:val="22"/>
        </w:rPr>
        <w:t>područk</w:t>
      </w:r>
      <w:r w:rsidR="001101AB" w:rsidRPr="00EB72EE">
        <w:rPr>
          <w:rFonts w:ascii="Times New Roman" w:hAnsi="Times New Roman" w:cs="Times New Roman"/>
          <w:sz w:val="22"/>
          <w:szCs w:val="22"/>
        </w:rPr>
        <w:t>y P03</w:t>
      </w:r>
      <w:r w:rsidR="00661CD8" w:rsidRPr="00EB72EE">
        <w:rPr>
          <w:rFonts w:ascii="Times New Roman" w:hAnsi="Times New Roman" w:cs="Times New Roman"/>
          <w:sz w:val="22"/>
          <w:szCs w:val="22"/>
        </w:rPr>
        <w:t xml:space="preserve">, čalouněný sedák i opěrák, výškově stavitelný mechanismus, černý plastový kříž, </w:t>
      </w:r>
      <w:r w:rsidR="001101AB" w:rsidRPr="00EB72EE">
        <w:rPr>
          <w:rFonts w:ascii="Times New Roman" w:hAnsi="Times New Roman" w:cs="Times New Roman"/>
          <w:sz w:val="22"/>
          <w:szCs w:val="22"/>
        </w:rPr>
        <w:t xml:space="preserve">synchronní mechanika, </w:t>
      </w:r>
      <w:r w:rsidR="00661CD8" w:rsidRPr="00EB72EE">
        <w:rPr>
          <w:rFonts w:ascii="Times New Roman" w:hAnsi="Times New Roman" w:cs="Times New Roman"/>
          <w:sz w:val="22"/>
          <w:szCs w:val="22"/>
        </w:rPr>
        <w:t>výškově staviteln</w:t>
      </w:r>
      <w:r w:rsidR="001101AB" w:rsidRPr="00EB72EE">
        <w:rPr>
          <w:rFonts w:ascii="Times New Roman" w:hAnsi="Times New Roman" w:cs="Times New Roman"/>
          <w:sz w:val="22"/>
          <w:szCs w:val="22"/>
        </w:rPr>
        <w:t>ý opěrák zad i opěrka hlavy</w:t>
      </w:r>
      <w:r w:rsidR="00661CD8" w:rsidRPr="00EB72EE">
        <w:rPr>
          <w:rFonts w:ascii="Times New Roman" w:hAnsi="Times New Roman" w:cs="Times New Roman"/>
          <w:sz w:val="22"/>
          <w:szCs w:val="22"/>
        </w:rPr>
        <w:t>. Minimální rozměry sedáku 450 x 480 mm, výška židle 920-1130 mm, nosnost 1</w:t>
      </w:r>
      <w:r w:rsidR="001101AB" w:rsidRPr="00EB72EE">
        <w:rPr>
          <w:rFonts w:ascii="Times New Roman" w:hAnsi="Times New Roman" w:cs="Times New Roman"/>
          <w:sz w:val="22"/>
          <w:szCs w:val="22"/>
        </w:rPr>
        <w:t>3</w:t>
      </w:r>
      <w:r w:rsidR="00661CD8" w:rsidRPr="00EB72EE">
        <w:rPr>
          <w:rFonts w:ascii="Times New Roman" w:hAnsi="Times New Roman" w:cs="Times New Roman"/>
          <w:sz w:val="22"/>
          <w:szCs w:val="22"/>
        </w:rPr>
        <w:t xml:space="preserve">0 kg. </w:t>
      </w:r>
    </w:p>
    <w:p w:rsidR="00661CD8" w:rsidRPr="00EB72EE" w:rsidRDefault="00661CD8" w:rsidP="00661CD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B72EE">
        <w:rPr>
          <w:rFonts w:ascii="Times New Roman" w:hAnsi="Times New Roman" w:cs="Times New Roman"/>
          <w:b/>
          <w:sz w:val="22"/>
          <w:szCs w:val="22"/>
        </w:rPr>
        <w:t>Barva – černá</w:t>
      </w:r>
      <w:r w:rsidR="00EB72EE" w:rsidRPr="00EB72EE">
        <w:rPr>
          <w:rFonts w:ascii="Times New Roman" w:hAnsi="Times New Roman" w:cs="Times New Roman"/>
          <w:b/>
          <w:sz w:val="22"/>
          <w:szCs w:val="22"/>
        </w:rPr>
        <w:t xml:space="preserve"> - č.</w:t>
      </w:r>
      <w:r w:rsidRPr="00EB72EE">
        <w:rPr>
          <w:rFonts w:ascii="Times New Roman" w:hAnsi="Times New Roman" w:cs="Times New Roman"/>
          <w:b/>
          <w:sz w:val="22"/>
          <w:szCs w:val="22"/>
        </w:rPr>
        <w:t xml:space="preserve"> 576</w:t>
      </w:r>
      <w:r w:rsidRPr="00EB72EE">
        <w:rPr>
          <w:rFonts w:ascii="Times New Roman" w:hAnsi="Times New Roman" w:cs="Times New Roman"/>
          <w:sz w:val="22"/>
          <w:szCs w:val="22"/>
        </w:rPr>
        <w:t>.  </w:t>
      </w:r>
    </w:p>
    <w:p w:rsidR="00661CD8" w:rsidRDefault="00661CD8" w:rsidP="00661CD8">
      <w:pPr>
        <w:pStyle w:val="Default"/>
        <w:rPr>
          <w:sz w:val="22"/>
          <w:szCs w:val="22"/>
        </w:rPr>
      </w:pPr>
    </w:p>
    <w:p w:rsidR="00661CD8" w:rsidRDefault="00661CD8" w:rsidP="00661CD8">
      <w:pPr>
        <w:pStyle w:val="Default"/>
        <w:rPr>
          <w:sz w:val="22"/>
          <w:szCs w:val="22"/>
        </w:rPr>
      </w:pPr>
    </w:p>
    <w:p w:rsidR="00661CD8" w:rsidRDefault="00661CD8" w:rsidP="00661CD8">
      <w:pPr>
        <w:rPr>
          <w:rFonts w:ascii="Arial" w:hAnsi="Arial" w:cs="Arial"/>
          <w:sz w:val="20"/>
          <w:szCs w:val="20"/>
        </w:rPr>
      </w:pPr>
    </w:p>
    <w:p w:rsidR="00F048EF" w:rsidRPr="00AC1282" w:rsidRDefault="00661CD8" w:rsidP="007E3847">
      <w:pPr>
        <w:spacing w:line="276" w:lineRule="auto"/>
      </w:pPr>
      <w:r w:rsidRPr="00661CD8">
        <w:rPr>
          <w:noProof/>
        </w:rPr>
        <w:drawing>
          <wp:inline distT="0" distB="0" distL="0" distR="0">
            <wp:extent cx="2781300" cy="4019550"/>
            <wp:effectExtent l="0" t="0" r="0" b="0"/>
            <wp:docPr id="2" name="Obrázek 2" descr="C:\Users\miroslava.kolarova\AppData\Local\Microsoft\Windows\INetCache\Content.Outlook\IW4FTU1R\EC 150 V P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roslava.kolarova\AppData\Local\Microsoft\Windows\INetCache\Content.Outlook\IW4FTU1R\EC 150 V P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48EF" w:rsidRPr="00AC1282" w:rsidSect="0038488F">
      <w:headerReference w:type="default" r:id="rId9"/>
      <w:footerReference w:type="default" r:id="rId10"/>
      <w:pgSz w:w="11906" w:h="16838"/>
      <w:pgMar w:top="1560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37D" w:rsidRDefault="00A6537D" w:rsidP="00365129">
      <w:r>
        <w:separator/>
      </w:r>
    </w:p>
  </w:endnote>
  <w:endnote w:type="continuationSeparator" w:id="0">
    <w:p w:rsidR="00A6537D" w:rsidRDefault="00A6537D" w:rsidP="00365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4597246"/>
      <w:docPartObj>
        <w:docPartGallery w:val="Page Numbers (Bottom of Page)"/>
        <w:docPartUnique/>
      </w:docPartObj>
    </w:sdtPr>
    <w:sdtEndPr/>
    <w:sdtContent>
      <w:p w:rsidR="00365129" w:rsidRDefault="00877C09">
        <w:pPr>
          <w:pStyle w:val="Zpat"/>
          <w:jc w:val="center"/>
        </w:pPr>
        <w:r>
          <w:fldChar w:fldCharType="begin"/>
        </w:r>
        <w:r w:rsidR="00365129">
          <w:instrText>PAGE   \* MERGEFORMAT</w:instrText>
        </w:r>
        <w:r>
          <w:fldChar w:fldCharType="separate"/>
        </w:r>
        <w:r w:rsidR="00A6537D">
          <w:rPr>
            <w:noProof/>
          </w:rPr>
          <w:t>1</w:t>
        </w:r>
        <w:r>
          <w:fldChar w:fldCharType="end"/>
        </w:r>
      </w:p>
    </w:sdtContent>
  </w:sdt>
  <w:p w:rsidR="00365129" w:rsidRDefault="003651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37D" w:rsidRDefault="00A6537D" w:rsidP="00365129">
      <w:r>
        <w:separator/>
      </w:r>
    </w:p>
  </w:footnote>
  <w:footnote w:type="continuationSeparator" w:id="0">
    <w:p w:rsidR="00A6537D" w:rsidRDefault="00A6537D" w:rsidP="00365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764" w:rsidRDefault="00773764">
    <w:pPr>
      <w:pStyle w:val="Zhlav"/>
    </w:pPr>
    <w:r>
      <w:t xml:space="preserve">                                                                                                                    </w:t>
    </w:r>
    <w:r w:rsidRPr="00773764">
      <w:t>D/3679/2023/KŘ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5C65"/>
    <w:multiLevelType w:val="multilevel"/>
    <w:tmpl w:val="2B54B7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A9369D7"/>
    <w:multiLevelType w:val="multilevel"/>
    <w:tmpl w:val="E892BD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C333099"/>
    <w:multiLevelType w:val="multilevel"/>
    <w:tmpl w:val="188616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E0F6AF1"/>
    <w:multiLevelType w:val="hybridMultilevel"/>
    <w:tmpl w:val="36269CBC"/>
    <w:lvl w:ilvl="0" w:tplc="8A9E5CCA">
      <w:start w:val="2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24EA67DA"/>
    <w:multiLevelType w:val="multilevel"/>
    <w:tmpl w:val="A9D4B0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24" w:hanging="1440"/>
      </w:pPr>
      <w:rPr>
        <w:rFonts w:hint="default"/>
      </w:rPr>
    </w:lvl>
  </w:abstractNum>
  <w:abstractNum w:abstractNumId="5" w15:restartNumberingAfterBreak="0">
    <w:nsid w:val="26C04678"/>
    <w:multiLevelType w:val="multilevel"/>
    <w:tmpl w:val="462091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6C272D4"/>
    <w:multiLevelType w:val="hybridMultilevel"/>
    <w:tmpl w:val="740A3E9E"/>
    <w:lvl w:ilvl="0" w:tplc="035EAF14">
      <w:start w:val="1"/>
      <w:numFmt w:val="decimal"/>
      <w:lvlText w:val="%1."/>
      <w:lvlJc w:val="left"/>
      <w:pPr>
        <w:ind w:left="720" w:hanging="360"/>
      </w:pPr>
    </w:lvl>
    <w:lvl w:ilvl="1" w:tplc="23EA1E2C">
      <w:start w:val="1"/>
      <w:numFmt w:val="lowerLetter"/>
      <w:lvlText w:val="%2."/>
      <w:lvlJc w:val="left"/>
      <w:pPr>
        <w:ind w:left="1440" w:hanging="360"/>
      </w:pPr>
    </w:lvl>
    <w:lvl w:ilvl="2" w:tplc="C8AAC46A" w:tentative="1">
      <w:start w:val="1"/>
      <w:numFmt w:val="lowerRoman"/>
      <w:lvlText w:val="%3."/>
      <w:lvlJc w:val="right"/>
      <w:pPr>
        <w:ind w:left="2160" w:hanging="180"/>
      </w:pPr>
    </w:lvl>
    <w:lvl w:ilvl="3" w:tplc="AE5A458E" w:tentative="1">
      <w:start w:val="1"/>
      <w:numFmt w:val="decimal"/>
      <w:lvlText w:val="%4."/>
      <w:lvlJc w:val="left"/>
      <w:pPr>
        <w:ind w:left="2880" w:hanging="360"/>
      </w:pPr>
    </w:lvl>
    <w:lvl w:ilvl="4" w:tplc="C6367E90" w:tentative="1">
      <w:start w:val="1"/>
      <w:numFmt w:val="lowerLetter"/>
      <w:lvlText w:val="%5."/>
      <w:lvlJc w:val="left"/>
      <w:pPr>
        <w:ind w:left="3600" w:hanging="360"/>
      </w:pPr>
    </w:lvl>
    <w:lvl w:ilvl="5" w:tplc="F6DAC122" w:tentative="1">
      <w:start w:val="1"/>
      <w:numFmt w:val="lowerRoman"/>
      <w:lvlText w:val="%6."/>
      <w:lvlJc w:val="right"/>
      <w:pPr>
        <w:ind w:left="4320" w:hanging="180"/>
      </w:pPr>
    </w:lvl>
    <w:lvl w:ilvl="6" w:tplc="BD446C5C" w:tentative="1">
      <w:start w:val="1"/>
      <w:numFmt w:val="decimal"/>
      <w:lvlText w:val="%7."/>
      <w:lvlJc w:val="left"/>
      <w:pPr>
        <w:ind w:left="5040" w:hanging="360"/>
      </w:pPr>
    </w:lvl>
    <w:lvl w:ilvl="7" w:tplc="945859E2" w:tentative="1">
      <w:start w:val="1"/>
      <w:numFmt w:val="lowerLetter"/>
      <w:lvlText w:val="%8."/>
      <w:lvlJc w:val="left"/>
      <w:pPr>
        <w:ind w:left="5760" w:hanging="360"/>
      </w:pPr>
    </w:lvl>
    <w:lvl w:ilvl="8" w:tplc="9EA22B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D7735F"/>
    <w:multiLevelType w:val="multilevel"/>
    <w:tmpl w:val="B0D20E7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D8E1E68"/>
    <w:multiLevelType w:val="multilevel"/>
    <w:tmpl w:val="B0D20E7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4FB80EE0"/>
    <w:multiLevelType w:val="hybridMultilevel"/>
    <w:tmpl w:val="D37024AE"/>
    <w:lvl w:ilvl="0" w:tplc="0EE4A124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475411E"/>
    <w:multiLevelType w:val="hybridMultilevel"/>
    <w:tmpl w:val="72268DAA"/>
    <w:lvl w:ilvl="0" w:tplc="2B40AB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76F15E4"/>
    <w:multiLevelType w:val="hybridMultilevel"/>
    <w:tmpl w:val="0C48946A"/>
    <w:lvl w:ilvl="0" w:tplc="0405000F">
      <w:start w:val="1"/>
      <w:numFmt w:val="decimal"/>
      <w:lvlText w:val="%1."/>
      <w:lvlJc w:val="left"/>
      <w:pPr>
        <w:ind w:left="833" w:hanging="360"/>
      </w:pPr>
    </w:lvl>
    <w:lvl w:ilvl="1" w:tplc="04050019" w:tentative="1">
      <w:start w:val="1"/>
      <w:numFmt w:val="lowerLetter"/>
      <w:lvlText w:val="%2."/>
      <w:lvlJc w:val="left"/>
      <w:pPr>
        <w:ind w:left="1553" w:hanging="360"/>
      </w:pPr>
    </w:lvl>
    <w:lvl w:ilvl="2" w:tplc="0405001B" w:tentative="1">
      <w:start w:val="1"/>
      <w:numFmt w:val="lowerRoman"/>
      <w:lvlText w:val="%3."/>
      <w:lvlJc w:val="right"/>
      <w:pPr>
        <w:ind w:left="2273" w:hanging="180"/>
      </w:pPr>
    </w:lvl>
    <w:lvl w:ilvl="3" w:tplc="0405000F" w:tentative="1">
      <w:start w:val="1"/>
      <w:numFmt w:val="decimal"/>
      <w:lvlText w:val="%4."/>
      <w:lvlJc w:val="left"/>
      <w:pPr>
        <w:ind w:left="2993" w:hanging="360"/>
      </w:pPr>
    </w:lvl>
    <w:lvl w:ilvl="4" w:tplc="04050019" w:tentative="1">
      <w:start w:val="1"/>
      <w:numFmt w:val="lowerLetter"/>
      <w:lvlText w:val="%5."/>
      <w:lvlJc w:val="left"/>
      <w:pPr>
        <w:ind w:left="3713" w:hanging="360"/>
      </w:pPr>
    </w:lvl>
    <w:lvl w:ilvl="5" w:tplc="0405001B" w:tentative="1">
      <w:start w:val="1"/>
      <w:numFmt w:val="lowerRoman"/>
      <w:lvlText w:val="%6."/>
      <w:lvlJc w:val="right"/>
      <w:pPr>
        <w:ind w:left="4433" w:hanging="180"/>
      </w:pPr>
    </w:lvl>
    <w:lvl w:ilvl="6" w:tplc="0405000F" w:tentative="1">
      <w:start w:val="1"/>
      <w:numFmt w:val="decimal"/>
      <w:lvlText w:val="%7."/>
      <w:lvlJc w:val="left"/>
      <w:pPr>
        <w:ind w:left="5153" w:hanging="360"/>
      </w:pPr>
    </w:lvl>
    <w:lvl w:ilvl="7" w:tplc="04050019" w:tentative="1">
      <w:start w:val="1"/>
      <w:numFmt w:val="lowerLetter"/>
      <w:lvlText w:val="%8."/>
      <w:lvlJc w:val="left"/>
      <w:pPr>
        <w:ind w:left="5873" w:hanging="360"/>
      </w:pPr>
    </w:lvl>
    <w:lvl w:ilvl="8" w:tplc="040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2" w15:restartNumberingAfterBreak="0">
    <w:nsid w:val="67527AD7"/>
    <w:multiLevelType w:val="multilevel"/>
    <w:tmpl w:val="7820C1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8"/>
  </w:num>
  <w:num w:numId="5">
    <w:abstractNumId w:val="7"/>
  </w:num>
  <w:num w:numId="6">
    <w:abstractNumId w:val="11"/>
  </w:num>
  <w:num w:numId="7">
    <w:abstractNumId w:val="4"/>
  </w:num>
  <w:num w:numId="8">
    <w:abstractNumId w:val="5"/>
  </w:num>
  <w:num w:numId="9">
    <w:abstractNumId w:val="10"/>
  </w:num>
  <w:num w:numId="10">
    <w:abstractNumId w:val="6"/>
  </w:num>
  <w:num w:numId="11">
    <w:abstractNumId w:val="9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57"/>
    <w:rsid w:val="0004339B"/>
    <w:rsid w:val="00076732"/>
    <w:rsid w:val="000A3C01"/>
    <w:rsid w:val="000B4BF3"/>
    <w:rsid w:val="001101AB"/>
    <w:rsid w:val="00160986"/>
    <w:rsid w:val="00163771"/>
    <w:rsid w:val="00194234"/>
    <w:rsid w:val="001B30DE"/>
    <w:rsid w:val="001B7485"/>
    <w:rsid w:val="001D2F03"/>
    <w:rsid w:val="001F171C"/>
    <w:rsid w:val="001F4D29"/>
    <w:rsid w:val="001F568C"/>
    <w:rsid w:val="00201B92"/>
    <w:rsid w:val="00212898"/>
    <w:rsid w:val="00212BC4"/>
    <w:rsid w:val="00223254"/>
    <w:rsid w:val="00241C21"/>
    <w:rsid w:val="00242660"/>
    <w:rsid w:val="00245E3F"/>
    <w:rsid w:val="00263EA1"/>
    <w:rsid w:val="00272E35"/>
    <w:rsid w:val="00291D62"/>
    <w:rsid w:val="002A7B4B"/>
    <w:rsid w:val="002B07DE"/>
    <w:rsid w:val="002B13A9"/>
    <w:rsid w:val="002C4D92"/>
    <w:rsid w:val="002D2378"/>
    <w:rsid w:val="002F119C"/>
    <w:rsid w:val="003111D7"/>
    <w:rsid w:val="00317D2E"/>
    <w:rsid w:val="00322A0C"/>
    <w:rsid w:val="003269D0"/>
    <w:rsid w:val="00327B14"/>
    <w:rsid w:val="00365129"/>
    <w:rsid w:val="00372870"/>
    <w:rsid w:val="003735C0"/>
    <w:rsid w:val="0038488F"/>
    <w:rsid w:val="003C2C7E"/>
    <w:rsid w:val="00401BCB"/>
    <w:rsid w:val="004023FA"/>
    <w:rsid w:val="00415A87"/>
    <w:rsid w:val="00417659"/>
    <w:rsid w:val="00427484"/>
    <w:rsid w:val="004336B3"/>
    <w:rsid w:val="0043477D"/>
    <w:rsid w:val="0043711F"/>
    <w:rsid w:val="004615AE"/>
    <w:rsid w:val="00463C97"/>
    <w:rsid w:val="0049604F"/>
    <w:rsid w:val="004B3241"/>
    <w:rsid w:val="004B68A0"/>
    <w:rsid w:val="005067B8"/>
    <w:rsid w:val="00507EA3"/>
    <w:rsid w:val="005149DD"/>
    <w:rsid w:val="0052668B"/>
    <w:rsid w:val="005443F1"/>
    <w:rsid w:val="00567104"/>
    <w:rsid w:val="00582978"/>
    <w:rsid w:val="00583023"/>
    <w:rsid w:val="005F23C0"/>
    <w:rsid w:val="006141C0"/>
    <w:rsid w:val="00616AE4"/>
    <w:rsid w:val="006231E9"/>
    <w:rsid w:val="00635304"/>
    <w:rsid w:val="00645997"/>
    <w:rsid w:val="00661CD8"/>
    <w:rsid w:val="00675357"/>
    <w:rsid w:val="00680E32"/>
    <w:rsid w:val="006817D9"/>
    <w:rsid w:val="00697B42"/>
    <w:rsid w:val="006A12CD"/>
    <w:rsid w:val="006C6DAF"/>
    <w:rsid w:val="006D2894"/>
    <w:rsid w:val="007032F7"/>
    <w:rsid w:val="007039B1"/>
    <w:rsid w:val="00707AD8"/>
    <w:rsid w:val="007367CF"/>
    <w:rsid w:val="00747D2E"/>
    <w:rsid w:val="00750D05"/>
    <w:rsid w:val="00773764"/>
    <w:rsid w:val="007779B1"/>
    <w:rsid w:val="007B284A"/>
    <w:rsid w:val="007B45C2"/>
    <w:rsid w:val="007C1856"/>
    <w:rsid w:val="007E3847"/>
    <w:rsid w:val="007F67C1"/>
    <w:rsid w:val="0082294D"/>
    <w:rsid w:val="00866705"/>
    <w:rsid w:val="008721D8"/>
    <w:rsid w:val="00877C09"/>
    <w:rsid w:val="008C26CF"/>
    <w:rsid w:val="008E76B7"/>
    <w:rsid w:val="008F07E1"/>
    <w:rsid w:val="0091263E"/>
    <w:rsid w:val="009232D6"/>
    <w:rsid w:val="00924242"/>
    <w:rsid w:val="009555AD"/>
    <w:rsid w:val="009779DE"/>
    <w:rsid w:val="00980CB3"/>
    <w:rsid w:val="009902A7"/>
    <w:rsid w:val="0099512B"/>
    <w:rsid w:val="00996BB2"/>
    <w:rsid w:val="009D0A59"/>
    <w:rsid w:val="009F58E0"/>
    <w:rsid w:val="00A05D64"/>
    <w:rsid w:val="00A51F8E"/>
    <w:rsid w:val="00A6537D"/>
    <w:rsid w:val="00AC1282"/>
    <w:rsid w:val="00AF04F5"/>
    <w:rsid w:val="00B56B77"/>
    <w:rsid w:val="00B80BC3"/>
    <w:rsid w:val="00BF0E5E"/>
    <w:rsid w:val="00BF1FFB"/>
    <w:rsid w:val="00C02B0E"/>
    <w:rsid w:val="00C27DB4"/>
    <w:rsid w:val="00C30628"/>
    <w:rsid w:val="00C476F6"/>
    <w:rsid w:val="00C5124F"/>
    <w:rsid w:val="00C560BD"/>
    <w:rsid w:val="00C73363"/>
    <w:rsid w:val="00C80A17"/>
    <w:rsid w:val="00C96CF0"/>
    <w:rsid w:val="00CB2B8F"/>
    <w:rsid w:val="00CB42C1"/>
    <w:rsid w:val="00CB4B1F"/>
    <w:rsid w:val="00CF32DD"/>
    <w:rsid w:val="00CF4B6E"/>
    <w:rsid w:val="00DA02BF"/>
    <w:rsid w:val="00E0108A"/>
    <w:rsid w:val="00E05D91"/>
    <w:rsid w:val="00E148B7"/>
    <w:rsid w:val="00E35A49"/>
    <w:rsid w:val="00E40C59"/>
    <w:rsid w:val="00E67A4F"/>
    <w:rsid w:val="00EA481A"/>
    <w:rsid w:val="00EB72EE"/>
    <w:rsid w:val="00ED5F11"/>
    <w:rsid w:val="00EF4066"/>
    <w:rsid w:val="00EF50FA"/>
    <w:rsid w:val="00F048EF"/>
    <w:rsid w:val="00F1319C"/>
    <w:rsid w:val="00F536D9"/>
    <w:rsid w:val="00F53D00"/>
    <w:rsid w:val="00F62C7D"/>
    <w:rsid w:val="00F651C0"/>
    <w:rsid w:val="00FA0A00"/>
    <w:rsid w:val="00FC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C11E93"/>
  <w15:docId w15:val="{5F67189C-8E74-42A4-838F-354F03695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5357"/>
    <w:rPr>
      <w:sz w:val="24"/>
      <w:szCs w:val="24"/>
    </w:rPr>
  </w:style>
  <w:style w:type="paragraph" w:styleId="Nadpis1">
    <w:name w:val="heading 1"/>
    <w:basedOn w:val="Normln"/>
    <w:next w:val="Normln"/>
    <w:uiPriority w:val="9"/>
    <w:qFormat/>
    <w:rsid w:val="00675357"/>
    <w:pPr>
      <w:keepNext/>
      <w:tabs>
        <w:tab w:val="left" w:pos="3600"/>
      </w:tabs>
      <w:jc w:val="center"/>
      <w:outlineLvl w:val="0"/>
    </w:pPr>
    <w:rPr>
      <w:b/>
      <w:sz w:val="22"/>
      <w:szCs w:val="2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126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675357"/>
  </w:style>
  <w:style w:type="paragraph" w:styleId="Zkladntextodsazen">
    <w:name w:val="Body Text Indent"/>
    <w:basedOn w:val="Normln"/>
    <w:rsid w:val="00675357"/>
    <w:pPr>
      <w:tabs>
        <w:tab w:val="left" w:pos="3600"/>
      </w:tabs>
      <w:ind w:left="540"/>
      <w:jc w:val="both"/>
    </w:pPr>
    <w:rPr>
      <w:sz w:val="22"/>
      <w:szCs w:val="22"/>
    </w:rPr>
  </w:style>
  <w:style w:type="paragraph" w:styleId="Zkladntextodsazen2">
    <w:name w:val="Body Text Indent 2"/>
    <w:basedOn w:val="Normln"/>
    <w:rsid w:val="00675357"/>
    <w:pPr>
      <w:tabs>
        <w:tab w:val="left" w:pos="3600"/>
      </w:tabs>
      <w:ind w:left="540"/>
      <w:jc w:val="both"/>
    </w:pPr>
    <w:rPr>
      <w:color w:val="000000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5443F1"/>
    <w:pPr>
      <w:ind w:left="708"/>
    </w:pPr>
  </w:style>
  <w:style w:type="paragraph" w:styleId="Textbubliny">
    <w:name w:val="Balloon Text"/>
    <w:basedOn w:val="Normln"/>
    <w:link w:val="TextbublinyChar"/>
    <w:rsid w:val="002232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2325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CF32DD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32D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F32DD"/>
  </w:style>
  <w:style w:type="paragraph" w:styleId="Pedmtkomente">
    <w:name w:val="annotation subject"/>
    <w:basedOn w:val="Textkomente"/>
    <w:next w:val="Textkomente"/>
    <w:link w:val="PedmtkomenteChar"/>
    <w:rsid w:val="00CF32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CF32DD"/>
    <w:rPr>
      <w:b/>
      <w:bCs/>
    </w:rPr>
  </w:style>
  <w:style w:type="paragraph" w:styleId="Zkladntext">
    <w:name w:val="Body Text"/>
    <w:basedOn w:val="Normln"/>
    <w:link w:val="ZkladntextChar"/>
    <w:rsid w:val="00241C2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241C21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91263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paragraph">
    <w:name w:val="paragraph"/>
    <w:basedOn w:val="Normln"/>
    <w:rsid w:val="0091263E"/>
    <w:pPr>
      <w:spacing w:before="100" w:beforeAutospacing="1" w:after="100" w:afterAutospacing="1"/>
    </w:pPr>
  </w:style>
  <w:style w:type="character" w:customStyle="1" w:styleId="normaltextrun">
    <w:name w:val="normaltextrun"/>
    <w:basedOn w:val="Standardnpsmoodstavce"/>
    <w:rsid w:val="0091263E"/>
  </w:style>
  <w:style w:type="character" w:customStyle="1" w:styleId="eop">
    <w:name w:val="eop"/>
    <w:basedOn w:val="Standardnpsmoodstavce"/>
    <w:rsid w:val="0091263E"/>
  </w:style>
  <w:style w:type="character" w:styleId="Zdraznnjemn">
    <w:name w:val="Subtle Emphasis"/>
    <w:basedOn w:val="Standardnpsmoodstavce"/>
    <w:uiPriority w:val="19"/>
    <w:qFormat/>
    <w:rsid w:val="005067B8"/>
    <w:rPr>
      <w:i/>
      <w:iCs/>
      <w:color w:val="404040" w:themeColor="text1" w:themeTint="BF"/>
    </w:rPr>
  </w:style>
  <w:style w:type="character" w:styleId="Siln">
    <w:name w:val="Strong"/>
    <w:basedOn w:val="Standardnpsmoodstavce"/>
    <w:uiPriority w:val="22"/>
    <w:qFormat/>
    <w:rsid w:val="00CB42C1"/>
    <w:rPr>
      <w:b/>
      <w:bCs/>
    </w:rPr>
  </w:style>
  <w:style w:type="paragraph" w:styleId="Zhlav">
    <w:name w:val="header"/>
    <w:basedOn w:val="Normln"/>
    <w:link w:val="ZhlavChar"/>
    <w:unhideWhenUsed/>
    <w:rsid w:val="003651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6512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651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5129"/>
    <w:rPr>
      <w:sz w:val="24"/>
      <w:szCs w:val="24"/>
    </w:rPr>
  </w:style>
  <w:style w:type="paragraph" w:customStyle="1" w:styleId="Default">
    <w:name w:val="Default"/>
    <w:basedOn w:val="Normln"/>
    <w:rsid w:val="00661CD8"/>
    <w:pPr>
      <w:autoSpaceDE w:val="0"/>
      <w:autoSpaceDN w:val="0"/>
    </w:pPr>
    <w:rPr>
      <w:rFonts w:ascii="Calibri" w:eastAsiaTheme="minorHAns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8399A-CB7E-4217-B822-6B92A616F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1131</Words>
  <Characters>6677</Characters>
  <Application>Microsoft Office Word</Application>
  <DocSecurity>0</DocSecurity>
  <Lines>55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>Upozornění</vt:lpstr>
      <vt:lpstr>Záruka</vt:lpstr>
      <vt:lpstr>Podmínky plnění předmětu smlouvy</vt:lpstr>
    </vt:vector>
  </TitlesOfParts>
  <Company>Zlínský kraj</Company>
  <LinksUpToDate>false</LinksUpToDate>
  <CharactersWithSpaces>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Upozornění</dc:title>
  <dc:creator>kraj</dc:creator>
  <cp:lastModifiedBy>Kolářová Miroslava</cp:lastModifiedBy>
  <cp:revision>4</cp:revision>
  <cp:lastPrinted>2013-12-16T14:59:00Z</cp:lastPrinted>
  <dcterms:created xsi:type="dcterms:W3CDTF">2023-05-30T05:46:00Z</dcterms:created>
  <dcterms:modified xsi:type="dcterms:W3CDTF">2023-05-30T05:52:00Z</dcterms:modified>
</cp:coreProperties>
</file>