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D0" w:rsidRDefault="00AB59D0">
      <w:pPr>
        <w:framePr w:wrap="none" w:vAnchor="page" w:hAnchor="page" w:x="2484" w:y="130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30.05pt">
            <v:imagedata r:id="rId7" r:href="rId8"/>
          </v:shape>
        </w:pict>
      </w:r>
    </w:p>
    <w:p w:rsidR="00AB59D0" w:rsidRDefault="001B7317">
      <w:pPr>
        <w:pStyle w:val="Nadpis10"/>
        <w:framePr w:w="9696" w:h="797" w:hRule="exact" w:wrap="none" w:vAnchor="page" w:hAnchor="page" w:x="1102" w:y="1886"/>
        <w:shd w:val="clear" w:color="auto" w:fill="auto"/>
        <w:spacing w:after="115" w:line="340" w:lineRule="exact"/>
        <w:ind w:left="540"/>
      </w:pPr>
      <w:bookmarkStart w:id="0" w:name="bookmark0"/>
      <w:r>
        <w:rPr>
          <w:rStyle w:val="Nadpis11"/>
          <w:b/>
          <w:bCs/>
        </w:rPr>
        <w:t>Kooperativa</w:t>
      </w:r>
      <w:bookmarkEnd w:id="0"/>
    </w:p>
    <w:p w:rsidR="00AB59D0" w:rsidRDefault="001B7317">
      <w:pPr>
        <w:pStyle w:val="Nadpis40"/>
        <w:framePr w:w="9696" w:h="797" w:hRule="exact" w:wrap="none" w:vAnchor="page" w:hAnchor="page" w:x="1102" w:y="1886"/>
        <w:shd w:val="clear" w:color="auto" w:fill="auto"/>
        <w:spacing w:before="0" w:line="170" w:lineRule="exact"/>
        <w:ind w:left="540" w:firstLine="0"/>
      </w:pPr>
      <w:bookmarkStart w:id="1" w:name="bookmark1"/>
      <w:r w:rsidRPr="001B7317">
        <w:rPr>
          <w:rStyle w:val="Nadpis4SegoeUI85pt"/>
          <w:b/>
          <w:bCs/>
          <w:lang w:eastAsia="en-US" w:bidi="en-US"/>
        </w:rPr>
        <w:t xml:space="preserve">VIENNA </w:t>
      </w:r>
      <w:r>
        <w:rPr>
          <w:rStyle w:val="Nadpis4SegoeUI85pt"/>
          <w:b/>
          <w:bCs/>
        </w:rPr>
        <w:t>INSURANCE GROUP</w:t>
      </w:r>
      <w:bookmarkEnd w:id="1"/>
    </w:p>
    <w:p w:rsidR="00AB59D0" w:rsidRDefault="001B7317">
      <w:pPr>
        <w:pStyle w:val="Nadpis20"/>
        <w:framePr w:w="9696" w:h="9811" w:hRule="exact" w:wrap="none" w:vAnchor="page" w:hAnchor="page" w:x="1102" w:y="3806"/>
        <w:shd w:val="clear" w:color="auto" w:fill="auto"/>
        <w:spacing w:before="0" w:after="30" w:line="300" w:lineRule="exact"/>
      </w:pPr>
      <w:bookmarkStart w:id="2" w:name="bookmark2"/>
      <w:r>
        <w:t>Pojistná smlouva č. 7721165538</w:t>
      </w:r>
      <w:bookmarkEnd w:id="2"/>
    </w:p>
    <w:p w:rsidR="00AB59D0" w:rsidRDefault="001B7317">
      <w:pPr>
        <w:pStyle w:val="Zkladntext30"/>
        <w:framePr w:w="9696" w:h="9811" w:hRule="exact" w:wrap="none" w:vAnchor="page" w:hAnchor="page" w:x="1102" w:y="3806"/>
        <w:shd w:val="clear" w:color="auto" w:fill="auto"/>
        <w:spacing w:before="0" w:after="276" w:line="190" w:lineRule="exact"/>
        <w:ind w:firstLine="0"/>
      </w:pPr>
      <w:r>
        <w:t>Úsek pojištění hospodářských rizik</w:t>
      </w:r>
    </w:p>
    <w:p w:rsidR="00AB59D0" w:rsidRDefault="001B7317">
      <w:pPr>
        <w:pStyle w:val="Nadpis20"/>
        <w:framePr w:w="9696" w:h="9811" w:hRule="exact" w:wrap="none" w:vAnchor="page" w:hAnchor="page" w:x="1102" w:y="3806"/>
        <w:shd w:val="clear" w:color="auto" w:fill="auto"/>
        <w:spacing w:before="0" w:after="0" w:line="300" w:lineRule="exact"/>
      </w:pPr>
      <w:bookmarkStart w:id="3" w:name="bookmark3"/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bookmarkEnd w:id="3"/>
      <w:proofErr w:type="spellEnd"/>
    </w:p>
    <w:p w:rsidR="00AB59D0" w:rsidRDefault="001B7317">
      <w:pPr>
        <w:pStyle w:val="Zkladntext30"/>
        <w:framePr w:w="9696" w:h="9811" w:hRule="exact" w:wrap="none" w:vAnchor="page" w:hAnchor="page" w:x="1102" w:y="3806"/>
        <w:shd w:val="clear" w:color="auto" w:fill="auto"/>
        <w:spacing w:before="0" w:after="0" w:line="240" w:lineRule="exact"/>
        <w:ind w:right="2200" w:firstLine="0"/>
      </w:pPr>
      <w:r>
        <w:t>se sídlem Praha 8, Pobřežní 665/21, PSČ 186 00, Česká republika</w:t>
      </w:r>
      <w:r>
        <w:br/>
        <w:t>IČO: 47116617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ind w:right="2200" w:firstLine="0"/>
      </w:pPr>
      <w:r>
        <w:t xml:space="preserve">zapsaná v obchodním rejstříku u Městského soudu v Praze, </w:t>
      </w:r>
      <w:proofErr w:type="spellStart"/>
      <w:r>
        <w:t>sp</w:t>
      </w:r>
      <w:proofErr w:type="spellEnd"/>
      <w:r>
        <w:t>. zn. B 1897</w:t>
      </w:r>
      <w:r>
        <w:br/>
        <w:t>(dále jen „</w:t>
      </w:r>
      <w:r>
        <w:rPr>
          <w:rStyle w:val="Zkladntext2Tun"/>
        </w:rPr>
        <w:t>vedoucí pojistitel</w:t>
      </w:r>
      <w:r>
        <w:t>")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100"/>
        <w:ind w:firstLine="0"/>
      </w:pPr>
      <w:r>
        <w:rPr>
          <w:rStyle w:val="Zkladntext2Tun"/>
        </w:rPr>
        <w:t xml:space="preserve">zastoupený na pověření </w:t>
      </w:r>
      <w:r>
        <w:rPr>
          <w:rStyle w:val="Zkladntext2dkovn0pt"/>
        </w:rPr>
        <w:t>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.............................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........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1"/>
        </w:rPr>
        <w:t>...</w:t>
      </w:r>
      <w:r>
        <w:rPr>
          <w:rStyle w:val="Zkladntext2dkovn0pt"/>
        </w:rPr>
        <w:t>.............................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1"/>
        </w:rPr>
        <w:t>..........​..........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......................</w:t>
      </w:r>
      <w:r>
        <w:rPr>
          <w:rStyle w:val="Zkladntext2dkovn0pt0"/>
        </w:rPr>
        <w:t>.</w:t>
      </w:r>
      <w:r>
        <w:t>, vedoucím oddělení pojištění odpovědnost</w:t>
      </w:r>
      <w:r>
        <w:t>i Úseku pojištění hospodářských rizik</w:t>
      </w:r>
      <w:r>
        <w:br/>
        <w:t xml:space="preserve">Pracoviště: 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Pobřežní 665/21, Praha 8, PSČ 186 00,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320" w:line="190" w:lineRule="exact"/>
        <w:ind w:firstLine="0"/>
      </w:pPr>
      <w:r>
        <w:t>a</w:t>
      </w:r>
    </w:p>
    <w:p w:rsidR="00AB59D0" w:rsidRDefault="001B7317">
      <w:pPr>
        <w:pStyle w:val="Nadpis20"/>
        <w:framePr w:w="9696" w:h="9811" w:hRule="exact" w:wrap="none" w:vAnchor="page" w:hAnchor="page" w:x="1102" w:y="3806"/>
        <w:shd w:val="clear" w:color="auto" w:fill="auto"/>
        <w:spacing w:before="0" w:line="245" w:lineRule="exact"/>
      </w:pPr>
      <w:bookmarkStart w:id="4" w:name="bookmark4"/>
      <w:r>
        <w:t>Pojišťovna VZP, a.s.</w:t>
      </w:r>
      <w:bookmarkEnd w:id="4"/>
    </w:p>
    <w:p w:rsidR="00AB59D0" w:rsidRDefault="001B7317">
      <w:pPr>
        <w:pStyle w:val="Zkladntext30"/>
        <w:framePr w:w="9696" w:h="9811" w:hRule="exact" w:wrap="none" w:vAnchor="page" w:hAnchor="page" w:x="1102" w:y="3806"/>
        <w:shd w:val="clear" w:color="auto" w:fill="auto"/>
        <w:spacing w:before="0" w:after="0" w:line="245" w:lineRule="exact"/>
        <w:ind w:firstLine="0"/>
      </w:pPr>
      <w:r>
        <w:t xml:space="preserve">se sídlem Praha 1, </w:t>
      </w:r>
      <w:proofErr w:type="spellStart"/>
      <w:r>
        <w:t>Lazarská</w:t>
      </w:r>
      <w:proofErr w:type="spellEnd"/>
      <w:r>
        <w:t xml:space="preserve"> 1718/3, PSČ 110 00, Česká republika</w:t>
      </w:r>
      <w:r>
        <w:br/>
        <w:t>IČO: 27116913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64" w:line="245" w:lineRule="exact"/>
        <w:ind w:firstLine="0"/>
      </w:pPr>
      <w:r>
        <w:t xml:space="preserve">zapsaná v </w:t>
      </w:r>
      <w:r>
        <w:t xml:space="preserve">obchodním rejstříku u Městského soudu v Praze, </w:t>
      </w:r>
      <w:proofErr w:type="spellStart"/>
      <w:r>
        <w:t>sp</w:t>
      </w:r>
      <w:proofErr w:type="spellEnd"/>
      <w:r>
        <w:t>. zn. B 9100</w:t>
      </w:r>
      <w:r>
        <w:br/>
        <w:t>(dále jen „</w:t>
      </w:r>
      <w:r>
        <w:rPr>
          <w:rStyle w:val="Zkladntext2Tun"/>
        </w:rPr>
        <w:t>pojistitel</w:t>
      </w:r>
      <w:r>
        <w:t>")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220"/>
        <w:ind w:firstLine="0"/>
        <w:jc w:val="both"/>
      </w:pPr>
      <w:r>
        <w:rPr>
          <w:rStyle w:val="Zkladntext2Tun"/>
        </w:rPr>
        <w:t xml:space="preserve">zastoupený na základě plné moci a pověření </w:t>
      </w:r>
      <w:r>
        <w:rPr>
          <w:rStyle w:val="Zkladntext2dkovn0pt"/>
        </w:rPr>
        <w:t>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......................</w:t>
      </w:r>
      <w:r>
        <w:rPr>
          <w:rStyle w:val="Zkladntext2dkovn0pt"/>
        </w:rPr>
        <w:t>..........</w:t>
      </w:r>
      <w:r>
        <w:rPr>
          <w:rStyle w:val="Zkladntext21"/>
        </w:rPr>
        <w:t>​</w:t>
      </w:r>
      <w:r>
        <w:rPr>
          <w:rStyle w:val="Zkladntext2dkovn0pt"/>
        </w:rPr>
        <w:t>.....................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..........</w:t>
      </w:r>
      <w:r>
        <w:rPr>
          <w:rStyle w:val="Zkladntext2dkovn0pt0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0"/>
        </w:rPr>
        <w:t>..........</w:t>
      </w:r>
      <w:r>
        <w:t xml:space="preserve"> coby </w:t>
      </w:r>
      <w:proofErr w:type="spellStart"/>
      <w:r>
        <w:t>underwriterem</w:t>
      </w:r>
      <w:proofErr w:type="spellEnd"/>
      <w:r>
        <w:t xml:space="preserve"> specialistou Úseku pojištění hospodářských rizik a </w:t>
      </w:r>
      <w:r>
        <w:rPr>
          <w:rStyle w:val="Zkladntext21"/>
        </w:rPr>
        <w:t>..........​............</w:t>
      </w:r>
      <w:r>
        <w:rPr>
          <w:rStyle w:val="Zkladntext2dkovn0pt"/>
        </w:rPr>
        <w:t>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.......................</w:t>
      </w:r>
      <w:r>
        <w:rPr>
          <w:rStyle w:val="Zkladntext2dkovn0pt0"/>
        </w:rPr>
        <w:t>..</w:t>
      </w:r>
      <w:r>
        <w:t>zaměstnancem vedoucího pojistitele (prvního z dodavatelů) coby vedoucím oddělení p</w:t>
      </w:r>
      <w:r>
        <w:t>ojištění</w:t>
      </w:r>
      <w:r>
        <w:br/>
        <w:t>odpovědnosti Úseku pojištění hospodářských rizik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272" w:line="190" w:lineRule="exact"/>
        <w:ind w:firstLine="0"/>
      </w:pPr>
      <w:r>
        <w:t>a</w:t>
      </w:r>
    </w:p>
    <w:p w:rsidR="00AB59D0" w:rsidRDefault="001B7317">
      <w:pPr>
        <w:pStyle w:val="Nadpis20"/>
        <w:framePr w:w="9696" w:h="9811" w:hRule="exact" w:wrap="none" w:vAnchor="page" w:hAnchor="page" w:x="1102" w:y="3806"/>
        <w:shd w:val="clear" w:color="auto" w:fill="auto"/>
        <w:spacing w:before="0" w:after="0" w:line="300" w:lineRule="exact"/>
      </w:pPr>
      <w:bookmarkStart w:id="5" w:name="bookmark5"/>
      <w:r>
        <w:t>Nemocnice Na Františku</w:t>
      </w:r>
      <w:bookmarkEnd w:id="5"/>
    </w:p>
    <w:p w:rsidR="00AB59D0" w:rsidRDefault="001B7317">
      <w:pPr>
        <w:pStyle w:val="Zkladntext30"/>
        <w:framePr w:w="9696" w:h="9811" w:hRule="exact" w:wrap="none" w:vAnchor="page" w:hAnchor="page" w:x="1102" w:y="3806"/>
        <w:shd w:val="clear" w:color="auto" w:fill="auto"/>
        <w:spacing w:before="0" w:after="0" w:line="240" w:lineRule="exact"/>
        <w:ind w:firstLine="0"/>
      </w:pPr>
      <w:r>
        <w:t>se sídlem Praha - Staré Město, Na Františku 847/8, PSČ 110 00, Česká republika</w:t>
      </w:r>
      <w:r>
        <w:br/>
        <w:t>IČO: 00879444</w:t>
      </w:r>
      <w:r>
        <w:br/>
        <w:t>DIČ: CZ00879444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100"/>
        <w:ind w:firstLine="0"/>
      </w:pPr>
      <w:r>
        <w:t>(dále jen „</w:t>
      </w:r>
      <w:r>
        <w:rPr>
          <w:rStyle w:val="Zkladntext2Tun"/>
        </w:rPr>
        <w:t>pojistník</w:t>
      </w:r>
      <w:r>
        <w:t>")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0" w:line="190" w:lineRule="exact"/>
        <w:ind w:firstLine="0"/>
      </w:pPr>
      <w:r>
        <w:t xml:space="preserve">zastoupený </w:t>
      </w:r>
      <w:r>
        <w:rPr>
          <w:rStyle w:val="Zkladntext2dkovn0pt0"/>
        </w:rPr>
        <w:t>.</w:t>
      </w:r>
      <w:r>
        <w:rPr>
          <w:rStyle w:val="Zkladntext2dkovn0pt1"/>
        </w:rPr>
        <w:t>............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1"/>
        </w:rPr>
        <w:t>......................​...............</w:t>
      </w:r>
      <w:r>
        <w:rPr>
          <w:rStyle w:val="Zkladntext2dkovn0pt"/>
        </w:rPr>
        <w:t>.....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0" w:line="480" w:lineRule="exact"/>
        <w:ind w:firstLine="0"/>
      </w:pPr>
      <w:r>
        <w:t>Korespondenční adresa pojistníka je totožná s výše uvedenou adresou pojistníka.</w:t>
      </w:r>
      <w:r>
        <w:br/>
        <w:t>uzavírají</w:t>
      </w:r>
    </w:p>
    <w:p w:rsidR="00AB59D0" w:rsidRDefault="001B7317">
      <w:pPr>
        <w:pStyle w:val="Zkladntext20"/>
        <w:framePr w:w="9696" w:h="9811" w:hRule="exact" w:wrap="none" w:vAnchor="page" w:hAnchor="page" w:x="1102" w:y="3806"/>
        <w:shd w:val="clear" w:color="auto" w:fill="auto"/>
        <w:spacing w:after="0"/>
        <w:ind w:firstLine="0"/>
      </w:pPr>
      <w:r>
        <w:t>ve smyslu zákona č. 89/2012 Sb., občanského zákoníku, tuto pojistnou smlouvu, která spolu s pojistnými</w:t>
      </w:r>
      <w:r>
        <w:br/>
        <w:t>podmínkami pojistitele a přílohami, na které se tato pojistná smlouva odvolává, tvoří nedílný celek.</w:t>
      </w:r>
    </w:p>
    <w:p w:rsidR="00AB59D0" w:rsidRDefault="001B7317">
      <w:pPr>
        <w:pStyle w:val="Zkladntext20"/>
        <w:framePr w:w="9696" w:h="1032" w:hRule="exact" w:wrap="none" w:vAnchor="page" w:hAnchor="page" w:x="1102" w:y="14078"/>
        <w:shd w:val="clear" w:color="auto" w:fill="auto"/>
        <w:spacing w:after="132" w:line="190" w:lineRule="exact"/>
        <w:ind w:firstLine="0"/>
      </w:pPr>
      <w:r>
        <w:t>Tato pojistná smlouva byla sjednána prostřednictvím samostatného zprostředkovatele</w:t>
      </w:r>
    </w:p>
    <w:p w:rsidR="00AB59D0" w:rsidRDefault="001B7317">
      <w:pPr>
        <w:pStyle w:val="Nadpis20"/>
        <w:framePr w:w="9696" w:h="1032" w:hRule="exact" w:wrap="none" w:vAnchor="page" w:hAnchor="page" w:x="1102" w:y="14078"/>
        <w:shd w:val="clear" w:color="auto" w:fill="auto"/>
        <w:spacing w:before="0" w:after="30" w:line="300" w:lineRule="exact"/>
      </w:pPr>
      <w:r>
        <w:rPr>
          <w:rStyle w:val="Nadpis2dkovn0pt"/>
          <w:b/>
          <w:bCs/>
        </w:rPr>
        <w:t>..</w:t>
      </w:r>
      <w:r>
        <w:rPr>
          <w:rStyle w:val="Nadpis2dkovn0pt0"/>
          <w:b/>
          <w:bCs/>
        </w:rPr>
        <w:t>..............</w:t>
      </w:r>
      <w:r>
        <w:rPr>
          <w:rStyle w:val="Nadpis21"/>
          <w:b/>
          <w:bCs/>
        </w:rPr>
        <w:t>​</w:t>
      </w:r>
      <w:r>
        <w:rPr>
          <w:rStyle w:val="Nadpis2dkovn0pt1"/>
          <w:b/>
          <w:bCs/>
        </w:rPr>
        <w:t>.....</w:t>
      </w:r>
    </w:p>
    <w:p w:rsidR="00AB59D0" w:rsidRDefault="001B7317">
      <w:pPr>
        <w:pStyle w:val="Zkladntext30"/>
        <w:framePr w:w="9696" w:h="1032" w:hRule="exact" w:wrap="none" w:vAnchor="page" w:hAnchor="page" w:x="1102" w:y="14078"/>
        <w:shd w:val="clear" w:color="auto" w:fill="auto"/>
        <w:spacing w:before="0" w:after="0" w:line="190" w:lineRule="exact"/>
        <w:ind w:firstLine="0"/>
      </w:pPr>
      <w:r>
        <w:rPr>
          <w:rStyle w:val="Zkladntext3dkovn0pt"/>
          <w:b/>
          <w:bCs/>
        </w:rPr>
        <w:t>.....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.............</w:t>
      </w:r>
      <w:r>
        <w:rPr>
          <w:rStyle w:val="Zkladntext3dkovn0pt"/>
          <w:b/>
          <w:bCs/>
        </w:rPr>
        <w:t>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...</w:t>
      </w:r>
      <w:r>
        <w:rPr>
          <w:rStyle w:val="Zkladntext3dkovn0pt1"/>
          <w:b/>
          <w:bCs/>
        </w:rPr>
        <w:t>.........</w:t>
      </w:r>
      <w:r>
        <w:rPr>
          <w:rStyle w:val="Zkladntext31"/>
          <w:b/>
          <w:bCs/>
        </w:rPr>
        <w:t>​</w:t>
      </w:r>
      <w:r>
        <w:rPr>
          <w:rStyle w:val="Zkladntext3dkovn0pt2"/>
          <w:b/>
          <w:bCs/>
        </w:rPr>
        <w:t>.</w:t>
      </w:r>
      <w:r>
        <w:rPr>
          <w:rStyle w:val="Zkladntext3dkovn0pt3"/>
          <w:b/>
          <w:bCs/>
        </w:rPr>
        <w:t>.</w:t>
      </w:r>
      <w:r>
        <w:rPr>
          <w:rStyle w:val="Zkladntext3dkovn2pt"/>
          <w:b/>
          <w:bCs/>
        </w:rPr>
        <w:t>.</w:t>
      </w:r>
      <w:r>
        <w:rPr>
          <w:rStyle w:val="Zkladntext31"/>
          <w:b/>
          <w:bCs/>
        </w:rPr>
        <w:t>​</w:t>
      </w:r>
      <w:r>
        <w:rPr>
          <w:rStyle w:val="Zkladntext3dkovn0pt1"/>
          <w:b/>
          <w:bCs/>
        </w:rPr>
        <w:t>....</w:t>
      </w:r>
      <w:r>
        <w:rPr>
          <w:rStyle w:val="Zkladntext3dkovn0pt4"/>
          <w:b/>
          <w:bCs/>
        </w:rPr>
        <w:t>....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..........</w:t>
      </w:r>
      <w:r>
        <w:rPr>
          <w:rStyle w:val="Zkladntext3dkovn0pt"/>
          <w:b/>
          <w:bCs/>
        </w:rPr>
        <w:t>........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.....</w:t>
      </w:r>
      <w:r>
        <w:rPr>
          <w:rStyle w:val="Zkladntext3dkovn0pt1"/>
          <w:b/>
          <w:bCs/>
        </w:rPr>
        <w:t>.......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........</w:t>
      </w:r>
      <w:r>
        <w:rPr>
          <w:rStyle w:val="Zkladntext3dkovn0pt"/>
          <w:b/>
          <w:bCs/>
        </w:rPr>
        <w:t>.........</w:t>
      </w:r>
      <w:r>
        <w:rPr>
          <w:rStyle w:val="Zkladntext3dkovn2pt"/>
          <w:b/>
          <w:bCs/>
        </w:rPr>
        <w:t>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</w:t>
      </w:r>
      <w:r>
        <w:rPr>
          <w:rStyle w:val="Zkladntext3dkovn0pt"/>
          <w:b/>
          <w:bCs/>
        </w:rPr>
        <w:t>......</w:t>
      </w:r>
      <w:r>
        <w:rPr>
          <w:rStyle w:val="Zkladntext31"/>
          <w:b/>
          <w:bCs/>
        </w:rPr>
        <w:t>​</w:t>
      </w:r>
      <w:r>
        <w:rPr>
          <w:rStyle w:val="Zkladntext3dkovn0pt4"/>
          <w:b/>
          <w:bCs/>
        </w:rPr>
        <w:t>....</w:t>
      </w:r>
      <w:r>
        <w:rPr>
          <w:rStyle w:val="Zkladntext3dkovn0pt5"/>
          <w:b/>
          <w:bCs/>
        </w:rPr>
        <w:t>...</w:t>
      </w:r>
      <w:r>
        <w:rPr>
          <w:rStyle w:val="Zkladntext3dkovn0pt6"/>
          <w:b/>
          <w:bCs/>
        </w:rPr>
        <w:t>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</w:t>
      </w:r>
      <w:r>
        <w:rPr>
          <w:rStyle w:val="Zkladntext3dkovn0pt"/>
          <w:b/>
          <w:bCs/>
        </w:rPr>
        <w:t>.</w:t>
      </w:r>
      <w:r>
        <w:rPr>
          <w:rStyle w:val="Zkladntext3dkovn2pt"/>
          <w:b/>
          <w:bCs/>
        </w:rPr>
        <w:t>.</w:t>
      </w:r>
      <w:r>
        <w:rPr>
          <w:rStyle w:val="Zkladntext31"/>
          <w:b/>
          <w:bCs/>
        </w:rPr>
        <w:t>​</w:t>
      </w:r>
      <w:r>
        <w:rPr>
          <w:rStyle w:val="Zkladntext3dkovn0pt"/>
          <w:b/>
          <w:bCs/>
        </w:rPr>
        <w:t>...........</w:t>
      </w:r>
      <w:r>
        <w:rPr>
          <w:rStyle w:val="Zkladntext3dkovn0pt1"/>
          <w:b/>
          <w:bCs/>
        </w:rPr>
        <w:t>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..............</w:t>
      </w:r>
      <w:r>
        <w:rPr>
          <w:rStyle w:val="Zkladntext3dkovn0pt"/>
          <w:b/>
          <w:bCs/>
        </w:rPr>
        <w:t>.....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Nadpis430"/>
        <w:framePr w:w="9691" w:h="1656" w:hRule="exact" w:wrap="none" w:vAnchor="page" w:hAnchor="page" w:x="1104" w:y="1305"/>
        <w:shd w:val="clear" w:color="auto" w:fill="auto"/>
        <w:spacing w:after="43" w:line="190" w:lineRule="exact"/>
      </w:pPr>
      <w:r>
        <w:rPr>
          <w:rStyle w:val="Nadpis43dkovn0pt"/>
        </w:rPr>
        <w:lastRenderedPageBreak/>
        <w:t>...</w:t>
      </w:r>
      <w:r>
        <w:rPr>
          <w:rStyle w:val="Nadpis43dkovn0pt0"/>
        </w:rPr>
        <w:t>......</w:t>
      </w:r>
      <w:bookmarkStart w:id="6" w:name="bookmark6"/>
      <w:r>
        <w:rPr>
          <w:rStyle w:val="Nadpis431"/>
        </w:rPr>
        <w:t>​</w:t>
      </w:r>
      <w:r>
        <w:rPr>
          <w:rStyle w:val="Nadpis43dkovn0pt1"/>
        </w:rPr>
        <w:t>.....................</w:t>
      </w:r>
      <w:bookmarkEnd w:id="6"/>
    </w:p>
    <w:p w:rsidR="00AB59D0" w:rsidRDefault="001B7317">
      <w:pPr>
        <w:pStyle w:val="Zkladntext20"/>
        <w:framePr w:w="9691" w:h="1656" w:hRule="exact" w:wrap="none" w:vAnchor="page" w:hAnchor="page" w:x="1104" w:y="1305"/>
        <w:shd w:val="clear" w:color="auto" w:fill="auto"/>
        <w:spacing w:after="0" w:line="190" w:lineRule="exact"/>
        <w:ind w:firstLine="0"/>
        <w:jc w:val="both"/>
      </w:pPr>
      <w:r>
        <w:t>(dále jen „samostatný zprostředkovatel”)</w:t>
      </w:r>
    </w:p>
    <w:p w:rsidR="00AB59D0" w:rsidRDefault="001B7317">
      <w:pPr>
        <w:pStyle w:val="Zkladntext20"/>
        <w:framePr w:w="9691" w:h="1656" w:hRule="exact" w:wrap="none" w:vAnchor="page" w:hAnchor="page" w:x="1104" w:y="1305"/>
        <w:shd w:val="clear" w:color="auto" w:fill="auto"/>
        <w:ind w:firstLine="0"/>
        <w:jc w:val="both"/>
      </w:pPr>
      <w:r>
        <w:t xml:space="preserve">Korespondenční adresa samostatného </w:t>
      </w:r>
      <w:r>
        <w:t>zprostředkovatele je totožná s výše uvedenou adresou samostatného</w:t>
      </w:r>
      <w:r>
        <w:br/>
        <w:t>zprostředkovatele.</w:t>
      </w:r>
    </w:p>
    <w:p w:rsidR="00AB59D0" w:rsidRDefault="001B7317">
      <w:pPr>
        <w:pStyle w:val="Zkladntext20"/>
        <w:framePr w:w="9691" w:h="1656" w:hRule="exact" w:wrap="none" w:vAnchor="page" w:hAnchor="page" w:x="1104" w:y="1305"/>
        <w:shd w:val="clear" w:color="auto" w:fill="auto"/>
        <w:spacing w:after="0"/>
        <w:ind w:firstLine="0"/>
        <w:jc w:val="both"/>
      </w:pPr>
      <w:r>
        <w:t>Sjednání této pojistné smlouvy zprostředkoval pro pojistníka samostatný zprostředkovatel v postavení</w:t>
      </w:r>
      <w:r>
        <w:br/>
        <w:t>pojišťovacího makléře.</w:t>
      </w:r>
    </w:p>
    <w:p w:rsidR="00AB59D0" w:rsidRDefault="001B7317">
      <w:pPr>
        <w:pStyle w:val="ZhlavneboZpat0"/>
        <w:framePr w:wrap="none" w:vAnchor="page" w:hAnchor="page" w:x="5875" w:y="15825"/>
        <w:shd w:val="clear" w:color="auto" w:fill="auto"/>
        <w:spacing w:line="210" w:lineRule="exact"/>
      </w:pPr>
      <w:r>
        <w:t>2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Nadpis30"/>
        <w:framePr w:w="9686" w:h="605" w:hRule="exact" w:wrap="none" w:vAnchor="page" w:hAnchor="page" w:x="1105" w:y="1130"/>
        <w:shd w:val="clear" w:color="auto" w:fill="auto"/>
        <w:spacing w:line="220" w:lineRule="exact"/>
      </w:pPr>
      <w:bookmarkStart w:id="7" w:name="bookmark7"/>
      <w:r>
        <w:lastRenderedPageBreak/>
        <w:t>Článek I.</w:t>
      </w:r>
      <w:bookmarkEnd w:id="7"/>
    </w:p>
    <w:p w:rsidR="00AB59D0" w:rsidRDefault="001B7317">
      <w:pPr>
        <w:pStyle w:val="Nadpis30"/>
        <w:framePr w:w="9686" w:h="605" w:hRule="exact" w:wrap="none" w:vAnchor="page" w:hAnchor="page" w:x="1105" w:y="1130"/>
        <w:shd w:val="clear" w:color="auto" w:fill="auto"/>
        <w:spacing w:line="220" w:lineRule="exact"/>
      </w:pPr>
      <w:bookmarkStart w:id="8" w:name="bookmark8"/>
      <w:r>
        <w:t>Úvodní usta</w:t>
      </w:r>
      <w:r>
        <w:t>novení</w:t>
      </w:r>
      <w:bookmarkEnd w:id="8"/>
    </w:p>
    <w:p w:rsidR="00AB59D0" w:rsidRDefault="001B7317">
      <w:pPr>
        <w:pStyle w:val="Zkladntext20"/>
        <w:framePr w:w="9686" w:h="7075" w:hRule="exact" w:wrap="none" w:vAnchor="page" w:hAnchor="page" w:x="1105" w:y="1850"/>
        <w:numPr>
          <w:ilvl w:val="0"/>
          <w:numId w:val="1"/>
        </w:numPr>
        <w:shd w:val="clear" w:color="auto" w:fill="auto"/>
        <w:tabs>
          <w:tab w:val="left" w:pos="446"/>
        </w:tabs>
        <w:spacing w:after="119" w:line="190" w:lineRule="exact"/>
        <w:ind w:left="460" w:hanging="460"/>
        <w:jc w:val="both"/>
      </w:pPr>
      <w:r>
        <w:t>Pojištěným je pojistník.</w:t>
      </w:r>
    </w:p>
    <w:p w:rsidR="00AB59D0" w:rsidRDefault="001B7317">
      <w:pPr>
        <w:pStyle w:val="Zkladntext20"/>
        <w:framePr w:w="9686" w:h="7075" w:hRule="exact" w:wrap="none" w:vAnchor="page" w:hAnchor="page" w:x="1105" w:y="1850"/>
        <w:numPr>
          <w:ilvl w:val="0"/>
          <w:numId w:val="1"/>
        </w:numPr>
        <w:shd w:val="clear" w:color="auto" w:fill="auto"/>
        <w:tabs>
          <w:tab w:val="left" w:pos="446"/>
        </w:tabs>
        <w:spacing w:after="224" w:line="245" w:lineRule="exact"/>
        <w:ind w:left="460" w:hanging="460"/>
        <w:jc w:val="both"/>
      </w:pPr>
      <w:r>
        <w:t>K pojištění se vztahují: Všeobecné pojistné podmínky (dále jen „</w:t>
      </w:r>
      <w:r>
        <w:rPr>
          <w:rStyle w:val="Zkladntext2Tun"/>
        </w:rPr>
        <w:t>VPP</w:t>
      </w:r>
      <w:r>
        <w:t>"), Zvláštní pojistné podmínky (dále jen</w:t>
      </w:r>
      <w:r>
        <w:br/>
        <w:t>„</w:t>
      </w:r>
      <w:r>
        <w:rPr>
          <w:rStyle w:val="Zkladntext2Tun"/>
        </w:rPr>
        <w:t>ZPP</w:t>
      </w:r>
      <w:r>
        <w:t>") a Dodatkové pojistné podmínky (dále jen „</w:t>
      </w:r>
      <w:r>
        <w:rPr>
          <w:rStyle w:val="Zkladntext2Tun"/>
        </w:rPr>
        <w:t>DPP</w:t>
      </w:r>
      <w:r>
        <w:t>").</w:t>
      </w:r>
    </w:p>
    <w:p w:rsidR="00AB59D0" w:rsidRDefault="001B7317">
      <w:pPr>
        <w:pStyle w:val="Nadpis40"/>
        <w:framePr w:w="9686" w:h="7075" w:hRule="exact" w:wrap="none" w:vAnchor="page" w:hAnchor="page" w:x="1105" w:y="1850"/>
        <w:shd w:val="clear" w:color="auto" w:fill="auto"/>
        <w:spacing w:before="0" w:line="190" w:lineRule="exact"/>
        <w:ind w:left="460" w:firstLine="0"/>
      </w:pPr>
      <w:bookmarkStart w:id="9" w:name="bookmark9"/>
      <w:r>
        <w:t>Všeobecné pojistné podmínky</w:t>
      </w:r>
      <w:bookmarkEnd w:id="9"/>
    </w:p>
    <w:p w:rsidR="00AB59D0" w:rsidRDefault="001B7317">
      <w:pPr>
        <w:pStyle w:val="Zkladntext20"/>
        <w:framePr w:w="9686" w:h="7075" w:hRule="exact" w:wrap="none" w:vAnchor="page" w:hAnchor="page" w:x="1105" w:y="1850"/>
        <w:shd w:val="clear" w:color="auto" w:fill="auto"/>
        <w:spacing w:after="264" w:line="190" w:lineRule="exact"/>
        <w:ind w:left="460" w:firstLine="0"/>
      </w:pPr>
      <w:r>
        <w:t xml:space="preserve">VPP P-100/14 - pro pojištění </w:t>
      </w:r>
      <w:r>
        <w:t>majetku a odpovědnosti</w:t>
      </w:r>
    </w:p>
    <w:p w:rsidR="00AB59D0" w:rsidRDefault="001B7317">
      <w:pPr>
        <w:pStyle w:val="Nadpis40"/>
        <w:framePr w:w="9686" w:h="7075" w:hRule="exact" w:wrap="none" w:vAnchor="page" w:hAnchor="page" w:x="1105" w:y="1850"/>
        <w:shd w:val="clear" w:color="auto" w:fill="auto"/>
        <w:spacing w:before="0" w:line="190" w:lineRule="exact"/>
        <w:ind w:left="460" w:firstLine="0"/>
      </w:pPr>
      <w:bookmarkStart w:id="10" w:name="bookmark10"/>
      <w:r>
        <w:t>Zvláštní pojistné podmínky</w:t>
      </w:r>
      <w:bookmarkEnd w:id="10"/>
    </w:p>
    <w:p w:rsidR="00AB59D0" w:rsidRDefault="001B7317">
      <w:pPr>
        <w:pStyle w:val="Zkladntext20"/>
        <w:framePr w:w="9686" w:h="7075" w:hRule="exact" w:wrap="none" w:vAnchor="page" w:hAnchor="page" w:x="1105" w:y="1850"/>
        <w:shd w:val="clear" w:color="auto" w:fill="auto"/>
        <w:spacing w:after="0" w:line="480" w:lineRule="exact"/>
        <w:ind w:left="460" w:right="1680" w:firstLine="0"/>
      </w:pPr>
      <w:r>
        <w:t>ZPP P-6000/21 - pro pojištění odpovědnosti za újmu</w:t>
      </w:r>
      <w:r>
        <w:br/>
      </w:r>
      <w:r>
        <w:rPr>
          <w:rStyle w:val="Zkladntext2Tun"/>
        </w:rPr>
        <w:t>Dodatkové pojistné podmínky</w:t>
      </w:r>
    </w:p>
    <w:p w:rsidR="00AB59D0" w:rsidRDefault="001B7317">
      <w:pPr>
        <w:pStyle w:val="Zkladntext20"/>
        <w:framePr w:w="9686" w:h="7075" w:hRule="exact" w:wrap="none" w:vAnchor="page" w:hAnchor="page" w:x="1105" w:y="1850"/>
        <w:shd w:val="clear" w:color="auto" w:fill="auto"/>
        <w:spacing w:after="144" w:line="190" w:lineRule="exact"/>
        <w:ind w:left="460" w:firstLine="0"/>
      </w:pPr>
      <w:r>
        <w:t>DPP P-520/14 - pro pojištění hospodářských rizik, sestávající se z následujících doložek:</w:t>
      </w:r>
    </w:p>
    <w:p w:rsidR="00AB59D0" w:rsidRDefault="001B7317">
      <w:pPr>
        <w:pStyle w:val="Zkladntext30"/>
        <w:framePr w:w="9686" w:h="7075" w:hRule="exact" w:wrap="none" w:vAnchor="page" w:hAnchor="page" w:x="1105" w:y="1850"/>
        <w:shd w:val="clear" w:color="auto" w:fill="auto"/>
        <w:spacing w:before="0" w:after="0" w:line="190" w:lineRule="exact"/>
        <w:ind w:left="460" w:firstLine="0"/>
      </w:pPr>
      <w:r>
        <w:t>Odpovědnost za újmu</w:t>
      </w:r>
    </w:p>
    <w:p w:rsidR="00AB59D0" w:rsidRDefault="001B7317">
      <w:pPr>
        <w:pStyle w:val="Zkladntext20"/>
        <w:framePr w:w="9686" w:h="7075" w:hRule="exact" w:wrap="none" w:vAnchor="page" w:hAnchor="page" w:x="1105" w:y="1850"/>
        <w:shd w:val="clear" w:color="auto" w:fill="auto"/>
        <w:spacing w:after="104" w:line="190" w:lineRule="exact"/>
        <w:ind w:left="460" w:firstLine="0"/>
      </w:pPr>
      <w:r>
        <w:t xml:space="preserve">DODP6005 - </w:t>
      </w:r>
      <w:r>
        <w:t>Poskytování sociálních služeb (2110)</w:t>
      </w:r>
    </w:p>
    <w:p w:rsidR="00AB59D0" w:rsidRDefault="001B7317">
      <w:pPr>
        <w:pStyle w:val="Zkladntext20"/>
        <w:framePr w:w="9686" w:h="7075" w:hRule="exact" w:wrap="none" w:vAnchor="page" w:hAnchor="page" w:x="1105" w:y="1850"/>
        <w:numPr>
          <w:ilvl w:val="0"/>
          <w:numId w:val="1"/>
        </w:numPr>
        <w:shd w:val="clear" w:color="auto" w:fill="auto"/>
        <w:tabs>
          <w:tab w:val="left" w:pos="446"/>
        </w:tabs>
        <w:spacing w:after="316"/>
        <w:ind w:left="460" w:hanging="460"/>
        <w:jc w:val="both"/>
      </w:pPr>
      <w:r>
        <w:t>Pojištěnou činností jsou činnosti dle zřizovací listiny příspěvkové organizace nemocnice Na Františku</w:t>
      </w:r>
      <w:r>
        <w:br/>
        <w:t>schválené jako příloha k usnesení zastupitelstva MČ Praha 1 č. UZ15_0101 ze dne 26. 5. 2015, dle</w:t>
      </w:r>
      <w:r>
        <w:br/>
        <w:t>živnostenského rejst</w:t>
      </w:r>
      <w:r>
        <w:t>říku, dle rozhodnutí o změně oprávnění k poskytování zdravotních služeb ze dne</w:t>
      </w:r>
      <w:r>
        <w:br/>
        <w:t xml:space="preserve">10.2.2023 pod </w:t>
      </w:r>
      <w:proofErr w:type="spellStart"/>
      <w:r>
        <w:t>sp.zn</w:t>
      </w:r>
      <w:proofErr w:type="spellEnd"/>
      <w:r>
        <w:t>. S-MHMP 240558/2023 (příloha č. 1-3).</w:t>
      </w:r>
    </w:p>
    <w:p w:rsidR="00AB59D0" w:rsidRDefault="001B7317">
      <w:pPr>
        <w:pStyle w:val="Nadpis30"/>
        <w:framePr w:w="9686" w:h="7075" w:hRule="exact" w:wrap="none" w:vAnchor="page" w:hAnchor="page" w:x="1105" w:y="1850"/>
        <w:shd w:val="clear" w:color="auto" w:fill="auto"/>
        <w:spacing w:line="220" w:lineRule="exact"/>
      </w:pPr>
      <w:bookmarkStart w:id="11" w:name="bookmark11"/>
      <w:r>
        <w:t>Článek II.</w:t>
      </w:r>
      <w:bookmarkEnd w:id="11"/>
    </w:p>
    <w:p w:rsidR="001B7317" w:rsidRDefault="001B7317" w:rsidP="001B7317">
      <w:pPr>
        <w:pStyle w:val="Zkladntext40"/>
        <w:framePr w:w="9686" w:h="7075" w:hRule="exact" w:wrap="none" w:vAnchor="page" w:hAnchor="page" w:x="1105" w:y="1850"/>
        <w:shd w:val="clear" w:color="auto" w:fill="auto"/>
        <w:tabs>
          <w:tab w:val="left" w:pos="3955"/>
          <w:tab w:val="left" w:pos="6634"/>
          <w:tab w:val="left" w:pos="7042"/>
        </w:tabs>
        <w:spacing w:line="240" w:lineRule="auto"/>
        <w:ind w:left="1922"/>
      </w:pPr>
    </w:p>
    <w:p w:rsidR="00AB59D0" w:rsidRDefault="001B7317">
      <w:pPr>
        <w:pStyle w:val="Nadpis30"/>
        <w:framePr w:w="9686" w:h="7075" w:hRule="exact" w:wrap="none" w:vAnchor="page" w:hAnchor="page" w:x="1105" w:y="1850"/>
        <w:shd w:val="clear" w:color="auto" w:fill="auto"/>
        <w:spacing w:line="360" w:lineRule="exact"/>
      </w:pPr>
      <w:bookmarkStart w:id="12" w:name="bookmark12"/>
      <w:r>
        <w:t>Druhy a způsoby pojištěni, předměty a rozsah pojištěni</w:t>
      </w:r>
      <w:bookmarkEnd w:id="12"/>
    </w:p>
    <w:p w:rsidR="00AB59D0" w:rsidRDefault="001B7317">
      <w:pPr>
        <w:pStyle w:val="Nadpis40"/>
        <w:framePr w:w="9686" w:h="7075" w:hRule="exact" w:wrap="none" w:vAnchor="page" w:hAnchor="page" w:x="1105" w:y="1850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360" w:lineRule="exact"/>
        <w:ind w:left="460"/>
        <w:jc w:val="both"/>
      </w:pPr>
      <w:bookmarkStart w:id="13" w:name="bookmark13"/>
      <w:r>
        <w:t xml:space="preserve">Přehled sjednaných </w:t>
      </w:r>
      <w:r>
        <w:t>pojištění</w:t>
      </w:r>
      <w:bookmarkEnd w:id="13"/>
    </w:p>
    <w:p w:rsidR="00AB59D0" w:rsidRDefault="001B7317">
      <w:pPr>
        <w:pStyle w:val="Nadpis40"/>
        <w:framePr w:w="9686" w:h="7075" w:hRule="exact" w:wrap="none" w:vAnchor="page" w:hAnchor="page" w:x="1105" w:y="1850"/>
        <w:numPr>
          <w:ilvl w:val="1"/>
          <w:numId w:val="2"/>
        </w:numPr>
        <w:shd w:val="clear" w:color="auto" w:fill="auto"/>
        <w:tabs>
          <w:tab w:val="left" w:pos="507"/>
        </w:tabs>
        <w:spacing w:before="0" w:line="360" w:lineRule="exact"/>
        <w:ind w:left="460"/>
        <w:jc w:val="both"/>
      </w:pPr>
      <w:bookmarkStart w:id="14" w:name="bookmark14"/>
      <w:r>
        <w:t>Pojištění odpovědnosti za újmu</w:t>
      </w:r>
      <w:bookmarkEnd w:id="14"/>
    </w:p>
    <w:p w:rsidR="00AB59D0" w:rsidRDefault="001B7317">
      <w:pPr>
        <w:pStyle w:val="Zkladntext20"/>
        <w:framePr w:w="9686" w:h="7075" w:hRule="exact" w:wrap="none" w:vAnchor="page" w:hAnchor="page" w:x="1105" w:y="1850"/>
        <w:shd w:val="clear" w:color="auto" w:fill="auto"/>
        <w:spacing w:after="144" w:line="190" w:lineRule="exact"/>
        <w:ind w:left="460" w:hanging="460"/>
        <w:jc w:val="both"/>
      </w:pPr>
      <w:r>
        <w:t>Pojištění se sjednává v rozsahu a za podmínek uvedených v následující tabulce/následujících tabulkách:</w:t>
      </w:r>
    </w:p>
    <w:p w:rsidR="00AB59D0" w:rsidRDefault="001B7317">
      <w:pPr>
        <w:pStyle w:val="Nadpis40"/>
        <w:framePr w:w="9686" w:h="7075" w:hRule="exact" w:wrap="none" w:vAnchor="page" w:hAnchor="page" w:x="1105" w:y="1850"/>
        <w:numPr>
          <w:ilvl w:val="2"/>
          <w:numId w:val="2"/>
        </w:numPr>
        <w:shd w:val="clear" w:color="auto" w:fill="auto"/>
        <w:tabs>
          <w:tab w:val="left" w:pos="666"/>
        </w:tabs>
        <w:spacing w:before="0" w:line="190" w:lineRule="exact"/>
        <w:ind w:left="460"/>
        <w:jc w:val="both"/>
      </w:pPr>
      <w:bookmarkStart w:id="15" w:name="bookmark15"/>
      <w:r>
        <w:t>Pojištění odpovědnosti za újmu</w:t>
      </w:r>
      <w:bookmarkEnd w:id="15"/>
    </w:p>
    <w:p w:rsidR="00AB59D0" w:rsidRDefault="001B7317">
      <w:pPr>
        <w:pStyle w:val="Zkladntext20"/>
        <w:framePr w:w="9686" w:h="7075" w:hRule="exact" w:wrap="none" w:vAnchor="page" w:hAnchor="page" w:x="1105" w:y="1850"/>
        <w:shd w:val="clear" w:color="auto" w:fill="auto"/>
        <w:spacing w:after="0" w:line="190" w:lineRule="exact"/>
        <w:ind w:left="460" w:hanging="460"/>
        <w:jc w:val="both"/>
      </w:pPr>
      <w:r>
        <w:rPr>
          <w:rStyle w:val="Zkladntext2Tun"/>
        </w:rPr>
        <w:t xml:space="preserve">Pojištění se řídí: </w:t>
      </w:r>
      <w:r>
        <w:t xml:space="preserve">VPP P-100/14, ZPP P-6000/21 a v tabulkách níže uvedenými </w:t>
      </w:r>
      <w:r>
        <w:t>doložkami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2467"/>
        <w:gridCol w:w="1176"/>
        <w:gridCol w:w="1733"/>
        <w:gridCol w:w="1195"/>
        <w:gridCol w:w="1258"/>
        <w:gridCol w:w="1152"/>
      </w:tblGrid>
      <w:tr w:rsidR="00AB59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Tabulka k Oddílu I. Části 2. ZPP P-6000/21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Tun0"/>
              </w:rPr>
              <w:t>Rozsah pojištění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Limit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pojistného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right="320" w:firstLine="0"/>
              <w:jc w:val="right"/>
            </w:pPr>
            <w:r>
              <w:rPr>
                <w:rStyle w:val="Zkladntext2Tun0"/>
              </w:rPr>
              <w:t>plnění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rPr>
                <w:rStyle w:val="Zkladntext2Tun0"/>
              </w:rPr>
              <w:t>Sublimit</w:t>
            </w:r>
            <w:proofErr w:type="spellEnd"/>
            <w:r>
              <w:rPr>
                <w:rStyle w:val="Zkladntext2Tun0"/>
              </w:rPr>
              <w:t xml:space="preserve"> v rámci</w:t>
            </w:r>
            <w:r>
              <w:rPr>
                <w:rStyle w:val="Zkladntext2Tun0"/>
              </w:rPr>
              <w:br/>
              <w:t>limitu</w:t>
            </w:r>
            <w:r>
              <w:rPr>
                <w:rStyle w:val="Zkladntext2Tun0"/>
              </w:rPr>
              <w:br/>
              <w:t>pojistného</w:t>
            </w:r>
            <w:r>
              <w:rPr>
                <w:rStyle w:val="Zkladntext2Tun0"/>
              </w:rPr>
              <w:br/>
              <w:t>plnění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sjednaného pro</w:t>
            </w:r>
            <w:r>
              <w:rPr>
                <w:rStyle w:val="Zkladntext2Tun0"/>
              </w:rPr>
              <w:br/>
            </w: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 číslo 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Spoluúčast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Tun0"/>
              </w:rPr>
              <w:t>Princip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before="60" w:after="0" w:line="190" w:lineRule="exact"/>
              <w:ind w:left="280" w:firstLine="0"/>
            </w:pPr>
            <w:r>
              <w:rPr>
                <w:rStyle w:val="Zkladntext2Tun0"/>
              </w:rPr>
              <w:t>pojištění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left="200" w:firstLine="0"/>
            </w:pPr>
            <w:r>
              <w:rPr>
                <w:rStyle w:val="Zkladntext2Tun0"/>
              </w:rPr>
              <w:t>Územní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left="200" w:firstLine="0"/>
            </w:pPr>
            <w:r>
              <w:rPr>
                <w:rStyle w:val="Zkladntext2Tun0"/>
              </w:rPr>
              <w:t>platnost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left="200" w:firstLine="0"/>
            </w:pPr>
            <w:r>
              <w:rPr>
                <w:rStyle w:val="Zkladntext2Tun0"/>
              </w:rPr>
              <w:t>pojištění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Tun0"/>
              </w:rPr>
              <w:t xml:space="preserve">Oddíl I. Pojištění </w:t>
            </w:r>
            <w:r>
              <w:rPr>
                <w:rStyle w:val="Zkladntext2Tun0"/>
              </w:rPr>
              <w:t>obecné</w:t>
            </w:r>
            <w:r>
              <w:rPr>
                <w:rStyle w:val="Zkladntext2Tun0"/>
              </w:rPr>
              <w:br/>
              <w:t>odpovědnosti za újmu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---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Princip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uplatnění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nároku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(</w:t>
            </w:r>
            <w:proofErr w:type="spellStart"/>
            <w:r>
              <w:rPr>
                <w:rStyle w:val="Zkladntext22"/>
              </w:rPr>
              <w:t>claims</w:t>
            </w:r>
            <w:proofErr w:type="spellEnd"/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Zkladntext22"/>
              </w:rPr>
              <w:t>made</w:t>
            </w:r>
            <w:proofErr w:type="spellEnd"/>
            <w:r>
              <w:rPr>
                <w:rStyle w:val="Zkladntext22"/>
              </w:rPr>
              <w:t>),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retroaktivní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datum: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12.2.2004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Evropa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1.1.</w:t>
            </w:r>
          </w:p>
        </w:tc>
        <w:tc>
          <w:tcPr>
            <w:tcW w:w="89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Pojištění znečištění životního prostředí dle článku 12 ZPP P-6000/21 se nesjednává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1.2.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věcí zaměstnanců dle článku 9</w:t>
            </w:r>
            <w:r>
              <w:rPr>
                <w:rStyle w:val="Zkladntext22"/>
              </w:rPr>
              <w:br/>
              <w:t>odst. 7) ZPP P-6000/21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5995" w:wrap="none" w:vAnchor="page" w:hAnchor="page" w:x="1125" w:y="9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 1.</w:t>
            </w:r>
          </w:p>
        </w:tc>
      </w:tr>
    </w:tbl>
    <w:p w:rsidR="00AB59D0" w:rsidRDefault="001B7317">
      <w:pPr>
        <w:pStyle w:val="ZhlavneboZpat0"/>
        <w:framePr w:wrap="none" w:vAnchor="page" w:hAnchor="page" w:x="5881" w:y="15674"/>
        <w:shd w:val="clear" w:color="auto" w:fill="auto"/>
        <w:spacing w:line="210" w:lineRule="exact"/>
      </w:pPr>
      <w:r>
        <w:t>3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643"/>
        <w:gridCol w:w="1733"/>
        <w:gridCol w:w="1195"/>
        <w:gridCol w:w="1258"/>
        <w:gridCol w:w="1152"/>
      </w:tblGrid>
      <w:tr w:rsidR="00AB59D0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lastRenderedPageBreak/>
              <w:t>1.3.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věcí odložených a vnesených</w:t>
            </w:r>
            <w:r>
              <w:rPr>
                <w:rStyle w:val="Zkladntext22"/>
              </w:rPr>
              <w:br/>
              <w:t xml:space="preserve">dle článku 9 odst. 6) ZPP </w:t>
            </w:r>
            <w:r>
              <w:rPr>
                <w:rStyle w:val="Zkladntext22"/>
              </w:rPr>
              <w:t>P-6000/21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 1.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t>1.4.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věcí převzatých a užívaných</w:t>
            </w:r>
            <w:r>
              <w:rPr>
                <w:rStyle w:val="Zkladntext22"/>
              </w:rPr>
              <w:br/>
              <w:t>dle článku 1 odst. 2) ZPP P-6000/21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dkovn0pt6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</w:t>
            </w:r>
            <w:r>
              <w:rPr>
                <w:rStyle w:val="Zkladntext2dkovn0pt"/>
              </w:rPr>
              <w:t>.....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6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......</w:t>
            </w:r>
            <w:r>
              <w:rPr>
                <w:rStyle w:val="Zkladntext2dkovn0pt0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 1.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t>1.5.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čisté finanční škody dle článku</w:t>
            </w:r>
            <w:r>
              <w:rPr>
                <w:rStyle w:val="Zkladntext22"/>
              </w:rPr>
              <w:br/>
              <w:t>1 odst. 3) ZPP P-6000/21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</w:t>
            </w:r>
            <w:r>
              <w:rPr>
                <w:rStyle w:val="Zkladntext22"/>
              </w:rPr>
              <w:t xml:space="preserve"> 1.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t>1.6.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dle článku 9 odst. 3) ZPP P-</w:t>
            </w:r>
            <w:r>
              <w:rPr>
                <w:rStyle w:val="Zkladntext22"/>
              </w:rPr>
              <w:br/>
              <w:t>6000/21 - náklady zdravotní pojišťovny</w:t>
            </w:r>
            <w:r>
              <w:rPr>
                <w:rStyle w:val="Zkladntext22"/>
              </w:rPr>
              <w:br/>
              <w:t>a regresy dávek nemocenského pojištění</w:t>
            </w:r>
            <w:r>
              <w:rPr>
                <w:rStyle w:val="Zkladntext22"/>
              </w:rPr>
              <w:br/>
              <w:t>(zaměstnanci)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 1.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t>1.7.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odpovědnosti za újmu</w:t>
            </w:r>
            <w:r>
              <w:rPr>
                <w:rStyle w:val="Zkladntext22"/>
              </w:rPr>
              <w:br/>
              <w:t>způsobenou na klenotech a jiných</w:t>
            </w:r>
            <w:r>
              <w:rPr>
                <w:rStyle w:val="Zkladntext22"/>
              </w:rPr>
              <w:br/>
              <w:t>cennostech, věcech umělecké,</w:t>
            </w:r>
            <w:r>
              <w:rPr>
                <w:rStyle w:val="Zkladntext22"/>
              </w:rPr>
              <w:br/>
              <w:t>historické nebo sběratelské hodnoty,</w:t>
            </w:r>
            <w:r>
              <w:rPr>
                <w:rStyle w:val="Zkladntext22"/>
              </w:rPr>
              <w:br/>
              <w:t>penězích, směnkách, cenných papírech a</w:t>
            </w:r>
            <w:r>
              <w:rPr>
                <w:rStyle w:val="Zkladntext22"/>
              </w:rPr>
              <w:br/>
              <w:t>ceninách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 1.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t>1.8.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Připojištění provozu vozidla dle článku</w:t>
            </w:r>
            <w:r>
              <w:rPr>
                <w:rStyle w:val="Zkladntext22"/>
              </w:rPr>
              <w:br/>
              <w:t>14 ZPP P-6000/21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 1.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t>1.9.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Poskytování sociálních služeb</w:t>
            </w:r>
            <w:r>
              <w:rPr>
                <w:rStyle w:val="Zkladntext22"/>
              </w:rPr>
              <w:br/>
              <w:t>(DODP6005)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 číslem</w:t>
            </w:r>
            <w:r>
              <w:rPr>
                <w:rStyle w:val="Zkladntext22"/>
              </w:rPr>
              <w:br/>
              <w:t>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číslem 1.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left="140" w:firstLine="0"/>
            </w:pPr>
            <w:r>
              <w:rPr>
                <w:rStyle w:val="Zkladntext22"/>
              </w:rPr>
              <w:t>Poznámky: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2"/>
              </w:rPr>
              <w:t>I. a) V případě, že příčina vzniku újmy nastala v době od 12.2.2004 do 31.5.2014, poskytne pojistitel</w:t>
            </w:r>
            <w:r>
              <w:rPr>
                <w:rStyle w:val="Zkladntext22"/>
              </w:rPr>
              <w:br/>
            </w:r>
            <w:r>
              <w:rPr>
                <w:rStyle w:val="Zkladntext22"/>
              </w:rPr>
              <w:t xml:space="preserve">pojistné plnění maximálně do výše </w:t>
            </w:r>
            <w:proofErr w:type="spellStart"/>
            <w:r>
              <w:rPr>
                <w:rStyle w:val="Zkladntext22"/>
              </w:rPr>
              <w:t>sublimitu</w:t>
            </w:r>
            <w:proofErr w:type="spellEnd"/>
            <w:r>
              <w:rPr>
                <w:rStyle w:val="Zkladntext22"/>
              </w:rPr>
              <w:t xml:space="preserve"> pojistného plnění, který činí 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2"/>
              </w:rPr>
              <w:t>I. b) V případě, že příčina vzniku újmy nastala v době od 1.6.2014 do 31.5.2017, poskytne pojistitel</w:t>
            </w:r>
            <w:r>
              <w:rPr>
                <w:rStyle w:val="Zkladntext22"/>
              </w:rPr>
              <w:br/>
            </w:r>
            <w:r>
              <w:rPr>
                <w:rStyle w:val="Zkladntext22"/>
              </w:rPr>
              <w:t xml:space="preserve">pojistné plnění maximálně do výše </w:t>
            </w:r>
            <w:proofErr w:type="spellStart"/>
            <w:r>
              <w:rPr>
                <w:rStyle w:val="Zkladntext22"/>
              </w:rPr>
              <w:t>sublimitu</w:t>
            </w:r>
            <w:proofErr w:type="spellEnd"/>
            <w:r>
              <w:rPr>
                <w:rStyle w:val="Zkladntext22"/>
              </w:rPr>
              <w:t xml:space="preserve"> pojistného plnění, který činí 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</w:t>
            </w:r>
          </w:p>
          <w:p w:rsidR="00AB59D0" w:rsidRDefault="001B7317">
            <w:pPr>
              <w:pStyle w:val="Zkladntext20"/>
              <w:framePr w:w="9648" w:h="12845" w:wrap="none" w:vAnchor="page" w:hAnchor="page" w:x="1125" w:y="1130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2"/>
              </w:rPr>
              <w:t>I. c) V případě, že příčina vzniku újmy nastala v době od 1.6.2017 do 31.5.2019, poskytne pojistitel</w:t>
            </w:r>
            <w:r>
              <w:rPr>
                <w:rStyle w:val="Zkladntext22"/>
              </w:rPr>
              <w:br/>
              <w:t xml:space="preserve">pojistné plnění maximálně do výše </w:t>
            </w:r>
            <w:proofErr w:type="spellStart"/>
            <w:r>
              <w:rPr>
                <w:rStyle w:val="Zkladntext22"/>
              </w:rPr>
              <w:t>sublimitu</w:t>
            </w:r>
            <w:proofErr w:type="spellEnd"/>
            <w:r>
              <w:rPr>
                <w:rStyle w:val="Zkladntext22"/>
              </w:rPr>
              <w:t xml:space="preserve"> poj</w:t>
            </w:r>
            <w:r>
              <w:rPr>
                <w:rStyle w:val="Zkladntext22"/>
              </w:rPr>
              <w:t xml:space="preserve">istného plnění, který činí 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2765"/>
        <w:gridCol w:w="1176"/>
        <w:gridCol w:w="1546"/>
        <w:gridCol w:w="1195"/>
        <w:gridCol w:w="1258"/>
        <w:gridCol w:w="1042"/>
      </w:tblGrid>
      <w:tr w:rsidR="00AB59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Tabulka k Oddílu II. Části 2. ZPP P-6000/21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</w:t>
            </w:r>
          </w:p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Tun0"/>
              </w:rPr>
              <w:t>Rozsah pojištění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Limit</w:t>
            </w:r>
          </w:p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pojistného</w:t>
            </w:r>
          </w:p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/>
              <w:ind w:right="320" w:firstLine="0"/>
              <w:jc w:val="right"/>
            </w:pPr>
            <w:r>
              <w:rPr>
                <w:rStyle w:val="Zkladntext2Tun0"/>
              </w:rPr>
              <w:t>plnění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/>
              <w:ind w:right="280" w:firstLine="0"/>
              <w:jc w:val="right"/>
            </w:pPr>
            <w:proofErr w:type="spellStart"/>
            <w:r>
              <w:rPr>
                <w:rStyle w:val="Zkladntext2Tun0"/>
              </w:rPr>
              <w:t>Sublimit</w:t>
            </w:r>
            <w:proofErr w:type="spellEnd"/>
            <w:r>
              <w:rPr>
                <w:rStyle w:val="Zkladntext2Tun0"/>
              </w:rPr>
              <w:t xml:space="preserve"> v</w:t>
            </w:r>
            <w:r>
              <w:rPr>
                <w:rStyle w:val="Zkladntext2Tun0"/>
              </w:rPr>
              <w:br/>
              <w:t>rámci limitu</w:t>
            </w:r>
            <w:r>
              <w:rPr>
                <w:rStyle w:val="Zkladntext2Tun0"/>
              </w:rPr>
              <w:br/>
              <w:t>pojistného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Spoluúčast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0"/>
              </w:rPr>
              <w:t>Princip</w:t>
            </w:r>
          </w:p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before="60" w:after="0" w:line="190" w:lineRule="exact"/>
              <w:ind w:left="240" w:firstLine="0"/>
            </w:pPr>
            <w:r>
              <w:rPr>
                <w:rStyle w:val="Zkladntext2Tun0"/>
              </w:rPr>
              <w:t>pojištění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/>
              <w:ind w:left="160" w:firstLine="0"/>
            </w:pPr>
            <w:r>
              <w:rPr>
                <w:rStyle w:val="Zkladntext2Tun0"/>
              </w:rPr>
              <w:t>Územní</w:t>
            </w:r>
          </w:p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/>
              <w:ind w:left="160" w:firstLine="0"/>
            </w:pPr>
            <w:r>
              <w:rPr>
                <w:rStyle w:val="Zkladntext2Tun0"/>
              </w:rPr>
              <w:t>platnost</w:t>
            </w:r>
          </w:p>
          <w:p w:rsidR="00AB59D0" w:rsidRDefault="001B7317">
            <w:pPr>
              <w:pStyle w:val="Zkladntext20"/>
              <w:framePr w:w="9648" w:h="1056" w:wrap="none" w:vAnchor="page" w:hAnchor="page" w:x="1125" w:y="14186"/>
              <w:shd w:val="clear" w:color="auto" w:fill="auto"/>
              <w:spacing w:after="0"/>
              <w:ind w:left="160" w:firstLine="0"/>
            </w:pPr>
            <w:r>
              <w:rPr>
                <w:rStyle w:val="Zkladntext2Tun0"/>
              </w:rPr>
              <w:t>pojištění</w:t>
            </w:r>
          </w:p>
        </w:tc>
      </w:tr>
    </w:tbl>
    <w:p w:rsidR="00AB59D0" w:rsidRDefault="001B7317">
      <w:pPr>
        <w:pStyle w:val="ZhlavneboZpat0"/>
        <w:framePr w:wrap="none" w:vAnchor="page" w:hAnchor="page" w:x="5872" w:y="15664"/>
        <w:shd w:val="clear" w:color="auto" w:fill="auto"/>
        <w:spacing w:line="210" w:lineRule="exact"/>
      </w:pPr>
      <w:r>
        <w:t>4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2765"/>
        <w:gridCol w:w="1176"/>
        <w:gridCol w:w="1546"/>
        <w:gridCol w:w="1195"/>
        <w:gridCol w:w="1258"/>
        <w:gridCol w:w="1042"/>
      </w:tblGrid>
      <w:tr w:rsidR="00AB59D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AB59D0">
            <w:pPr>
              <w:framePr w:w="9648" w:h="5870" w:wrap="none" w:vAnchor="page" w:hAnchor="page" w:x="1125" w:y="1135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AB59D0">
            <w:pPr>
              <w:framePr w:w="9648" w:h="5870" w:wrap="none" w:vAnchor="page" w:hAnchor="page" w:x="1125" w:y="1135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AB59D0">
            <w:pPr>
              <w:framePr w:w="9648" w:h="5870" w:wrap="none" w:vAnchor="page" w:hAnchor="page" w:x="1125" w:y="1135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plnění</w:t>
            </w:r>
            <w:r>
              <w:rPr>
                <w:rStyle w:val="Zkladntext2Tun0"/>
              </w:rPr>
              <w:br/>
              <w:t>sjednaného</w:t>
            </w:r>
            <w:r>
              <w:rPr>
                <w:rStyle w:val="Zkladntext2Tun0"/>
              </w:rPr>
              <w:br/>
              <w:t xml:space="preserve">pro </w:t>
            </w: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 číslo</w:t>
            </w:r>
            <w:r>
              <w:rPr>
                <w:rStyle w:val="Zkladntext2Tun0"/>
              </w:rPr>
              <w:br/>
              <w:t>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AB59D0">
            <w:pPr>
              <w:framePr w:w="9648" w:h="5870" w:wrap="none" w:vAnchor="page" w:hAnchor="page" w:x="1125" w:y="1135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AB59D0">
            <w:pPr>
              <w:framePr w:w="9648" w:h="5870" w:wrap="none" w:vAnchor="page" w:hAnchor="page" w:x="1125" w:y="1135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AB59D0">
            <w:pPr>
              <w:framePr w:w="9648" w:h="5870" w:wrap="none" w:vAnchor="page" w:hAnchor="page" w:x="1125" w:y="1135"/>
              <w:rPr>
                <w:sz w:val="10"/>
                <w:szCs w:val="10"/>
              </w:rPr>
            </w:pP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Oddíl II. Pojištění</w:t>
            </w:r>
            <w:r>
              <w:rPr>
                <w:rStyle w:val="Zkladntext2Tun0"/>
              </w:rPr>
              <w:br/>
              <w:t>odpovědnosti za újmu</w:t>
            </w:r>
            <w:r>
              <w:rPr>
                <w:rStyle w:val="Zkladntext2Tun0"/>
              </w:rPr>
              <w:br/>
              <w:t>způsobenou vadou výrobku</w:t>
            </w:r>
            <w:r>
              <w:rPr>
                <w:rStyle w:val="Zkladntext2Tun0"/>
              </w:rPr>
              <w:br/>
              <w:t>a vadou práce po předání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---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Princip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Zkladntext22"/>
              </w:rPr>
              <w:t>upLatnění</w:t>
            </w:r>
            <w:proofErr w:type="spellEnd"/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nároku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(</w:t>
            </w:r>
            <w:proofErr w:type="spellStart"/>
            <w:r>
              <w:rPr>
                <w:rStyle w:val="Zkladntext22"/>
              </w:rPr>
              <w:t>cLaims</w:t>
            </w:r>
            <w:proofErr w:type="spellEnd"/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Zkladntext22"/>
              </w:rPr>
              <w:t>made</w:t>
            </w:r>
            <w:proofErr w:type="spellEnd"/>
            <w:r>
              <w:rPr>
                <w:rStyle w:val="Zkladntext22"/>
              </w:rPr>
              <w:t>),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retroaktivní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datum: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12.2.2004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2"/>
              </w:rPr>
              <w:t>Evropa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2.1.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odpovědnosti za újmu</w:t>
            </w:r>
            <w:r>
              <w:rPr>
                <w:rStyle w:val="Zkladntext22"/>
              </w:rPr>
              <w:br/>
              <w:t>způsobenou na klenotech a jiných</w:t>
            </w:r>
            <w:r>
              <w:rPr>
                <w:rStyle w:val="Zkladntext22"/>
              </w:rPr>
              <w:br/>
              <w:t>cennostech, věcech umělecké, historické</w:t>
            </w:r>
            <w:r>
              <w:rPr>
                <w:rStyle w:val="Zkladntext22"/>
              </w:rPr>
              <w:br/>
              <w:t xml:space="preserve">nebo </w:t>
            </w:r>
            <w:proofErr w:type="spellStart"/>
            <w:r>
              <w:rPr>
                <w:rStyle w:val="Zkladntext22"/>
              </w:rPr>
              <w:t>sběrateLské</w:t>
            </w:r>
            <w:proofErr w:type="spellEnd"/>
            <w:r>
              <w:rPr>
                <w:rStyle w:val="Zkladntext22"/>
              </w:rPr>
              <w:t xml:space="preserve"> hodnoty, penězích,</w:t>
            </w:r>
            <w:r>
              <w:rPr>
                <w:rStyle w:val="Zkladntext22"/>
              </w:rPr>
              <w:br/>
              <w:t>směnkách, cenných papírech a ceninách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AB59D0">
            <w:pPr>
              <w:framePr w:w="9648" w:h="5870" w:wrap="none" w:vAnchor="page" w:hAnchor="page" w:x="1125" w:y="1135"/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AB59D0">
            <w:pPr>
              <w:framePr w:w="9648" w:h="5870" w:wrap="none" w:vAnchor="page" w:hAnchor="page" w:x="1125" w:y="1135"/>
            </w:pP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2.2.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 xml:space="preserve">Pojištění čistých finančních škod </w:t>
            </w:r>
            <w:proofErr w:type="spellStart"/>
            <w:r>
              <w:rPr>
                <w:rStyle w:val="Zkladntext22"/>
              </w:rPr>
              <w:t>dLe</w:t>
            </w:r>
            <w:proofErr w:type="spellEnd"/>
            <w:r>
              <w:rPr>
                <w:rStyle w:val="Zkladntext22"/>
              </w:rPr>
              <w:t xml:space="preserve"> článku</w:t>
            </w:r>
            <w:r>
              <w:rPr>
                <w:rStyle w:val="Zkladntext22"/>
              </w:rPr>
              <w:br/>
              <w:t>1 odst. 3) ZPP P-6000/21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spellStart"/>
            <w:r>
              <w:rPr>
                <w:rStyle w:val="Zkladntext22"/>
              </w:rPr>
              <w:t>čísLem</w:t>
            </w:r>
            <w:proofErr w:type="spellEnd"/>
            <w:r>
              <w:rPr>
                <w:rStyle w:val="Zkladntext22"/>
              </w:rPr>
              <w:br/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both"/>
            </w:pPr>
            <w:proofErr w:type="spellStart"/>
            <w:r>
              <w:rPr>
                <w:rStyle w:val="Zkladntext22"/>
              </w:rPr>
              <w:t>čísLem</w:t>
            </w:r>
            <w:proofErr w:type="spellEnd"/>
            <w:r>
              <w:rPr>
                <w:rStyle w:val="Zkladntext22"/>
              </w:rPr>
              <w:t xml:space="preserve"> 2.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2.3.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Připojištění spojení nebo smísení vadného</w:t>
            </w:r>
            <w:r>
              <w:rPr>
                <w:rStyle w:val="Zkladntext22"/>
              </w:rPr>
              <w:br/>
            </w:r>
            <w:r>
              <w:rPr>
                <w:rStyle w:val="Zkladntext22"/>
              </w:rPr>
              <w:t xml:space="preserve">výrobku s jinou věcí, </w:t>
            </w:r>
            <w:proofErr w:type="spellStart"/>
            <w:r>
              <w:rPr>
                <w:rStyle w:val="Zkladntext22"/>
              </w:rPr>
              <w:t>nákLadů</w:t>
            </w:r>
            <w:proofErr w:type="spellEnd"/>
            <w:r>
              <w:rPr>
                <w:rStyle w:val="Zkladntext22"/>
              </w:rPr>
              <w:t xml:space="preserve"> na demontáž</w:t>
            </w:r>
            <w:r>
              <w:rPr>
                <w:rStyle w:val="Zkladntext22"/>
              </w:rPr>
              <w:br/>
              <w:t>vadného výrobku a montáž bezvadného</w:t>
            </w:r>
            <w:r>
              <w:rPr>
                <w:rStyle w:val="Zkladntext22"/>
              </w:rPr>
              <w:br/>
              <w:t>výrobku, dalšího zpracování nebo</w:t>
            </w:r>
            <w:r>
              <w:rPr>
                <w:rStyle w:val="Zkladntext22"/>
              </w:rPr>
              <w:br/>
              <w:t xml:space="preserve">opracování vadného výrobku </w:t>
            </w:r>
            <w:proofErr w:type="spellStart"/>
            <w:r>
              <w:rPr>
                <w:rStyle w:val="Zkladntext22"/>
              </w:rPr>
              <w:t>dLe</w:t>
            </w:r>
            <w:proofErr w:type="spellEnd"/>
            <w:r>
              <w:rPr>
                <w:rStyle w:val="Zkladntext22"/>
              </w:rPr>
              <w:t xml:space="preserve"> článku 18</w:t>
            </w:r>
            <w:r>
              <w:rPr>
                <w:rStyle w:val="Zkladntext22"/>
              </w:rPr>
              <w:br/>
              <w:t>odst. 1) ZPP P-6000/21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Princip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Zkladntext22"/>
              </w:rPr>
              <w:t>upLatnění</w:t>
            </w:r>
            <w:proofErr w:type="spellEnd"/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nároku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(</w:t>
            </w:r>
            <w:proofErr w:type="spellStart"/>
            <w:r>
              <w:rPr>
                <w:rStyle w:val="Zkladntext22"/>
              </w:rPr>
              <w:t>cLaims</w:t>
            </w:r>
            <w:proofErr w:type="spellEnd"/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Zkladntext22"/>
              </w:rPr>
              <w:t>made</w:t>
            </w:r>
            <w:proofErr w:type="spellEnd"/>
            <w:r>
              <w:rPr>
                <w:rStyle w:val="Zkladntext22"/>
              </w:rPr>
              <w:t>),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retroaktivní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datum: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12.2.2004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AB59D0" w:rsidRDefault="001B7317">
            <w:pPr>
              <w:pStyle w:val="Zkladntext20"/>
              <w:framePr w:w="9648" w:h="5870" w:wrap="none" w:vAnchor="page" w:hAnchor="page" w:x="1125" w:y="1135"/>
              <w:shd w:val="clear" w:color="auto" w:fill="auto"/>
              <w:spacing w:after="0"/>
              <w:ind w:firstLine="0"/>
              <w:jc w:val="both"/>
            </w:pPr>
            <w:proofErr w:type="spellStart"/>
            <w:r>
              <w:rPr>
                <w:rStyle w:val="Zkladntext22"/>
              </w:rPr>
              <w:t>čísLem</w:t>
            </w:r>
            <w:proofErr w:type="spellEnd"/>
            <w:r>
              <w:rPr>
                <w:rStyle w:val="Zkladntext22"/>
              </w:rPr>
              <w:t xml:space="preserve"> 2.</w:t>
            </w:r>
          </w:p>
        </w:tc>
      </w:tr>
    </w:tbl>
    <w:p w:rsidR="00AB59D0" w:rsidRDefault="001B7317">
      <w:pPr>
        <w:pStyle w:val="Zkladntext20"/>
        <w:framePr w:w="9158" w:h="1737" w:hRule="exact" w:wrap="none" w:vAnchor="page" w:hAnchor="page" w:x="1240" w:y="6967"/>
        <w:shd w:val="clear" w:color="auto" w:fill="auto"/>
        <w:spacing w:after="0"/>
        <w:ind w:firstLine="0"/>
      </w:pPr>
      <w:r>
        <w:t>Poznámky:</w:t>
      </w:r>
    </w:p>
    <w:p w:rsidR="00AB59D0" w:rsidRDefault="001B7317">
      <w:pPr>
        <w:pStyle w:val="Zkladntext20"/>
        <w:framePr w:w="9158" w:h="1737" w:hRule="exact" w:wrap="none" w:vAnchor="page" w:hAnchor="page" w:x="1240" w:y="6967"/>
        <w:shd w:val="clear" w:color="auto" w:fill="auto"/>
        <w:spacing w:after="0"/>
        <w:ind w:right="20" w:firstLine="0"/>
        <w:jc w:val="center"/>
      </w:pPr>
      <w:r>
        <w:t>II. a) V případě, že příčina vzniku újmy nastala v době od 12.2.2004 do 31.5.2014, poskytne pojistitel</w:t>
      </w:r>
      <w:r>
        <w:br/>
      </w:r>
      <w:r>
        <w:t xml:space="preserve">pojistné plnění maximálně do výše </w:t>
      </w:r>
      <w:proofErr w:type="spellStart"/>
      <w:r>
        <w:t>subLimitu</w:t>
      </w:r>
      <w:proofErr w:type="spellEnd"/>
      <w:r>
        <w:t xml:space="preserve"> pojistného plnění, který činí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158" w:h="1737" w:hRule="exact" w:wrap="none" w:vAnchor="page" w:hAnchor="page" w:x="1240" w:y="6967"/>
        <w:shd w:val="clear" w:color="auto" w:fill="auto"/>
        <w:spacing w:after="0"/>
        <w:ind w:right="140" w:firstLine="0"/>
        <w:jc w:val="center"/>
      </w:pPr>
      <w:r>
        <w:t>II. b) V případě, že příčina vzniku újmy nastala v době od 1.6.2014 do 31.5.2017, poskytne pojistitel</w:t>
      </w:r>
      <w:r>
        <w:br/>
        <w:t xml:space="preserve">pojistné plnění maximálně do výše </w:t>
      </w:r>
      <w:proofErr w:type="spellStart"/>
      <w:r>
        <w:t>subLimitu</w:t>
      </w:r>
      <w:proofErr w:type="spellEnd"/>
      <w:r>
        <w:t xml:space="preserve"> </w:t>
      </w:r>
      <w:r>
        <w:t>pojistného plnění, který činí 1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158" w:h="1737" w:hRule="exact" w:wrap="none" w:vAnchor="page" w:hAnchor="page" w:x="1240" w:y="6967"/>
        <w:shd w:val="clear" w:color="auto" w:fill="auto"/>
        <w:spacing w:after="0"/>
        <w:ind w:right="140" w:firstLine="0"/>
        <w:jc w:val="center"/>
      </w:pPr>
      <w:r>
        <w:t>II. c) V případě, že příčina vzniku újmy nastala v době od 1.6.2017 do 31.5.2019, poskytne pojistitel</w:t>
      </w:r>
      <w:r>
        <w:br/>
        <w:t xml:space="preserve">pojistné plnění maximálně do výše </w:t>
      </w:r>
      <w:proofErr w:type="spellStart"/>
      <w:r>
        <w:t>subLimitu</w:t>
      </w:r>
      <w:proofErr w:type="spellEnd"/>
      <w:r>
        <w:t xml:space="preserve"> pojistného plnění, který činí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1"/>
        </w:rPr>
        <w:t>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Titulektabulky0"/>
        <w:framePr w:wrap="none" w:vAnchor="page" w:hAnchor="page" w:x="1235" w:y="9175"/>
        <w:shd w:val="clear" w:color="auto" w:fill="auto"/>
        <w:spacing w:line="190" w:lineRule="exact"/>
      </w:pPr>
      <w:r>
        <w:rPr>
          <w:rStyle w:val="Titulektabulky1"/>
          <w:b/>
          <w:bCs/>
        </w:rPr>
        <w:t>Pojištění profesní odpovědnosti dle Oddílu III. Části 2. ZPP P-6000/21 se nesjednává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886"/>
        <w:gridCol w:w="1704"/>
        <w:gridCol w:w="1651"/>
        <w:gridCol w:w="1195"/>
        <w:gridCol w:w="1262"/>
        <w:gridCol w:w="1282"/>
      </w:tblGrid>
      <w:tr w:rsidR="00AB59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Tabulka k Oddílu IV. Části 2. ZPP P-6000/21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line="190" w:lineRule="exact"/>
              <w:ind w:firstLine="0"/>
            </w:pP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Tun0"/>
              </w:rPr>
              <w:t>Rozsah pojištění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Limit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pojistného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plnění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  <w:jc w:val="center"/>
            </w:pPr>
            <w:proofErr w:type="spellStart"/>
            <w:r>
              <w:rPr>
                <w:rStyle w:val="Zkladntext2Tun0"/>
              </w:rPr>
              <w:t>Sublimit</w:t>
            </w:r>
            <w:proofErr w:type="spellEnd"/>
            <w:r>
              <w:rPr>
                <w:rStyle w:val="Zkladntext2Tun0"/>
              </w:rPr>
              <w:t xml:space="preserve"> v</w:t>
            </w:r>
            <w:r>
              <w:rPr>
                <w:rStyle w:val="Zkladntext2Tun0"/>
              </w:rPr>
              <w:br/>
              <w:t>rámci limitu</w:t>
            </w:r>
            <w:r>
              <w:rPr>
                <w:rStyle w:val="Zkladntext2Tun0"/>
              </w:rPr>
              <w:br/>
              <w:t>pojistného</w:t>
            </w:r>
            <w:r>
              <w:rPr>
                <w:rStyle w:val="Zkladntext2Tun0"/>
              </w:rPr>
              <w:br/>
              <w:t>plnění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  <w:jc w:val="center"/>
            </w:pPr>
            <w:r>
              <w:rPr>
                <w:rStyle w:val="Zkladntext2Tun0"/>
              </w:rPr>
              <w:t>sjednaného pro</w:t>
            </w:r>
            <w:r>
              <w:rPr>
                <w:rStyle w:val="Zkladntext2Tun0"/>
              </w:rPr>
              <w:br/>
            </w:r>
            <w:proofErr w:type="spellStart"/>
            <w:r>
              <w:rPr>
                <w:rStyle w:val="Zkladntext2Tun0"/>
              </w:rPr>
              <w:t>poř</w:t>
            </w:r>
            <w:proofErr w:type="spellEnd"/>
            <w:r>
              <w:rPr>
                <w:rStyle w:val="Zkladntext2Tun0"/>
              </w:rPr>
              <w:t>. číslo 4.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Spoluúčast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Tun0"/>
              </w:rPr>
              <w:t>Princip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before="60" w:after="0" w:line="190" w:lineRule="exact"/>
              <w:ind w:left="280" w:firstLine="0"/>
            </w:pPr>
            <w:r>
              <w:rPr>
                <w:rStyle w:val="Zkladntext2Tun0"/>
              </w:rPr>
              <w:t>pojištění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left="280" w:firstLine="0"/>
            </w:pPr>
            <w:r>
              <w:rPr>
                <w:rStyle w:val="Zkladntext2Tun0"/>
              </w:rPr>
              <w:t>Územní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left="280" w:firstLine="0"/>
            </w:pPr>
            <w:r>
              <w:rPr>
                <w:rStyle w:val="Zkladntext2Tun0"/>
              </w:rPr>
              <w:t>platnost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left="280" w:firstLine="0"/>
            </w:pPr>
            <w:r>
              <w:rPr>
                <w:rStyle w:val="Zkladntext2Tun0"/>
              </w:rPr>
              <w:t>pojištění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0"/>
              </w:rPr>
              <w:t>4.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Oddíl IV.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Pojištění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odpovědnosti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poskytovatele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zdravotních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Tun0"/>
              </w:rPr>
              <w:t>služeb za újmu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Tundkovn0pt"/>
              </w:rPr>
              <w:t>....</w:t>
            </w:r>
            <w:r>
              <w:rPr>
                <w:rStyle w:val="Zkladntext2Tundkovn0pt0"/>
              </w:rPr>
              <w:t>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2"/>
              </w:rPr>
              <w:t>....</w:t>
            </w:r>
            <w:r>
              <w:rPr>
                <w:rStyle w:val="Zkladntext2Tundkovn0pt3"/>
              </w:rPr>
              <w:t>...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2"/>
              </w:rPr>
              <w:t>....</w:t>
            </w:r>
            <w:r>
              <w:rPr>
                <w:rStyle w:val="Zkladntext2Tundkovn0pt3"/>
              </w:rPr>
              <w:t>...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1"/>
              </w:rPr>
              <w:t>​</w:t>
            </w:r>
            <w:r>
              <w:rPr>
                <w:rStyle w:val="Zkladntext2Tundkovn0pt4"/>
              </w:rPr>
              <w:t>.</w:t>
            </w:r>
            <w:r>
              <w:rPr>
                <w:rStyle w:val="Zkladntext2Tundkovn0pt5"/>
              </w:rPr>
              <w:t>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80" w:lineRule="exact"/>
              <w:ind w:firstLine="0"/>
            </w:pPr>
            <w:r>
              <w:rPr>
                <w:rStyle w:val="Zkladntext24pt"/>
              </w:rPr>
              <w:t>.....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Princip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Zkladntext22"/>
              </w:rPr>
              <w:t>upLatnění</w:t>
            </w:r>
            <w:proofErr w:type="spellEnd"/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nároku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(</w:t>
            </w:r>
            <w:proofErr w:type="spellStart"/>
            <w:r>
              <w:rPr>
                <w:rStyle w:val="Zkladntext22"/>
              </w:rPr>
              <w:t>cLaims</w:t>
            </w:r>
            <w:proofErr w:type="spellEnd"/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Zkladntext22"/>
              </w:rPr>
              <w:t>made</w:t>
            </w:r>
            <w:proofErr w:type="spellEnd"/>
            <w:r>
              <w:rPr>
                <w:rStyle w:val="Zkladntext22"/>
              </w:rPr>
              <w:t>),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retroaktivní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datum:</w:t>
            </w:r>
          </w:p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12.2.2004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Evropa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4.1.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 xml:space="preserve">Pojištění čistých finančních škod </w:t>
            </w:r>
            <w:proofErr w:type="spellStart"/>
            <w:r>
              <w:rPr>
                <w:rStyle w:val="Zkladntext22"/>
              </w:rPr>
              <w:t>dLe</w:t>
            </w:r>
            <w:proofErr w:type="spellEnd"/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čLánku</w:t>
            </w:r>
            <w:proofErr w:type="spellEnd"/>
            <w:r>
              <w:rPr>
                <w:rStyle w:val="Zkladntext22"/>
              </w:rPr>
              <w:t xml:space="preserve"> 1 odst. 3) ZPP P-6000/21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dkovn-1pt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spellStart"/>
            <w:r>
              <w:rPr>
                <w:rStyle w:val="Zkladntext22"/>
              </w:rPr>
              <w:t>čísLem</w:t>
            </w:r>
            <w:proofErr w:type="spellEnd"/>
            <w:r>
              <w:rPr>
                <w:rStyle w:val="Zkladntext22"/>
              </w:rPr>
              <w:br/>
              <w:t>4.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5678" w:wrap="none" w:vAnchor="page" w:hAnchor="page" w:x="1125" w:y="9679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 s</w:t>
            </w:r>
            <w:r>
              <w:rPr>
                <w:rStyle w:val="Zkladntext22"/>
              </w:rPr>
              <w:br/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spellStart"/>
            <w:r>
              <w:rPr>
                <w:rStyle w:val="Zkladntext22"/>
              </w:rPr>
              <w:t>čísLem</w:t>
            </w:r>
            <w:proofErr w:type="spellEnd"/>
            <w:r>
              <w:rPr>
                <w:rStyle w:val="Zkladntext22"/>
              </w:rPr>
              <w:br/>
              <w:t>4.</w:t>
            </w:r>
          </w:p>
        </w:tc>
      </w:tr>
    </w:tbl>
    <w:p w:rsidR="00AB59D0" w:rsidRDefault="001B7317">
      <w:pPr>
        <w:pStyle w:val="ZhlavneboZpat0"/>
        <w:framePr w:wrap="none" w:vAnchor="page" w:hAnchor="page" w:x="5881" w:y="15669"/>
        <w:shd w:val="clear" w:color="auto" w:fill="auto"/>
        <w:spacing w:line="210" w:lineRule="exact"/>
      </w:pPr>
      <w:r>
        <w:t>5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3590"/>
        <w:gridCol w:w="1651"/>
        <w:gridCol w:w="1195"/>
        <w:gridCol w:w="1262"/>
        <w:gridCol w:w="1282"/>
      </w:tblGrid>
      <w:tr w:rsidR="00AB59D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lastRenderedPageBreak/>
              <w:t>4.2.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 xml:space="preserve">Pojištění </w:t>
            </w:r>
            <w:r>
              <w:rPr>
                <w:rStyle w:val="Zkladntext22"/>
              </w:rPr>
              <w:t>dle Oddílu IV. se vztahuje i na</w:t>
            </w:r>
            <w:r>
              <w:rPr>
                <w:rStyle w:val="Zkladntext22"/>
              </w:rPr>
              <w:br/>
              <w:t>povinnost pojištěného nahradit újmu</w:t>
            </w:r>
            <w:r>
              <w:rPr>
                <w:rStyle w:val="Zkladntext22"/>
              </w:rPr>
              <w:br/>
              <w:t>způsobenou činností krevní banky, a to</w:t>
            </w:r>
            <w:r>
              <w:rPr>
                <w:rStyle w:val="Zkladntext22"/>
              </w:rPr>
              <w:br/>
              <w:t>odchylně od článku 24 odst. 2) písm. d)</w:t>
            </w:r>
            <w:r>
              <w:rPr>
                <w:rStyle w:val="Zkladntext22"/>
              </w:rPr>
              <w:br/>
              <w:t>ZPP P-6000/21.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číslem 4.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čís</w:t>
            </w:r>
            <w:r>
              <w:rPr>
                <w:rStyle w:val="Zkladntext22"/>
              </w:rPr>
              <w:t>lem 4.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4.3.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dle Oddílu IV. se vztahuje i na</w:t>
            </w:r>
            <w:r>
              <w:rPr>
                <w:rStyle w:val="Zkladntext22"/>
              </w:rPr>
              <w:br/>
              <w:t>povinnost pojištěného nahradit újmu</w:t>
            </w:r>
            <w:r>
              <w:rPr>
                <w:rStyle w:val="Zkladntext22"/>
              </w:rPr>
              <w:br/>
              <w:t>způsobenou výkonem plastické nebo</w:t>
            </w:r>
            <w:r>
              <w:rPr>
                <w:rStyle w:val="Zkladntext22"/>
              </w:rPr>
              <w:br/>
              <w:t>kosmetické chirurgie pouze pro</w:t>
            </w:r>
            <w:r>
              <w:rPr>
                <w:rStyle w:val="Zkladntext22"/>
              </w:rPr>
              <w:br/>
              <w:t>estetické účely, a to odchylně od článku</w:t>
            </w:r>
            <w:r>
              <w:rPr>
                <w:rStyle w:val="Zkladntext22"/>
              </w:rPr>
              <w:br/>
              <w:t>24 odst. 2) písm. c) ZPP P-6000/21.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číslem 4.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číslem 4.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4.4.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>Pojištění dle Oddílu IV. se vztahuje i na</w:t>
            </w:r>
            <w:r>
              <w:rPr>
                <w:rStyle w:val="Zkladntext22"/>
              </w:rPr>
              <w:br/>
              <w:t>povinnost pojištěného nahradit újmu</w:t>
            </w:r>
            <w:r>
              <w:rPr>
                <w:rStyle w:val="Zkladntext22"/>
              </w:rPr>
              <w:br/>
              <w:t>způsobenou umělým přerušením</w:t>
            </w:r>
            <w:r>
              <w:rPr>
                <w:rStyle w:val="Zkladntext22"/>
              </w:rPr>
              <w:br/>
              <w:t>těhotenství, jedná-li se o zdravotní</w:t>
            </w:r>
            <w:r>
              <w:rPr>
                <w:rStyle w:val="Zkladntext22"/>
              </w:rPr>
              <w:br/>
              <w:t xml:space="preserve">výkon neposkytovaný na </w:t>
            </w:r>
            <w:r>
              <w:rPr>
                <w:rStyle w:val="Zkladntext22"/>
              </w:rPr>
              <w:t>základě</w:t>
            </w:r>
            <w:r>
              <w:rPr>
                <w:rStyle w:val="Zkladntext22"/>
              </w:rPr>
              <w:br/>
              <w:t>zdravotního pojištění, tzn. výkon za</w:t>
            </w:r>
            <w:r>
              <w:rPr>
                <w:rStyle w:val="Zkladntext22"/>
              </w:rPr>
              <w:br/>
              <w:t>přímou finanční úhradu, a to odchylně</w:t>
            </w:r>
            <w:r>
              <w:rPr>
                <w:rStyle w:val="Zkladntext22"/>
              </w:rPr>
              <w:br/>
              <w:t>od článku 24 odst. 2) písm. g) ZPP P-</w:t>
            </w:r>
            <w:r>
              <w:rPr>
                <w:rStyle w:val="Zkladntext22"/>
              </w:rPr>
              <w:br/>
              <w:t>6000/21.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číslem 4.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číslem 4.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4.5.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  <w:jc w:val="both"/>
            </w:pPr>
            <w:r>
              <w:rPr>
                <w:rStyle w:val="Zkladntext22"/>
              </w:rPr>
              <w:t xml:space="preserve">Pojištění dle </w:t>
            </w:r>
            <w:r>
              <w:rPr>
                <w:rStyle w:val="Zkladntext22"/>
              </w:rPr>
              <w:t>Oddílu IV. se vztahuje i na</w:t>
            </w:r>
            <w:r>
              <w:rPr>
                <w:rStyle w:val="Zkladntext22"/>
              </w:rPr>
              <w:br/>
              <w:t>povinnost pojištěného nahradit újmu</w:t>
            </w:r>
            <w:r>
              <w:rPr>
                <w:rStyle w:val="Zkladntext22"/>
              </w:rPr>
              <w:br/>
              <w:t>způsobenou působením magnetických</w:t>
            </w:r>
            <w:r>
              <w:rPr>
                <w:rStyle w:val="Zkladntext22"/>
              </w:rPr>
              <w:br/>
              <w:t>nebo elektromagnetických polí, a to</w:t>
            </w:r>
            <w:r>
              <w:rPr>
                <w:rStyle w:val="Zkladntext22"/>
              </w:rPr>
              <w:br/>
              <w:t>odchylně od článku 2 odst. 1) písm. o)</w:t>
            </w:r>
            <w:r>
              <w:rPr>
                <w:rStyle w:val="Zkladntext22"/>
              </w:rPr>
              <w:br/>
              <w:t>ZPP P-6000/21.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4"/>
              </w:rPr>
              <w:t>.</w:t>
            </w:r>
            <w:r>
              <w:rPr>
                <w:rStyle w:val="Zkladntext2dkovn0pt5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Shodný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</w:r>
            <w:r>
              <w:rPr>
                <w:rStyle w:val="Zkladntext22"/>
              </w:rPr>
              <w:t>číslem 4.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/>
              <w:ind w:firstLine="0"/>
            </w:pPr>
            <w:r>
              <w:rPr>
                <w:rStyle w:val="Zkladntext22"/>
              </w:rPr>
              <w:t>Shodná</w:t>
            </w:r>
            <w:r>
              <w:rPr>
                <w:rStyle w:val="Zkladntext22"/>
              </w:rPr>
              <w:br/>
              <w:t xml:space="preserve">s </w:t>
            </w: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  <w:r>
              <w:rPr>
                <w:rStyle w:val="Zkladntext22"/>
              </w:rPr>
              <w:br/>
              <w:t>číslem 4.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Zkladntext22"/>
              </w:rPr>
              <w:t>Poznámky:</w:t>
            </w:r>
          </w:p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Zkladntext22"/>
              </w:rPr>
              <w:t>IV. a) V případě, že příčina vzniku újmy nastala v době od 12.2.2004 do 31.5.2014, poskytne pojistitel</w:t>
            </w:r>
            <w:r>
              <w:rPr>
                <w:rStyle w:val="Zkladntext22"/>
              </w:rPr>
              <w:br/>
              <w:t xml:space="preserve">pojistné plnění maximálně do výše </w:t>
            </w:r>
            <w:proofErr w:type="spellStart"/>
            <w:r>
              <w:rPr>
                <w:rStyle w:val="Zkladntext22"/>
              </w:rPr>
              <w:t>sublimitu</w:t>
            </w:r>
            <w:proofErr w:type="spellEnd"/>
            <w:r>
              <w:rPr>
                <w:rStyle w:val="Zkladntext22"/>
              </w:rPr>
              <w:t xml:space="preserve"> pojistného plnění, který činí 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</w:t>
            </w:r>
          </w:p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Zkladntext22"/>
              </w:rPr>
              <w:t>IV. b) V případě, že příčina vzniku újmy nastala v době od 1.6.2014 do 31.5.2017, poskytne pojistitel</w:t>
            </w:r>
            <w:r>
              <w:rPr>
                <w:rStyle w:val="Zkladntext22"/>
              </w:rPr>
              <w:br/>
              <w:t xml:space="preserve">pojistné plnění maximálně do výše </w:t>
            </w:r>
            <w:proofErr w:type="spellStart"/>
            <w:r>
              <w:rPr>
                <w:rStyle w:val="Zkladntext22"/>
              </w:rPr>
              <w:t>sublimitu</w:t>
            </w:r>
            <w:proofErr w:type="spellEnd"/>
            <w:r>
              <w:rPr>
                <w:rStyle w:val="Zkladntext22"/>
              </w:rPr>
              <w:t xml:space="preserve"> pojistného plnění, který činí 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</w:t>
            </w:r>
          </w:p>
          <w:p w:rsidR="00AB59D0" w:rsidRDefault="001B7317">
            <w:pPr>
              <w:pStyle w:val="Zkladntext20"/>
              <w:framePr w:w="9648" w:h="8299" w:wrap="none" w:vAnchor="page" w:hAnchor="page" w:x="1120" w:y="114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Zkladntext22"/>
              </w:rPr>
              <w:t>IV. c) V případě, že příčina vzniku újmy nasta</w:t>
            </w:r>
            <w:r>
              <w:rPr>
                <w:rStyle w:val="Zkladntext22"/>
              </w:rPr>
              <w:t>la v době od 1.6.2017 do 31.5.2019, poskytne pojistitel</w:t>
            </w:r>
            <w:r>
              <w:rPr>
                <w:rStyle w:val="Zkladntext22"/>
              </w:rPr>
              <w:br/>
              <w:t xml:space="preserve">pojistné plnění maximálně do výše </w:t>
            </w:r>
            <w:proofErr w:type="spellStart"/>
            <w:r>
              <w:rPr>
                <w:rStyle w:val="Zkladntext22"/>
              </w:rPr>
              <w:t>sublimitu</w:t>
            </w:r>
            <w:proofErr w:type="spellEnd"/>
            <w:r>
              <w:rPr>
                <w:rStyle w:val="Zkladntext22"/>
              </w:rPr>
              <w:t xml:space="preserve"> pojistného plnění, který činí </w:t>
            </w:r>
            <w:r>
              <w:rPr>
                <w:rStyle w:val="Zkladntext2dkovn0pt1"/>
              </w:rPr>
              <w:t>......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0"/>
              </w:rPr>
              <w:t>...</w:t>
            </w:r>
          </w:p>
        </w:tc>
      </w:tr>
    </w:tbl>
    <w:p w:rsidR="00AB59D0" w:rsidRDefault="001B7317">
      <w:pPr>
        <w:pStyle w:val="Nadpis30"/>
        <w:framePr w:w="9696" w:h="614" w:hRule="exact" w:wrap="none" w:vAnchor="page" w:hAnchor="page" w:x="1101" w:y="9671"/>
        <w:shd w:val="clear" w:color="auto" w:fill="auto"/>
        <w:spacing w:after="27" w:line="220" w:lineRule="exact"/>
        <w:ind w:left="20"/>
      </w:pPr>
      <w:bookmarkStart w:id="16" w:name="bookmark16"/>
      <w:r>
        <w:t>Článek III.</w:t>
      </w:r>
      <w:bookmarkEnd w:id="16"/>
    </w:p>
    <w:p w:rsidR="00AB59D0" w:rsidRDefault="001B7317">
      <w:pPr>
        <w:pStyle w:val="Nadpis30"/>
        <w:framePr w:w="9696" w:h="614" w:hRule="exact" w:wrap="none" w:vAnchor="page" w:hAnchor="page" w:x="1101" w:y="9671"/>
        <w:shd w:val="clear" w:color="auto" w:fill="auto"/>
        <w:spacing w:line="220" w:lineRule="exact"/>
        <w:ind w:left="20"/>
      </w:pPr>
      <w:bookmarkStart w:id="17" w:name="bookmark17"/>
      <w:r>
        <w:t>Výše a způsob placení pojistného</w:t>
      </w:r>
      <w:bookmarkEnd w:id="17"/>
    </w:p>
    <w:p w:rsidR="00AB59D0" w:rsidRDefault="001B7317">
      <w:pPr>
        <w:pStyle w:val="Nadpis40"/>
        <w:framePr w:w="9696" w:h="1214" w:hRule="exact" w:wrap="none" w:vAnchor="page" w:hAnchor="page" w:x="1101" w:y="10386"/>
        <w:numPr>
          <w:ilvl w:val="0"/>
          <w:numId w:val="3"/>
        </w:numPr>
        <w:shd w:val="clear" w:color="auto" w:fill="auto"/>
        <w:tabs>
          <w:tab w:val="left" w:pos="431"/>
        </w:tabs>
        <w:spacing w:before="0" w:after="144" w:line="190" w:lineRule="exact"/>
        <w:ind w:firstLine="0"/>
        <w:jc w:val="both"/>
      </w:pPr>
      <w:bookmarkStart w:id="18" w:name="bookmark18"/>
      <w:r>
        <w:t>Pojistné za jeden pojistný rok činí:</w:t>
      </w:r>
      <w:bookmarkEnd w:id="18"/>
    </w:p>
    <w:p w:rsidR="00AB59D0" w:rsidRDefault="001B7317">
      <w:pPr>
        <w:pStyle w:val="Nadpis40"/>
        <w:framePr w:w="9696" w:h="1214" w:hRule="exact" w:wrap="none" w:vAnchor="page" w:hAnchor="page" w:x="1101" w:y="10386"/>
        <w:numPr>
          <w:ilvl w:val="1"/>
          <w:numId w:val="3"/>
        </w:numPr>
        <w:shd w:val="clear" w:color="auto" w:fill="auto"/>
        <w:tabs>
          <w:tab w:val="left" w:pos="507"/>
        </w:tabs>
        <w:spacing w:before="0" w:after="14" w:line="190" w:lineRule="exact"/>
        <w:ind w:firstLine="0"/>
        <w:jc w:val="both"/>
      </w:pPr>
      <w:bookmarkStart w:id="19" w:name="bookmark19"/>
      <w:r>
        <w:t>Pojištění</w:t>
      </w:r>
      <w:r>
        <w:t xml:space="preserve"> odpovědnosti za újmu</w:t>
      </w:r>
      <w:bookmarkEnd w:id="19"/>
    </w:p>
    <w:p w:rsidR="00AB59D0" w:rsidRDefault="001B7317">
      <w:pPr>
        <w:pStyle w:val="Zkladntext20"/>
        <w:framePr w:w="9696" w:h="1214" w:hRule="exact" w:wrap="none" w:vAnchor="page" w:hAnchor="page" w:x="1101" w:y="10386"/>
        <w:shd w:val="clear" w:color="auto" w:fill="auto"/>
        <w:tabs>
          <w:tab w:val="left" w:leader="dot" w:pos="8414"/>
        </w:tabs>
        <w:spacing w:after="144" w:line="190" w:lineRule="exact"/>
        <w:ind w:left="460" w:firstLine="0"/>
        <w:jc w:val="both"/>
      </w:pPr>
      <w:r>
        <w:t>Pojistné</w:t>
      </w:r>
      <w:r>
        <w:tab/>
        <w:t xml:space="preserve"> 3 719 034 Kč</w:t>
      </w:r>
    </w:p>
    <w:p w:rsidR="00AB59D0" w:rsidRDefault="001B7317">
      <w:pPr>
        <w:pStyle w:val="Zkladntext30"/>
        <w:framePr w:w="9696" w:h="1214" w:hRule="exact" w:wrap="none" w:vAnchor="page" w:hAnchor="page" w:x="1101" w:y="10386"/>
        <w:shd w:val="clear" w:color="auto" w:fill="auto"/>
        <w:tabs>
          <w:tab w:val="left" w:leader="dot" w:pos="8414"/>
        </w:tabs>
        <w:spacing w:before="0" w:after="0" w:line="190" w:lineRule="exact"/>
        <w:ind w:firstLine="0"/>
        <w:jc w:val="both"/>
      </w:pPr>
      <w:r>
        <w:t>Souhrn pojistného za sjednaná pojištění za jeden pojistný rok činí</w:t>
      </w:r>
      <w:r>
        <w:tab/>
        <w:t xml:space="preserve"> 3 719 034 Kč</w:t>
      </w:r>
    </w:p>
    <w:p w:rsidR="00AB59D0" w:rsidRDefault="001B7317">
      <w:pPr>
        <w:pStyle w:val="Zkladntext30"/>
        <w:framePr w:w="9696" w:h="1099" w:hRule="exact" w:wrap="none" w:vAnchor="page" w:hAnchor="page" w:x="1101" w:y="11706"/>
        <w:shd w:val="clear" w:color="auto" w:fill="auto"/>
        <w:spacing w:before="0" w:after="104" w:line="190" w:lineRule="exact"/>
        <w:ind w:firstLine="0"/>
        <w:jc w:val="both"/>
      </w:pPr>
      <w:r>
        <w:t>Souhrn pojistného za sjednaná pojištění za dobu pojištění od 01. 06. 2023 do 31. 05.2027 činí 14 876 136 Kč</w:t>
      </w:r>
    </w:p>
    <w:p w:rsidR="00AB59D0" w:rsidRDefault="001B7317">
      <w:pPr>
        <w:pStyle w:val="Zkladntext20"/>
        <w:framePr w:w="9696" w:h="1099" w:hRule="exact" w:wrap="none" w:vAnchor="page" w:hAnchor="page" w:x="1101" w:y="11706"/>
        <w:numPr>
          <w:ilvl w:val="0"/>
          <w:numId w:val="3"/>
        </w:numPr>
        <w:shd w:val="clear" w:color="auto" w:fill="auto"/>
        <w:tabs>
          <w:tab w:val="left" w:pos="431"/>
        </w:tabs>
        <w:spacing w:after="0"/>
        <w:ind w:firstLine="0"/>
        <w:jc w:val="both"/>
      </w:pPr>
      <w:r>
        <w:t xml:space="preserve">Pojistné je sjednáno </w:t>
      </w:r>
      <w:r>
        <w:t>jako běžné.</w:t>
      </w:r>
    </w:p>
    <w:p w:rsidR="00AB59D0" w:rsidRDefault="001B7317">
      <w:pPr>
        <w:pStyle w:val="Zkladntext20"/>
        <w:framePr w:w="9696" w:h="1099" w:hRule="exact" w:wrap="none" w:vAnchor="page" w:hAnchor="page" w:x="1101" w:y="11706"/>
        <w:shd w:val="clear" w:color="auto" w:fill="auto"/>
        <w:spacing w:after="0"/>
        <w:ind w:left="460" w:firstLine="0"/>
        <w:jc w:val="both"/>
      </w:pPr>
      <w:r>
        <w:t>Pojistné období je dvanáctiměsíční. Pojistné je v každém pojistném roce splatné ve stejných čtvrtletních</w:t>
      </w:r>
      <w:r>
        <w:br/>
        <w:t>splátkách k datům a v částkách takto: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83"/>
        <w:gridCol w:w="2486"/>
      </w:tblGrid>
      <w:tr w:rsidR="00AB59D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83" w:type="dxa"/>
            <w:shd w:val="clear" w:color="auto" w:fill="FFFFFF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2"/>
              </w:rPr>
              <w:t>datum:</w:t>
            </w:r>
          </w:p>
        </w:tc>
        <w:tc>
          <w:tcPr>
            <w:tcW w:w="2486" w:type="dxa"/>
            <w:shd w:val="clear" w:color="auto" w:fill="FFFFFF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left="1500" w:firstLine="0"/>
            </w:pPr>
            <w:r>
              <w:rPr>
                <w:rStyle w:val="Zkladntext22"/>
              </w:rPr>
              <w:t>částka: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83" w:type="dxa"/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left="1500" w:firstLine="0"/>
            </w:pP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83" w:type="dxa"/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left="1500" w:firstLine="0"/>
            </w:pP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083" w:type="dxa"/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left="1500" w:firstLine="0"/>
            </w:pP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</w:tr>
      <w:tr w:rsidR="00AB59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83" w:type="dxa"/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1"/>
              </w:rPr>
              <w:t>.....</w:t>
            </w:r>
            <w:r>
              <w:rPr>
                <w:rStyle w:val="Zkladntext21"/>
              </w:rPr>
              <w:t>.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AB59D0" w:rsidRDefault="001B7317">
            <w:pPr>
              <w:pStyle w:val="Zkladntext20"/>
              <w:framePr w:w="4570" w:h="1651" w:wrap="none" w:vAnchor="page" w:hAnchor="page" w:x="1528" w:y="12906"/>
              <w:shd w:val="clear" w:color="auto" w:fill="auto"/>
              <w:spacing w:after="0" w:line="190" w:lineRule="exact"/>
              <w:ind w:left="1500" w:firstLine="0"/>
            </w:pP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1"/>
              </w:rPr>
              <w:t>.....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1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....</w:t>
            </w:r>
          </w:p>
        </w:tc>
      </w:tr>
    </w:tbl>
    <w:p w:rsidR="00AB59D0" w:rsidRDefault="001B7317">
      <w:pPr>
        <w:pStyle w:val="Zkladntext20"/>
        <w:framePr w:w="9696" w:h="537" w:hRule="exact" w:wrap="none" w:vAnchor="page" w:hAnchor="page" w:x="1101" w:y="14673"/>
        <w:numPr>
          <w:ilvl w:val="0"/>
          <w:numId w:val="3"/>
        </w:numPr>
        <w:shd w:val="clear" w:color="auto" w:fill="auto"/>
        <w:tabs>
          <w:tab w:val="left" w:pos="431"/>
        </w:tabs>
        <w:spacing w:after="0"/>
        <w:ind w:left="460" w:hanging="460"/>
      </w:pPr>
      <w:r>
        <w:t xml:space="preserve">Pojistník je povinen uhradit pojistné v uvedené výši na účet samostatného zprostředkovatele </w:t>
      </w:r>
      <w:r>
        <w:rPr>
          <w:rStyle w:val="Zkladntext21"/>
        </w:rPr>
        <w:t>.</w:t>
      </w:r>
      <w:r>
        <w:rPr>
          <w:rStyle w:val="Zkladntext2dkovn0pt"/>
        </w:rPr>
        <w:t>....................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</w:t>
      </w:r>
      <w:r>
        <w:br/>
      </w:r>
      <w:r>
        <w:rPr>
          <w:rStyle w:val="Zkladntext21"/>
        </w:rPr>
        <w:t>​</w:t>
      </w:r>
      <w:r>
        <w:rPr>
          <w:rStyle w:val="Zkladntext2dkovn0pt7"/>
        </w:rPr>
        <w:t>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.....................................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6"/>
        </w:rPr>
        <w:t>...</w:t>
      </w:r>
      <w:r>
        <w:rPr>
          <w:rStyle w:val="Zkladntext21"/>
          <w:lang w:val="de-DE" w:eastAsia="de-DE" w:bidi="de-DE"/>
        </w:rPr>
        <w:t>​</w:t>
      </w:r>
      <w:r>
        <w:rPr>
          <w:rStyle w:val="Zkladntext21"/>
          <w:lang w:val="de-DE" w:eastAsia="de-DE" w:bidi="de-DE"/>
        </w:rPr>
        <w:t>............................</w:t>
      </w:r>
      <w:r>
        <w:rPr>
          <w:rStyle w:val="Zkladntext2dkovn0pt"/>
          <w:lang w:val="de-DE" w:eastAsia="de-DE" w:bidi="de-DE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</w:t>
      </w:r>
      <w:r>
        <w:t>na základě jím vystavené faktury.</w:t>
      </w:r>
    </w:p>
    <w:p w:rsidR="00AB59D0" w:rsidRDefault="001B7317">
      <w:pPr>
        <w:pStyle w:val="ZhlavneboZpat0"/>
        <w:framePr w:wrap="none" w:vAnchor="page" w:hAnchor="page" w:x="5872" w:y="15676"/>
        <w:shd w:val="clear" w:color="auto" w:fill="auto"/>
        <w:spacing w:line="210" w:lineRule="exact"/>
      </w:pPr>
      <w:r>
        <w:t>6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91" w:h="5850" w:hRule="exact" w:wrap="none" w:vAnchor="page" w:hAnchor="page" w:x="1103" w:y="1103"/>
        <w:numPr>
          <w:ilvl w:val="0"/>
          <w:numId w:val="3"/>
        </w:numPr>
        <w:shd w:val="clear" w:color="auto" w:fill="auto"/>
        <w:tabs>
          <w:tab w:val="left" w:pos="431"/>
        </w:tabs>
        <w:spacing w:after="256"/>
        <w:ind w:left="460" w:hanging="460"/>
        <w:jc w:val="both"/>
      </w:pPr>
      <w:r>
        <w:lastRenderedPageBreak/>
        <w:t>Smluvní strany se dohodly, že pokud bude v členském státě Evropské unie nebo Evropského hospodářského</w:t>
      </w:r>
      <w:r>
        <w:br/>
        <w:t>prostoru zavedena jiná pojistná</w:t>
      </w:r>
      <w:r>
        <w:t xml:space="preserve"> daň či jí obdobný poplatek z pojištění sjednaného touto pojistnou</w:t>
      </w:r>
      <w:r>
        <w:br/>
        <w:t>smlouvou, než jaké jsou uvedeny v bodu 1. tohoto článku a které bude po nabytí účinnosti příslušných</w:t>
      </w:r>
      <w:r>
        <w:br/>
        <w:t>právních předpisů na území tohoto členského státu pojistitel povinen odvést, pojistník s</w:t>
      </w:r>
      <w:r>
        <w:t>e zavazuje uhradit</w:t>
      </w:r>
      <w:r>
        <w:br/>
        <w:t>nad rámec pojistného předepsaného v této pojistné smlouvě i náklady odpovídající této povinnosti.</w:t>
      </w:r>
    </w:p>
    <w:p w:rsidR="00AB59D0" w:rsidRDefault="001B7317">
      <w:pPr>
        <w:pStyle w:val="Nadpis30"/>
        <w:framePr w:w="9691" w:h="5850" w:hRule="exact" w:wrap="none" w:vAnchor="page" w:hAnchor="page" w:x="1103" w:y="1103"/>
        <w:shd w:val="clear" w:color="auto" w:fill="auto"/>
        <w:spacing w:after="22" w:line="220" w:lineRule="exact"/>
      </w:pPr>
      <w:bookmarkStart w:id="20" w:name="bookmark20"/>
      <w:r>
        <w:t>Článek IV.</w:t>
      </w:r>
      <w:bookmarkEnd w:id="20"/>
    </w:p>
    <w:p w:rsidR="00AB59D0" w:rsidRDefault="001B7317">
      <w:pPr>
        <w:pStyle w:val="Nadpis30"/>
        <w:framePr w:w="9691" w:h="5850" w:hRule="exact" w:wrap="none" w:vAnchor="page" w:hAnchor="page" w:x="1103" w:y="1103"/>
        <w:shd w:val="clear" w:color="auto" w:fill="auto"/>
        <w:spacing w:after="117" w:line="220" w:lineRule="exact"/>
      </w:pPr>
      <w:bookmarkStart w:id="21" w:name="bookmark21"/>
      <w:r>
        <w:t>Hlášení škodných událostí</w:t>
      </w:r>
      <w:bookmarkEnd w:id="21"/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180"/>
        <w:ind w:firstLine="0"/>
        <w:jc w:val="both"/>
      </w:pPr>
      <w:r>
        <w:t xml:space="preserve">Vznik škodné události je pojistník (pojištěný) povinen oznámit přímo nebo prostřednictvím </w:t>
      </w:r>
      <w:r>
        <w:t>zplnomocněného</w:t>
      </w:r>
      <w:r>
        <w:br/>
        <w:t>samostatného zprostředkovatele v postavení pojišťovacího makléře bez zbytečného odkladu na jeden z níže</w:t>
      </w:r>
      <w:r>
        <w:br/>
        <w:t>uvedených kontaktních údajů:</w:t>
      </w:r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0"/>
        <w:ind w:left="460" w:firstLine="0"/>
      </w:pPr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0"/>
        <w:ind w:left="460" w:firstLine="0"/>
      </w:pPr>
      <w:r>
        <w:t>CENTRUM ZÁKAZNICKÉ PODPORY</w:t>
      </w:r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0"/>
        <w:ind w:left="460" w:firstLine="0"/>
      </w:pPr>
      <w:r>
        <w:t>Centrální podatelna</w:t>
      </w:r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0"/>
        <w:ind w:left="460" w:firstLine="0"/>
      </w:pPr>
      <w:r>
        <w:t>Brněnská</w:t>
      </w:r>
      <w:r>
        <w:t xml:space="preserve"> 634</w:t>
      </w:r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14"/>
        <w:ind w:left="460" w:firstLine="0"/>
      </w:pPr>
      <w:r>
        <w:t xml:space="preserve">664 42 </w:t>
      </w:r>
      <w:proofErr w:type="spellStart"/>
      <w:r>
        <w:t>Modřice</w:t>
      </w:r>
      <w:proofErr w:type="spellEnd"/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line="298" w:lineRule="exact"/>
        <w:ind w:left="460" w:firstLine="0"/>
      </w:pPr>
      <w:r>
        <w:t xml:space="preserve">tel.: 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0" w:line="298" w:lineRule="exact"/>
        <w:ind w:left="460" w:firstLine="0"/>
      </w:pPr>
      <w:r>
        <w:t>datová schránka: n6tetn3</w:t>
      </w:r>
    </w:p>
    <w:p w:rsidR="00AB59D0" w:rsidRDefault="00AB59D0">
      <w:pPr>
        <w:pStyle w:val="Zkladntext20"/>
        <w:framePr w:w="9691" w:h="5850" w:hRule="exact" w:wrap="none" w:vAnchor="page" w:hAnchor="page" w:x="1103" w:y="1103"/>
        <w:shd w:val="clear" w:color="auto" w:fill="auto"/>
        <w:spacing w:after="110" w:line="298" w:lineRule="exact"/>
        <w:ind w:left="460" w:firstLine="0"/>
      </w:pPr>
      <w:hyperlink r:id="rId9" w:history="1">
        <w:r w:rsidR="001B7317" w:rsidRPr="001B7317">
          <w:rPr>
            <w:rStyle w:val="Hypertextovodkaz"/>
            <w:lang w:eastAsia="en-US" w:bidi="en-US"/>
          </w:rPr>
          <w:t>www.koop.cz</w:t>
        </w:r>
      </w:hyperlink>
    </w:p>
    <w:p w:rsidR="00AB59D0" w:rsidRDefault="001B7317">
      <w:pPr>
        <w:pStyle w:val="Zkladntext20"/>
        <w:framePr w:w="9691" w:h="5850" w:hRule="exact" w:wrap="none" w:vAnchor="page" w:hAnchor="page" w:x="1103" w:y="1103"/>
        <w:shd w:val="clear" w:color="auto" w:fill="auto"/>
        <w:spacing w:after="0" w:line="235" w:lineRule="exact"/>
        <w:ind w:firstLine="0"/>
        <w:jc w:val="both"/>
      </w:pPr>
      <w:r>
        <w:t>Na výzvu pojistitele je pojistník (pojištěný nebo jakákoliv jiná osoba) povinen oznámit vznik škodné události</w:t>
      </w:r>
      <w:r>
        <w:br/>
        <w:t>písemnou formou.</w:t>
      </w:r>
    </w:p>
    <w:p w:rsidR="00AB59D0" w:rsidRDefault="001B7317">
      <w:pPr>
        <w:pStyle w:val="Nadpis30"/>
        <w:framePr w:w="9691" w:h="8184" w:hRule="exact" w:wrap="none" w:vAnchor="page" w:hAnchor="page" w:x="1103" w:y="7156"/>
        <w:shd w:val="clear" w:color="auto" w:fill="auto"/>
        <w:spacing w:after="22" w:line="220" w:lineRule="exact"/>
      </w:pPr>
      <w:bookmarkStart w:id="22" w:name="bookmark22"/>
      <w:r>
        <w:t>Článek V.</w:t>
      </w:r>
      <w:bookmarkEnd w:id="22"/>
    </w:p>
    <w:p w:rsidR="00AB59D0" w:rsidRDefault="001B7317">
      <w:pPr>
        <w:pStyle w:val="Nadpis30"/>
        <w:framePr w:w="9691" w:h="8184" w:hRule="exact" w:wrap="none" w:vAnchor="page" w:hAnchor="page" w:x="1103" w:y="7156"/>
        <w:shd w:val="clear" w:color="auto" w:fill="auto"/>
        <w:spacing w:after="94" w:line="220" w:lineRule="exact"/>
      </w:pPr>
      <w:bookmarkStart w:id="23" w:name="bookmark23"/>
      <w:r>
        <w:t>Zvláštní ujednání</w:t>
      </w:r>
      <w:bookmarkEnd w:id="23"/>
    </w:p>
    <w:p w:rsidR="00AB59D0" w:rsidRDefault="001B7317">
      <w:pPr>
        <w:pStyle w:val="Zkladntext20"/>
        <w:framePr w:w="9691" w:h="8184" w:hRule="exact" w:wrap="none" w:vAnchor="page" w:hAnchor="page" w:x="1103" w:y="7156"/>
        <w:numPr>
          <w:ilvl w:val="0"/>
          <w:numId w:val="4"/>
        </w:numPr>
        <w:shd w:val="clear" w:color="auto" w:fill="auto"/>
        <w:tabs>
          <w:tab w:val="left" w:pos="431"/>
        </w:tabs>
        <w:spacing w:after="104" w:line="245" w:lineRule="exact"/>
        <w:ind w:left="460" w:hanging="460"/>
        <w:jc w:val="both"/>
      </w:pPr>
      <w:r>
        <w:t>Pojištění se vztahuje i na povinnost nahradit újmu způsobenou žáky a studenty v rámci praktické či</w:t>
      </w:r>
      <w:r>
        <w:br/>
        <w:t>teoretické výuky či v přímé souvislosti s ní.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shd w:val="clear" w:color="auto" w:fill="auto"/>
        <w:spacing w:after="100" w:line="190" w:lineRule="exact"/>
        <w:ind w:left="460" w:firstLine="0"/>
      </w:pPr>
      <w:r>
        <w:t>Toto pojištění se sjednává bez spoluúčasti.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numPr>
          <w:ilvl w:val="0"/>
          <w:numId w:val="4"/>
        </w:numPr>
        <w:shd w:val="clear" w:color="auto" w:fill="auto"/>
        <w:tabs>
          <w:tab w:val="left" w:pos="431"/>
        </w:tabs>
        <w:spacing w:after="104" w:line="245" w:lineRule="exact"/>
        <w:ind w:left="460" w:hanging="460"/>
        <w:jc w:val="both"/>
      </w:pPr>
      <w:r>
        <w:t xml:space="preserve">Pojištění se vztahuje i na povinnost </w:t>
      </w:r>
      <w:r>
        <w:t>nahradit újmu způsobenou žákům a studentům v rámci praktické či</w:t>
      </w:r>
      <w:r>
        <w:br/>
        <w:t>teoretické výuky či v přímé souvislosti s ní.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shd w:val="clear" w:color="auto" w:fill="auto"/>
        <w:spacing w:after="123" w:line="190" w:lineRule="exact"/>
        <w:ind w:left="460" w:firstLine="0"/>
      </w:pPr>
      <w:r>
        <w:t>Toto pojištění se sjednává bez spoluúčasti.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numPr>
          <w:ilvl w:val="0"/>
          <w:numId w:val="4"/>
        </w:numPr>
        <w:shd w:val="clear" w:color="auto" w:fill="auto"/>
        <w:tabs>
          <w:tab w:val="left" w:pos="431"/>
        </w:tabs>
        <w:spacing w:after="100"/>
        <w:ind w:left="460" w:hanging="460"/>
        <w:jc w:val="both"/>
      </w:pPr>
      <w:r>
        <w:t>V souladu s ujednáním odst. 4) článku 9 ZPP P-6000/21 se pojištění vztahuje i na povinnost nahradit új</w:t>
      </w:r>
      <w:r>
        <w:t>mu</w:t>
      </w:r>
      <w:r>
        <w:br/>
        <w:t>vyplývající z vlastnictví, držby nebo jiného oprávněného užívání nemovitosti sloužící k výkonu činnosti.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shd w:val="clear" w:color="auto" w:fill="auto"/>
        <w:spacing w:after="123" w:line="190" w:lineRule="exact"/>
        <w:ind w:left="460" w:firstLine="0"/>
      </w:pPr>
      <w:r>
        <w:t xml:space="preserve">Toto pojištění se sjednává se spoluúčastí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numPr>
          <w:ilvl w:val="0"/>
          <w:numId w:val="4"/>
        </w:numPr>
        <w:shd w:val="clear" w:color="auto" w:fill="auto"/>
        <w:tabs>
          <w:tab w:val="left" w:pos="431"/>
        </w:tabs>
        <w:spacing w:after="100"/>
        <w:ind w:left="460" w:hanging="460"/>
        <w:jc w:val="both"/>
      </w:pPr>
      <w:r>
        <w:t>V souladu s ujednáním písm. f) odst. 2) článku 23 se pojištění vztahuje i na povinnos</w:t>
      </w:r>
      <w:r>
        <w:t>t nahradit újmu</w:t>
      </w:r>
      <w:r>
        <w:br/>
        <w:t>způsobenou dobrovolníky vykonávajícími dobrovolnickou službu / osobami vykonávající veřejnou službu a</w:t>
      </w:r>
      <w:r>
        <w:br/>
        <w:t>dobrovolníkům vykonávajícím dobrovolnickou službu / osobě vykonávající veřejnou službu.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shd w:val="clear" w:color="auto" w:fill="auto"/>
        <w:spacing w:after="123" w:line="190" w:lineRule="exact"/>
        <w:ind w:left="460" w:firstLine="0"/>
      </w:pPr>
      <w:r>
        <w:t xml:space="preserve">Toto pojištění se sjednává se spoluúčastí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1"/>
        </w:rPr>
        <w:t>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numPr>
          <w:ilvl w:val="0"/>
          <w:numId w:val="4"/>
        </w:numPr>
        <w:shd w:val="clear" w:color="auto" w:fill="auto"/>
        <w:tabs>
          <w:tab w:val="left" w:pos="431"/>
        </w:tabs>
        <w:spacing w:after="100"/>
        <w:ind w:left="460" w:hanging="460"/>
        <w:jc w:val="both"/>
      </w:pPr>
      <w:r>
        <w:t>V souladu s ujednáním odst. 1) článku 17 ZPP P-6000/21 se pojištění vztahuje na újmu způsobenou</w:t>
      </w:r>
      <w:r>
        <w:br/>
        <w:t>zavlečením nebo rozšířením nakažlivé choroby lidí, zvířat nebo rostlin v souvislosti s podáváním potravin,</w:t>
      </w:r>
      <w:r>
        <w:br/>
        <w:t>krmiv nebo nápojů (např. salmonelóza, li</w:t>
      </w:r>
      <w:r>
        <w:t>sterióza).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shd w:val="clear" w:color="auto" w:fill="auto"/>
        <w:spacing w:after="118" w:line="190" w:lineRule="exact"/>
        <w:ind w:left="460" w:firstLine="0"/>
      </w:pPr>
      <w:r>
        <w:t xml:space="preserve">Toto pojištění se sjednává se spoluúčastí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numPr>
          <w:ilvl w:val="0"/>
          <w:numId w:val="4"/>
        </w:numPr>
        <w:shd w:val="clear" w:color="auto" w:fill="auto"/>
        <w:tabs>
          <w:tab w:val="left" w:pos="431"/>
        </w:tabs>
        <w:spacing w:after="100"/>
        <w:ind w:left="460" w:hanging="460"/>
        <w:jc w:val="both"/>
      </w:pPr>
      <w:r>
        <w:t>V souladu s ujednáním článku 23 a 24 ZPP P-6000/21 se pojištění vztahuje i na povinnost nahradit újmu</w:t>
      </w:r>
      <w:r>
        <w:br/>
        <w:t xml:space="preserve">způsobenou zavlečením nebo rozšířením nakažlivé choroby lidí, zvířat nebo </w:t>
      </w:r>
      <w:r>
        <w:t>rostlin, včetně újmy způsobené</w:t>
      </w:r>
      <w:r>
        <w:br/>
        <w:t>přenosem viru HIV či jakýkoliv druhem hepatitidy.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shd w:val="clear" w:color="auto" w:fill="auto"/>
        <w:spacing w:after="123" w:line="190" w:lineRule="exact"/>
        <w:ind w:left="460" w:firstLine="0"/>
      </w:pPr>
      <w:r>
        <w:t xml:space="preserve">Toto připojištění se sjednává se </w:t>
      </w:r>
      <w:proofErr w:type="spellStart"/>
      <w:r>
        <w:t>sublimitem</w:t>
      </w:r>
      <w:proofErr w:type="spellEnd"/>
      <w:r>
        <w:t xml:space="preserve"> ve výši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t xml:space="preserve">a se spoluúčastí ve výši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91" w:h="8184" w:hRule="exact" w:wrap="none" w:vAnchor="page" w:hAnchor="page" w:x="1103" w:y="7156"/>
        <w:numPr>
          <w:ilvl w:val="0"/>
          <w:numId w:val="4"/>
        </w:numPr>
        <w:shd w:val="clear" w:color="auto" w:fill="auto"/>
        <w:tabs>
          <w:tab w:val="left" w:pos="431"/>
        </w:tabs>
        <w:spacing w:after="0"/>
        <w:ind w:left="460" w:hanging="460"/>
        <w:jc w:val="both"/>
      </w:pPr>
      <w:r>
        <w:t>Odchylně od ujednání písm. u) odst. 1) článk</w:t>
      </w:r>
      <w:r>
        <w:t>u 2 a odst. b) bodu 2) článku 24 ZPP P 6000/21 se pojištění</w:t>
      </w:r>
      <w:r>
        <w:br/>
        <w:t>vztahuje na povinnost nahradit újmu způsobenou působením jaderné energie a zářením všeho druhu, bez</w:t>
      </w:r>
      <w:r>
        <w:br/>
        <w:t>ohledu na to, došlo-li k náhlé a nahodilé poruše ochranného zařízení u přístroje sloužícího k vy</w:t>
      </w:r>
      <w:r>
        <w:t>šetřování</w:t>
      </w:r>
      <w:r>
        <w:br/>
        <w:t>nebo léčení, či nikoliv.</w:t>
      </w:r>
    </w:p>
    <w:p w:rsidR="00AB59D0" w:rsidRDefault="001B7317">
      <w:pPr>
        <w:pStyle w:val="ZhlavneboZpat0"/>
        <w:framePr w:wrap="none" w:vAnchor="page" w:hAnchor="page" w:x="5879" w:y="15661"/>
        <w:shd w:val="clear" w:color="auto" w:fill="auto"/>
        <w:spacing w:line="210" w:lineRule="exact"/>
      </w:pPr>
      <w:r>
        <w:t>7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spacing w:after="77" w:line="190" w:lineRule="exact"/>
        <w:ind w:left="460" w:firstLine="0"/>
        <w:jc w:val="both"/>
      </w:pPr>
      <w:r>
        <w:lastRenderedPageBreak/>
        <w:t xml:space="preserve">Toto připojištění se sjednává se </w:t>
      </w:r>
      <w:proofErr w:type="spellStart"/>
      <w:r>
        <w:t>subLimitem</w:t>
      </w:r>
      <w:proofErr w:type="spellEnd"/>
      <w:r>
        <w:t xml:space="preserve"> ve výši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</w:t>
      </w:r>
      <w:r>
        <w:t xml:space="preserve"> a se spoluúčastí ve výši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4"/>
        </w:numPr>
        <w:shd w:val="clear" w:color="auto" w:fill="auto"/>
        <w:tabs>
          <w:tab w:val="left" w:pos="430"/>
        </w:tabs>
        <w:spacing w:after="87" w:line="274" w:lineRule="exact"/>
        <w:ind w:left="460" w:hanging="460"/>
        <w:jc w:val="both"/>
      </w:pPr>
      <w:r>
        <w:t xml:space="preserve">Pojištění se vztahuje i na povinnost nahradit újmu způsobenou </w:t>
      </w:r>
      <w:r>
        <w:t>pojištěným jakožto zadavatelem nebo</w:t>
      </w:r>
      <w:r>
        <w:br/>
        <w:t>zkoušejícím klinického hodnocení humánních Léčivých přípravků ve smyslu zákona č. 378/2007 Sb. (dále jen</w:t>
      </w:r>
      <w:r>
        <w:br/>
        <w:t>„klinické hodnocení").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ind w:left="460" w:firstLine="0"/>
        <w:jc w:val="both"/>
      </w:pPr>
      <w:r>
        <w:t xml:space="preserve">Mimo výluk a omezení pojistného plnění vyplývajících z příslušných ustanovení této pojistné </w:t>
      </w:r>
      <w:r>
        <w:t>smlouvy a</w:t>
      </w:r>
      <w:r>
        <w:br/>
        <w:t>pojistných podmínek vztahujících se k pojištění odpovědnosti za újmu sjednanému touto pojistnou</w:t>
      </w:r>
      <w:r>
        <w:br/>
        <w:t>smlouvou se pojištění dále nevztahuje na povinnost pojištěného nahradit škodu či újmu způsobenou: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5"/>
        </w:numPr>
        <w:shd w:val="clear" w:color="auto" w:fill="auto"/>
        <w:tabs>
          <w:tab w:val="left" w:pos="1181"/>
        </w:tabs>
        <w:ind w:left="1180" w:hanging="360"/>
        <w:jc w:val="both"/>
      </w:pPr>
      <w:r>
        <w:t>prováděním klinického hodnocení bez nebo nad rámec p</w:t>
      </w:r>
      <w:r>
        <w:t>ovolení (ohlášení) Státního úřadu pro</w:t>
      </w:r>
      <w:r>
        <w:br/>
        <w:t>kontrolu Léčiv nebo souhlasu Etické komise,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5"/>
        </w:numPr>
        <w:shd w:val="clear" w:color="auto" w:fill="auto"/>
        <w:tabs>
          <w:tab w:val="left" w:pos="1181"/>
        </w:tabs>
        <w:ind w:left="1180" w:hanging="360"/>
        <w:jc w:val="both"/>
      </w:pPr>
      <w:r>
        <w:t>vědomým porušením schválených dokumentů (Protokolu atd.) nebo zásad Správné klinické praxe</w:t>
      </w:r>
      <w:r>
        <w:br/>
        <w:t>pojištěným nebo vědomým porušením medicínského postupu „</w:t>
      </w:r>
      <w:proofErr w:type="spellStart"/>
      <w:r>
        <w:t>Lege</w:t>
      </w:r>
      <w:proofErr w:type="spellEnd"/>
      <w:r>
        <w:t xml:space="preserve"> </w:t>
      </w:r>
      <w:proofErr w:type="spellStart"/>
      <w:r>
        <w:t>artis</w:t>
      </w:r>
      <w:proofErr w:type="spellEnd"/>
      <w:r>
        <w:t>",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5"/>
        </w:numPr>
        <w:shd w:val="clear" w:color="auto" w:fill="auto"/>
        <w:tabs>
          <w:tab w:val="left" w:pos="1181"/>
        </w:tabs>
        <w:ind w:left="1180" w:hanging="360"/>
        <w:jc w:val="both"/>
      </w:pPr>
      <w:r>
        <w:t>vědomým poruše</w:t>
      </w:r>
      <w:r>
        <w:t>ním povinností subjektem hodnocení při účasti na klinickém hodnocení</w:t>
      </w:r>
      <w:r>
        <w:br/>
        <w:t>(informací pro pacienta, informovaného souhlasu atd.),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5"/>
        </w:numPr>
        <w:shd w:val="clear" w:color="auto" w:fill="auto"/>
        <w:tabs>
          <w:tab w:val="left" w:pos="1181"/>
        </w:tabs>
        <w:ind w:left="1180" w:hanging="360"/>
        <w:jc w:val="both"/>
      </w:pPr>
      <w:r>
        <w:t xml:space="preserve">skutečností že, </w:t>
      </w:r>
      <w:proofErr w:type="spellStart"/>
      <w:r>
        <w:t>kvaLita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šarže Léčivého přípravku nedosahuje parametrů stanovených ve</w:t>
      </w:r>
      <w:r>
        <w:br/>
        <w:t>farmaceutickém posudku vyvíjeného Léč</w:t>
      </w:r>
      <w:r>
        <w:t>ivého přípravku nebo v atestu registrovaného Léčivého</w:t>
      </w:r>
      <w:r>
        <w:br/>
        <w:t>přípravku,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5"/>
        </w:numPr>
        <w:shd w:val="clear" w:color="auto" w:fill="auto"/>
        <w:tabs>
          <w:tab w:val="left" w:pos="1181"/>
        </w:tabs>
        <w:spacing w:after="100"/>
        <w:ind w:left="1180" w:hanging="360"/>
        <w:jc w:val="both"/>
      </w:pPr>
      <w:r>
        <w:t xml:space="preserve">jadernou energií nebo zářením všeho druhu, genetickým poškozením </w:t>
      </w:r>
      <w:proofErr w:type="spellStart"/>
      <w:r>
        <w:t>jakéhokoLiv</w:t>
      </w:r>
      <w:proofErr w:type="spellEnd"/>
      <w:r>
        <w:t xml:space="preserve"> původu,</w:t>
      </w:r>
      <w:r>
        <w:br/>
        <w:t>genetickými změnami organismu nebo geneticky modifikovanými organismy,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5"/>
        </w:numPr>
        <w:shd w:val="clear" w:color="auto" w:fill="auto"/>
        <w:tabs>
          <w:tab w:val="left" w:pos="1181"/>
        </w:tabs>
        <w:spacing w:after="123" w:line="190" w:lineRule="exact"/>
        <w:ind w:left="1180" w:hanging="360"/>
        <w:jc w:val="both"/>
      </w:pPr>
      <w:r>
        <w:t>přenosem viru HIV,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5"/>
        </w:numPr>
        <w:shd w:val="clear" w:color="auto" w:fill="auto"/>
        <w:tabs>
          <w:tab w:val="left" w:pos="1181"/>
        </w:tabs>
        <w:ind w:left="1180" w:hanging="360"/>
        <w:jc w:val="both"/>
      </w:pPr>
      <w:proofErr w:type="spellStart"/>
      <w:r>
        <w:t>vedLejšími</w:t>
      </w:r>
      <w:proofErr w:type="spellEnd"/>
      <w:r>
        <w:t xml:space="preserve"> </w:t>
      </w:r>
      <w:r>
        <w:t xml:space="preserve">účinky hodnoceného Léčivého přípravku, které jsou známy v době zahájení </w:t>
      </w:r>
      <w:proofErr w:type="spellStart"/>
      <w:r>
        <w:t>kLinického</w:t>
      </w:r>
      <w:proofErr w:type="spellEnd"/>
      <w:r>
        <w:br/>
        <w:t>hodnocení.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ind w:left="460" w:firstLine="0"/>
        <w:jc w:val="both"/>
      </w:pPr>
      <w:r>
        <w:t>Kromě povinností stanovených právními předpisy nebo uvedených v pojistných podmínkách, vztahujících</w:t>
      </w:r>
      <w:r>
        <w:br/>
        <w:t>se k pojištění odpovědnosti za újmu sjednanému touto pojistnou</w:t>
      </w:r>
      <w:r>
        <w:t xml:space="preserve"> </w:t>
      </w:r>
      <w:proofErr w:type="spellStart"/>
      <w:r>
        <w:t>smLouvou</w:t>
      </w:r>
      <w:proofErr w:type="spellEnd"/>
      <w:r>
        <w:t xml:space="preserve">, je pojištěný </w:t>
      </w:r>
      <w:proofErr w:type="spellStart"/>
      <w:r>
        <w:t>dáLe</w:t>
      </w:r>
      <w:proofErr w:type="spellEnd"/>
      <w:r>
        <w:t xml:space="preserve"> povinen: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6"/>
        </w:numPr>
        <w:shd w:val="clear" w:color="auto" w:fill="auto"/>
        <w:tabs>
          <w:tab w:val="left" w:pos="1181"/>
        </w:tabs>
        <w:ind w:left="1180" w:hanging="360"/>
        <w:jc w:val="both"/>
      </w:pPr>
      <w:r>
        <w:t xml:space="preserve">bez zbytečného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pojistiteLi</w:t>
      </w:r>
      <w:proofErr w:type="spellEnd"/>
      <w:r>
        <w:t xml:space="preserve"> písemně oznámit všechny změny, ke kterým </w:t>
      </w:r>
      <w:proofErr w:type="spellStart"/>
      <w:r>
        <w:t>došLo</w:t>
      </w:r>
      <w:proofErr w:type="spellEnd"/>
      <w:r>
        <w:t xml:space="preserve"> v </w:t>
      </w:r>
      <w:proofErr w:type="spellStart"/>
      <w:r>
        <w:t>kLinickém</w:t>
      </w:r>
      <w:proofErr w:type="spellEnd"/>
      <w:r>
        <w:br/>
        <w:t>hodnocení,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6"/>
        </w:numPr>
        <w:shd w:val="clear" w:color="auto" w:fill="auto"/>
        <w:tabs>
          <w:tab w:val="left" w:pos="1181"/>
        </w:tabs>
        <w:ind w:left="1180" w:hanging="360"/>
        <w:jc w:val="both"/>
      </w:pPr>
      <w:proofErr w:type="spellStart"/>
      <w:r>
        <w:t>spLnit</w:t>
      </w:r>
      <w:proofErr w:type="spellEnd"/>
      <w:r>
        <w:t xml:space="preserve"> všechny požadavky obsažené v právních předpisech přicházejících v úvahu pro </w:t>
      </w:r>
      <w:proofErr w:type="spellStart"/>
      <w:r>
        <w:t>kLinické</w:t>
      </w:r>
      <w:proofErr w:type="spellEnd"/>
      <w:r>
        <w:br/>
        <w:t>hodnocení, zejména zá</w:t>
      </w:r>
      <w:r>
        <w:t xml:space="preserve">koně o Léčivech. </w:t>
      </w:r>
      <w:proofErr w:type="spellStart"/>
      <w:r>
        <w:t>KLinické</w:t>
      </w:r>
      <w:proofErr w:type="spellEnd"/>
      <w:r>
        <w:t xml:space="preserve"> hodnocení musí být provedeno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br/>
        <w:t xml:space="preserve">Správné </w:t>
      </w:r>
      <w:proofErr w:type="spellStart"/>
      <w:r>
        <w:t>kLinické</w:t>
      </w:r>
      <w:proofErr w:type="spellEnd"/>
      <w:r>
        <w:t xml:space="preserve"> praxe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schváLeným</w:t>
      </w:r>
      <w:proofErr w:type="spellEnd"/>
      <w:r>
        <w:t xml:space="preserve"> </w:t>
      </w:r>
      <w:proofErr w:type="spellStart"/>
      <w:r>
        <w:t>ProtokoLem</w:t>
      </w:r>
      <w:proofErr w:type="spellEnd"/>
      <w:r>
        <w:t xml:space="preserve"> a </w:t>
      </w:r>
      <w:proofErr w:type="spellStart"/>
      <w:r>
        <w:t>přísLušnými</w:t>
      </w:r>
      <w:proofErr w:type="spellEnd"/>
      <w:r>
        <w:t xml:space="preserve"> požadavky Státního</w:t>
      </w:r>
      <w:r>
        <w:br/>
        <w:t xml:space="preserve">ústavu pro </w:t>
      </w:r>
      <w:proofErr w:type="spellStart"/>
      <w:r>
        <w:t>kontroLu</w:t>
      </w:r>
      <w:proofErr w:type="spellEnd"/>
      <w:r>
        <w:t xml:space="preserve"> Léčiv a Etické komise,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6"/>
        </w:numPr>
        <w:shd w:val="clear" w:color="auto" w:fill="auto"/>
        <w:tabs>
          <w:tab w:val="left" w:pos="1181"/>
        </w:tabs>
        <w:ind w:left="1180" w:hanging="360"/>
        <w:jc w:val="both"/>
      </w:pPr>
      <w:r>
        <w:t xml:space="preserve">bez zbytečného </w:t>
      </w:r>
      <w:proofErr w:type="spellStart"/>
      <w:r>
        <w:t>odkLadu</w:t>
      </w:r>
      <w:proofErr w:type="spellEnd"/>
      <w:r>
        <w:t xml:space="preserve"> po písemném upozornění </w:t>
      </w:r>
      <w:proofErr w:type="spellStart"/>
      <w:r>
        <w:t>pojistiteLem</w:t>
      </w:r>
      <w:proofErr w:type="spellEnd"/>
      <w:r>
        <w:t xml:space="preserve"> odstranit </w:t>
      </w:r>
      <w:proofErr w:type="spellStart"/>
      <w:r>
        <w:t>zvLášť</w:t>
      </w:r>
      <w:proofErr w:type="spellEnd"/>
      <w:r>
        <w:t xml:space="preserve"> rizikové </w:t>
      </w:r>
      <w:proofErr w:type="spellStart"/>
      <w:r>
        <w:t>okoLnosti</w:t>
      </w:r>
      <w:proofErr w:type="spellEnd"/>
      <w:r>
        <w:br/>
        <w:t xml:space="preserve">spojené s jeho činností, které souvisí se sjednaným pojištěním a </w:t>
      </w:r>
      <w:proofErr w:type="spellStart"/>
      <w:r>
        <w:t>mohLy</w:t>
      </w:r>
      <w:proofErr w:type="spellEnd"/>
      <w:r>
        <w:t xml:space="preserve"> by vést ke vzniku škodné</w:t>
      </w:r>
      <w:r>
        <w:br/>
      </w:r>
      <w:proofErr w:type="spellStart"/>
      <w:r>
        <w:t>udáLosti</w:t>
      </w:r>
      <w:proofErr w:type="spellEnd"/>
      <w:r>
        <w:t>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spacing w:after="100"/>
        <w:ind w:left="460" w:firstLine="0"/>
        <w:jc w:val="both"/>
      </w:pPr>
      <w:r>
        <w:t xml:space="preserve">Poruší-Li pojištěný vědomě některou z povinností uvedených výše a toto porušení </w:t>
      </w:r>
      <w:proofErr w:type="spellStart"/>
      <w:r>
        <w:t>měLo</w:t>
      </w:r>
      <w:proofErr w:type="spellEnd"/>
      <w:r>
        <w:t xml:space="preserve"> podstatný </w:t>
      </w:r>
      <w:proofErr w:type="spellStart"/>
      <w:r>
        <w:t>vLiv</w:t>
      </w:r>
      <w:proofErr w:type="spellEnd"/>
      <w:r>
        <w:t xml:space="preserve"> n</w:t>
      </w:r>
      <w:r>
        <w:t>a</w:t>
      </w:r>
      <w:r>
        <w:br/>
        <w:t xml:space="preserve">vznik pojistné </w:t>
      </w:r>
      <w:proofErr w:type="spellStart"/>
      <w:r>
        <w:t>udáLosti</w:t>
      </w:r>
      <w:proofErr w:type="spellEnd"/>
      <w:r>
        <w:t xml:space="preserve">, její průběh nebo zvětšení rozsahu jejích </w:t>
      </w:r>
      <w:proofErr w:type="spellStart"/>
      <w:r>
        <w:t>násLedků</w:t>
      </w:r>
      <w:proofErr w:type="spellEnd"/>
      <w:r>
        <w:t xml:space="preserve"> anebo na zjištění nebo určení výše</w:t>
      </w:r>
      <w:r>
        <w:br/>
        <w:t xml:space="preserve">pojistného </w:t>
      </w:r>
      <w:proofErr w:type="spellStart"/>
      <w:r>
        <w:t>pLnění</w:t>
      </w:r>
      <w:proofErr w:type="spellEnd"/>
      <w:r>
        <w:t xml:space="preserve">, je </w:t>
      </w:r>
      <w:proofErr w:type="spellStart"/>
      <w:r>
        <w:t>pojistiteL</w:t>
      </w:r>
      <w:proofErr w:type="spellEnd"/>
      <w:r>
        <w:t xml:space="preserve"> oprávněn snížit pojistné </w:t>
      </w:r>
      <w:proofErr w:type="spellStart"/>
      <w:r>
        <w:t>pLnění</w:t>
      </w:r>
      <w:proofErr w:type="spellEnd"/>
      <w:r>
        <w:t xml:space="preserve"> úměrně tomu, jaký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měLo</w:t>
      </w:r>
      <w:proofErr w:type="spellEnd"/>
      <w:r>
        <w:t xml:space="preserve"> toto porušení</w:t>
      </w:r>
      <w:r>
        <w:br/>
        <w:t>na rozsah jeho povinnosti plnit.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spacing w:after="104" w:line="190" w:lineRule="exact"/>
        <w:ind w:left="460" w:firstLine="0"/>
        <w:jc w:val="both"/>
      </w:pPr>
      <w:r>
        <w:t>Toto</w:t>
      </w:r>
      <w:r>
        <w:t xml:space="preserve"> pojištění se sjednává se </w:t>
      </w:r>
      <w:proofErr w:type="spellStart"/>
      <w:r>
        <w:t>subLimitem</w:t>
      </w:r>
      <w:proofErr w:type="spellEnd"/>
      <w:r>
        <w:t xml:space="preserve">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t xml:space="preserve">a se </w:t>
      </w:r>
      <w:proofErr w:type="spellStart"/>
      <w:r>
        <w:t>spoLuúčastí</w:t>
      </w:r>
      <w:proofErr w:type="spellEnd"/>
      <w:r>
        <w:t xml:space="preserve"> ve výši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</w:t>
      </w:r>
      <w:r>
        <w:t>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4"/>
        </w:numPr>
        <w:shd w:val="clear" w:color="auto" w:fill="auto"/>
        <w:tabs>
          <w:tab w:val="left" w:pos="430"/>
        </w:tabs>
        <w:spacing w:after="100"/>
        <w:ind w:left="460" w:hanging="460"/>
        <w:jc w:val="both"/>
      </w:pPr>
      <w:r>
        <w:t>Toto pojištění se vztahuje i na odpovědnost za újmu, jejíž náhradu je pojištěný povinen poskytnout</w:t>
      </w:r>
      <w:r>
        <w:br/>
        <w:t>právnické osobě, se kterou je majetkově p</w:t>
      </w:r>
      <w:r>
        <w:t>ropojen.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spacing w:after="123" w:line="190" w:lineRule="exact"/>
        <w:ind w:left="460" w:firstLine="0"/>
        <w:jc w:val="both"/>
      </w:pPr>
      <w:r>
        <w:t xml:space="preserve">Toto pojištění se sjednává se </w:t>
      </w:r>
      <w:proofErr w:type="spellStart"/>
      <w:r>
        <w:t>subLimitem</w:t>
      </w:r>
      <w:proofErr w:type="spellEnd"/>
      <w:r>
        <w:t xml:space="preserve">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t xml:space="preserve">a se </w:t>
      </w:r>
      <w:proofErr w:type="spellStart"/>
      <w:r>
        <w:t>spoLuúčastí</w:t>
      </w:r>
      <w:proofErr w:type="spellEnd"/>
      <w:r>
        <w:t xml:space="preserve"> ve výši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numPr>
          <w:ilvl w:val="0"/>
          <w:numId w:val="4"/>
        </w:numPr>
        <w:shd w:val="clear" w:color="auto" w:fill="auto"/>
        <w:tabs>
          <w:tab w:val="left" w:pos="430"/>
        </w:tabs>
        <w:ind w:left="460" w:hanging="460"/>
        <w:jc w:val="both"/>
      </w:pPr>
      <w:proofErr w:type="spellStart"/>
      <w:r>
        <w:t>OdchyLně</w:t>
      </w:r>
      <w:proofErr w:type="spellEnd"/>
      <w:r>
        <w:t xml:space="preserve"> od ujednání písm. p) odst. 1) </w:t>
      </w:r>
      <w:proofErr w:type="spellStart"/>
      <w:r>
        <w:t>čLánku</w:t>
      </w:r>
      <w:proofErr w:type="spellEnd"/>
      <w:r>
        <w:t xml:space="preserve"> 2 ZPP P-6000/21 se pojištění vztahuje i na odpovědnost za</w:t>
      </w:r>
      <w:r>
        <w:br/>
        <w:t xml:space="preserve">újmu způsobenou v </w:t>
      </w:r>
      <w:proofErr w:type="spellStart"/>
      <w:r>
        <w:t>souvisLosti</w:t>
      </w:r>
      <w:proofErr w:type="spellEnd"/>
      <w:r>
        <w:t xml:space="preserve"> s krátkodobým shromažďováním odpadů (včetně nebezpečných) vznikajících</w:t>
      </w:r>
      <w:r>
        <w:br/>
        <w:t xml:space="preserve">při poskytování zdravotních </w:t>
      </w:r>
      <w:proofErr w:type="spellStart"/>
      <w:r>
        <w:t>sLužeb</w:t>
      </w:r>
      <w:proofErr w:type="spellEnd"/>
      <w:r>
        <w:t xml:space="preserve"> (péče), před jejich předáním k Likvidaci (svoz odpadu).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spacing w:after="100"/>
        <w:ind w:left="460" w:firstLine="0"/>
        <w:jc w:val="both"/>
      </w:pPr>
      <w:r>
        <w:t>V souladu s ujednáním ZPP P-6000/21 se pojištění vztahuje i na odpovědnost za újmu</w:t>
      </w:r>
      <w:r>
        <w:t xml:space="preserve"> způsobenou</w:t>
      </w:r>
      <w:r>
        <w:br/>
        <w:t xml:space="preserve">v souvislosti s </w:t>
      </w:r>
      <w:proofErr w:type="spellStart"/>
      <w:r>
        <w:t>nakLádáním</w:t>
      </w:r>
      <w:proofErr w:type="spellEnd"/>
      <w:r>
        <w:t xml:space="preserve"> se </w:t>
      </w:r>
      <w:proofErr w:type="spellStart"/>
      <w:r>
        <w:t>stLačenými</w:t>
      </w:r>
      <w:proofErr w:type="spellEnd"/>
      <w:r>
        <w:t xml:space="preserve"> nebo </w:t>
      </w:r>
      <w:proofErr w:type="spellStart"/>
      <w:r>
        <w:t>zkapaLněnými</w:t>
      </w:r>
      <w:proofErr w:type="spellEnd"/>
      <w:r>
        <w:t xml:space="preserve"> </w:t>
      </w:r>
      <w:proofErr w:type="spellStart"/>
      <w:r>
        <w:t>pLyny</w:t>
      </w:r>
      <w:proofErr w:type="spellEnd"/>
      <w:r>
        <w:t xml:space="preserve"> a nebezpečnými chemickými Látkami</w:t>
      </w:r>
      <w:r>
        <w:br/>
        <w:t xml:space="preserve">nebo přípravky používanými při poskytování zdravotních </w:t>
      </w:r>
      <w:proofErr w:type="spellStart"/>
      <w:r>
        <w:t>sLužeb</w:t>
      </w:r>
      <w:proofErr w:type="spellEnd"/>
      <w:r>
        <w:t xml:space="preserve"> (péče).</w:t>
      </w:r>
    </w:p>
    <w:p w:rsidR="00AB59D0" w:rsidRDefault="001B7317">
      <w:pPr>
        <w:pStyle w:val="Zkladntext20"/>
        <w:framePr w:w="9686" w:h="13810" w:hRule="exact" w:wrap="none" w:vAnchor="page" w:hAnchor="page" w:x="1105" w:y="1141"/>
        <w:shd w:val="clear" w:color="auto" w:fill="auto"/>
        <w:spacing w:after="0" w:line="190" w:lineRule="exact"/>
        <w:ind w:left="460" w:firstLine="0"/>
        <w:jc w:val="both"/>
      </w:pPr>
      <w:r>
        <w:t xml:space="preserve">Toto pojištění se sjednává se </w:t>
      </w:r>
      <w:proofErr w:type="spellStart"/>
      <w:r>
        <w:t>subLimitem</w:t>
      </w:r>
      <w:proofErr w:type="spellEnd"/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t>a s</w:t>
      </w:r>
      <w:r>
        <w:t xml:space="preserve">e </w:t>
      </w:r>
      <w:proofErr w:type="spellStart"/>
      <w:r>
        <w:t>spoLuúčastí</w:t>
      </w:r>
      <w:proofErr w:type="spellEnd"/>
      <w:r>
        <w:t xml:space="preserve"> ve výši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hlavneboZpat0"/>
        <w:framePr w:wrap="none" w:vAnchor="page" w:hAnchor="page" w:x="5872" w:y="15666"/>
        <w:shd w:val="clear" w:color="auto" w:fill="auto"/>
        <w:spacing w:line="210" w:lineRule="exact"/>
      </w:pPr>
      <w:r>
        <w:t>8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4"/>
        </w:numPr>
        <w:shd w:val="clear" w:color="auto" w:fill="auto"/>
        <w:spacing w:after="100"/>
        <w:ind w:left="460" w:hanging="460"/>
        <w:jc w:val="both"/>
      </w:pPr>
      <w:r>
        <w:lastRenderedPageBreak/>
        <w:t xml:space="preserve"> Odchylně od ujednání písm. e) odst. 2) článku 17 ZPP P-6000/21 se pojištění se vztahuje i na odpovědnost</w:t>
      </w:r>
      <w:r>
        <w:br/>
        <w:t>za újmu způsobenou při provádění zkoušek, změn, získávání, úpravy nebo příprav</w:t>
      </w:r>
      <w:r>
        <w:t>y, zpracování, výroby,</w:t>
      </w:r>
      <w:r>
        <w:br/>
        <w:t>manipulace, skladování, používání nebo jiném využívání látek takového druhu, která zcela nebo částečně</w:t>
      </w:r>
      <w:r>
        <w:br/>
        <w:t>pocházejí z lidského těla (vč. tkáně, buněk orgánů, transplantátů, krve, moči, exkrementů a sekretů), stejně</w:t>
      </w:r>
      <w:r>
        <w:br/>
        <w:t>jako z těchto látek a</w:t>
      </w:r>
      <w:r>
        <w:t xml:space="preserve"> materiálů získaných derivátů a biosyntetických výrobků.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shd w:val="clear" w:color="auto" w:fill="auto"/>
        <w:spacing w:after="104" w:line="190" w:lineRule="exact"/>
        <w:ind w:left="820" w:hanging="360"/>
        <w:jc w:val="both"/>
      </w:pPr>
      <w:r>
        <w:t xml:space="preserve">Toto pojištění se sjednává se </w:t>
      </w:r>
      <w:proofErr w:type="spellStart"/>
      <w:r>
        <w:t>sublimitem</w:t>
      </w:r>
      <w:proofErr w:type="spellEnd"/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t xml:space="preserve">a se spoluúčastí ve výši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4"/>
        </w:numPr>
        <w:shd w:val="clear" w:color="auto" w:fill="auto"/>
        <w:tabs>
          <w:tab w:val="left" w:pos="432"/>
        </w:tabs>
        <w:ind w:left="460" w:hanging="460"/>
        <w:jc w:val="both"/>
      </w:pPr>
      <w:r>
        <w:t xml:space="preserve">Pojištění se vztahuje í na povinnost pojištěného poskytnout peněžitou náhradu </w:t>
      </w:r>
      <w:r>
        <w:t>nemajetkové újmy v jiných</w:t>
      </w:r>
      <w:r>
        <w:br/>
        <w:t>případech, než jsou uvedeny v odst. 4) článku 1 ZPP P-6000/21, uloženou mu pravomocným rozhodnutím</w:t>
      </w:r>
      <w:r>
        <w:br/>
        <w:t>soudu z důvodu neoprávněného zásahu pojištěného do práva na ochranu osobnosti člověka nebo právní</w:t>
      </w:r>
      <w:r>
        <w:br/>
        <w:t>osobnosti právnické osoby, k němu</w:t>
      </w:r>
      <w:r>
        <w:t>ž došlo v souvislosti s činností nebo vztahem pojištěného, na které se</w:t>
      </w:r>
      <w:r>
        <w:br/>
        <w:t>vztahuje základní pojištění sjednané touto pojistnou smlouvou.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shd w:val="clear" w:color="auto" w:fill="auto"/>
        <w:spacing w:after="64"/>
        <w:ind w:left="460" w:firstLine="0"/>
        <w:jc w:val="both"/>
      </w:pPr>
      <w:r>
        <w:t>Mimo výluk a omezení pojistného plnění vyplývajících z příslušných ustanovení této pojistné smlouvy a</w:t>
      </w:r>
      <w:r>
        <w:br/>
        <w:t xml:space="preserve">pojistných podmínek </w:t>
      </w:r>
      <w:r>
        <w:t>vztahujících se k pojištění sjednanému touto pojistnou smlouvou se toto pojištění</w:t>
      </w:r>
      <w:r>
        <w:br/>
        <w:t>dále nevztahuje na povinnost k peněžité náhradě nemajetkové újmy způsobené: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35" w:lineRule="exact"/>
        <w:ind w:left="820" w:hanging="360"/>
        <w:jc w:val="both"/>
      </w:pPr>
      <w:r>
        <w:t>urážkou, pomluvou,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35" w:lineRule="exact"/>
        <w:ind w:left="820" w:hanging="360"/>
        <w:jc w:val="both"/>
      </w:pPr>
      <w:r>
        <w:t>sexuálním obtěžováním nebo zneužíváním,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35" w:lineRule="exact"/>
        <w:ind w:left="820" w:hanging="360"/>
        <w:jc w:val="both"/>
      </w:pPr>
      <w:r>
        <w:t>porušením práv z průmyslového nebo jiné</w:t>
      </w:r>
      <w:r>
        <w:t>ho duševního vlastnictví (např. práv na patent, práv z</w:t>
      </w:r>
      <w:r>
        <w:br/>
        <w:t>ochranných známek a průmyslových vzorů, práv na ochranu názvu právnické osoby a označení původu,</w:t>
      </w:r>
      <w:r>
        <w:br/>
        <w:t>práv autorských a práv s nimi souvisejících),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7"/>
        </w:numPr>
        <w:shd w:val="clear" w:color="auto" w:fill="auto"/>
        <w:tabs>
          <w:tab w:val="left" w:pos="818"/>
        </w:tabs>
        <w:spacing w:after="96" w:line="235" w:lineRule="exact"/>
        <w:ind w:left="820" w:hanging="360"/>
        <w:jc w:val="both"/>
      </w:pPr>
      <w:r>
        <w:t>při výkonu veřejné moci.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shd w:val="clear" w:color="auto" w:fill="auto"/>
        <w:spacing w:after="118" w:line="190" w:lineRule="exact"/>
        <w:ind w:left="820" w:hanging="360"/>
        <w:jc w:val="both"/>
      </w:pPr>
      <w:r>
        <w:t xml:space="preserve">Toto pojištění se sjednává se </w:t>
      </w:r>
      <w:proofErr w:type="spellStart"/>
      <w:r>
        <w:t>sublimitem</w:t>
      </w:r>
      <w:proofErr w:type="spellEnd"/>
      <w:r>
        <w:t xml:space="preserve">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t xml:space="preserve">a se spoluúčastí ve výši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4"/>
        </w:numPr>
        <w:shd w:val="clear" w:color="auto" w:fill="auto"/>
        <w:tabs>
          <w:tab w:val="left" w:pos="432"/>
        </w:tabs>
        <w:spacing w:after="0"/>
        <w:ind w:left="460" w:hanging="460"/>
        <w:jc w:val="both"/>
      </w:pPr>
      <w:r>
        <w:t>V souladu s ujednáním Oddílu IV. ZPP P-6000/21 se pojištění vztahuje í na odpovědnost za újmu</w:t>
      </w:r>
      <w:r>
        <w:br/>
        <w:t xml:space="preserve">způsobenou výkonem plastické nebo </w:t>
      </w:r>
      <w:r>
        <w:t>kosmetické chirurgie (</w:t>
      </w:r>
      <w:proofErr w:type="spellStart"/>
      <w:r>
        <w:t>níkolív</w:t>
      </w:r>
      <w:proofErr w:type="spellEnd"/>
      <w:r>
        <w:t xml:space="preserve"> pro estetické účely). Toto pojištění se</w:t>
      </w:r>
      <w:r>
        <w:br/>
        <w:t xml:space="preserve">sjednává se </w:t>
      </w:r>
      <w:proofErr w:type="spellStart"/>
      <w:r>
        <w:t>sublimitem</w:t>
      </w:r>
      <w:proofErr w:type="spellEnd"/>
      <w:r>
        <w:t xml:space="preserve"> 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</w:t>
      </w:r>
      <w:r>
        <w:t>a se spoluúčastí ve výši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4"/>
        </w:numPr>
        <w:shd w:val="clear" w:color="auto" w:fill="auto"/>
        <w:tabs>
          <w:tab w:val="left" w:pos="432"/>
        </w:tabs>
        <w:spacing w:after="0" w:line="360" w:lineRule="exact"/>
        <w:ind w:left="460" w:hanging="460"/>
        <w:jc w:val="both"/>
      </w:pPr>
      <w:r>
        <w:t>Ujednání písm. c) odst. 1) bodu B. článku 4 ZPP P-6000/21 nově zní: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shd w:val="clear" w:color="auto" w:fill="auto"/>
        <w:spacing w:after="0" w:line="360" w:lineRule="exact"/>
        <w:ind w:left="820" w:hanging="360"/>
        <w:jc w:val="both"/>
      </w:pPr>
      <w:r>
        <w:t>Pojištěný uplat</w:t>
      </w:r>
      <w:r>
        <w:t>nil nárok na plnění proti pojistiteli do 6 měsíců po zániku pojištění.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4"/>
        </w:numPr>
        <w:shd w:val="clear" w:color="auto" w:fill="auto"/>
        <w:tabs>
          <w:tab w:val="left" w:pos="432"/>
        </w:tabs>
        <w:spacing w:after="0" w:line="360" w:lineRule="exact"/>
        <w:ind w:left="460" w:hanging="460"/>
        <w:jc w:val="both"/>
      </w:pPr>
      <w:r>
        <w:t>Ujednání písm. c) odst. 2) bodu B. článku 4 ZPP P-6000/21 nově zní: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shd w:val="clear" w:color="auto" w:fill="auto"/>
        <w:spacing w:after="0" w:line="360" w:lineRule="exact"/>
        <w:ind w:left="820" w:hanging="360"/>
        <w:jc w:val="both"/>
      </w:pPr>
      <w:r>
        <w:t xml:space="preserve">Pojištěný uplatnil nárok na plnění proti </w:t>
      </w:r>
      <w:proofErr w:type="spellStart"/>
      <w:r>
        <w:t>pojistitelí</w:t>
      </w:r>
      <w:proofErr w:type="spellEnd"/>
      <w:r>
        <w:t xml:space="preserve"> do 6 měsíců po zániku pojištění.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4"/>
        </w:numPr>
        <w:shd w:val="clear" w:color="auto" w:fill="auto"/>
        <w:tabs>
          <w:tab w:val="left" w:pos="432"/>
        </w:tabs>
        <w:spacing w:after="0" w:line="360" w:lineRule="exact"/>
        <w:ind w:left="460" w:hanging="460"/>
        <w:jc w:val="both"/>
      </w:pPr>
      <w:r>
        <w:t>Ujednání písm. c) odst. 3) bodu</w:t>
      </w:r>
      <w:r>
        <w:t xml:space="preserve"> B. článku 4 ZPP P-6000/21 nově zní: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shd w:val="clear" w:color="auto" w:fill="auto"/>
        <w:spacing w:after="196" w:line="360" w:lineRule="exact"/>
        <w:ind w:left="820" w:hanging="360"/>
        <w:jc w:val="both"/>
      </w:pPr>
      <w:r>
        <w:t>Pojištěný uplatnil nárok na plnění proti pojistiteli do 6 měsíců po zániku pojištění.</w:t>
      </w:r>
    </w:p>
    <w:p w:rsidR="00AB59D0" w:rsidRDefault="001B7317">
      <w:pPr>
        <w:pStyle w:val="Nadpis40"/>
        <w:framePr w:w="9691" w:h="13750" w:hRule="exact" w:wrap="none" w:vAnchor="page" w:hAnchor="page" w:x="1103" w:y="1122"/>
        <w:shd w:val="clear" w:color="auto" w:fill="auto"/>
        <w:spacing w:before="0" w:after="73" w:line="190" w:lineRule="exact"/>
        <w:ind w:left="460"/>
        <w:jc w:val="both"/>
      </w:pPr>
      <w:bookmarkStart w:id="24" w:name="bookmark24"/>
      <w:r>
        <w:rPr>
          <w:rStyle w:val="Nadpis41"/>
          <w:b/>
          <w:bCs/>
        </w:rPr>
        <w:t>Všeobecná smluvní ujednání</w:t>
      </w:r>
      <w:bookmarkEnd w:id="24"/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78" w:lineRule="exact"/>
        <w:ind w:left="460" w:hanging="460"/>
        <w:jc w:val="both"/>
      </w:pPr>
      <w:r>
        <w:t>Ujednává se, že pokud jsou smluvní ujednání uvedená v čl. V. v rozporu s VPP, ZPP, doložkami pojistitele,</w:t>
      </w:r>
      <w:r>
        <w:br/>
      </w:r>
      <w:r>
        <w:t>ujednáními v pojistné smlouvě apod., pak mají tato smluvní ujednání přednost před ustanoveními</w:t>
      </w:r>
      <w:r>
        <w:br/>
        <w:t>přiložených VPP, ZPP, doložek apod. pojistitele, pokud není pro pojištěného výhodnější ujednání ve VPP,</w:t>
      </w:r>
      <w:r>
        <w:br/>
        <w:t>ZPP, doložkách pojistitele apod. v pojistné smlouvě.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78" w:lineRule="exact"/>
        <w:ind w:left="460" w:hanging="460"/>
        <w:jc w:val="both"/>
      </w:pPr>
      <w:r>
        <w:t xml:space="preserve">V </w:t>
      </w:r>
      <w:r>
        <w:t>případě zániku pojištění z důvodu nezaplacení pojistného nebo ukončení pojistné smlouvy po oznámení</w:t>
      </w:r>
      <w:r>
        <w:br/>
        <w:t>pojistné události náleží pojistiteli poměrná část pojistného za dobu pojištění do jeho zániku.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78" w:lineRule="exact"/>
        <w:ind w:left="460" w:hanging="460"/>
        <w:jc w:val="both"/>
      </w:pPr>
      <w:r>
        <w:t>Ujednává se, že pojistné plnění bude poskytnuto pouze jako pe</w:t>
      </w:r>
      <w:r>
        <w:t>něžitá náhrada, nikoli jako naturální plnění.</w:t>
      </w:r>
      <w:r>
        <w:br/>
        <w:t>Naturální plněná může být poskytnuto pouze po dohodě obou smluvních stran.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78" w:lineRule="exact"/>
        <w:ind w:left="460" w:hanging="460"/>
        <w:jc w:val="both"/>
      </w:pPr>
      <w:r>
        <w:t>Pojistník nebude poskytovat zálohy na pojistném.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78" w:lineRule="exact"/>
        <w:ind w:left="460" w:hanging="460"/>
        <w:jc w:val="both"/>
      </w:pPr>
      <w:r>
        <w:t>Pojistitel se zavazuje zachovat pojistné sazby uvedené v této smlouvě po celou dobu tr</w:t>
      </w:r>
      <w:r>
        <w:t>vání této smlouvy na</w:t>
      </w:r>
      <w:r>
        <w:br/>
        <w:t>plnění veřejné zakázky. Dále se ujednává, že ani inflace, vývoj cen, změna měnových kurzů ani změny jiných</w:t>
      </w:r>
      <w:r>
        <w:br/>
        <w:t>obdobných parametrů, které mají vliv na vývoj ceny pojištění, se nestanou příčinou k navýšení pojistného</w:t>
      </w:r>
      <w:r>
        <w:br/>
        <w:t>v této smlouvě. Pojistn</w:t>
      </w:r>
      <w:r>
        <w:t>ík nenese odpovědnost za jakékoliv kurzové a/nebo jiné riziko na straně pojistitele.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78" w:lineRule="exact"/>
        <w:ind w:left="460" w:hanging="460"/>
        <w:jc w:val="both"/>
      </w:pPr>
      <w:r>
        <w:t>Ujednává se, že ustanovení čl. 10 odst. 8) až 10) VPP P-100/14 se ruší.</w:t>
      </w:r>
    </w:p>
    <w:p w:rsidR="00AB59D0" w:rsidRDefault="001B7317">
      <w:pPr>
        <w:pStyle w:val="Zkladntext20"/>
        <w:framePr w:w="9691" w:h="13750" w:hRule="exact" w:wrap="none" w:vAnchor="page" w:hAnchor="page" w:x="1103" w:y="1122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78" w:lineRule="exact"/>
        <w:ind w:left="460" w:hanging="460"/>
      </w:pPr>
      <w:r>
        <w:t>Případné nespotřebované pojistné pojistitel vrátí na účet pojistníka nejpozději do jednoho měsíce o</w:t>
      </w:r>
      <w:r>
        <w:t>d</w:t>
      </w:r>
      <w:r>
        <w:br/>
        <w:t>zániku pojištění, nebude-</w:t>
      </w:r>
      <w:proofErr w:type="spellStart"/>
      <w:r>
        <w:t>lí</w:t>
      </w:r>
      <w:proofErr w:type="spellEnd"/>
      <w:r>
        <w:t xml:space="preserve"> dohodnuto </w:t>
      </w:r>
      <w:proofErr w:type="spellStart"/>
      <w:r>
        <w:t>jínak</w:t>
      </w:r>
      <w:proofErr w:type="spellEnd"/>
      <w:r>
        <w:t>.</w:t>
      </w:r>
    </w:p>
    <w:p w:rsidR="00AB59D0" w:rsidRDefault="001B7317">
      <w:pPr>
        <w:pStyle w:val="ZhlavneboZpat0"/>
        <w:framePr w:wrap="none" w:vAnchor="page" w:hAnchor="page" w:x="5879" w:y="15681"/>
        <w:shd w:val="clear" w:color="auto" w:fill="auto"/>
        <w:spacing w:line="210" w:lineRule="exact"/>
      </w:pPr>
      <w:r>
        <w:t>9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96" w:h="8201" w:hRule="exact" w:wrap="none" w:vAnchor="page" w:hAnchor="page" w:x="1101" w:y="1081"/>
        <w:numPr>
          <w:ilvl w:val="0"/>
          <w:numId w:val="8"/>
        </w:numPr>
        <w:shd w:val="clear" w:color="auto" w:fill="auto"/>
        <w:tabs>
          <w:tab w:val="left" w:pos="430"/>
        </w:tabs>
        <w:spacing w:after="0" w:line="274" w:lineRule="exact"/>
        <w:ind w:left="460" w:hanging="460"/>
      </w:pPr>
      <w:r>
        <w:lastRenderedPageBreak/>
        <w:t>Pojistnou smlouvu je možné změnit či doplnit pouze na základě písemných dodatků, které budou</w:t>
      </w:r>
      <w:r>
        <w:br/>
        <w:t xml:space="preserve">vzestupně očíslovány, výslovně prohlášeny za dodatek této smlouvy a podepsány oprávněnými </w:t>
      </w:r>
      <w:r>
        <w:t>zástupci</w:t>
      </w:r>
      <w:r>
        <w:br/>
        <w:t>smluvních stran.</w:t>
      </w:r>
    </w:p>
    <w:p w:rsidR="00AB59D0" w:rsidRDefault="001B7317">
      <w:pPr>
        <w:pStyle w:val="Zkladntext20"/>
        <w:framePr w:w="9696" w:h="8201" w:hRule="exact" w:wrap="none" w:vAnchor="page" w:hAnchor="page" w:x="1101" w:y="1081"/>
        <w:numPr>
          <w:ilvl w:val="0"/>
          <w:numId w:val="8"/>
        </w:numPr>
        <w:shd w:val="clear" w:color="auto" w:fill="auto"/>
        <w:tabs>
          <w:tab w:val="left" w:pos="430"/>
        </w:tabs>
        <w:spacing w:after="0" w:line="274" w:lineRule="exact"/>
        <w:ind w:left="460" w:hanging="460"/>
        <w:jc w:val="both"/>
      </w:pPr>
      <w:r>
        <w:t xml:space="preserve">Pojistitel bere na vědomí, že pojistník si ve smyslu </w:t>
      </w:r>
      <w:proofErr w:type="spellStart"/>
      <w:r>
        <w:t>ust</w:t>
      </w:r>
      <w:proofErr w:type="spellEnd"/>
      <w:r>
        <w:t>. § 100 odst. 1 zákona č. 134/2016 Sb., o zadávání</w:t>
      </w:r>
      <w:r>
        <w:br/>
        <w:t>veřejných zakázek, v účinném znění, vyhradil změnu závazku pojistné smlouvy spočívající ve změně</w:t>
      </w:r>
      <w:r>
        <w:br/>
        <w:t xml:space="preserve">pojišťovacího makléře </w:t>
      </w:r>
      <w:r>
        <w:t>zapojeného do správy pojistné smlouvy, a to v případě ukončení smluvního vztahu</w:t>
      </w:r>
      <w:r>
        <w:br/>
        <w:t>zadavatele s makléřem v době trvání pojistné smlouvy. Zapojení nového pojišťovacího makléře do správy</w:t>
      </w:r>
      <w:r>
        <w:br/>
        <w:t>pojistné smlouvy oznámí pojistník písemně pojistiteli nejpozději jeden měs</w:t>
      </w:r>
      <w:r>
        <w:t>íc předem. V případě zapojení</w:t>
      </w:r>
      <w:r>
        <w:br/>
        <w:t>nového pojišťovacího makléře do správy pojistné smlouvy je pojistitel povinen s tímto makléřem</w:t>
      </w:r>
      <w:r>
        <w:br/>
        <w:t>spolupracovat, a není oprávněn zadat správu pojistné smlouvy jiné osobě (např. pojišťovacímu agentovi). Ve</w:t>
      </w:r>
      <w:r>
        <w:br/>
        <w:t>shora popsaném případě p</w:t>
      </w:r>
      <w:r>
        <w:t>ojistitel a pojistník uzavřou dodatek k pojistné smlouvě, který bude vyhrazenou</w:t>
      </w:r>
      <w:r>
        <w:br/>
        <w:t>měnu reflektovat za podmínek stanovených výše.</w:t>
      </w:r>
    </w:p>
    <w:p w:rsidR="00AB59D0" w:rsidRDefault="001B7317">
      <w:pPr>
        <w:pStyle w:val="Zkladntext20"/>
        <w:framePr w:w="9696" w:h="8201" w:hRule="exact" w:wrap="none" w:vAnchor="page" w:hAnchor="page" w:x="1101" w:y="1081"/>
        <w:numPr>
          <w:ilvl w:val="0"/>
          <w:numId w:val="8"/>
        </w:numPr>
        <w:shd w:val="clear" w:color="auto" w:fill="auto"/>
        <w:tabs>
          <w:tab w:val="left" w:pos="430"/>
        </w:tabs>
        <w:spacing w:after="247" w:line="274" w:lineRule="exact"/>
        <w:ind w:left="460" w:hanging="460"/>
        <w:jc w:val="both"/>
      </w:pPr>
      <w:r>
        <w:t>Pojistitel neposkytne pojistné plnění ani jiné plnění či službu z pojistné smlouvy v rozsahu, v jakém by</w:t>
      </w:r>
      <w:r>
        <w:br/>
        <w:t>takové plnění nebo služb</w:t>
      </w:r>
      <w:r>
        <w:t>a znamenaly porušení mezinárodních sankcí, obchodních nebo ekonomických</w:t>
      </w:r>
      <w:r>
        <w:br/>
        <w:t>sankcí či finančních embarg, vyhlášených za účelem udržení nebo obnovení mezinárodního míru,</w:t>
      </w:r>
      <w:r>
        <w:br/>
        <w:t>bezpečnosti, ochrany základních lidských práv a boje proti terorismu. Za tyto sankce a emba</w:t>
      </w:r>
      <w:r>
        <w:t>rga se považují</w:t>
      </w:r>
      <w:r>
        <w:br/>
        <w:t>zejména sankce a embarga Organizace spojených národů, Evropské unie, České republiky a Spojeného</w:t>
      </w:r>
      <w:r>
        <w:br/>
        <w:t>království Velké Británie a Severního Irska. Dále také Spojených států amerických za předpokladu, že</w:t>
      </w:r>
      <w:r>
        <w:br/>
        <w:t>neodporují sankcím a embargům uvedeným v p</w:t>
      </w:r>
      <w:r>
        <w:t>ředchozí větě.</w:t>
      </w:r>
    </w:p>
    <w:p w:rsidR="00AB59D0" w:rsidRDefault="001B7317">
      <w:pPr>
        <w:pStyle w:val="Nadpis40"/>
        <w:framePr w:w="9696" w:h="8201" w:hRule="exact" w:wrap="none" w:vAnchor="page" w:hAnchor="page" w:x="1101" w:y="1081"/>
        <w:shd w:val="clear" w:color="auto" w:fill="auto"/>
        <w:spacing w:before="0" w:after="123" w:line="190" w:lineRule="exact"/>
        <w:ind w:left="460"/>
      </w:pPr>
      <w:bookmarkStart w:id="25" w:name="bookmark25"/>
      <w:r>
        <w:t>V</w:t>
      </w:r>
      <w:r>
        <w:rPr>
          <w:rStyle w:val="Nadpis41"/>
          <w:b/>
          <w:bCs/>
        </w:rPr>
        <w:t>ýpovědní Lhůta</w:t>
      </w:r>
      <w:bookmarkEnd w:id="25"/>
    </w:p>
    <w:p w:rsidR="00AB59D0" w:rsidRDefault="001B7317">
      <w:pPr>
        <w:pStyle w:val="Zkladntext20"/>
        <w:framePr w:w="9696" w:h="8201" w:hRule="exact" w:wrap="none" w:vAnchor="page" w:hAnchor="page" w:x="1101" w:y="1081"/>
        <w:numPr>
          <w:ilvl w:val="0"/>
          <w:numId w:val="8"/>
        </w:numPr>
        <w:shd w:val="clear" w:color="auto" w:fill="auto"/>
        <w:tabs>
          <w:tab w:val="left" w:pos="430"/>
        </w:tabs>
        <w:spacing w:after="0"/>
        <w:ind w:left="460" w:hanging="460"/>
        <w:jc w:val="both"/>
      </w:pPr>
      <w:r>
        <w:t>Odchylně od čl. 4 odst. 3) písm. a) VPP P-100/14 může pojistník ukončit pojištění výpovědí k poslednímu</w:t>
      </w:r>
      <w:r>
        <w:br/>
        <w:t>dni každého pojistného období; tato výpověď musí být druhé straně doručena nejméně šest měsíců před</w:t>
      </w:r>
      <w:r>
        <w:br/>
        <w:t>koncem pojistného obd</w:t>
      </w:r>
      <w:r>
        <w:t>obí, v opačném případě pojištění zanikne až ke konci následujícího pojistného</w:t>
      </w:r>
      <w:r>
        <w:br/>
        <w:t>období, pro které je šest měsíců dodrženo.</w:t>
      </w:r>
    </w:p>
    <w:p w:rsidR="00AB59D0" w:rsidRDefault="001B7317">
      <w:pPr>
        <w:pStyle w:val="Zkladntext20"/>
        <w:framePr w:w="9696" w:h="8201" w:hRule="exact" w:wrap="none" w:vAnchor="page" w:hAnchor="page" w:x="1101" w:y="1081"/>
        <w:numPr>
          <w:ilvl w:val="0"/>
          <w:numId w:val="8"/>
        </w:numPr>
        <w:shd w:val="clear" w:color="auto" w:fill="auto"/>
        <w:tabs>
          <w:tab w:val="left" w:pos="430"/>
        </w:tabs>
        <w:spacing w:after="0"/>
        <w:ind w:left="460" w:hanging="460"/>
        <w:jc w:val="both"/>
      </w:pPr>
      <w:r>
        <w:t>Odchylně od čl. 4 odst. 3) písm. a) VPP P-100/14 může pojistitel ukončit pojištění výpovědí k poslednímu</w:t>
      </w:r>
      <w:r>
        <w:br/>
        <w:t>dni každého pojistného období;</w:t>
      </w:r>
      <w:r>
        <w:t xml:space="preserve"> tato výpověď musí být druhé straně doručena nejméně šest týdnů před</w:t>
      </w:r>
      <w:r>
        <w:br/>
        <w:t>koncem pojistného období s tím, že podání výpovědi musí předcházet písemná informace, která musí být</w:t>
      </w:r>
      <w:r>
        <w:br/>
        <w:t>druhé straně doručena nejméně devět měsíců před koncem pojistného období. V opačném př</w:t>
      </w:r>
      <w:r>
        <w:t>ípadě pojištění</w:t>
      </w:r>
      <w:r>
        <w:br/>
        <w:t>zanikne až ke konci následujícího pojistného období, pro které je šest týdnů či devět měsíců dodrženo.</w:t>
      </w:r>
    </w:p>
    <w:p w:rsidR="00AB59D0" w:rsidRDefault="001B7317">
      <w:pPr>
        <w:pStyle w:val="ZhlavneboZpat0"/>
        <w:framePr w:wrap="none" w:vAnchor="page" w:hAnchor="page" w:x="5824" w:y="15661"/>
        <w:shd w:val="clear" w:color="auto" w:fill="auto"/>
        <w:spacing w:line="210" w:lineRule="exact"/>
      </w:pPr>
      <w:r>
        <w:t>10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Nadpis40"/>
        <w:framePr w:wrap="none" w:vAnchor="page" w:hAnchor="page" w:x="1101" w:y="1141"/>
        <w:shd w:val="clear" w:color="auto" w:fill="auto"/>
        <w:spacing w:before="0" w:line="190" w:lineRule="exact"/>
        <w:ind w:left="400" w:hanging="400"/>
      </w:pPr>
      <w:bookmarkStart w:id="26" w:name="bookmark26"/>
      <w:r>
        <w:rPr>
          <w:rStyle w:val="Nadpis41"/>
          <w:b/>
          <w:bCs/>
        </w:rPr>
        <w:lastRenderedPageBreak/>
        <w:t xml:space="preserve">Vyhrazená změna závazku ze smlouvy dle </w:t>
      </w:r>
      <w:proofErr w:type="spellStart"/>
      <w:r>
        <w:rPr>
          <w:rStyle w:val="Nadpis41"/>
          <w:b/>
          <w:bCs/>
        </w:rPr>
        <w:t>ust</w:t>
      </w:r>
      <w:proofErr w:type="spellEnd"/>
      <w:r>
        <w:rPr>
          <w:rStyle w:val="Nadpis41"/>
          <w:b/>
          <w:bCs/>
        </w:rPr>
        <w:t>. § 100 odst. 3 ZZVZ:</w:t>
      </w:r>
      <w:bookmarkEnd w:id="26"/>
    </w:p>
    <w:p w:rsidR="00AB59D0" w:rsidRDefault="001B7317">
      <w:pPr>
        <w:pStyle w:val="Zkladntext20"/>
        <w:framePr w:w="9696" w:h="777" w:hRule="exact" w:wrap="none" w:vAnchor="page" w:hAnchor="page" w:x="1101" w:y="1579"/>
        <w:shd w:val="clear" w:color="auto" w:fill="auto"/>
        <w:spacing w:after="0"/>
        <w:ind w:firstLine="0"/>
      </w:pPr>
      <w:r>
        <w:t xml:space="preserve">Pojistník si v souladu s </w:t>
      </w:r>
      <w:proofErr w:type="spellStart"/>
      <w:r>
        <w:t>ust</w:t>
      </w:r>
      <w:proofErr w:type="spellEnd"/>
      <w:r>
        <w:t xml:space="preserve">. § 100 odst. 3. </w:t>
      </w:r>
      <w:r>
        <w:t>ZZVZ vyhrazuje možnost použití jednacího řízení bez uveřejnění</w:t>
      </w:r>
      <w:r>
        <w:br/>
        <w:t>(dále jen „JŘBU"), a to pro poskytnutí nových nebo obdobných služeb jako je předmět pojistné smlouvy</w:t>
      </w:r>
      <w:r>
        <w:br/>
        <w:t>vybraným pojistitelem, tj. zejména pro:</w:t>
      </w:r>
    </w:p>
    <w:p w:rsidR="00AB59D0" w:rsidRDefault="001B7317">
      <w:pPr>
        <w:pStyle w:val="Zkladntext20"/>
        <w:framePr w:w="9696" w:h="1978" w:hRule="exact" w:wrap="none" w:vAnchor="page" w:hAnchor="page" w:x="1101" w:y="2538"/>
        <w:numPr>
          <w:ilvl w:val="0"/>
          <w:numId w:val="9"/>
        </w:numPr>
        <w:shd w:val="clear" w:color="auto" w:fill="auto"/>
        <w:tabs>
          <w:tab w:val="left" w:pos="759"/>
        </w:tabs>
        <w:spacing w:after="180"/>
        <w:ind w:left="760" w:hanging="360"/>
      </w:pPr>
      <w:r>
        <w:t>Poskytnutí dalších (nových) služeb v oblasti pojiště</w:t>
      </w:r>
      <w:r>
        <w:t>ní (pojistných produktů) ve vztahu k majetku</w:t>
      </w:r>
      <w:r>
        <w:br/>
        <w:t>pojistníka nebo odpovědnosti pojistníka za újmu;</w:t>
      </w:r>
    </w:p>
    <w:p w:rsidR="00AB59D0" w:rsidRDefault="001B7317">
      <w:pPr>
        <w:pStyle w:val="Zkladntext20"/>
        <w:framePr w:w="9696" w:h="1978" w:hRule="exact" w:wrap="none" w:vAnchor="page" w:hAnchor="page" w:x="1101" w:y="2538"/>
        <w:numPr>
          <w:ilvl w:val="0"/>
          <w:numId w:val="9"/>
        </w:numPr>
        <w:shd w:val="clear" w:color="auto" w:fill="auto"/>
        <w:tabs>
          <w:tab w:val="left" w:pos="759"/>
        </w:tabs>
        <w:spacing w:after="180"/>
        <w:ind w:left="760" w:hanging="360"/>
      </w:pPr>
      <w:r>
        <w:t>Pojištění nového pojistného nebezpečí ve vztahu k majetku pojistníka nebo odpovědnosti pojistníka</w:t>
      </w:r>
      <w:r>
        <w:br/>
        <w:t>za újmu;</w:t>
      </w:r>
    </w:p>
    <w:p w:rsidR="00AB59D0" w:rsidRDefault="001B7317">
      <w:pPr>
        <w:pStyle w:val="Zkladntext20"/>
        <w:framePr w:w="9696" w:h="1978" w:hRule="exact" w:wrap="none" w:vAnchor="page" w:hAnchor="page" w:x="1101" w:y="2538"/>
        <w:numPr>
          <w:ilvl w:val="0"/>
          <w:numId w:val="9"/>
        </w:numPr>
        <w:shd w:val="clear" w:color="auto" w:fill="auto"/>
        <w:tabs>
          <w:tab w:val="left" w:pos="759"/>
        </w:tabs>
        <w:spacing w:after="0"/>
        <w:ind w:left="760" w:hanging="360"/>
      </w:pPr>
      <w:r>
        <w:t xml:space="preserve">Zvýšení limitu pojistných částek pojištění majetku </w:t>
      </w:r>
      <w:r>
        <w:t>pojistníka nebo pojištění odpovědnosti pojistníka</w:t>
      </w:r>
      <w:r>
        <w:br/>
        <w:t>za újmu.</w:t>
      </w:r>
    </w:p>
    <w:p w:rsidR="00AB59D0" w:rsidRDefault="001B7317">
      <w:pPr>
        <w:pStyle w:val="Zkladntext20"/>
        <w:framePr w:w="9696" w:h="1459" w:hRule="exact" w:wrap="none" w:vAnchor="page" w:hAnchor="page" w:x="1101" w:y="4737"/>
        <w:shd w:val="clear" w:color="auto" w:fill="auto"/>
        <w:spacing w:after="172" w:line="190" w:lineRule="exact"/>
        <w:ind w:left="400" w:hanging="400"/>
      </w:pPr>
      <w:r>
        <w:t>Zadavatel si tedy vyhrazuje možnost zadat shora specifikované služby vybranému pojistiteli přičemž:</w:t>
      </w:r>
    </w:p>
    <w:p w:rsidR="00AB59D0" w:rsidRDefault="001B7317">
      <w:pPr>
        <w:pStyle w:val="Zkladntext20"/>
        <w:framePr w:w="9696" w:h="1459" w:hRule="exact" w:wrap="none" w:vAnchor="page" w:hAnchor="page" w:x="1101" w:y="4737"/>
        <w:numPr>
          <w:ilvl w:val="0"/>
          <w:numId w:val="10"/>
        </w:numPr>
        <w:shd w:val="clear" w:color="auto" w:fill="auto"/>
        <w:tabs>
          <w:tab w:val="left" w:pos="759"/>
        </w:tabs>
        <w:spacing w:after="243" w:line="190" w:lineRule="exact"/>
        <w:ind w:left="760" w:hanging="360"/>
        <w:jc w:val="both"/>
      </w:pPr>
      <w:r>
        <w:t>JŘBU na nové služby bude zahájeno nejpozději do 3 let ode dne uzavření pojistné smlouvy;</w:t>
      </w:r>
    </w:p>
    <w:p w:rsidR="00AB59D0" w:rsidRDefault="001B7317">
      <w:pPr>
        <w:pStyle w:val="Zkladntext20"/>
        <w:framePr w:w="9696" w:h="1459" w:hRule="exact" w:wrap="none" w:vAnchor="page" w:hAnchor="page" w:x="1101" w:y="4737"/>
        <w:numPr>
          <w:ilvl w:val="0"/>
          <w:numId w:val="10"/>
        </w:numPr>
        <w:shd w:val="clear" w:color="auto" w:fill="auto"/>
        <w:tabs>
          <w:tab w:val="left" w:pos="759"/>
        </w:tabs>
        <w:spacing w:after="0"/>
        <w:ind w:left="760" w:hanging="360"/>
      </w:pPr>
      <w:r>
        <w:t xml:space="preserve">Skutečná cena nových služeb bez DPH nepřesáhne </w:t>
      </w:r>
      <w:r>
        <w:rPr>
          <w:rStyle w:val="Zkladntext2dkovn0pt1"/>
        </w:rPr>
        <w:t>........</w:t>
      </w:r>
      <w:r>
        <w:rPr>
          <w:rStyle w:val="Zkladntext2dkovn0pt3"/>
        </w:rPr>
        <w:t>.</w:t>
      </w:r>
      <w:r>
        <w:t xml:space="preserve"> předpokládané hodnoty veřejné zakázky a</w:t>
      </w:r>
      <w:r>
        <w:br/>
        <w:t xml:space="preserve">současně nepřesáhne </w:t>
      </w:r>
      <w:r>
        <w:rPr>
          <w:rStyle w:val="Zkladntext2dkovn0pt1"/>
        </w:rPr>
        <w:t>........</w:t>
      </w:r>
      <w:r>
        <w:rPr>
          <w:rStyle w:val="Zkladntext2dkovn0pt3"/>
        </w:rPr>
        <w:t>.</w:t>
      </w:r>
      <w:r>
        <w:t xml:space="preserve"> ceny veřejné zakázky.</w:t>
      </w:r>
    </w:p>
    <w:p w:rsidR="00AB59D0" w:rsidRDefault="001B7317">
      <w:pPr>
        <w:pStyle w:val="Zkladntext20"/>
        <w:framePr w:w="9696" w:h="1377" w:hRule="exact" w:wrap="none" w:vAnchor="page" w:hAnchor="page" w:x="1101" w:y="6379"/>
        <w:shd w:val="clear" w:color="auto" w:fill="auto"/>
        <w:ind w:right="440" w:firstLine="0"/>
      </w:pPr>
      <w:r>
        <w:t>Předpokládaná hodnota této vyhrazené změny závazku dle § 100 odst. 3 ZZVZ činí částku 5 512 188 Kč bez</w:t>
      </w:r>
      <w:r>
        <w:br/>
        <w:t>DPH.</w:t>
      </w:r>
    </w:p>
    <w:p w:rsidR="00AB59D0" w:rsidRDefault="001B7317">
      <w:pPr>
        <w:pStyle w:val="Zkladntext20"/>
        <w:framePr w:w="9696" w:h="1377" w:hRule="exact" w:wrap="none" w:vAnchor="page" w:hAnchor="page" w:x="1101" w:y="6379"/>
        <w:shd w:val="clear" w:color="auto" w:fill="auto"/>
        <w:spacing w:after="0"/>
        <w:ind w:firstLine="0"/>
        <w:jc w:val="both"/>
      </w:pPr>
      <w:r>
        <w:t>Pojistník je oprávněn tuto vyhrazenou změnu závazku ze smlouvy využít buď najednou (v rámci jednoho JŘBU)</w:t>
      </w:r>
      <w:r>
        <w:br/>
        <w:t>v plném rozsahu, nebo postupně vždy v dílčím rozsahu až do úplného vyčerpání shora uvedeného finančního</w:t>
      </w:r>
      <w:r>
        <w:br/>
        <w:t>limitu nových služeb.</w:t>
      </w:r>
    </w:p>
    <w:p w:rsidR="00AB59D0" w:rsidRDefault="001B7317">
      <w:pPr>
        <w:pStyle w:val="Nadpis30"/>
        <w:framePr w:w="9696" w:h="7291" w:hRule="exact" w:wrap="none" w:vAnchor="page" w:hAnchor="page" w:x="1101" w:y="7957"/>
        <w:shd w:val="clear" w:color="auto" w:fill="auto"/>
        <w:spacing w:after="8" w:line="220" w:lineRule="exact"/>
      </w:pPr>
      <w:bookmarkStart w:id="27" w:name="bookmark27"/>
      <w:r>
        <w:t>Článek VI.</w:t>
      </w:r>
      <w:bookmarkEnd w:id="27"/>
    </w:p>
    <w:p w:rsidR="00AB59D0" w:rsidRDefault="001B7317">
      <w:pPr>
        <w:pStyle w:val="Nadpis30"/>
        <w:framePr w:w="9696" w:h="7291" w:hRule="exact" w:wrap="none" w:vAnchor="page" w:hAnchor="page" w:x="1101" w:y="7957"/>
        <w:shd w:val="clear" w:color="auto" w:fill="auto"/>
        <w:spacing w:after="138" w:line="220" w:lineRule="exact"/>
      </w:pPr>
      <w:bookmarkStart w:id="28" w:name="bookmark28"/>
      <w:r>
        <w:t xml:space="preserve">Ujednáni o </w:t>
      </w:r>
      <w:proofErr w:type="spellStart"/>
      <w:r>
        <w:t>s</w:t>
      </w:r>
      <w:r>
        <w:t>oupojistěni</w:t>
      </w:r>
      <w:bookmarkEnd w:id="28"/>
      <w:proofErr w:type="spellEnd"/>
    </w:p>
    <w:p w:rsidR="00AB59D0" w:rsidRDefault="001B7317">
      <w:pPr>
        <w:pStyle w:val="Zkladntext20"/>
        <w:framePr w:w="9696" w:h="7291" w:hRule="exact" w:wrap="none" w:vAnchor="page" w:hAnchor="page" w:x="1101" w:y="7957"/>
        <w:numPr>
          <w:ilvl w:val="0"/>
          <w:numId w:val="11"/>
        </w:numPr>
        <w:shd w:val="clear" w:color="auto" w:fill="auto"/>
        <w:tabs>
          <w:tab w:val="left" w:pos="367"/>
        </w:tabs>
        <w:spacing w:after="228" w:line="190" w:lineRule="exact"/>
        <w:ind w:left="400" w:hanging="400"/>
        <w:jc w:val="both"/>
      </w:pPr>
      <w:r>
        <w:t>Na pojištění dle této pojistné smlouvy se podílejí tito pojistitelé: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shd w:val="clear" w:color="auto" w:fill="auto"/>
        <w:spacing w:after="180"/>
        <w:ind w:left="400" w:firstLine="0"/>
        <w:jc w:val="both"/>
      </w:pPr>
      <w:r>
        <w:rPr>
          <w:rStyle w:val="Zkladntext2Tun"/>
        </w:rPr>
        <w:t xml:space="preserve">Kooperativa pojišťovna, a.s., </w:t>
      </w:r>
      <w:proofErr w:type="spellStart"/>
      <w:r>
        <w:rPr>
          <w:rStyle w:val="Zkladntext2Tun"/>
        </w:rPr>
        <w:t>Vienna</w:t>
      </w:r>
      <w:proofErr w:type="spell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Insurance</w:t>
      </w:r>
      <w:proofErr w:type="spell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Group</w:t>
      </w:r>
      <w:proofErr w:type="spellEnd"/>
      <w:r>
        <w:t xml:space="preserve">, která je vedoucím pojistitelem a přebírá </w:t>
      </w:r>
      <w:r>
        <w:rPr>
          <w:rStyle w:val="Zkladntext2dkovn0pt1"/>
        </w:rPr>
        <w:t>.....</w:t>
      </w:r>
      <w:r>
        <w:t xml:space="preserve"> % práv</w:t>
      </w:r>
      <w:r>
        <w:br/>
        <w:t>a závazků plynoucích z pojištění dle této pojistné smlouvy.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shd w:val="clear" w:color="auto" w:fill="auto"/>
        <w:spacing w:after="0"/>
        <w:ind w:left="400" w:firstLine="0"/>
        <w:jc w:val="both"/>
      </w:pPr>
      <w:r>
        <w:rPr>
          <w:rStyle w:val="Zkladntext2Tun"/>
        </w:rPr>
        <w:t>Pojišťovna VZP, a.s.</w:t>
      </w:r>
      <w:r>
        <w:t xml:space="preserve">, která je pojistitelem a přebírá </w:t>
      </w:r>
      <w:r>
        <w:rPr>
          <w:rStyle w:val="Zkladntext2dkovn0pt1"/>
        </w:rPr>
        <w:t>.....</w:t>
      </w:r>
      <w:r>
        <w:t xml:space="preserve"> % práv a závazků plynoucích z pojištění dle této</w:t>
      </w:r>
      <w:r>
        <w:br/>
        <w:t>pojistné smlouvy;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shd w:val="clear" w:color="auto" w:fill="auto"/>
        <w:spacing w:after="224" w:line="190" w:lineRule="exact"/>
        <w:ind w:left="760" w:hanging="360"/>
        <w:jc w:val="both"/>
      </w:pPr>
      <w:r>
        <w:t>číslo účtu: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.....................................</w:t>
      </w:r>
      <w:r>
        <w:rPr>
          <w:rStyle w:val="Zkladntext2dkovn0pt"/>
        </w:rPr>
        <w:t>...</w:t>
      </w:r>
      <w:r>
        <w:rPr>
          <w:rStyle w:val="Zkladntext2dkovn0pt8"/>
        </w:rPr>
        <w:t>..</w:t>
      </w:r>
      <w:r>
        <w:t>variabilní symbol: číslo pojistné smlouvy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shd w:val="clear" w:color="auto" w:fill="auto"/>
        <w:ind w:left="400" w:firstLine="0"/>
        <w:jc w:val="both"/>
      </w:pPr>
      <w:r>
        <w:t>Pokud je níže v textu tohoto uje</w:t>
      </w:r>
      <w:r>
        <w:t xml:space="preserve">dnání o </w:t>
      </w:r>
      <w:proofErr w:type="spellStart"/>
      <w:r>
        <w:t>soupojištění</w:t>
      </w:r>
      <w:proofErr w:type="spellEnd"/>
      <w:r>
        <w:t xml:space="preserve"> užito pojmu pojistitel bez bližší specifikace, rozumí se</w:t>
      </w:r>
      <w:r>
        <w:br/>
        <w:t>tím vedoucí pojistitel a/nebo pojistitel ve smyslu tohoto bodu 1.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numPr>
          <w:ilvl w:val="0"/>
          <w:numId w:val="11"/>
        </w:numPr>
        <w:shd w:val="clear" w:color="auto" w:fill="auto"/>
        <w:tabs>
          <w:tab w:val="left" w:pos="367"/>
        </w:tabs>
        <w:ind w:left="400" w:hanging="400"/>
      </w:pPr>
      <w:r>
        <w:t>Pojistitelé se podílejí na právech (zejména právo na pojistné) a závazcích (zejména závazek poskytnout</w:t>
      </w:r>
      <w:r>
        <w:br/>
        <w:t xml:space="preserve">pojistné </w:t>
      </w:r>
      <w:r>
        <w:t>plnění) plynoucích z pojištění výše uvedeným podílem.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numPr>
          <w:ilvl w:val="0"/>
          <w:numId w:val="11"/>
        </w:numPr>
        <w:shd w:val="clear" w:color="auto" w:fill="auto"/>
        <w:tabs>
          <w:tab w:val="left" w:pos="367"/>
        </w:tabs>
        <w:spacing w:after="100"/>
        <w:ind w:left="400" w:hanging="400"/>
        <w:jc w:val="both"/>
      </w:pPr>
      <w:r>
        <w:t>Každý pojistitel je povinen odvést tu část daně nebo jiné obdobné platby (dále jen „daň") plynoucí</w:t>
      </w:r>
      <w:r>
        <w:br/>
        <w:t>z příslušných právních předpisů, která odpovídá výše v bodě 1 uvedenému podílu tohoto pojistitele, poku</w:t>
      </w:r>
      <w:r>
        <w:t>d</w:t>
      </w:r>
      <w:r>
        <w:br/>
        <w:t>není níže uvedeno jinak.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numPr>
          <w:ilvl w:val="0"/>
          <w:numId w:val="11"/>
        </w:numPr>
        <w:shd w:val="clear" w:color="auto" w:fill="auto"/>
        <w:tabs>
          <w:tab w:val="left" w:pos="367"/>
        </w:tabs>
        <w:spacing w:after="144" w:line="190" w:lineRule="exact"/>
        <w:ind w:left="400" w:hanging="400"/>
        <w:jc w:val="both"/>
      </w:pPr>
      <w:r>
        <w:t>Žádný z pojistitelů neručí za splnění povinností jiného pojistitele.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numPr>
          <w:ilvl w:val="0"/>
          <w:numId w:val="11"/>
        </w:numPr>
        <w:shd w:val="clear" w:color="auto" w:fill="auto"/>
        <w:tabs>
          <w:tab w:val="left" w:pos="367"/>
        </w:tabs>
        <w:spacing w:after="123" w:line="190" w:lineRule="exact"/>
        <w:ind w:left="400" w:hanging="400"/>
        <w:jc w:val="both"/>
      </w:pPr>
      <w:r>
        <w:t>Vedoucí pojistitel: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numPr>
          <w:ilvl w:val="0"/>
          <w:numId w:val="12"/>
        </w:numPr>
        <w:shd w:val="clear" w:color="auto" w:fill="auto"/>
        <w:tabs>
          <w:tab w:val="left" w:pos="759"/>
        </w:tabs>
        <w:ind w:left="760" w:hanging="360"/>
        <w:jc w:val="both"/>
      </w:pPr>
      <w:r>
        <w:t>stanovuje po dohodě s ostatními pojistiteli pojistně technické podmínky pojištění, včetně výše</w:t>
      </w:r>
      <w:r>
        <w:br/>
        <w:t>pojistného, a provádí výpočet daně,</w:t>
      </w:r>
    </w:p>
    <w:p w:rsidR="00AB59D0" w:rsidRDefault="001B7317">
      <w:pPr>
        <w:pStyle w:val="Zkladntext20"/>
        <w:framePr w:w="9696" w:h="7291" w:hRule="exact" w:wrap="none" w:vAnchor="page" w:hAnchor="page" w:x="1101" w:y="7957"/>
        <w:numPr>
          <w:ilvl w:val="0"/>
          <w:numId w:val="12"/>
        </w:numPr>
        <w:shd w:val="clear" w:color="auto" w:fill="auto"/>
        <w:tabs>
          <w:tab w:val="left" w:pos="759"/>
        </w:tabs>
        <w:spacing w:after="0"/>
        <w:ind w:left="760" w:hanging="360"/>
        <w:jc w:val="both"/>
      </w:pPr>
      <w:r>
        <w:t xml:space="preserve">spravuje </w:t>
      </w:r>
      <w:r>
        <w:t>pojištění jménem všech pojistitelů, zejména přijímá oznámení a projevy vůle pojistníka</w:t>
      </w:r>
      <w:r>
        <w:br/>
        <w:t>(pojištěného), přijímá oznámení o vzniku pojistné události, vede šetření nezbytná ke zjištění rozsahu</w:t>
      </w:r>
      <w:r>
        <w:br/>
        <w:t>povinnosti všech pojistitelů poskytnout pojistné plnění a pokud nen</w:t>
      </w:r>
      <w:r>
        <w:t>í níže uvedeno jinak, přijímá</w:t>
      </w:r>
      <w:r>
        <w:br/>
        <w:t>pojistné,</w:t>
      </w:r>
    </w:p>
    <w:p w:rsidR="00AB59D0" w:rsidRDefault="001B7317">
      <w:pPr>
        <w:pStyle w:val="ZhlavneboZpat0"/>
        <w:framePr w:wrap="none" w:vAnchor="page" w:hAnchor="page" w:x="5824" w:y="15661"/>
        <w:shd w:val="clear" w:color="auto" w:fill="auto"/>
        <w:spacing w:line="210" w:lineRule="exact"/>
      </w:pPr>
      <w:r>
        <w:t>11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2"/>
        </w:numPr>
        <w:shd w:val="clear" w:color="auto" w:fill="auto"/>
        <w:tabs>
          <w:tab w:val="left" w:pos="761"/>
        </w:tabs>
        <w:ind w:left="760" w:hanging="360"/>
        <w:jc w:val="both"/>
      </w:pPr>
      <w:r>
        <w:lastRenderedPageBreak/>
        <w:t>vymáhá dlužné pojistné, uplatňuje postižní právo, realizuje požadavky vyplývající z poznatků pojistitelů</w:t>
      </w:r>
      <w:r>
        <w:br/>
        <w:t>o nastalé pojistné události při jejím šetření, pokud není níže uvedeno jinak,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2"/>
        </w:numPr>
        <w:shd w:val="clear" w:color="auto" w:fill="auto"/>
        <w:tabs>
          <w:tab w:val="left" w:pos="761"/>
        </w:tabs>
        <w:ind w:left="760" w:hanging="360"/>
        <w:jc w:val="both"/>
      </w:pPr>
      <w:r>
        <w:t>přijím</w:t>
      </w:r>
      <w:r>
        <w:t>á oznámení o vinkulaci pojistného plnění (v případech, kdy má být pojistné plnění vinkulováno),</w:t>
      </w:r>
      <w:r>
        <w:br/>
        <w:t>vede jejich evidenci a ostatní pojistitele bez zbytečného odkladu o provedení vinkulace pojistného</w:t>
      </w:r>
      <w:r>
        <w:br/>
        <w:t>plnění informuje,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2"/>
        </w:numPr>
        <w:shd w:val="clear" w:color="auto" w:fill="auto"/>
        <w:tabs>
          <w:tab w:val="left" w:pos="761"/>
        </w:tabs>
        <w:spacing w:after="0"/>
        <w:ind w:left="760" w:hanging="360"/>
        <w:jc w:val="both"/>
      </w:pPr>
      <w:r>
        <w:t xml:space="preserve">přijímá oznámení a projevy vůle pojistníka </w:t>
      </w:r>
      <w:r>
        <w:t>ohledně změn rozsahu pojištění a o této skutečnosti</w:t>
      </w:r>
      <w:r>
        <w:br/>
        <w:t>bezodkladně informuje ostatní pojistitele. Případnou změnou rozsahu pojištění není dotčen poměr</w:t>
      </w:r>
      <w:r>
        <w:br/>
        <w:t>podílů jednotlivých pojistitelů na právech a závazcích plynoucích z pojištění, pokud nebude ujednáno</w:t>
      </w:r>
      <w:r>
        <w:br/>
        <w:t xml:space="preserve">jinak. </w:t>
      </w:r>
      <w:r>
        <w:t>Jestliže pojistitel návrh na rozšíření pojištění odmítne, je vedoucí pojistitel oprávněn sjednat</w:t>
      </w:r>
      <w:r>
        <w:br/>
        <w:t>tomu odpovídající pojištění na vlastní vrub. Pokud návrh na rozšíření pojištění odmítne vedoucí</w:t>
      </w:r>
      <w:r>
        <w:br/>
        <w:t xml:space="preserve">pojistitel, je oprávněn sjednat tomu odpovídající pojištění na </w:t>
      </w:r>
      <w:r>
        <w:t>vlastní vrub pojistitel,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2"/>
        </w:numPr>
        <w:shd w:val="clear" w:color="auto" w:fill="auto"/>
        <w:spacing w:after="0" w:line="360" w:lineRule="exact"/>
        <w:ind w:left="760" w:hanging="360"/>
        <w:jc w:val="both"/>
      </w:pPr>
      <w:r>
        <w:t xml:space="preserve"> přijímá další oznámení a činí právní úkony, k nimž je určen v níže uvedených ujednáních,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2"/>
        </w:numPr>
        <w:shd w:val="clear" w:color="auto" w:fill="auto"/>
        <w:tabs>
          <w:tab w:val="left" w:pos="761"/>
        </w:tabs>
        <w:spacing w:after="0" w:line="360" w:lineRule="exact"/>
        <w:ind w:left="760" w:hanging="360"/>
        <w:jc w:val="both"/>
      </w:pPr>
      <w:r>
        <w:t>předává ostatním pojistitelům bez zbytečného odkladu oznámení a projevy vůle pojistníka (pojištěného).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366"/>
        </w:tabs>
        <w:spacing w:after="0" w:line="360" w:lineRule="exact"/>
        <w:ind w:left="400" w:hanging="400"/>
        <w:jc w:val="both"/>
      </w:pPr>
      <w:r>
        <w:t>Pojistitel: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3"/>
        </w:numPr>
        <w:shd w:val="clear" w:color="auto" w:fill="auto"/>
        <w:tabs>
          <w:tab w:val="left" w:pos="761"/>
        </w:tabs>
        <w:ind w:left="760" w:hanging="360"/>
        <w:jc w:val="both"/>
      </w:pPr>
      <w:r>
        <w:t xml:space="preserve">je povinen přijmout </w:t>
      </w:r>
      <w:r>
        <w:t>oznámení a projevy vůle pojistníka (pojištěného), které mu byly doručeny, a bez</w:t>
      </w:r>
      <w:r>
        <w:br/>
        <w:t>zbytečného odkladu je zaslat vedoucímu pojistiteli,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3"/>
        </w:numPr>
        <w:shd w:val="clear" w:color="auto" w:fill="auto"/>
        <w:spacing w:after="0"/>
        <w:ind w:left="760" w:hanging="360"/>
        <w:jc w:val="both"/>
      </w:pPr>
      <w:r>
        <w:t xml:space="preserve"> poskytuje vedoucímu pojistiteli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t xml:space="preserve"> % ze svého podílu na pojistném bez daně jako úhradu nákladů</w:t>
      </w:r>
      <w:r>
        <w:br/>
        <w:t>vedoucího pojistitele vznikl</w:t>
      </w:r>
      <w:r>
        <w:t>ých v souvislosti se správou pojištění (dále jen: „odměna za správu</w:t>
      </w:r>
      <w:r>
        <w:br/>
        <w:t>pojištění").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366"/>
        </w:tabs>
        <w:spacing w:after="0" w:line="360" w:lineRule="exact"/>
        <w:ind w:left="400" w:hanging="400"/>
        <w:jc w:val="both"/>
      </w:pPr>
      <w:r>
        <w:t>Vedoucí pojistitel uhradí pojistiteli na jeho účet příslušný podíl na: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4"/>
        </w:numPr>
        <w:shd w:val="clear" w:color="auto" w:fill="auto"/>
        <w:tabs>
          <w:tab w:val="left" w:pos="761"/>
        </w:tabs>
        <w:spacing w:after="0" w:line="360" w:lineRule="exact"/>
        <w:ind w:left="760" w:hanging="360"/>
        <w:jc w:val="both"/>
      </w:pPr>
      <w:r>
        <w:t>pojistném bez daně snížený o odměnu za správu pojištění,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4"/>
        </w:numPr>
        <w:shd w:val="clear" w:color="auto" w:fill="auto"/>
        <w:tabs>
          <w:tab w:val="left" w:pos="761"/>
        </w:tabs>
        <w:spacing w:after="0" w:line="360" w:lineRule="exact"/>
        <w:ind w:left="760" w:hanging="360"/>
        <w:jc w:val="both"/>
      </w:pPr>
      <w:r>
        <w:t>dani,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shd w:val="clear" w:color="auto" w:fill="auto"/>
        <w:spacing w:after="0" w:line="360" w:lineRule="exact"/>
        <w:ind w:left="760" w:hanging="360"/>
        <w:jc w:val="both"/>
      </w:pPr>
      <w:r>
        <w:t>a to do 30 dnů od zaplacení pojistného na</w:t>
      </w:r>
      <w:r>
        <w:t xml:space="preserve"> účet vedoucího pojistitele.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366"/>
        </w:tabs>
        <w:spacing w:after="0"/>
        <w:ind w:left="400" w:hanging="400"/>
        <w:jc w:val="both"/>
      </w:pPr>
      <w:r>
        <w:t>Jestliže je pojistné inkasováno samostatným zprostředkovatelem v postavení pojišťovacího makléře,</w:t>
      </w:r>
      <w:r>
        <w:br/>
        <w:t>poukazuje samostatný zprostředkovatel níže v tomto bodě specifikované podíly ve lhůtách a způsobem</w:t>
      </w:r>
      <w:r>
        <w:br/>
        <w:t xml:space="preserve">uvedeným ve smlouvě (mandátní </w:t>
      </w:r>
      <w:r>
        <w:t>apod.) uzavřené s příslušným pojistitelem.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shd w:val="clear" w:color="auto" w:fill="auto"/>
        <w:spacing w:after="0" w:line="360" w:lineRule="exact"/>
        <w:ind w:left="760" w:hanging="360"/>
        <w:jc w:val="both"/>
      </w:pPr>
      <w:r>
        <w:t>Vedoucímu pojistiteli poukazuje samostatný zprostředkovatel příslušný podíl na: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5"/>
        </w:numPr>
        <w:shd w:val="clear" w:color="auto" w:fill="auto"/>
        <w:tabs>
          <w:tab w:val="left" w:pos="761"/>
        </w:tabs>
        <w:spacing w:after="0" w:line="360" w:lineRule="exact"/>
        <w:ind w:left="760" w:hanging="360"/>
        <w:jc w:val="both"/>
      </w:pPr>
      <w:r>
        <w:t>pojistném bez daně zvýšený o odměnu za správu pojištění,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5"/>
        </w:numPr>
        <w:shd w:val="clear" w:color="auto" w:fill="auto"/>
        <w:tabs>
          <w:tab w:val="left" w:pos="761"/>
        </w:tabs>
        <w:spacing w:after="0" w:line="360" w:lineRule="exact"/>
        <w:ind w:left="760" w:hanging="360"/>
        <w:jc w:val="both"/>
      </w:pPr>
      <w:r>
        <w:t>dani.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shd w:val="clear" w:color="auto" w:fill="auto"/>
        <w:spacing w:after="0" w:line="360" w:lineRule="exact"/>
        <w:ind w:left="760" w:hanging="360"/>
        <w:jc w:val="both"/>
      </w:pPr>
      <w:r>
        <w:t>Pojistiteli poukazuje samostatný zprostředkovatel příslušný podíl na: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6"/>
        </w:numPr>
        <w:shd w:val="clear" w:color="auto" w:fill="auto"/>
        <w:tabs>
          <w:tab w:val="left" w:pos="761"/>
        </w:tabs>
        <w:spacing w:after="0" w:line="360" w:lineRule="exact"/>
        <w:ind w:left="760" w:hanging="360"/>
        <w:jc w:val="both"/>
      </w:pPr>
      <w:r>
        <w:t>pojistném bez daně snížený o odměnu za správu pojištění,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6"/>
        </w:numPr>
        <w:shd w:val="clear" w:color="auto" w:fill="auto"/>
        <w:tabs>
          <w:tab w:val="left" w:pos="761"/>
        </w:tabs>
        <w:spacing w:after="0" w:line="360" w:lineRule="exact"/>
        <w:ind w:left="760" w:hanging="360"/>
        <w:jc w:val="both"/>
      </w:pPr>
      <w:r>
        <w:t>dani.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366"/>
        </w:tabs>
        <w:ind w:left="400" w:hanging="400"/>
        <w:jc w:val="both"/>
      </w:pPr>
      <w:r>
        <w:t>Ujednání předchozích bodů tohoto článku se přiměřeně použijí pro převod pojistného, které bylo vedoucím</w:t>
      </w:r>
      <w:r>
        <w:br/>
        <w:t>pojistitelem vymoženo v rámci vymáhání dlužného pojistného (pojistného po splatnosti), pr</w:t>
      </w:r>
      <w:r>
        <w:t>o převod plateb</w:t>
      </w:r>
      <w:r>
        <w:br/>
        <w:t>vymožených vedoucím pojistitelem při uplatňování postižního práva, a s výjimkou uvedenou níže i pro</w:t>
      </w:r>
      <w:r>
        <w:br/>
        <w:t>veškeré další platby uskutečňované jednotlivými pojistiteli (např. vrácení tzv. nespotřebovaného</w:t>
      </w:r>
      <w:r>
        <w:br/>
        <w:t xml:space="preserve">pojistného). Pojistitel je povinen uhradit </w:t>
      </w:r>
      <w:r>
        <w:t>vedoucímu pojistiteli tyto platby do 30 dnů od výzvy vedoucího</w:t>
      </w:r>
      <w:r>
        <w:br/>
        <w:t>pojistitele k jejich zaplacení.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416"/>
        </w:tabs>
        <w:ind w:left="400" w:hanging="400"/>
        <w:jc w:val="both"/>
      </w:pPr>
      <w:r>
        <w:t xml:space="preserve">Pokud podíl příslušného pojistitele na pojistném plnění z pojistné události nepřesáhne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t xml:space="preserve"> mil. Kč, vyplatí</w:t>
      </w:r>
      <w:r>
        <w:br/>
        <w:t>vedoucí pojistitel pojistné plnění oprávněné osobě v c</w:t>
      </w:r>
      <w:r>
        <w:t>elé výši a vyúčtuje jej pojistiteli. Pojistitel je v tomto</w:t>
      </w:r>
      <w:r>
        <w:br/>
        <w:t>případě vázán rozhodnutím vedoucího pojistitele (včetně uzavření soudního i mimosoudního smíru) o</w:t>
      </w:r>
      <w:r>
        <w:br/>
        <w:t>vyplacení pojistného plnění a jeho výši.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416"/>
        </w:tabs>
        <w:spacing w:after="100"/>
        <w:ind w:left="400" w:hanging="400"/>
        <w:jc w:val="both"/>
      </w:pPr>
      <w:r>
        <w:t>V případě pojistné události, u níž je z výsledků zahájenéh</w:t>
      </w:r>
      <w:r>
        <w:t>o šetření zřejmé, že podíl příslušného pojistitele</w:t>
      </w:r>
      <w:r>
        <w:br/>
        <w:t xml:space="preserve">na pojistném plnění přesáhne </w:t>
      </w:r>
      <w:r>
        <w:rPr>
          <w:rStyle w:val="Zkladntext2dkovn0pt4"/>
        </w:rPr>
        <w:t>.</w:t>
      </w:r>
      <w:r>
        <w:rPr>
          <w:rStyle w:val="Zkladntext2dkovn0pt5"/>
        </w:rPr>
        <w:t>.</w:t>
      </w:r>
      <w:r>
        <w:t xml:space="preserve"> mil. Kč, přizve vedoucí pojistitel tohoto pojistitele k šetření pojistné</w:t>
      </w:r>
      <w:r>
        <w:br/>
        <w:t>události. Vedoucí pojistitel je oprávněn vyplatit pojistné plnění oprávněné osobě za tohoto pojistit</w:t>
      </w:r>
      <w:r>
        <w:t>ele po</w:t>
      </w:r>
      <w:r>
        <w:br/>
        <w:t>skončení šetření, jemuž předchází písemný souhlas tohoto pojistitele s rozsahem jeho povinnosti plnit. Po</w:t>
      </w:r>
      <w:r>
        <w:br/>
        <w:t>poskytnutí pojistného plnění vyúčtuje vedoucí pojistitel tomuto pojistiteli jeho podíl na pojistném plnění.</w:t>
      </w:r>
    </w:p>
    <w:p w:rsidR="00AB59D0" w:rsidRDefault="001B7317">
      <w:pPr>
        <w:pStyle w:val="Zkladntext20"/>
        <w:framePr w:w="9691" w:h="14227" w:hRule="exact" w:wrap="none" w:vAnchor="page" w:hAnchor="page" w:x="1104" w:y="1118"/>
        <w:shd w:val="clear" w:color="auto" w:fill="auto"/>
        <w:spacing w:after="0" w:line="190" w:lineRule="exact"/>
        <w:ind w:left="760" w:hanging="360"/>
        <w:jc w:val="both"/>
      </w:pPr>
      <w:r>
        <w:t>Pojistitel je povinen:</w:t>
      </w:r>
    </w:p>
    <w:p w:rsidR="00AB59D0" w:rsidRDefault="001B7317">
      <w:pPr>
        <w:pStyle w:val="ZhlavneboZpat0"/>
        <w:framePr w:wrap="none" w:vAnchor="page" w:hAnchor="page" w:x="5827" w:y="15681"/>
        <w:shd w:val="clear" w:color="auto" w:fill="auto"/>
        <w:spacing w:line="210" w:lineRule="exact"/>
      </w:pPr>
      <w:r>
        <w:t>12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7"/>
        </w:numPr>
        <w:shd w:val="clear" w:color="auto" w:fill="auto"/>
        <w:tabs>
          <w:tab w:val="left" w:pos="797"/>
        </w:tabs>
        <w:ind w:left="760" w:hanging="320"/>
        <w:jc w:val="both"/>
      </w:pPr>
      <w:r>
        <w:lastRenderedPageBreak/>
        <w:t>v případě, že vedoucí pojistitel vyplatil pojistné plnění oprávněné osobě za pojistitele, uhradit</w:t>
      </w:r>
      <w:r>
        <w:br/>
        <w:t>vedoucímu pojistiteli svůj podíl na pojistném plnění do 10 dnů od výzvy vedoucího pojistitele k jeho</w:t>
      </w:r>
      <w:r>
        <w:br/>
        <w:t>zaplacení,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7"/>
        </w:numPr>
        <w:shd w:val="clear" w:color="auto" w:fill="auto"/>
        <w:tabs>
          <w:tab w:val="left" w:pos="797"/>
        </w:tabs>
        <w:ind w:left="760" w:hanging="320"/>
        <w:jc w:val="both"/>
      </w:pPr>
      <w:r>
        <w:t>v případě, že vedoucí</w:t>
      </w:r>
      <w:r>
        <w:t xml:space="preserve"> pojistitel vyplatil zálohu na pojistné plnění za pojistitele, uhradit vedoucímu</w:t>
      </w:r>
      <w:r>
        <w:br/>
        <w:t>pojistiteli svůj podíl na této záloze do 10 dnů od výzvy vedoucího pojistitele k jeho zaplacení,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7"/>
        </w:numPr>
        <w:shd w:val="clear" w:color="auto" w:fill="auto"/>
        <w:tabs>
          <w:tab w:val="left" w:pos="797"/>
        </w:tabs>
        <w:ind w:left="760" w:hanging="320"/>
        <w:jc w:val="both"/>
      </w:pPr>
      <w:r>
        <w:t xml:space="preserve">v případě, že vedoucí pojistitel nevyplácí pojistné plnění oprávněné osobě za </w:t>
      </w:r>
      <w:r>
        <w:t>pojistitele, je pojistitel</w:t>
      </w:r>
      <w:r>
        <w:br/>
        <w:t>povinen vyplatit pojistné plnění samostatně; to platí zejména v případě, kdy pojistitel nesouhlasí</w:t>
      </w:r>
      <w:r>
        <w:br/>
        <w:t>s rozsahem jeho povinnosti plnit podle šetření vedoucího pojistitele.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409"/>
        </w:tabs>
        <w:ind w:left="440" w:hanging="440"/>
        <w:jc w:val="both"/>
      </w:pPr>
      <w:r>
        <w:t>Vedoucí pojistitel je oprávněn v souladu s platnými právními</w:t>
      </w:r>
      <w:r>
        <w:t xml:space="preserve"> předpisy, příslušnými pojistnými podmínkami</w:t>
      </w:r>
      <w:r>
        <w:br/>
        <w:t>a smluvními ujednáními této pojistné smlouvy vypovědět pojištění sjednané touto pojistnou smlouvou. O</w:t>
      </w:r>
      <w:r>
        <w:br/>
        <w:t>tomto svém záměru předem písemně informuje ostatní pojistitele, kteří jsou v takovém případě vázáni</w:t>
      </w:r>
      <w:r>
        <w:br/>
        <w:t>rozhodnut</w:t>
      </w:r>
      <w:r>
        <w:t>ím vedoucího pojistitele a k výpovědi pojištění se připojí.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409"/>
        </w:tabs>
        <w:spacing w:after="0"/>
        <w:ind w:left="440" w:hanging="440"/>
        <w:jc w:val="both"/>
      </w:pPr>
      <w:r>
        <w:t>Pojistitel je oprávněn v souladu s platnými právními předpisy, příslušnými pojistnými podmínkami a</w:t>
      </w:r>
      <w:r>
        <w:br/>
        <w:t>smluvními ujednáními této pojistné smlouvy vypovědět svůj podíl na právech a závazcích plynoucích</w:t>
      </w:r>
      <w:r>
        <w:br/>
        <w:t>z pojištění dle této pojistné smlouvy. O tomto svém záměru předem písemně informuje vedoucího</w:t>
      </w:r>
      <w:r>
        <w:br/>
        <w:t>pojistitele, který povede příslušná jednání k nalezení řešení (např. vstup nového pojistitele do práv a závazků</w:t>
      </w:r>
      <w:r>
        <w:br/>
        <w:t>plynoucích z pojištění apod.).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1"/>
        </w:numPr>
        <w:shd w:val="clear" w:color="auto" w:fill="auto"/>
        <w:tabs>
          <w:tab w:val="left" w:pos="409"/>
        </w:tabs>
        <w:spacing w:after="0" w:line="360" w:lineRule="exact"/>
        <w:ind w:left="440" w:hanging="440"/>
        <w:jc w:val="both"/>
      </w:pPr>
      <w:r>
        <w:t xml:space="preserve">Závazky vzniklé z </w:t>
      </w:r>
      <w:r>
        <w:t>pojištění dle této pojistné smlouvy se vypořádají: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8"/>
        </w:numPr>
        <w:shd w:val="clear" w:color="auto" w:fill="auto"/>
        <w:tabs>
          <w:tab w:val="left" w:pos="797"/>
        </w:tabs>
        <w:spacing w:after="0" w:line="360" w:lineRule="exact"/>
        <w:ind w:left="760" w:hanging="320"/>
        <w:jc w:val="both"/>
      </w:pPr>
      <w:r>
        <w:t>ke dni zániku účinnosti pojištění dle této pojistné smlouvy,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numPr>
          <w:ilvl w:val="0"/>
          <w:numId w:val="18"/>
        </w:numPr>
        <w:shd w:val="clear" w:color="auto" w:fill="auto"/>
        <w:tabs>
          <w:tab w:val="left" w:pos="797"/>
        </w:tabs>
        <w:spacing w:after="156" w:line="360" w:lineRule="exact"/>
        <w:ind w:left="760" w:hanging="320"/>
        <w:jc w:val="both"/>
      </w:pPr>
      <w:r>
        <w:t>ke dni zániku účasti pojistitele na pojištění dle této pojistné smlouvy.</w:t>
      </w:r>
    </w:p>
    <w:p w:rsidR="00AB59D0" w:rsidRDefault="001B7317">
      <w:pPr>
        <w:pStyle w:val="Zkladntext20"/>
        <w:framePr w:w="9691" w:h="6907" w:hRule="exact" w:wrap="none" w:vAnchor="page" w:hAnchor="page" w:x="1104" w:y="1118"/>
        <w:shd w:val="clear" w:color="auto" w:fill="auto"/>
        <w:spacing w:after="0"/>
        <w:ind w:firstLine="0"/>
      </w:pPr>
      <w:r>
        <w:t>Vždy však platí, že při vypořádání těchto závazků se zohledňují i rezer</w:t>
      </w:r>
      <w:r>
        <w:t>vy na již nahlášené, ale dosud neuhrazené</w:t>
      </w:r>
      <w:r>
        <w:br/>
        <w:t>škody. V případě uplatnění oprávněného nároku na plnění z pojištění dle této pojistné smlouvy po zániku jeho</w:t>
      </w:r>
      <w:r>
        <w:br/>
        <w:t>účinnosti, jsou ostatní pojistitelé povinni se na pojistném plnění podílet ve výši odpovídající jejich úč</w:t>
      </w:r>
      <w:r>
        <w:t>asti na</w:t>
      </w:r>
      <w:r>
        <w:br/>
        <w:t>tomto pojištění.</w:t>
      </w:r>
    </w:p>
    <w:p w:rsidR="00AB59D0" w:rsidRDefault="001B7317">
      <w:pPr>
        <w:pStyle w:val="Nadpis30"/>
        <w:framePr w:w="9691" w:h="6499" w:hRule="exact" w:wrap="none" w:vAnchor="page" w:hAnchor="page" w:x="1104" w:y="8226"/>
        <w:shd w:val="clear" w:color="auto" w:fill="auto"/>
        <w:spacing w:after="22" w:line="220" w:lineRule="exact"/>
        <w:ind w:left="40"/>
      </w:pPr>
      <w:bookmarkStart w:id="29" w:name="bookmark29"/>
      <w:r>
        <w:t>Článek VII.</w:t>
      </w:r>
      <w:bookmarkEnd w:id="29"/>
    </w:p>
    <w:p w:rsidR="00AB59D0" w:rsidRDefault="001B7317">
      <w:pPr>
        <w:pStyle w:val="Nadpis30"/>
        <w:framePr w:w="9691" w:h="6499" w:hRule="exact" w:wrap="none" w:vAnchor="page" w:hAnchor="page" w:x="1104" w:y="8226"/>
        <w:shd w:val="clear" w:color="auto" w:fill="auto"/>
        <w:spacing w:after="138" w:line="220" w:lineRule="exact"/>
        <w:ind w:left="40"/>
      </w:pPr>
      <w:bookmarkStart w:id="30" w:name="bookmark30"/>
      <w:r>
        <w:t>Prohlášení pojistníka, registr smluv, zpracování osobních údajů</w:t>
      </w:r>
      <w:bookmarkEnd w:id="30"/>
    </w:p>
    <w:p w:rsidR="00AB59D0" w:rsidRDefault="001B7317">
      <w:pPr>
        <w:pStyle w:val="Nadpis40"/>
        <w:framePr w:w="9691" w:h="6499" w:hRule="exact" w:wrap="none" w:vAnchor="page" w:hAnchor="page" w:x="1104" w:y="8226"/>
        <w:numPr>
          <w:ilvl w:val="0"/>
          <w:numId w:val="19"/>
        </w:numPr>
        <w:shd w:val="clear" w:color="auto" w:fill="auto"/>
        <w:tabs>
          <w:tab w:val="left" w:pos="409"/>
        </w:tabs>
        <w:spacing w:before="0" w:after="104" w:line="190" w:lineRule="exact"/>
        <w:ind w:left="440" w:hanging="440"/>
        <w:jc w:val="both"/>
      </w:pPr>
      <w:bookmarkStart w:id="31" w:name="bookmark31"/>
      <w:r>
        <w:t>Prohlášení pojistníka</w:t>
      </w:r>
      <w:bookmarkEnd w:id="31"/>
    </w:p>
    <w:p w:rsidR="00AB59D0" w:rsidRDefault="001B7317">
      <w:pPr>
        <w:pStyle w:val="Zkladntext20"/>
        <w:framePr w:w="9691" w:h="6499" w:hRule="exact" w:wrap="none" w:vAnchor="page" w:hAnchor="page" w:x="1104" w:y="8226"/>
        <w:numPr>
          <w:ilvl w:val="1"/>
          <w:numId w:val="19"/>
        </w:numPr>
        <w:shd w:val="clear" w:color="auto" w:fill="auto"/>
        <w:tabs>
          <w:tab w:val="left" w:pos="447"/>
        </w:tabs>
        <w:ind w:left="440" w:hanging="440"/>
        <w:jc w:val="both"/>
      </w:pPr>
      <w:r>
        <w:t>Pojistník potvrzuje, že v dostatečném předstihu před uzavřením pojistné smlouvy převzal v listinné nebo,</w:t>
      </w:r>
      <w:r>
        <w:br/>
        <w:t xml:space="preserve">s jeho souhlasem, v jiné </w:t>
      </w:r>
      <w:r>
        <w:t>textové podobě (např. na trvalém nosiči dat, prostřednictvím e-</w:t>
      </w:r>
      <w:proofErr w:type="spellStart"/>
      <w:r>
        <w:t>maiLu</w:t>
      </w:r>
      <w:proofErr w:type="spellEnd"/>
      <w:r>
        <w:t xml:space="preserve"> nebo</w:t>
      </w:r>
      <w:r>
        <w:br/>
        <w:t>elektronického úložiště dat) Informace pro klienta, jejichž součástí jsou Informace o zpracování osobních</w:t>
      </w:r>
      <w:r>
        <w:br/>
        <w:t>údajů v neživotním pojištění, a seznámil se s nimi. Pojistník si je vědom, ž</w:t>
      </w:r>
      <w:r>
        <w:t>e se jedná o důležité informace,</w:t>
      </w:r>
      <w:r>
        <w:br/>
        <w:t>které mu napomohou porozumět podmínkám sjednávaného pojištění, obsahují upozornění na důležité</w:t>
      </w:r>
      <w:r>
        <w:br/>
        <w:t>aspekty pojištění i významná ustanovení pojistných podmínek.</w:t>
      </w:r>
    </w:p>
    <w:p w:rsidR="00AB59D0" w:rsidRDefault="001B7317">
      <w:pPr>
        <w:pStyle w:val="Zkladntext20"/>
        <w:framePr w:w="9691" w:h="6499" w:hRule="exact" w:wrap="none" w:vAnchor="page" w:hAnchor="page" w:x="1104" w:y="8226"/>
        <w:numPr>
          <w:ilvl w:val="1"/>
          <w:numId w:val="19"/>
        </w:numPr>
        <w:shd w:val="clear" w:color="auto" w:fill="auto"/>
        <w:tabs>
          <w:tab w:val="left" w:pos="447"/>
        </w:tabs>
        <w:ind w:left="440" w:hanging="440"/>
        <w:jc w:val="both"/>
      </w:pPr>
      <w:r>
        <w:t>Pojistník potvrzuje, že v dostatečném předstihu před uzavřením poji</w:t>
      </w:r>
      <w:r>
        <w:t>stné smlouvy převzal v listinné nebo</w:t>
      </w:r>
      <w:r>
        <w:br/>
        <w:t>jiné textové podobě (např. na trvalém nosiči dat, prostřednictvím e-mailu nebo elektronického úložiště dat)</w:t>
      </w:r>
      <w:r>
        <w:br/>
        <w:t>dokumenty uvedené v čl. I. bodu 2. této pojistné smlouvy a seznámil se s nimi. Pojistník si je vědom, že tyto</w:t>
      </w:r>
      <w:r>
        <w:br/>
        <w:t>d</w:t>
      </w:r>
      <w:r>
        <w:t>okumenty tvoří nedílnou součást pojistné smlouvy a upravují rozsah pojištění, jeho omezení (včetně výluk),</w:t>
      </w:r>
      <w:r>
        <w:br/>
        <w:t>práva a povinnosti účastníků pojištění a následky jejich porušení a další podmínky pojištění a pojistník je</w:t>
      </w:r>
      <w:r>
        <w:br/>
        <w:t>jimi vázán stejně jako pojistnou smlouvou</w:t>
      </w:r>
      <w:r>
        <w:t>.</w:t>
      </w:r>
    </w:p>
    <w:p w:rsidR="00AB59D0" w:rsidRDefault="001B7317">
      <w:pPr>
        <w:pStyle w:val="Zkladntext20"/>
        <w:framePr w:w="9691" w:h="6499" w:hRule="exact" w:wrap="none" w:vAnchor="page" w:hAnchor="page" w:x="1104" w:y="8226"/>
        <w:numPr>
          <w:ilvl w:val="1"/>
          <w:numId w:val="19"/>
        </w:numPr>
        <w:shd w:val="clear" w:color="auto" w:fill="auto"/>
        <w:tabs>
          <w:tab w:val="left" w:pos="447"/>
        </w:tabs>
        <w:ind w:left="440" w:hanging="440"/>
        <w:jc w:val="both"/>
      </w:pPr>
      <w:r>
        <w:t>Pojistník potvrzuje, že adresa jeho sídla/bydliště/trvalého pobytu a kontakty elektronické komunikace</w:t>
      </w:r>
      <w:r>
        <w:br/>
        <w:t>uvedené v této pojistné smlouvě jsou aktuální, a souhlasí, aby tyto údaje byly v případě jejich rozporu</w:t>
      </w:r>
      <w:r>
        <w:br/>
        <w:t>s jinými údaji uvedenými v dříve uzavřených poji</w:t>
      </w:r>
      <w:r>
        <w:t>stných smlouvách, ve kterých je pojistníkem</w:t>
      </w:r>
      <w:r>
        <w:br/>
        <w:t>nebo pojištěným, využívány i pro účely takových pojistných smluv. S tímto postupem pojistník souhlasí</w:t>
      </w:r>
      <w:r>
        <w:br/>
        <w:t>i pro případ, kdy pojistiteli oznámí změnu jeho sídla/bydliště/trvalého pobytu nebo kontaktů elektronické</w:t>
      </w:r>
      <w:r>
        <w:br/>
        <w:t>komu</w:t>
      </w:r>
      <w:r>
        <w:t>nikace v době trvání této pojistné smlouvy. Tím není dotčena možnost používání jiných údajů</w:t>
      </w:r>
      <w:r>
        <w:br/>
        <w:t>uvedených v dříve uzavřených pojistných smlouvách.</w:t>
      </w:r>
    </w:p>
    <w:p w:rsidR="00AB59D0" w:rsidRDefault="001B7317">
      <w:pPr>
        <w:pStyle w:val="Zkladntext20"/>
        <w:framePr w:w="9691" w:h="6499" w:hRule="exact" w:wrap="none" w:vAnchor="page" w:hAnchor="page" w:x="1104" w:y="8226"/>
        <w:numPr>
          <w:ilvl w:val="1"/>
          <w:numId w:val="19"/>
        </w:numPr>
        <w:shd w:val="clear" w:color="auto" w:fill="auto"/>
        <w:tabs>
          <w:tab w:val="left" w:pos="447"/>
        </w:tabs>
        <w:spacing w:after="0"/>
        <w:ind w:left="440" w:hanging="440"/>
        <w:jc w:val="both"/>
      </w:pPr>
      <w:r>
        <w:t>Pojistník prohlašuje, že má oprávněnou potřebu ochrany před následky pojistné události (pojistný zájem).</w:t>
      </w:r>
      <w:r>
        <w:br/>
        <w:t>Pojistní</w:t>
      </w:r>
      <w:r>
        <w:t>k, je-li osobou odlišnou od pojištěného, dále prohlašuje, že mu pojištění dali souhlas k pojištění.</w:t>
      </w:r>
    </w:p>
    <w:p w:rsidR="00AB59D0" w:rsidRDefault="001B7317">
      <w:pPr>
        <w:pStyle w:val="ZhlavneboZpat0"/>
        <w:framePr w:wrap="none" w:vAnchor="page" w:hAnchor="page" w:x="5822" w:y="15681"/>
        <w:shd w:val="clear" w:color="auto" w:fill="auto"/>
        <w:spacing w:line="210" w:lineRule="exact"/>
      </w:pPr>
      <w:r>
        <w:t>13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91" w:h="14241" w:hRule="exact" w:wrap="none" w:vAnchor="page" w:hAnchor="page" w:x="1104" w:y="1103"/>
        <w:numPr>
          <w:ilvl w:val="1"/>
          <w:numId w:val="19"/>
        </w:numPr>
        <w:shd w:val="clear" w:color="auto" w:fill="auto"/>
        <w:tabs>
          <w:tab w:val="left" w:pos="447"/>
        </w:tabs>
        <w:spacing w:after="160"/>
        <w:ind w:left="460" w:hanging="460"/>
        <w:jc w:val="both"/>
      </w:pPr>
      <w:r>
        <w:lastRenderedPageBreak/>
        <w:t>Pojistník prohlašuje, že věci nebo jiné hodnoty pojistného zájmu pojištěné touto pojistnou smlouvou nejsou</w:t>
      </w:r>
      <w:r>
        <w:br/>
        <w:t xml:space="preserve">k datu uzavření </w:t>
      </w:r>
      <w:r>
        <w:t>pojistné smlouvy pojištěny proti stejným nebezpečím u jiného pojistitele, pokud není v této</w:t>
      </w:r>
      <w:r>
        <w:br/>
        <w:t>pojistné smlouvě výslovně uvedeno jinak.</w:t>
      </w:r>
    </w:p>
    <w:p w:rsidR="00AB59D0" w:rsidRDefault="001B7317">
      <w:pPr>
        <w:pStyle w:val="Nadpis40"/>
        <w:framePr w:w="9691" w:h="14241" w:hRule="exact" w:wrap="none" w:vAnchor="page" w:hAnchor="page" w:x="1104" w:y="1103"/>
        <w:numPr>
          <w:ilvl w:val="0"/>
          <w:numId w:val="19"/>
        </w:numPr>
        <w:shd w:val="clear" w:color="auto" w:fill="auto"/>
        <w:tabs>
          <w:tab w:val="left" w:pos="431"/>
        </w:tabs>
        <w:spacing w:before="0" w:after="63" w:line="190" w:lineRule="exact"/>
        <w:ind w:left="460"/>
        <w:jc w:val="both"/>
      </w:pPr>
      <w:bookmarkStart w:id="32" w:name="bookmark32"/>
      <w:r>
        <w:t>Registr smluv</w:t>
      </w:r>
      <w:bookmarkEnd w:id="32"/>
    </w:p>
    <w:p w:rsidR="00AB59D0" w:rsidRDefault="001B7317">
      <w:pPr>
        <w:pStyle w:val="Zkladntext20"/>
        <w:framePr w:w="9691" w:h="14241" w:hRule="exact" w:wrap="none" w:vAnchor="page" w:hAnchor="page" w:x="1104" w:y="1103"/>
        <w:numPr>
          <w:ilvl w:val="1"/>
          <w:numId w:val="19"/>
        </w:numPr>
        <w:shd w:val="clear" w:color="auto" w:fill="auto"/>
        <w:tabs>
          <w:tab w:val="left" w:pos="447"/>
        </w:tabs>
        <w:spacing w:after="120"/>
        <w:ind w:left="460" w:hanging="460"/>
        <w:jc w:val="both"/>
      </w:pPr>
      <w:r>
        <w:t>Pokud výše uvedená pojistná smlouva, resp. dodatek k pojistné smlouvě (dále jen „</w:t>
      </w:r>
      <w:r>
        <w:rPr>
          <w:rStyle w:val="Zkladntext2Tun"/>
        </w:rPr>
        <w:t>smlouva</w:t>
      </w:r>
      <w:r>
        <w:t>") podléhá</w:t>
      </w:r>
      <w:r>
        <w:br/>
        <w:t>povinnosti</w:t>
      </w:r>
      <w:r>
        <w:t xml:space="preserve"> uveřejnění v registru smluv (dále jen „</w:t>
      </w:r>
      <w:r>
        <w:rPr>
          <w:rStyle w:val="Zkladntext2Tun"/>
        </w:rPr>
        <w:t>registr</w:t>
      </w:r>
      <w:r>
        <w:t>") ve smyslu zákona č. 340/2015 Sb., zavazuje se</w:t>
      </w:r>
      <w:r>
        <w:br/>
        <w:t>pojistník k jejímu uveřejnění v rozsahu, způsobem a ve lhůtách stanovených citovaným zákonem. To</w:t>
      </w:r>
      <w:r>
        <w:br/>
        <w:t>nezbavuje pojistitele práva, aby smlouvu uveřejnil v registru s</w:t>
      </w:r>
      <w:r>
        <w:t>ám, s čímž pojistník souhlasí. Pokud je</w:t>
      </w:r>
      <w:r>
        <w:br/>
        <w:t>pojistník odlišný od pojištěného, pojistník dále potvrzuje, že každý pojištěný souhlasil s uveřejněním</w:t>
      </w:r>
      <w:r>
        <w:br/>
        <w:t>smlouvy.</w:t>
      </w:r>
    </w:p>
    <w:p w:rsidR="00AB59D0" w:rsidRDefault="001B7317">
      <w:pPr>
        <w:pStyle w:val="Zkladntext20"/>
        <w:framePr w:w="9691" w:h="14241" w:hRule="exact" w:wrap="none" w:vAnchor="page" w:hAnchor="page" w:x="1104" w:y="1103"/>
        <w:shd w:val="clear" w:color="auto" w:fill="auto"/>
        <w:spacing w:after="120"/>
        <w:ind w:left="460" w:firstLine="0"/>
        <w:jc w:val="both"/>
      </w:pPr>
      <w:r>
        <w:t>Při vyplnění formuláře pro uveřejnění smlouvy v registru je pojistník povinen vyplnit údaje o pojistitel</w:t>
      </w:r>
      <w:r>
        <w:t>i</w:t>
      </w:r>
      <w:r>
        <w:br/>
        <w:t>(jako smluvní straně), do pole „</w:t>
      </w:r>
      <w:r>
        <w:rPr>
          <w:rStyle w:val="Zkladntext2Tun"/>
        </w:rPr>
        <w:t>Datová schránka</w:t>
      </w:r>
      <w:r>
        <w:t xml:space="preserve">" uvést: </w:t>
      </w:r>
      <w:r>
        <w:rPr>
          <w:rStyle w:val="Zkladntext2Tun"/>
        </w:rPr>
        <w:t xml:space="preserve">n6tetn3 </w:t>
      </w:r>
      <w:r>
        <w:t>a do pole „</w:t>
      </w:r>
      <w:r>
        <w:rPr>
          <w:rStyle w:val="Zkladntext2Tun"/>
        </w:rPr>
        <w:t>Číslo smlouvy</w:t>
      </w:r>
      <w:r>
        <w:t>" uvést číslo této</w:t>
      </w:r>
      <w:r>
        <w:br/>
        <w:t>pojistné smlouvy.</w:t>
      </w:r>
    </w:p>
    <w:p w:rsidR="00AB59D0" w:rsidRDefault="001B7317">
      <w:pPr>
        <w:pStyle w:val="Zkladntext20"/>
        <w:framePr w:w="9691" w:h="14241" w:hRule="exact" w:wrap="none" w:vAnchor="page" w:hAnchor="page" w:x="1104" w:y="1103"/>
        <w:shd w:val="clear" w:color="auto" w:fill="auto"/>
        <w:spacing w:after="120"/>
        <w:ind w:left="460" w:firstLine="0"/>
        <w:jc w:val="both"/>
      </w:pPr>
      <w:r>
        <w:t>Pojistník se dále zavazuje, že před zasláním smlouvy k uveřejnění zajistí znečitelnění neuveřejnitelných</w:t>
      </w:r>
      <w:r>
        <w:br/>
        <w:t xml:space="preserve">informací (např. </w:t>
      </w:r>
      <w:r>
        <w:t>osobních údajů o fyzických osobách).</w:t>
      </w:r>
    </w:p>
    <w:p w:rsidR="00AB59D0" w:rsidRDefault="00AB59D0">
      <w:pPr>
        <w:pStyle w:val="Zkladntext20"/>
        <w:framePr w:w="9691" w:h="14241" w:hRule="exact" w:wrap="none" w:vAnchor="page" w:hAnchor="page" w:x="1104" w:y="1103"/>
        <w:shd w:val="clear" w:color="auto" w:fill="auto"/>
        <w:spacing w:after="160"/>
        <w:ind w:left="460" w:firstLine="0"/>
        <w:jc w:val="both"/>
      </w:pPr>
      <w:hyperlink r:id="rId10" w:history="1">
        <w:r w:rsidR="001B7317">
          <w:rPr>
            <w:rStyle w:val="Hypertextovodkaz"/>
          </w:rPr>
          <w:t>Smluvní stran</w:t>
        </w:r>
        <w:r w:rsidR="001B7317">
          <w:rPr>
            <w:rStyle w:val="Hypertextovodkaz"/>
          </w:rPr>
          <w:t>y se dohodly, že ode dne nabytí účinnosti smlouvy (resp. dodatku) jejím zveřejněním v registru</w:t>
        </w:r>
      </w:hyperlink>
      <w:r w:rsidR="001B7317">
        <w:br/>
      </w:r>
      <w:hyperlink r:id="rId11" w:history="1">
        <w:r w:rsidR="001B7317">
          <w:rPr>
            <w:rStyle w:val="Hypertextovodkaz"/>
          </w:rPr>
          <w:t>se účinky pojištění, včetně práv a povinností z něj vyplývajících, vztahují i na období od data uvedeného</w:t>
        </w:r>
      </w:hyperlink>
      <w:r w:rsidR="001B7317">
        <w:br/>
      </w:r>
      <w:hyperlink r:id="rId12" w:history="1">
        <w:r w:rsidR="001B7317">
          <w:rPr>
            <w:rStyle w:val="Hypertextovodkaz"/>
          </w:rPr>
          <w:t>jako počátek pojištění (resp. od data uvedeného jako počátek změn provedených dodatkem, jde-li o účinky</w:t>
        </w:r>
      </w:hyperlink>
      <w:r w:rsidR="001B7317">
        <w:br/>
      </w:r>
      <w:hyperlink r:id="rId13" w:history="1">
        <w:r w:rsidR="001B7317">
          <w:rPr>
            <w:rStyle w:val="Hypertextovodkaz"/>
          </w:rPr>
          <w:t>dodatku) do budoucna.</w:t>
        </w:r>
      </w:hyperlink>
    </w:p>
    <w:p w:rsidR="00AB59D0" w:rsidRDefault="001B7317">
      <w:pPr>
        <w:pStyle w:val="Nadpis40"/>
        <w:framePr w:w="9691" w:h="14241" w:hRule="exact" w:wrap="none" w:vAnchor="page" w:hAnchor="page" w:x="1104" w:y="1103"/>
        <w:numPr>
          <w:ilvl w:val="0"/>
          <w:numId w:val="19"/>
        </w:numPr>
        <w:shd w:val="clear" w:color="auto" w:fill="auto"/>
        <w:tabs>
          <w:tab w:val="left" w:pos="431"/>
        </w:tabs>
        <w:spacing w:before="0" w:after="44" w:line="190" w:lineRule="exact"/>
        <w:ind w:left="460"/>
        <w:jc w:val="both"/>
      </w:pPr>
      <w:bookmarkStart w:id="33" w:name="bookmark33"/>
      <w:r>
        <w:t>ZPRACOVÁNÍ OSOBNÍCH ÚDA]Ů</w:t>
      </w:r>
      <w:bookmarkEnd w:id="33"/>
    </w:p>
    <w:p w:rsidR="00AB59D0" w:rsidRDefault="001B7317">
      <w:pPr>
        <w:pStyle w:val="Zkladntext20"/>
        <w:framePr w:w="9691" w:h="14241" w:hRule="exact" w:wrap="none" w:vAnchor="page" w:hAnchor="page" w:x="1104" w:y="1103"/>
        <w:shd w:val="clear" w:color="auto" w:fill="auto"/>
        <w:spacing w:after="24"/>
        <w:ind w:left="460" w:firstLine="0"/>
        <w:jc w:val="both"/>
      </w:pPr>
      <w:r>
        <w:t>V následující části jsou uvedeny základní</w:t>
      </w:r>
      <w:r>
        <w:t xml:space="preserve"> informace o zpracování Vašich osobních údajů. Tyto informace se</w:t>
      </w:r>
      <w:r>
        <w:br/>
        <w:t>na Vás uplatní, pokud jste fyzickou osobou, a to s výjimkou bodu 3.2., který se na Vás uplatní i pokud jste</w:t>
      </w:r>
      <w:r>
        <w:br/>
        <w:t>právnickou osobou. Více informací, včetně způsobu odvolání souhlasu, možnosti podán</w:t>
      </w:r>
      <w:r>
        <w:t>í námitky v případě</w:t>
      </w:r>
      <w:r>
        <w:br/>
        <w:t>zpracování na základě oprávněného zájmu, práva na přístup a dalších práv, naleznete v dokumentu Informace</w:t>
      </w:r>
      <w:r>
        <w:br/>
        <w:t>o zpracování osobních údajů v neživotním pojištění, který je trvale dostupný na webové stránce</w:t>
      </w:r>
      <w:r>
        <w:br/>
      </w:r>
      <w:hyperlink r:id="rId14" w:history="1">
        <w:r>
          <w:rPr>
            <w:rStyle w:val="Hypertextovodkaz"/>
          </w:rPr>
          <w:t>www.</w:t>
        </w:r>
        <w:r>
          <w:rPr>
            <w:rStyle w:val="Hypertextovodkaz"/>
          </w:rPr>
          <w:t xml:space="preserve">koop.cz </w:t>
        </w:r>
      </w:hyperlink>
      <w:r>
        <w:t>v sekci „O pojišťovně Kooperativa".</w:t>
      </w:r>
    </w:p>
    <w:p w:rsidR="00AB59D0" w:rsidRDefault="001B7317">
      <w:pPr>
        <w:pStyle w:val="Nadpis40"/>
        <w:framePr w:w="9691" w:h="14241" w:hRule="exact" w:wrap="none" w:vAnchor="page" w:hAnchor="page" w:x="1104" w:y="1103"/>
        <w:numPr>
          <w:ilvl w:val="1"/>
          <w:numId w:val="19"/>
        </w:numPr>
        <w:shd w:val="clear" w:color="auto" w:fill="auto"/>
        <w:tabs>
          <w:tab w:val="left" w:pos="447"/>
        </w:tabs>
        <w:spacing w:before="0" w:line="360" w:lineRule="exact"/>
        <w:ind w:left="460" w:right="2660"/>
      </w:pPr>
      <w:bookmarkStart w:id="34" w:name="bookmark34"/>
      <w:r>
        <w:t xml:space="preserve">INFORMACE O ZPRACOVÁNÍ OSOBNÍCH ÚDA]Ů </w:t>
      </w:r>
      <w:r>
        <w:rPr>
          <w:rStyle w:val="Nadpis41"/>
          <w:b/>
          <w:bCs/>
        </w:rPr>
        <w:t>BEZ VAŠEHO SOUHLASU</w:t>
      </w:r>
      <w:r>
        <w:rPr>
          <w:rStyle w:val="Nadpis41"/>
          <w:b/>
          <w:bCs/>
        </w:rPr>
        <w:br/>
      </w:r>
      <w:r>
        <w:t>Zpracování na základě plnění smlouvy a oprávněných zájmů pojistitele</w:t>
      </w:r>
      <w:bookmarkEnd w:id="34"/>
    </w:p>
    <w:p w:rsidR="00AB59D0" w:rsidRDefault="001B7317">
      <w:pPr>
        <w:pStyle w:val="Zkladntext20"/>
        <w:framePr w:w="9691" w:h="14241" w:hRule="exact" w:wrap="none" w:vAnchor="page" w:hAnchor="page" w:x="1104" w:y="1103"/>
        <w:shd w:val="clear" w:color="auto" w:fill="auto"/>
        <w:spacing w:after="120"/>
        <w:ind w:left="460" w:firstLine="0"/>
        <w:jc w:val="both"/>
      </w:pPr>
      <w:r>
        <w:t>Pojistník bere na vědomí, že jeho identifikační a kontaktní údaje, údaje pro oceně</w:t>
      </w:r>
      <w:r>
        <w:t>ní rizika při vstupu do</w:t>
      </w:r>
      <w:r>
        <w:br/>
        <w:t>pojištění a údaje o využívání služeb zpracovává pojistitel:</w:t>
      </w:r>
    </w:p>
    <w:p w:rsidR="00AB59D0" w:rsidRDefault="001B7317">
      <w:pPr>
        <w:pStyle w:val="Zkladntext50"/>
        <w:framePr w:w="9691" w:h="14241" w:hRule="exact" w:wrap="none" w:vAnchor="page" w:hAnchor="page" w:x="1104" w:y="1103"/>
        <w:numPr>
          <w:ilvl w:val="0"/>
          <w:numId w:val="20"/>
        </w:numPr>
        <w:shd w:val="clear" w:color="auto" w:fill="auto"/>
        <w:tabs>
          <w:tab w:val="left" w:pos="753"/>
        </w:tabs>
        <w:spacing w:before="0"/>
        <w:ind w:left="740"/>
      </w:pPr>
      <w:r>
        <w:rPr>
          <w:rStyle w:val="Zkladntext5Nekurzva"/>
        </w:rPr>
        <w:t xml:space="preserve">pro účely </w:t>
      </w:r>
      <w:r>
        <w:t>kalkulace, návrhu a uzavření pojistné smlouvy, posouzení přijatelnosti do pojištění, správy a</w:t>
      </w:r>
      <w:r>
        <w:br/>
        <w:t>ukončení pojistné smlouvy a likvidace pojistných událostí,</w:t>
      </w:r>
      <w:r>
        <w:rPr>
          <w:rStyle w:val="Zkladntext5Nekurzva"/>
        </w:rPr>
        <w:t xml:space="preserve"> když v tě</w:t>
      </w:r>
      <w:r>
        <w:rPr>
          <w:rStyle w:val="Zkladntext5Nekurzva"/>
        </w:rPr>
        <w:t>chto případech jde o zpracování</w:t>
      </w:r>
      <w:r>
        <w:rPr>
          <w:rStyle w:val="Zkladntext5Nekurzva"/>
        </w:rPr>
        <w:br/>
        <w:t xml:space="preserve">nezbytné pro </w:t>
      </w:r>
      <w:r>
        <w:rPr>
          <w:rStyle w:val="Zkladntext5TunNekurzva"/>
        </w:rPr>
        <w:t>plnění smlouvy</w:t>
      </w:r>
      <w:r>
        <w:rPr>
          <w:rStyle w:val="Zkladntext5Nekurzva"/>
        </w:rPr>
        <w:t>, a</w:t>
      </w:r>
    </w:p>
    <w:p w:rsidR="00AB59D0" w:rsidRDefault="001B7317">
      <w:pPr>
        <w:pStyle w:val="Zkladntext20"/>
        <w:framePr w:w="9691" w:h="14241" w:hRule="exact" w:wrap="none" w:vAnchor="page" w:hAnchor="page" w:x="1104" w:y="1103"/>
        <w:numPr>
          <w:ilvl w:val="0"/>
          <w:numId w:val="20"/>
        </w:numPr>
        <w:shd w:val="clear" w:color="auto" w:fill="auto"/>
        <w:tabs>
          <w:tab w:val="left" w:pos="753"/>
        </w:tabs>
        <w:spacing w:after="160"/>
        <w:ind w:left="740" w:hanging="280"/>
        <w:jc w:val="both"/>
      </w:pPr>
      <w:r>
        <w:t xml:space="preserve">pro účely </w:t>
      </w:r>
      <w:r>
        <w:rPr>
          <w:rStyle w:val="Zkladntext2Kurzva"/>
        </w:rPr>
        <w:t xml:space="preserve">zajištění řádného nastavení a plnění smluvních vztahů s pojistníkem, zajištění a </w:t>
      </w:r>
      <w:proofErr w:type="spellStart"/>
      <w:r>
        <w:rPr>
          <w:rStyle w:val="Zkladntext2Kurzva"/>
        </w:rPr>
        <w:t>soupojištění</w:t>
      </w:r>
      <w:proofErr w:type="spellEnd"/>
      <w:r>
        <w:rPr>
          <w:rStyle w:val="Zkladntext2Kurzva"/>
        </w:rPr>
        <w:t>,</w:t>
      </w:r>
      <w:r>
        <w:rPr>
          <w:rStyle w:val="Zkladntext2Kurzva"/>
        </w:rPr>
        <w:br/>
        <w:t xml:space="preserve">statistiky a cenotvorby produktů, ochrany právních nároků pojistitele a prevence a </w:t>
      </w:r>
      <w:r>
        <w:rPr>
          <w:rStyle w:val="Zkladntext2Kurzva"/>
        </w:rPr>
        <w:t>odhalování pojistných</w:t>
      </w:r>
      <w:r>
        <w:rPr>
          <w:rStyle w:val="Zkladntext2Kurzva"/>
        </w:rPr>
        <w:br/>
        <w:t>podvodů a jiných protiprávních jednání,</w:t>
      </w:r>
      <w:r>
        <w:t xml:space="preserve"> když v těchto případech jde o zpracování založené na základě</w:t>
      </w:r>
      <w:r>
        <w:br/>
      </w:r>
      <w:r>
        <w:rPr>
          <w:rStyle w:val="Zkladntext2Tun"/>
        </w:rPr>
        <w:t xml:space="preserve">oprávněných zájmů </w:t>
      </w:r>
      <w:r>
        <w:t>pojistitele. Proti takovému zpracování máte právo kdykoli podat námitku, která</w:t>
      </w:r>
      <w:r>
        <w:br/>
        <w:t>může být uplatněna způsobem uvedeným</w:t>
      </w:r>
      <w:r>
        <w:t xml:space="preserve"> v Informacích o zpracování osobních údajů v neživotním</w:t>
      </w:r>
      <w:r>
        <w:br/>
        <w:t>pojištění.</w:t>
      </w:r>
    </w:p>
    <w:p w:rsidR="00AB59D0" w:rsidRDefault="001B7317">
      <w:pPr>
        <w:pStyle w:val="Zkladntext30"/>
        <w:framePr w:w="9691" w:h="14241" w:hRule="exact" w:wrap="none" w:vAnchor="page" w:hAnchor="page" w:x="1104" w:y="1103"/>
        <w:shd w:val="clear" w:color="auto" w:fill="auto"/>
        <w:spacing w:before="0" w:after="44" w:line="190" w:lineRule="exact"/>
        <w:ind w:left="460" w:firstLine="0"/>
        <w:jc w:val="both"/>
      </w:pPr>
      <w:r>
        <w:t>Zpracování pro účely plnění zákonné povinnosti</w:t>
      </w:r>
    </w:p>
    <w:p w:rsidR="00AB59D0" w:rsidRDefault="001B7317">
      <w:pPr>
        <w:pStyle w:val="Zkladntext20"/>
        <w:framePr w:w="9691" w:h="14241" w:hRule="exact" w:wrap="none" w:vAnchor="page" w:hAnchor="page" w:x="1104" w:y="1103"/>
        <w:shd w:val="clear" w:color="auto" w:fill="auto"/>
        <w:spacing w:after="160"/>
        <w:ind w:left="460" w:firstLine="0"/>
        <w:jc w:val="both"/>
      </w:pPr>
      <w:r>
        <w:t>Pojistník bere na vědomí, že jeho identifikační a kontaktní údaje a údaje pro ocenění rizika při vstupu do</w:t>
      </w:r>
      <w:r>
        <w:br/>
        <w:t>pojištění pojistitel dále zpracováv</w:t>
      </w:r>
      <w:r>
        <w:t xml:space="preserve">á ke </w:t>
      </w:r>
      <w:r>
        <w:rPr>
          <w:rStyle w:val="Zkladntext2Tun"/>
        </w:rPr>
        <w:t xml:space="preserve">splnění své zákonné povinnosti </w:t>
      </w:r>
      <w:r>
        <w:t>vyplývající zejména ze zákona</w:t>
      </w:r>
      <w:r>
        <w:br/>
        <w:t>upravujícího distribuci pojištění a zákona č. 69/2006 Sb., o provádění mezinárodních sankcí.</w:t>
      </w:r>
    </w:p>
    <w:p w:rsidR="00AB59D0" w:rsidRDefault="001B7317">
      <w:pPr>
        <w:pStyle w:val="Nadpis40"/>
        <w:framePr w:w="9691" w:h="14241" w:hRule="exact" w:wrap="none" w:vAnchor="page" w:hAnchor="page" w:x="1104" w:y="1103"/>
        <w:numPr>
          <w:ilvl w:val="1"/>
          <w:numId w:val="19"/>
        </w:numPr>
        <w:shd w:val="clear" w:color="auto" w:fill="auto"/>
        <w:tabs>
          <w:tab w:val="left" w:pos="447"/>
        </w:tabs>
        <w:spacing w:before="0" w:after="40" w:line="190" w:lineRule="exact"/>
        <w:ind w:left="460"/>
        <w:jc w:val="both"/>
      </w:pPr>
      <w:bookmarkStart w:id="35" w:name="bookmark35"/>
      <w:r>
        <w:t>POVINNOST PO]ISTNÍKA INFORMOVAT TŘETÍ OSOBY</w:t>
      </w:r>
      <w:bookmarkEnd w:id="35"/>
    </w:p>
    <w:p w:rsidR="00AB59D0" w:rsidRDefault="001B7317">
      <w:pPr>
        <w:pStyle w:val="Zkladntext20"/>
        <w:framePr w:w="9691" w:h="14241" w:hRule="exact" w:wrap="none" w:vAnchor="page" w:hAnchor="page" w:x="1104" w:y="1103"/>
        <w:shd w:val="clear" w:color="auto" w:fill="auto"/>
        <w:spacing w:after="164" w:line="245" w:lineRule="exact"/>
        <w:ind w:left="460" w:firstLine="0"/>
        <w:jc w:val="both"/>
      </w:pPr>
      <w:r>
        <w:t>Pojistník se zavazuje informovat každého pojištěného,</w:t>
      </w:r>
      <w:r>
        <w:t xml:space="preserve"> jenž je osobou odlišnou od pojistníka, a případné</w:t>
      </w:r>
      <w:r>
        <w:br/>
        <w:t>další osoby, které uvedl v pojistné smlouvě, o zpracování jejich osobních údajů.</w:t>
      </w:r>
    </w:p>
    <w:p w:rsidR="00AB59D0" w:rsidRDefault="001B7317">
      <w:pPr>
        <w:pStyle w:val="Nadpis40"/>
        <w:framePr w:w="9691" w:h="14241" w:hRule="exact" w:wrap="none" w:vAnchor="page" w:hAnchor="page" w:x="1104" w:y="1103"/>
        <w:numPr>
          <w:ilvl w:val="1"/>
          <w:numId w:val="19"/>
        </w:numPr>
        <w:shd w:val="clear" w:color="auto" w:fill="auto"/>
        <w:tabs>
          <w:tab w:val="left" w:pos="447"/>
        </w:tabs>
        <w:spacing w:before="0" w:after="44" w:line="190" w:lineRule="exact"/>
        <w:ind w:left="460"/>
        <w:jc w:val="both"/>
      </w:pPr>
      <w:bookmarkStart w:id="36" w:name="bookmark36"/>
      <w:r>
        <w:t>INFORMACE O ZPRACOVÁNÍ OSOBNÍCH ÚDA]Ů ZÁSTUPCE POJISTNÍKA</w:t>
      </w:r>
      <w:bookmarkEnd w:id="36"/>
    </w:p>
    <w:p w:rsidR="00AB59D0" w:rsidRDefault="001B7317">
      <w:pPr>
        <w:pStyle w:val="Zkladntext20"/>
        <w:framePr w:w="9691" w:h="14241" w:hRule="exact" w:wrap="none" w:vAnchor="page" w:hAnchor="page" w:x="1104" w:y="1103"/>
        <w:shd w:val="clear" w:color="auto" w:fill="auto"/>
        <w:spacing w:after="0"/>
        <w:ind w:left="460" w:firstLine="0"/>
        <w:jc w:val="both"/>
      </w:pPr>
      <w:r>
        <w:t xml:space="preserve">Zástupce právnické osoby, zákonný zástupce nebo jiná osoba </w:t>
      </w:r>
      <w:r>
        <w:t>oprávněná zastupovat pojistníka bere na</w:t>
      </w:r>
      <w:r>
        <w:br/>
        <w:t xml:space="preserve">vědomí, že její identifikační a kontaktní údaje pojistitel zpracovává na základě </w:t>
      </w:r>
      <w:r>
        <w:rPr>
          <w:rStyle w:val="Zkladntext2Tun"/>
        </w:rPr>
        <w:t xml:space="preserve">oprávněného zájmu </w:t>
      </w:r>
      <w:r>
        <w:t>pro</w:t>
      </w:r>
      <w:r>
        <w:br/>
        <w:t xml:space="preserve">účely </w:t>
      </w:r>
      <w:r>
        <w:rPr>
          <w:rStyle w:val="Zkladntext2Kurzva"/>
        </w:rPr>
        <w:t>kalkulace, návrhu a uzavření pojistné smlouvy, správy a ukončení pojistné smlouvy, likvidace pojistných</w:t>
      </w:r>
    </w:p>
    <w:p w:rsidR="00AB59D0" w:rsidRDefault="001B7317">
      <w:pPr>
        <w:pStyle w:val="ZhlavneboZpat0"/>
        <w:framePr w:wrap="none" w:vAnchor="page" w:hAnchor="page" w:x="5822" w:y="15661"/>
        <w:shd w:val="clear" w:color="auto" w:fill="auto"/>
        <w:spacing w:line="210" w:lineRule="exact"/>
      </w:pPr>
      <w:r>
        <w:t>14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kladntext20"/>
        <w:framePr w:w="9696" w:h="14213" w:hRule="exact" w:wrap="none" w:vAnchor="page" w:hAnchor="page" w:x="1101" w:y="1099"/>
        <w:shd w:val="clear" w:color="auto" w:fill="auto"/>
        <w:spacing w:after="160"/>
        <w:ind w:left="460" w:firstLine="0"/>
        <w:jc w:val="both"/>
      </w:pPr>
      <w:r>
        <w:rPr>
          <w:rStyle w:val="Zkladntext2Kurzva"/>
        </w:rPr>
        <w:lastRenderedPageBreak/>
        <w:t xml:space="preserve">událostí, zajištění a </w:t>
      </w:r>
      <w:proofErr w:type="spellStart"/>
      <w:r>
        <w:rPr>
          <w:rStyle w:val="Zkladntext2Kurzva"/>
        </w:rPr>
        <w:t>soupojištění</w:t>
      </w:r>
      <w:proofErr w:type="spellEnd"/>
      <w:r>
        <w:rPr>
          <w:rStyle w:val="Zkladntext2Kurzva"/>
        </w:rPr>
        <w:t>, ochrany právních nároků pojistitele a prevence a odhalování pojistných</w:t>
      </w:r>
      <w:r>
        <w:rPr>
          <w:rStyle w:val="Zkladntext2Kurzva"/>
        </w:rPr>
        <w:br/>
        <w:t>podvodů a jiných protiprávních jednání.</w:t>
      </w:r>
      <w:r>
        <w:t xml:space="preserve"> Proti takovému zpracování má taková osoba právo kdykoli podat</w:t>
      </w:r>
      <w:r>
        <w:br/>
        <w:t xml:space="preserve">námitku, která může </w:t>
      </w:r>
      <w:r>
        <w:t>být uplatněna způsobem uvedeným v Informacích o zpracování osobních údajů</w:t>
      </w:r>
      <w:r>
        <w:br/>
        <w:t>v neživotním pojištění.</w:t>
      </w:r>
    </w:p>
    <w:p w:rsidR="00AB59D0" w:rsidRDefault="001B7317">
      <w:pPr>
        <w:pStyle w:val="Zkladntext30"/>
        <w:framePr w:w="9696" w:h="14213" w:hRule="exact" w:wrap="none" w:vAnchor="page" w:hAnchor="page" w:x="1101" w:y="1099"/>
        <w:shd w:val="clear" w:color="auto" w:fill="auto"/>
        <w:spacing w:before="0" w:after="44" w:line="190" w:lineRule="exact"/>
        <w:ind w:left="460" w:firstLine="0"/>
        <w:jc w:val="both"/>
      </w:pPr>
      <w:r>
        <w:t>Zpracování pro účely plnění zákonné povinnosti</w:t>
      </w:r>
    </w:p>
    <w:p w:rsidR="00AB59D0" w:rsidRDefault="001B7317">
      <w:pPr>
        <w:pStyle w:val="Zkladntext20"/>
        <w:framePr w:w="9696" w:h="14213" w:hRule="exact" w:wrap="none" w:vAnchor="page" w:hAnchor="page" w:x="1101" w:y="1099"/>
        <w:shd w:val="clear" w:color="auto" w:fill="auto"/>
        <w:spacing w:after="240"/>
        <w:ind w:left="460" w:firstLine="0"/>
        <w:jc w:val="both"/>
      </w:pPr>
      <w:r>
        <w:t>Zástupce právnické osoby, zákonný zástupce nebo jiná osoba oprávněná zastupovat pojistníka bere na</w:t>
      </w:r>
      <w:r>
        <w:br/>
      </w:r>
      <w:r>
        <w:t xml:space="preserve">vědomí, že identifikační a kontaktní údaje pojistitel dále zpracovává ke </w:t>
      </w:r>
      <w:r>
        <w:rPr>
          <w:rStyle w:val="Zkladntext2Tun"/>
        </w:rPr>
        <w:t>splnění své zákonné povinnosti</w:t>
      </w:r>
      <w:r>
        <w:rPr>
          <w:rStyle w:val="Zkladntext2Tun"/>
        </w:rPr>
        <w:br/>
      </w:r>
      <w:r>
        <w:t>vyplývající zejména ze zákona upravujícího distribuci pojištění a zákona č. 69/2006 Sb., o provádění</w:t>
      </w:r>
      <w:r>
        <w:br/>
        <w:t>mezinárodních sankcí.</w:t>
      </w:r>
    </w:p>
    <w:p w:rsidR="00AB59D0" w:rsidRDefault="001B7317">
      <w:pPr>
        <w:pStyle w:val="Zkladntext30"/>
        <w:framePr w:w="9696" w:h="14213" w:hRule="exact" w:wrap="none" w:vAnchor="page" w:hAnchor="page" w:x="1101" w:y="1099"/>
        <w:shd w:val="clear" w:color="auto" w:fill="auto"/>
        <w:spacing w:before="0" w:after="256" w:line="240" w:lineRule="exact"/>
        <w:ind w:left="460" w:firstLine="0"/>
        <w:jc w:val="both"/>
      </w:pPr>
      <w:r>
        <w:t>Podpisem pojistné smlouvy pot</w:t>
      </w:r>
      <w:r>
        <w:t>vrzujete, že jste se důkladně seznámil se smyslem a obsahem souhlasu se</w:t>
      </w:r>
      <w:r>
        <w:br/>
        <w:t>zpracováním osobních údajů a že jste se před jejich udělením seznámil s dokumentem Informace o</w:t>
      </w:r>
      <w:r>
        <w:br/>
        <w:t>zpracování osobních údajů v neživotním pojištění, zejména s bližší identifikací dalších s</w:t>
      </w:r>
      <w:r>
        <w:t>právců,</w:t>
      </w:r>
      <w:r>
        <w:br/>
        <w:t>rozsahem zpracovávaných údajů, právními základy (důvody), účely a dobou zpracování osobních údajů,</w:t>
      </w:r>
      <w:r>
        <w:br/>
        <w:t>způsobem odvolání souhlasu a právy, která Vám v této souvislosti náleží.</w:t>
      </w:r>
    </w:p>
    <w:p w:rsidR="00AB59D0" w:rsidRDefault="001B7317">
      <w:pPr>
        <w:pStyle w:val="Nadpis30"/>
        <w:framePr w:w="9696" w:h="14213" w:hRule="exact" w:wrap="none" w:vAnchor="page" w:hAnchor="page" w:x="1101" w:y="1099"/>
        <w:shd w:val="clear" w:color="auto" w:fill="auto"/>
        <w:spacing w:after="73" w:line="220" w:lineRule="exact"/>
      </w:pPr>
      <w:bookmarkStart w:id="37" w:name="bookmark37"/>
      <w:r>
        <w:t>Článek VIII.</w:t>
      </w:r>
      <w:bookmarkEnd w:id="37"/>
    </w:p>
    <w:p w:rsidR="00AB59D0" w:rsidRDefault="001B7317">
      <w:pPr>
        <w:pStyle w:val="Nadpis30"/>
        <w:framePr w:w="9696" w:h="14213" w:hRule="exact" w:wrap="none" w:vAnchor="page" w:hAnchor="page" w:x="1101" w:y="1099"/>
        <w:shd w:val="clear" w:color="auto" w:fill="auto"/>
        <w:spacing w:after="57" w:line="220" w:lineRule="exact"/>
      </w:pPr>
      <w:bookmarkStart w:id="38" w:name="bookmark38"/>
      <w:r>
        <w:t>Závěrečná ustanovení</w:t>
      </w:r>
      <w:bookmarkEnd w:id="38"/>
    </w:p>
    <w:p w:rsidR="00AB59D0" w:rsidRDefault="001B7317">
      <w:pPr>
        <w:pStyle w:val="Zkladntext20"/>
        <w:framePr w:w="9696" w:h="14213" w:hRule="exact" w:wrap="none" w:vAnchor="page" w:hAnchor="page" w:x="1101" w:y="1099"/>
        <w:numPr>
          <w:ilvl w:val="0"/>
          <w:numId w:val="21"/>
        </w:numPr>
        <w:shd w:val="clear" w:color="auto" w:fill="auto"/>
        <w:tabs>
          <w:tab w:val="left" w:pos="435"/>
        </w:tabs>
        <w:spacing w:after="120"/>
        <w:ind w:left="460" w:hanging="460"/>
        <w:jc w:val="both"/>
      </w:pPr>
      <w:r>
        <w:t>Není-li ujednáno jinak, je pojistnou dobou</w:t>
      </w:r>
      <w:r>
        <w:t xml:space="preserve"> doba od 01. 06. 2023 (počátek pojištění) do 31. 05. 2027 (konec</w:t>
      </w:r>
      <w:r>
        <w:br/>
        <w:t>pojištění).</w:t>
      </w:r>
    </w:p>
    <w:p w:rsidR="00AB59D0" w:rsidRDefault="001B7317">
      <w:pPr>
        <w:pStyle w:val="Zkladntext20"/>
        <w:framePr w:w="9696" w:h="14213" w:hRule="exact" w:wrap="none" w:vAnchor="page" w:hAnchor="page" w:x="1101" w:y="1099"/>
        <w:shd w:val="clear" w:color="auto" w:fill="auto"/>
        <w:spacing w:after="120"/>
        <w:ind w:left="460" w:firstLine="0"/>
        <w:jc w:val="both"/>
      </w:pPr>
      <w:r>
        <w:t>Je-li tato pojistná smlouva uzavřena po datu uvedeném jako počátek pojištění, pojištění se vztahuje i na</w:t>
      </w:r>
      <w:r>
        <w:br/>
        <w:t>dobu od data uvedeného jako počátek pojištění do uzavření této pojistné sm</w:t>
      </w:r>
      <w:r>
        <w:t>louvy; pojistitel však z tohoto</w:t>
      </w:r>
      <w:r>
        <w:br/>
        <w:t>pojištění není povinen poskytnout plnění, pokud pojistník a/nebo pojištěný a/nebo oprávněná osoba a/nebo</w:t>
      </w:r>
      <w:r>
        <w:br/>
        <w:t>jiná osoba, která uplatňuje právo na plnění pojistitele, v době uzavření této pojistné smlouvy věděl(a) nebo</w:t>
      </w:r>
      <w:r>
        <w:br/>
        <w:t>s přihlédn</w:t>
      </w:r>
      <w:r>
        <w:t>utím ke všem okolnostem mohl(a) vědět, že již nastala skutečnost, která by se mohla stát důvodem</w:t>
      </w:r>
      <w:r>
        <w:br/>
        <w:t>vzniku práva na plnění pojistitele z této pojistné smlouvy, vyjma takových skutečností, které již byly</w:t>
      </w:r>
      <w:r>
        <w:br/>
        <w:t>pojistiteli jakoukoli z výše uvedených osob oznámeny pře</w:t>
      </w:r>
      <w:r>
        <w:t>d odesláním návrhu pojistitele na uzavření této</w:t>
      </w:r>
      <w:r>
        <w:br/>
        <w:t>pojistné smlouvy.</w:t>
      </w:r>
    </w:p>
    <w:p w:rsidR="00AB59D0" w:rsidRDefault="001B7317">
      <w:pPr>
        <w:pStyle w:val="Zkladntext20"/>
        <w:framePr w:w="9696" w:h="14213" w:hRule="exact" w:wrap="none" w:vAnchor="page" w:hAnchor="page" w:x="1101" w:y="1099"/>
        <w:numPr>
          <w:ilvl w:val="0"/>
          <w:numId w:val="21"/>
        </w:numPr>
        <w:shd w:val="clear" w:color="auto" w:fill="auto"/>
        <w:tabs>
          <w:tab w:val="left" w:pos="435"/>
        </w:tabs>
        <w:spacing w:after="120"/>
        <w:ind w:left="460" w:hanging="460"/>
        <w:jc w:val="both"/>
      </w:pPr>
      <w:r>
        <w:t>Odpověď pojistníka na návrh pojistitele na uzavření této pojistné smlouvy (dále jen „</w:t>
      </w:r>
      <w:r>
        <w:rPr>
          <w:rStyle w:val="Zkladntext2Tun"/>
        </w:rPr>
        <w:t>nabídka</w:t>
      </w:r>
      <w:r>
        <w:t>") s dodatkem</w:t>
      </w:r>
      <w:r>
        <w:br/>
        <w:t xml:space="preserve">nebo odchylkou od nabídky se nepovažuje za její přijetí, a to ani v případě, že se </w:t>
      </w:r>
      <w:r>
        <w:t>takovou odchylkou</w:t>
      </w:r>
      <w:r>
        <w:br/>
        <w:t>podstatně nemění podmínky nabídky.</w:t>
      </w:r>
    </w:p>
    <w:p w:rsidR="00AB59D0" w:rsidRDefault="001B7317">
      <w:pPr>
        <w:pStyle w:val="Zkladntext20"/>
        <w:framePr w:w="9696" w:h="14213" w:hRule="exact" w:wrap="none" w:vAnchor="page" w:hAnchor="page" w:x="1101" w:y="1099"/>
        <w:numPr>
          <w:ilvl w:val="0"/>
          <w:numId w:val="21"/>
        </w:numPr>
        <w:shd w:val="clear" w:color="auto" w:fill="auto"/>
        <w:tabs>
          <w:tab w:val="left" w:pos="435"/>
        </w:tabs>
        <w:spacing w:after="120"/>
        <w:ind w:left="460" w:hanging="460"/>
        <w:jc w:val="both"/>
      </w:pPr>
      <w:r>
        <w:t>Ujednává se, že tato pojistná smlouva musí být uzavřena pouze v písemné formě, a to i v případě, že je</w:t>
      </w:r>
      <w:r>
        <w:br/>
        <w:t>pojištění touto pojistnou smlouvou ujednáno na pojistnou dobu kratší než jeden rok. Tato pojistná sm</w:t>
      </w:r>
      <w:r>
        <w:t>louva</w:t>
      </w:r>
      <w:r>
        <w:br/>
        <w:t>může být měněna pouze písemnou formou.</w:t>
      </w:r>
    </w:p>
    <w:p w:rsidR="00AB59D0" w:rsidRDefault="001B7317">
      <w:pPr>
        <w:pStyle w:val="Zkladntext30"/>
        <w:framePr w:w="9696" w:h="14213" w:hRule="exact" w:wrap="none" w:vAnchor="page" w:hAnchor="page" w:x="1101" w:y="1099"/>
        <w:numPr>
          <w:ilvl w:val="0"/>
          <w:numId w:val="21"/>
        </w:numPr>
        <w:shd w:val="clear" w:color="auto" w:fill="auto"/>
        <w:tabs>
          <w:tab w:val="left" w:pos="435"/>
        </w:tabs>
        <w:spacing w:before="0" w:after="120" w:line="240" w:lineRule="exact"/>
        <w:ind w:left="460"/>
        <w:jc w:val="both"/>
      </w:pPr>
      <w:r>
        <w:t>Ujednává se, že je-li tato pojistná smlouva uzavírána elektronickými prostředky, musí být podepsána</w:t>
      </w:r>
      <w:r>
        <w:br/>
        <w:t>elektronickým podpisem ve smyslu příslušných právních předpisů. Podepíše-li pojistník tuto pojistnou</w:t>
      </w:r>
      <w:r>
        <w:br/>
        <w:t>smlouvu ji</w:t>
      </w:r>
      <w:r>
        <w:t xml:space="preserve">ným elektronickým podpisem než uznávaným elektronickým podpisem </w:t>
      </w:r>
      <w:r>
        <w:rPr>
          <w:rStyle w:val="Zkladntext3Netun"/>
        </w:rPr>
        <w:t>ve smyslu zákona</w:t>
      </w:r>
      <w:r>
        <w:rPr>
          <w:rStyle w:val="Zkladntext3Netun"/>
        </w:rPr>
        <w:br/>
        <w:t xml:space="preserve">č. 297/2016 Sb., o službách vytvářejících důvěru pro elektronické transakce, </w:t>
      </w:r>
      <w:r>
        <w:t>a nezaplatí-li jednorázové</w:t>
      </w:r>
      <w:r>
        <w:br/>
        <w:t>pojistné nebo běžné pojistné za první pojistné období řádně a včas, poj</w:t>
      </w:r>
      <w:r>
        <w:t>istná smlouva se od počátku ruší.</w:t>
      </w:r>
    </w:p>
    <w:p w:rsidR="00AB59D0" w:rsidRDefault="001B7317">
      <w:pPr>
        <w:pStyle w:val="Zkladntext20"/>
        <w:framePr w:w="9696" w:h="14213" w:hRule="exact" w:wrap="none" w:vAnchor="page" w:hAnchor="page" w:x="1101" w:y="1099"/>
        <w:numPr>
          <w:ilvl w:val="0"/>
          <w:numId w:val="21"/>
        </w:numPr>
        <w:shd w:val="clear" w:color="auto" w:fill="auto"/>
        <w:tabs>
          <w:tab w:val="left" w:pos="435"/>
        </w:tabs>
        <w:spacing w:after="120"/>
        <w:ind w:left="460" w:hanging="460"/>
        <w:jc w:val="both"/>
      </w:pPr>
      <w:r>
        <w:t>Subjektem věcně příslušným k mimosoudnímu řešení spotřebitelských sporů z tohoto pojištění je Česká</w:t>
      </w:r>
      <w:r>
        <w:br/>
        <w:t xml:space="preserve">obchodní inspekce, Štěpánská 567/15, 120 00 Praha 2, </w:t>
      </w:r>
      <w:hyperlink r:id="rId15" w:history="1">
        <w:r w:rsidRPr="001B7317">
          <w:rPr>
            <w:rStyle w:val="Hypertextovodkaz"/>
            <w:lang w:eastAsia="en-US" w:bidi="en-US"/>
          </w:rPr>
          <w:t>www.coi.cz</w:t>
        </w:r>
      </w:hyperlink>
      <w:r w:rsidRPr="001B7317">
        <w:rPr>
          <w:lang w:eastAsia="en-US" w:bidi="en-US"/>
        </w:rPr>
        <w:t xml:space="preserve">, </w:t>
      </w:r>
      <w:r>
        <w:t>a Kancelář ombudsmana Čes</w:t>
      </w:r>
      <w:r>
        <w:t>ké asociace</w:t>
      </w:r>
      <w:r>
        <w:br/>
        <w:t>pojišťoven z.</w:t>
      </w:r>
      <w:proofErr w:type="spellStart"/>
      <w:r>
        <w:t>ú</w:t>
      </w:r>
      <w:proofErr w:type="spellEnd"/>
      <w:r>
        <w:t xml:space="preserve">., Elišky Krásnohorské 135/7, 110 00 Praha 1, </w:t>
      </w:r>
      <w:hyperlink r:id="rId16" w:history="1">
        <w:r w:rsidRPr="001B7317">
          <w:rPr>
            <w:rStyle w:val="Hypertextovodkaz"/>
            <w:lang w:eastAsia="en-US" w:bidi="en-US"/>
          </w:rPr>
          <w:t>www.ombudsmancap.cz</w:t>
        </w:r>
      </w:hyperlink>
      <w:r w:rsidRPr="001B7317">
        <w:rPr>
          <w:lang w:eastAsia="en-US" w:bidi="en-US"/>
        </w:rPr>
        <w:t>.</w:t>
      </w:r>
    </w:p>
    <w:p w:rsidR="00AB59D0" w:rsidRDefault="001B7317">
      <w:pPr>
        <w:pStyle w:val="Zkladntext20"/>
        <w:framePr w:w="9696" w:h="14213" w:hRule="exact" w:wrap="none" w:vAnchor="page" w:hAnchor="page" w:x="1101" w:y="1099"/>
        <w:numPr>
          <w:ilvl w:val="0"/>
          <w:numId w:val="21"/>
        </w:numPr>
        <w:shd w:val="clear" w:color="auto" w:fill="auto"/>
        <w:tabs>
          <w:tab w:val="left" w:pos="435"/>
        </w:tabs>
        <w:spacing w:after="0"/>
        <w:ind w:left="460" w:hanging="460"/>
        <w:jc w:val="both"/>
      </w:pPr>
      <w:r>
        <w:t>Pojistník prohlašuje, že uzavřel se samostatným zprostředkovatelem smlouvu, na jejímž základě samostatný</w:t>
      </w:r>
      <w:r>
        <w:br/>
        <w:t xml:space="preserve">zprostředkovatel </w:t>
      </w:r>
      <w:r>
        <w:t>v postavení pojišťovacího makléře zprostředkovává pojištění pro pojistníka, a to v rozsahu</w:t>
      </w:r>
      <w:r>
        <w:br/>
        <w:t>této pojistné smlouvy. Smluvní strany se dohodly, že veškeré písemnosti mající vztah k pojištění</w:t>
      </w:r>
      <w:r>
        <w:br/>
        <w:t>sjednanému touto pojistnou smlouvou (s výjimkou písemností směřující</w:t>
      </w:r>
      <w:r>
        <w:t>ch k ukončení pojištění ze strany</w:t>
      </w:r>
      <w:r>
        <w:br/>
        <w:t xml:space="preserve">pojistitele zasílaných pojistitelem s </w:t>
      </w:r>
      <w:proofErr w:type="spellStart"/>
      <w:r>
        <w:t>dodejkou</w:t>
      </w:r>
      <w:proofErr w:type="spellEnd"/>
      <w:r>
        <w:t>, které budou zasílány na korespondenční adresu pojistníka)</w:t>
      </w:r>
      <w:r>
        <w:br/>
        <w:t xml:space="preserve">doručované pojistitelem </w:t>
      </w:r>
      <w:proofErr w:type="spellStart"/>
      <w:r>
        <w:t>pojistníkovi</w:t>
      </w:r>
      <w:proofErr w:type="spellEnd"/>
      <w:r>
        <w:t xml:space="preserve"> nebo pojištěnému se považují za doručené </w:t>
      </w:r>
      <w:proofErr w:type="spellStart"/>
      <w:r>
        <w:t>pojistníkovi</w:t>
      </w:r>
      <w:proofErr w:type="spellEnd"/>
      <w:r>
        <w:t xml:space="preserve"> nebo</w:t>
      </w:r>
      <w:r>
        <w:br/>
        <w:t>pojištěnému doručení</w:t>
      </w:r>
      <w:r>
        <w:t>m samostatnému zprostředkovateli v postavení pojišťovacího makléře. Odchylně od</w:t>
      </w:r>
      <w:r>
        <w:br/>
        <w:t>čl. 18 VPP P-100/14 se pro tento případ „adresátem" rozumí samostatný zprostředkovatel v postavení</w:t>
      </w:r>
      <w:r>
        <w:br/>
        <w:t xml:space="preserve">pojišťovacího makléře. Dále se smluvní strany dohodly, že veškeré písemnosti </w:t>
      </w:r>
      <w:r>
        <w:t>mající vztah k pojištění</w:t>
      </w:r>
      <w:r>
        <w:br/>
        <w:t>sjednanému touto pojistnou smlouvou doručované samostatným zprostředkovatelem v postavení</w:t>
      </w:r>
      <w:r>
        <w:br/>
        <w:t>pojišťovacího makléře za pojistníka nebo pojištěného pojistiteli se považují za doručené pojistiteli od</w:t>
      </w:r>
      <w:r>
        <w:br/>
        <w:t>pojistníka nebo pojištěného, a to dor</w:t>
      </w:r>
      <w:r>
        <w:t>učením pojistiteli.</w:t>
      </w:r>
    </w:p>
    <w:p w:rsidR="00AB59D0" w:rsidRDefault="001B7317">
      <w:pPr>
        <w:pStyle w:val="ZhlavneboZpat0"/>
        <w:framePr w:wrap="none" w:vAnchor="page" w:hAnchor="page" w:x="5824" w:y="15661"/>
        <w:shd w:val="clear" w:color="auto" w:fill="auto"/>
        <w:spacing w:line="210" w:lineRule="exact"/>
      </w:pPr>
      <w:r>
        <w:t>15</w:t>
      </w:r>
    </w:p>
    <w:p w:rsidR="00AB59D0" w:rsidRDefault="00AB59D0">
      <w:pPr>
        <w:rPr>
          <w:sz w:val="2"/>
          <w:szCs w:val="2"/>
        </w:rPr>
        <w:sectPr w:rsidR="00AB59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9D0" w:rsidRDefault="001B7317">
      <w:pPr>
        <w:pStyle w:val="ZhlavneboZpat20"/>
        <w:framePr w:wrap="none" w:vAnchor="page" w:hAnchor="page" w:x="1105" w:y="1111"/>
        <w:shd w:val="clear" w:color="auto" w:fill="auto"/>
        <w:spacing w:line="240" w:lineRule="exact"/>
      </w:pPr>
      <w:r>
        <w:rPr>
          <w:rStyle w:val="ZhlavneboZpat2Cambria105ptTun"/>
        </w:rPr>
        <w:lastRenderedPageBreak/>
        <w:t>7</w:t>
      </w:r>
      <w:r>
        <w:t>.</w:t>
      </w:r>
    </w:p>
    <w:p w:rsidR="00AB59D0" w:rsidRDefault="001B7317">
      <w:pPr>
        <w:pStyle w:val="Zkladntext20"/>
        <w:framePr w:w="9773" w:h="537" w:hRule="exact" w:wrap="none" w:vAnchor="page" w:hAnchor="page" w:x="1062" w:y="1111"/>
        <w:shd w:val="clear" w:color="auto" w:fill="auto"/>
        <w:spacing w:after="0"/>
        <w:ind w:left="500" w:right="48" w:firstLine="0"/>
        <w:jc w:val="both"/>
      </w:pPr>
      <w:r>
        <w:t>Pojistník i pojistitel a samostatný zprostředkovatel v postavení pojišťovacího makléře obdrží originál této</w:t>
      </w:r>
      <w:r>
        <w:br/>
        <w:t>pojistné smlouvy.</w:t>
      </w:r>
    </w:p>
    <w:p w:rsidR="00AB59D0" w:rsidRDefault="001B7317">
      <w:pPr>
        <w:pStyle w:val="Zkladntext20"/>
        <w:framePr w:w="9773" w:h="533" w:hRule="exact" w:wrap="none" w:vAnchor="page" w:hAnchor="page" w:x="1062" w:y="1711"/>
        <w:shd w:val="clear" w:color="auto" w:fill="auto"/>
        <w:spacing w:after="0"/>
        <w:ind w:left="422" w:firstLine="0"/>
        <w:jc w:val="both"/>
      </w:pPr>
      <w:r>
        <w:t>Tato pojistná smlouva obsahuje 16 stran a 3 přílohy. Její součástí jsou pojistné</w:t>
      </w:r>
      <w:r>
        <w:t xml:space="preserve"> podmínky pojistitele</w:t>
      </w:r>
      <w:r>
        <w:br/>
        <w:t>uvedené v čl. I. této pojistné smlouvy.</w:t>
      </w:r>
    </w:p>
    <w:p w:rsidR="00AB59D0" w:rsidRDefault="001B7317">
      <w:pPr>
        <w:pStyle w:val="Zkladntext20"/>
        <w:framePr w:w="9773" w:h="1032" w:hRule="exact" w:wrap="none" w:vAnchor="page" w:hAnchor="page" w:x="1062" w:y="2412"/>
        <w:shd w:val="clear" w:color="auto" w:fill="auto"/>
        <w:spacing w:after="0"/>
        <w:ind w:firstLine="0"/>
        <w:jc w:val="both"/>
      </w:pPr>
      <w:r>
        <w:t>Výčet příloh:</w:t>
      </w:r>
    </w:p>
    <w:p w:rsidR="00AB59D0" w:rsidRDefault="001B7317">
      <w:pPr>
        <w:pStyle w:val="Zkladntext20"/>
        <w:framePr w:w="9773" w:h="1032" w:hRule="exact" w:wrap="none" w:vAnchor="page" w:hAnchor="page" w:x="1062" w:y="2412"/>
        <w:shd w:val="clear" w:color="auto" w:fill="auto"/>
        <w:spacing w:after="0"/>
        <w:ind w:firstLine="0"/>
        <w:jc w:val="both"/>
      </w:pPr>
      <w:r>
        <w:t>příloha č. 1 - Zřizovací listina</w:t>
      </w:r>
    </w:p>
    <w:p w:rsidR="00AB59D0" w:rsidRDefault="001B7317">
      <w:pPr>
        <w:pStyle w:val="Zkladntext20"/>
        <w:framePr w:w="9773" w:h="1032" w:hRule="exact" w:wrap="none" w:vAnchor="page" w:hAnchor="page" w:x="1062" w:y="2412"/>
        <w:shd w:val="clear" w:color="auto" w:fill="auto"/>
        <w:spacing w:after="0"/>
        <w:ind w:firstLine="0"/>
        <w:jc w:val="both"/>
      </w:pPr>
      <w:r>
        <w:t>příloha č. 2 - Výpis z živnostenského rejstříku pojistníka</w:t>
      </w:r>
    </w:p>
    <w:p w:rsidR="00AB59D0" w:rsidRDefault="001B7317">
      <w:pPr>
        <w:pStyle w:val="Zkladntext20"/>
        <w:framePr w:w="9773" w:h="1032" w:hRule="exact" w:wrap="none" w:vAnchor="page" w:hAnchor="page" w:x="1062" w:y="2412"/>
        <w:shd w:val="clear" w:color="auto" w:fill="auto"/>
        <w:spacing w:after="0"/>
        <w:ind w:firstLine="0"/>
        <w:jc w:val="both"/>
      </w:pPr>
      <w:r>
        <w:t>příloha č. 3 - Rozhodnutí o změně oprávnění k poskytování zdravotních služeb ze dne 10.2</w:t>
      </w:r>
      <w:r>
        <w:t>.2023</w:t>
      </w:r>
    </w:p>
    <w:p w:rsidR="00AB59D0" w:rsidRDefault="001B7317">
      <w:pPr>
        <w:pStyle w:val="Zkladntext30"/>
        <w:framePr w:wrap="none" w:vAnchor="page" w:hAnchor="page" w:x="1139" w:y="1779"/>
        <w:shd w:val="clear" w:color="auto" w:fill="auto"/>
        <w:spacing w:before="0" w:after="0" w:line="190" w:lineRule="exact"/>
        <w:ind w:firstLine="0"/>
      </w:pPr>
      <w:r>
        <w:t>8</w:t>
      </w:r>
    </w:p>
    <w:p w:rsidR="00AB59D0" w:rsidRDefault="001B7317">
      <w:pPr>
        <w:pStyle w:val="Zkladntext20"/>
        <w:framePr w:wrap="none" w:vAnchor="page" w:hAnchor="page" w:x="1115" w:y="4629"/>
        <w:shd w:val="clear" w:color="auto" w:fill="auto"/>
        <w:spacing w:after="0" w:line="190" w:lineRule="exact"/>
        <w:ind w:firstLine="0"/>
      </w:pPr>
      <w:r>
        <w:t>Podepsáno dne+</w:t>
      </w:r>
    </w:p>
    <w:p w:rsidR="00AB59D0" w:rsidRDefault="001B7317">
      <w:pPr>
        <w:pStyle w:val="Zkladntext20"/>
        <w:framePr w:wrap="none" w:vAnchor="page" w:hAnchor="page" w:x="1115" w:y="5829"/>
        <w:shd w:val="clear" w:color="auto" w:fill="auto"/>
        <w:spacing w:after="0" w:line="190" w:lineRule="exact"/>
        <w:ind w:firstLine="0"/>
      </w:pPr>
      <w:r>
        <w:t>Podepsáno dne+</w:t>
      </w:r>
    </w:p>
    <w:p w:rsidR="00AB59D0" w:rsidRDefault="001B7317">
      <w:pPr>
        <w:pStyle w:val="Zkladntext20"/>
        <w:framePr w:wrap="none" w:vAnchor="page" w:hAnchor="page" w:x="1115" w:y="7029"/>
        <w:shd w:val="clear" w:color="auto" w:fill="auto"/>
        <w:spacing w:after="0" w:line="190" w:lineRule="exact"/>
        <w:ind w:firstLine="0"/>
      </w:pPr>
      <w:r>
        <w:t>Podepsáno dne+</w:t>
      </w:r>
    </w:p>
    <w:p w:rsidR="00AB59D0" w:rsidRDefault="001B7317">
      <w:pPr>
        <w:pStyle w:val="Zkladntext60"/>
        <w:framePr w:w="2323" w:h="719" w:hRule="exact" w:wrap="none" w:vAnchor="page" w:hAnchor="page" w:x="4643" w:y="3940"/>
        <w:shd w:val="clear" w:color="auto" w:fill="auto"/>
      </w:pPr>
      <w:r>
        <w:t>Digitálně podepsal</w:t>
      </w:r>
      <w:r>
        <w:br/>
      </w:r>
      <w:r>
        <w:rPr>
          <w:rStyle w:val="Zkladntext6115ptTunKurzvadkovn-2pt"/>
        </w:rPr>
        <w:t>£S±</w:t>
      </w:r>
      <w:r>
        <w:rPr>
          <w:rStyle w:val="Zkladntext61"/>
        </w:rPr>
        <w:t xml:space="preserve"> . </w:t>
      </w:r>
      <w:r>
        <w:rPr>
          <w:rStyle w:val="Zkladntext6dkovn0pt"/>
        </w:rPr>
        <w:t>.......</w:t>
      </w:r>
      <w:r>
        <w:rPr>
          <w:rStyle w:val="Zkladntext6dkovn0pt0"/>
        </w:rPr>
        <w:t>...</w:t>
      </w:r>
      <w:r>
        <w:rPr>
          <w:rStyle w:val="Zkladntext62"/>
        </w:rPr>
        <w:t>​</w:t>
      </w:r>
      <w:r>
        <w:rPr>
          <w:rStyle w:val="Zkladntext6dkovn0pt1"/>
        </w:rPr>
        <w:t>.........</w:t>
      </w:r>
      <w:r>
        <w:rPr>
          <w:rStyle w:val="Zkladntext62"/>
        </w:rPr>
        <w:t>​</w:t>
      </w:r>
      <w:r>
        <w:rPr>
          <w:rStyle w:val="Zkladntext6dkovn0pt1"/>
        </w:rPr>
        <w:t>..................</w:t>
      </w:r>
    </w:p>
    <w:p w:rsidR="00AB59D0" w:rsidRDefault="001B7317">
      <w:pPr>
        <w:pStyle w:val="Zkladntext60"/>
        <w:framePr w:w="2323" w:h="719" w:hRule="exact" w:wrap="none" w:vAnchor="page" w:hAnchor="page" w:x="4643" w:y="3940"/>
        <w:shd w:val="clear" w:color="auto" w:fill="auto"/>
        <w:spacing w:line="170" w:lineRule="exact"/>
      </w:pPr>
      <w:r>
        <w:rPr>
          <w:rStyle w:val="Zkladntext685ptTun"/>
        </w:rPr>
        <w:t xml:space="preserve">Kooperativa </w:t>
      </w:r>
      <w:r>
        <w:t>Datum: 2023.05.19</w:t>
      </w:r>
    </w:p>
    <w:p w:rsidR="00AB59D0" w:rsidRDefault="001B7317">
      <w:pPr>
        <w:pStyle w:val="Zkladntext60"/>
        <w:framePr w:w="2323" w:h="719" w:hRule="exact" w:wrap="none" w:vAnchor="page" w:hAnchor="page" w:x="4643" w:y="3940"/>
        <w:shd w:val="clear" w:color="auto" w:fill="auto"/>
        <w:spacing w:line="200" w:lineRule="exact"/>
        <w:ind w:right="180"/>
      </w:pPr>
      <w:r>
        <w:rPr>
          <w:rStyle w:val="Zkladntext6Cambria55ptKurzvaMalpsmena"/>
        </w:rPr>
        <w:t>p</w:t>
      </w:r>
      <w:r>
        <w:rPr>
          <w:rStyle w:val="Zkladntext6Cambria10pt"/>
        </w:rPr>
        <w:t xml:space="preserve"> </w:t>
      </w:r>
      <w:r>
        <w:t>09:08:31 +02'00'</w:t>
      </w:r>
    </w:p>
    <w:p w:rsidR="00AB59D0" w:rsidRDefault="001B7317">
      <w:pPr>
        <w:pStyle w:val="Zkladntext70"/>
        <w:framePr w:wrap="none" w:vAnchor="page" w:hAnchor="page" w:x="8257" w:y="3950"/>
        <w:shd w:val="clear" w:color="auto" w:fill="auto"/>
        <w:spacing w:line="440" w:lineRule="exact"/>
      </w:pPr>
      <w:r>
        <w:rPr>
          <w:rStyle w:val="Zkladntext71"/>
          <w:b/>
          <w:bCs/>
          <w:i/>
          <w:iCs/>
        </w:rPr>
        <w:t>&amp;</w:t>
      </w:r>
    </w:p>
    <w:p w:rsidR="00AB59D0" w:rsidRDefault="001B7317">
      <w:pPr>
        <w:pStyle w:val="Zkladntext80"/>
        <w:framePr w:w="1243" w:h="413" w:hRule="exact" w:wrap="none" w:vAnchor="page" w:hAnchor="page" w:x="9093" w:y="3969"/>
        <w:shd w:val="clear" w:color="auto" w:fill="auto"/>
      </w:pPr>
      <w:r>
        <w:t>Digitálně podepsal</w:t>
      </w:r>
      <w:r>
        <w:br/>
      </w:r>
      <w:r>
        <w:rPr>
          <w:rStyle w:val="Zkladntext81"/>
        </w:rPr>
        <w:t>​</w:t>
      </w:r>
      <w:r>
        <w:rPr>
          <w:rStyle w:val="Zkladntext81"/>
        </w:rPr>
        <w:t>....</w:t>
      </w:r>
      <w:r>
        <w:rPr>
          <w:rStyle w:val="Zkladntext8dkovn0pt"/>
        </w:rPr>
        <w:t>...</w:t>
      </w:r>
      <w:r>
        <w:rPr>
          <w:rStyle w:val="Zkladntext81"/>
        </w:rPr>
        <w:t>​</w:t>
      </w:r>
      <w:r>
        <w:rPr>
          <w:rStyle w:val="Zkladntext81"/>
        </w:rPr>
        <w:t>.</w:t>
      </w:r>
      <w:r>
        <w:rPr>
          <w:rStyle w:val="Zkladntext8dkovn0pt"/>
        </w:rPr>
        <w:t>...............</w:t>
      </w:r>
      <w:r>
        <w:rPr>
          <w:rStyle w:val="Zkladntext81"/>
        </w:rPr>
        <w:t>​</w:t>
      </w:r>
      <w:r>
        <w:rPr>
          <w:rStyle w:val="Zkladntext81"/>
        </w:rPr>
        <w:t>..............</w:t>
      </w:r>
      <w:r>
        <w:rPr>
          <w:rStyle w:val="Zkladntext8dkovn0pt"/>
        </w:rPr>
        <w:t>..</w:t>
      </w:r>
    </w:p>
    <w:p w:rsidR="00AB59D0" w:rsidRDefault="001B7317">
      <w:pPr>
        <w:pStyle w:val="Zkladntext90"/>
        <w:framePr w:w="2525" w:h="386" w:hRule="exact" w:wrap="none" w:vAnchor="page" w:hAnchor="page" w:x="7821" w:y="4341"/>
        <w:shd w:val="clear" w:color="auto" w:fill="auto"/>
        <w:spacing w:line="170" w:lineRule="exact"/>
      </w:pPr>
      <w:r>
        <w:rPr>
          <w:rStyle w:val="Zkladntext985ptTun"/>
        </w:rPr>
        <w:t xml:space="preserve">Kooperativa </w:t>
      </w:r>
      <w:r>
        <w:t xml:space="preserve">Datum: </w:t>
      </w:r>
      <w:r>
        <w:t>2023.05.18</w:t>
      </w:r>
    </w:p>
    <w:p w:rsidR="00AB59D0" w:rsidRDefault="001B7317">
      <w:pPr>
        <w:pStyle w:val="Zkladntext60"/>
        <w:framePr w:w="2525" w:h="386" w:hRule="exact" w:wrap="none" w:vAnchor="page" w:hAnchor="page" w:x="7821" w:y="4341"/>
        <w:shd w:val="clear" w:color="auto" w:fill="auto"/>
        <w:tabs>
          <w:tab w:val="left" w:leader="hyphen" w:pos="2434"/>
        </w:tabs>
        <w:spacing w:line="130" w:lineRule="exact"/>
        <w:ind w:left="1229"/>
        <w:jc w:val="both"/>
      </w:pPr>
      <w:r>
        <w:rPr>
          <w:rStyle w:val="Zkladntext63"/>
        </w:rPr>
        <w:tab/>
      </w:r>
      <w:r>
        <w:rPr>
          <w:rStyle w:val="Zkladntext64"/>
        </w:rPr>
        <w:t xml:space="preserve">; </w:t>
      </w:r>
      <w:r>
        <w:t>15:08:23 +02'00'</w:t>
      </w:r>
    </w:p>
    <w:p w:rsidR="00AB59D0" w:rsidRDefault="001B7317">
      <w:pPr>
        <w:pStyle w:val="Zkladntext20"/>
        <w:framePr w:wrap="none" w:vAnchor="page" w:hAnchor="page" w:x="4888" w:y="4869"/>
        <w:shd w:val="clear" w:color="auto" w:fill="auto"/>
        <w:spacing w:after="0" w:line="190" w:lineRule="exact"/>
        <w:ind w:firstLine="0"/>
      </w:pPr>
      <w:r>
        <w:t>za vedoucího pojistitele</w:t>
      </w:r>
    </w:p>
    <w:p w:rsidR="00AB59D0" w:rsidRDefault="001B7317">
      <w:pPr>
        <w:pStyle w:val="Zkladntext20"/>
        <w:framePr w:wrap="none" w:vAnchor="page" w:hAnchor="page" w:x="8003" w:y="4869"/>
        <w:shd w:val="clear" w:color="auto" w:fill="auto"/>
        <w:spacing w:after="0" w:line="190" w:lineRule="exact"/>
        <w:ind w:firstLine="0"/>
      </w:pPr>
      <w:r>
        <w:t>za vedoucího pojistitele</w:t>
      </w:r>
    </w:p>
    <w:p w:rsidR="00AB59D0" w:rsidRDefault="001B7317">
      <w:pPr>
        <w:pStyle w:val="Zkladntext100"/>
        <w:framePr w:w="2112" w:h="682" w:hRule="exact" w:wrap="none" w:vAnchor="page" w:hAnchor="page" w:x="4744" w:y="5294"/>
        <w:shd w:val="clear" w:color="auto" w:fill="auto"/>
        <w:ind w:left="1100"/>
      </w:pPr>
      <w:r>
        <w:t>Digitálně podepsal</w:t>
      </w:r>
      <w:r>
        <w:br/>
      </w:r>
      <w:r>
        <w:rPr>
          <w:rStyle w:val="Zkladntext101"/>
        </w:rPr>
        <w:t>​</w:t>
      </w:r>
      <w:r>
        <w:rPr>
          <w:rStyle w:val="Zkladntext10dkovn0pt"/>
        </w:rPr>
        <w:t>....</w:t>
      </w:r>
      <w:r>
        <w:rPr>
          <w:rStyle w:val="Zkladntext10dkovn0pt0"/>
        </w:rPr>
        <w:t>......</w:t>
      </w:r>
      <w:r>
        <w:rPr>
          <w:rStyle w:val="Zkladntext101"/>
        </w:rPr>
        <w:t>​</w:t>
      </w:r>
      <w:r>
        <w:rPr>
          <w:rStyle w:val="Zkladntext101"/>
        </w:rPr>
        <w:t>....</w:t>
      </w:r>
      <w:r>
        <w:rPr>
          <w:rStyle w:val="Zkladntext10dkovn0pt"/>
        </w:rPr>
        <w:t>.....</w:t>
      </w:r>
      <w:r>
        <w:rPr>
          <w:rStyle w:val="Zkladntext101"/>
        </w:rPr>
        <w:t>​</w:t>
      </w:r>
      <w:r>
        <w:rPr>
          <w:rStyle w:val="Zkladntext101"/>
        </w:rPr>
        <w:t>........</w:t>
      </w:r>
      <w:r>
        <w:rPr>
          <w:rStyle w:val="Zkladntext10dkovn0pt"/>
        </w:rPr>
        <w:t>..........</w:t>
      </w:r>
    </w:p>
    <w:p w:rsidR="00AB59D0" w:rsidRDefault="001B7317">
      <w:pPr>
        <w:pStyle w:val="Zkladntext110"/>
        <w:framePr w:w="2112" w:h="682" w:hRule="exact" w:wrap="none" w:vAnchor="page" w:hAnchor="page" w:x="4744" w:y="5294"/>
        <w:shd w:val="clear" w:color="auto" w:fill="auto"/>
        <w:spacing w:line="170" w:lineRule="exact"/>
      </w:pPr>
      <w:r>
        <w:rPr>
          <w:rStyle w:val="Zkladntext1185ptTun"/>
        </w:rPr>
        <w:t xml:space="preserve">Kooperativa </w:t>
      </w:r>
      <w:r>
        <w:t>Datum: 2023.05.19</w:t>
      </w:r>
    </w:p>
    <w:p w:rsidR="00AB59D0" w:rsidRDefault="001B7317">
      <w:pPr>
        <w:pStyle w:val="Zkladntext120"/>
        <w:framePr w:w="2112" w:h="682" w:hRule="exact" w:wrap="none" w:vAnchor="page" w:hAnchor="page" w:x="4744" w:y="5294"/>
        <w:shd w:val="clear" w:color="auto" w:fill="auto"/>
        <w:spacing w:line="110" w:lineRule="exact"/>
      </w:pPr>
      <w:proofErr w:type="spellStart"/>
      <w:r>
        <w:rPr>
          <w:rStyle w:val="Zkladntext12Malpsmena"/>
        </w:rPr>
        <w:t>vienna</w:t>
      </w:r>
      <w:proofErr w:type="spellEnd"/>
      <w:r>
        <w:rPr>
          <w:rStyle w:val="Zkladntext12Malpsmena"/>
        </w:rPr>
        <w:t xml:space="preserve"> </w:t>
      </w:r>
      <w:proofErr w:type="spellStart"/>
      <w:r>
        <w:rPr>
          <w:rStyle w:val="Zkladntext12Malpsmena"/>
        </w:rPr>
        <w:t>Insurance</w:t>
      </w:r>
      <w:proofErr w:type="spellEnd"/>
      <w:r>
        <w:rPr>
          <w:rStyle w:val="Zkladntext12Malpsmena"/>
        </w:rPr>
        <w:t xml:space="preserve"> </w:t>
      </w:r>
      <w:proofErr w:type="spellStart"/>
      <w:r>
        <w:rPr>
          <w:rStyle w:val="Zkladntext12Malpsmena"/>
        </w:rPr>
        <w:t>group</w:t>
      </w:r>
      <w:proofErr w:type="spellEnd"/>
      <w:r>
        <w:rPr>
          <w:rStyle w:val="Zkladntext12Malpsmena"/>
        </w:rPr>
        <w:t xml:space="preserve"> </w:t>
      </w:r>
      <w:r>
        <w:rPr>
          <w:rStyle w:val="Zkladntext1255pt"/>
        </w:rPr>
        <w:t>09:08:46 +02'00‘</w:t>
      </w:r>
    </w:p>
    <w:p w:rsidR="00AB59D0" w:rsidRDefault="001B7317">
      <w:pPr>
        <w:pStyle w:val="Zkladntext130"/>
        <w:framePr w:wrap="none" w:vAnchor="page" w:hAnchor="page" w:x="8315" w:y="5294"/>
        <w:shd w:val="clear" w:color="auto" w:fill="auto"/>
        <w:spacing w:line="380" w:lineRule="exact"/>
      </w:pPr>
      <w:r>
        <w:rPr>
          <w:rStyle w:val="Zkladntext131"/>
          <w:b/>
          <w:bCs/>
        </w:rPr>
        <w:t>&amp;</w:t>
      </w:r>
    </w:p>
    <w:p w:rsidR="00AB59D0" w:rsidRDefault="001B7317">
      <w:pPr>
        <w:pStyle w:val="Zkladntext100"/>
        <w:framePr w:w="998" w:h="341" w:hRule="exact" w:wrap="none" w:vAnchor="page" w:hAnchor="page" w:x="9059" w:y="5321"/>
        <w:shd w:val="clear" w:color="auto" w:fill="auto"/>
        <w:spacing w:line="149" w:lineRule="exact"/>
      </w:pPr>
      <w:r>
        <w:t>Digitálně podepsal</w:t>
      </w:r>
      <w:r>
        <w:br/>
      </w:r>
      <w:r>
        <w:rPr>
          <w:rStyle w:val="Zkladntext101"/>
        </w:rPr>
        <w:t>​</w:t>
      </w:r>
      <w:r>
        <w:rPr>
          <w:rStyle w:val="Zkladntext101"/>
        </w:rPr>
        <w:t>.......​.........</w:t>
      </w:r>
      <w:r>
        <w:rPr>
          <w:rStyle w:val="Zkladntext10dkovn0pt"/>
        </w:rPr>
        <w:t>.......</w:t>
      </w:r>
      <w:r>
        <w:rPr>
          <w:rStyle w:val="Zkladntext101"/>
        </w:rPr>
        <w:t>​</w:t>
      </w:r>
      <w:r>
        <w:rPr>
          <w:rStyle w:val="Zkladntext10dkovn0pt"/>
        </w:rPr>
        <w:t>.........</w:t>
      </w:r>
      <w:r>
        <w:rPr>
          <w:rStyle w:val="Zkladntext10dkovn0pt0"/>
        </w:rPr>
        <w:t>......</w:t>
      </w:r>
    </w:p>
    <w:p w:rsidR="00AB59D0" w:rsidRDefault="001B7317">
      <w:pPr>
        <w:pStyle w:val="Zkladntext110"/>
        <w:framePr w:w="2074" w:h="325" w:hRule="exact" w:wrap="none" w:vAnchor="page" w:hAnchor="page" w:x="7926" w:y="5627"/>
        <w:shd w:val="clear" w:color="auto" w:fill="auto"/>
        <w:tabs>
          <w:tab w:val="left" w:leader="hyphen" w:pos="1061"/>
        </w:tabs>
        <w:spacing w:line="134" w:lineRule="exact"/>
        <w:jc w:val="both"/>
      </w:pPr>
      <w:r>
        <w:rPr>
          <w:rStyle w:val="Zkladntext1185ptTun"/>
        </w:rPr>
        <w:t xml:space="preserve">Kooperativa </w:t>
      </w:r>
      <w:r>
        <w:t>Datum: 2023.05.18</w:t>
      </w:r>
    </w:p>
    <w:p w:rsidR="00AB59D0" w:rsidRDefault="001B7317">
      <w:pPr>
        <w:pStyle w:val="Zkladntext110"/>
        <w:framePr w:w="2074" w:h="325" w:hRule="exact" w:wrap="none" w:vAnchor="page" w:hAnchor="page" w:x="7926" w:y="5627"/>
        <w:shd w:val="clear" w:color="auto" w:fill="auto"/>
        <w:tabs>
          <w:tab w:val="left" w:leader="hyphen" w:pos="2155"/>
        </w:tabs>
        <w:spacing w:line="134" w:lineRule="exact"/>
        <w:ind w:left="1094"/>
        <w:jc w:val="both"/>
      </w:pPr>
      <w:r>
        <w:rPr>
          <w:rStyle w:val="Zkladntext111"/>
        </w:rPr>
        <w:tab/>
        <w:t>: 15:08:36 +02'00'</w:t>
      </w:r>
    </w:p>
    <w:p w:rsidR="00AB59D0" w:rsidRDefault="001B7317">
      <w:pPr>
        <w:pStyle w:val="Zkladntext120"/>
        <w:framePr w:wrap="none" w:vAnchor="page" w:hAnchor="page" w:x="7926" w:y="5861"/>
        <w:shd w:val="clear" w:color="auto" w:fill="auto"/>
        <w:spacing w:line="80" w:lineRule="exact"/>
      </w:pPr>
      <w:r w:rsidRPr="001B7317">
        <w:rPr>
          <w:rStyle w:val="Zkladntext121"/>
          <w:lang w:val="it-IT" w:eastAsia="en-US" w:bidi="en-US"/>
        </w:rPr>
        <w:t xml:space="preserve">VIENNA </w:t>
      </w:r>
      <w:r>
        <w:rPr>
          <w:rStyle w:val="Zkladntext121"/>
        </w:rPr>
        <w:t>INSURANCE GROUP</w:t>
      </w:r>
    </w:p>
    <w:p w:rsidR="00AB59D0" w:rsidRDefault="001B7317">
      <w:pPr>
        <w:pStyle w:val="Zkladntext20"/>
        <w:framePr w:wrap="none" w:vAnchor="page" w:hAnchor="page" w:x="5358" w:y="6069"/>
        <w:shd w:val="clear" w:color="auto" w:fill="auto"/>
        <w:spacing w:after="0" w:line="190" w:lineRule="exact"/>
        <w:ind w:firstLine="0"/>
      </w:pPr>
      <w:r>
        <w:t>za pojistitele</w:t>
      </w:r>
    </w:p>
    <w:p w:rsidR="00AB59D0" w:rsidRDefault="001B7317">
      <w:pPr>
        <w:pStyle w:val="Zkladntext140"/>
        <w:framePr w:w="1133" w:h="864" w:hRule="exact" w:wrap="none" w:vAnchor="page" w:hAnchor="page" w:x="4552" w:y="6277"/>
        <w:shd w:val="clear" w:color="auto" w:fill="auto"/>
      </w:pPr>
      <w:r>
        <w:rPr>
          <w:rStyle w:val="Zkladntext14dkovn0pt"/>
        </w:rPr>
        <w:t>....</w:t>
      </w:r>
      <w:r>
        <w:rPr>
          <w:rStyle w:val="Zkladntext14dkovn0pt0"/>
        </w:rPr>
        <w:t>......</w:t>
      </w:r>
      <w:r>
        <w:rPr>
          <w:rStyle w:val="Zkladntext141"/>
        </w:rPr>
        <w:t>​</w:t>
      </w:r>
      <w:r>
        <w:rPr>
          <w:rStyle w:val="Zkladntext14dkovn0pt1"/>
        </w:rPr>
        <w:t>....</w:t>
      </w:r>
      <w:r>
        <w:rPr>
          <w:rStyle w:val="Zkladntext14dkovn0pt2"/>
        </w:rPr>
        <w:t>.........</w:t>
      </w:r>
      <w:r>
        <w:br/>
      </w:r>
      <w:r>
        <w:rPr>
          <w:rStyle w:val="Zkladntext141"/>
        </w:rPr>
        <w:t>​</w:t>
      </w:r>
      <w:r>
        <w:rPr>
          <w:rStyle w:val="Zkladntext141"/>
        </w:rPr>
        <w:t>....</w:t>
      </w:r>
      <w:r>
        <w:rPr>
          <w:rStyle w:val="Zkladntext14dkovn0pt1"/>
        </w:rPr>
        <w:t>.........</w:t>
      </w:r>
      <w:r>
        <w:rPr>
          <w:rStyle w:val="Zkladntext141"/>
        </w:rPr>
        <w:t>​</w:t>
      </w:r>
      <w:r>
        <w:rPr>
          <w:rStyle w:val="Zkladntext14dkovn0pt"/>
        </w:rPr>
        <w:t>...</w:t>
      </w:r>
      <w:r>
        <w:rPr>
          <w:rStyle w:val="Zkladntext14dkovn0pt0"/>
        </w:rPr>
        <w:t>.......</w:t>
      </w:r>
      <w:r>
        <w:br/>
      </w:r>
      <w:r>
        <w:rPr>
          <w:rStyle w:val="Zkladntext141"/>
        </w:rPr>
        <w:t>​</w:t>
      </w:r>
      <w:r>
        <w:rPr>
          <w:rStyle w:val="Zkladntext14dkovn0pt2"/>
        </w:rPr>
        <w:t>......</w:t>
      </w:r>
      <w:r>
        <w:rPr>
          <w:rStyle w:val="Zkladntext14dkovn0pt"/>
        </w:rPr>
        <w:t>....</w:t>
      </w:r>
    </w:p>
    <w:p w:rsidR="00AB59D0" w:rsidRDefault="001B7317">
      <w:pPr>
        <w:pStyle w:val="Zkladntext60"/>
        <w:framePr w:w="1488" w:h="729" w:hRule="exact" w:wrap="none" w:vAnchor="page" w:hAnchor="page" w:x="6069" w:y="6348"/>
        <w:shd w:val="clear" w:color="auto" w:fill="auto"/>
        <w:spacing w:line="168" w:lineRule="exact"/>
        <w:jc w:val="left"/>
      </w:pPr>
      <w:r>
        <w:t xml:space="preserve">Digitálně podepsal </w:t>
      </w:r>
      <w:r>
        <w:rPr>
          <w:rStyle w:val="Zkladntext6dkovn0pt1"/>
        </w:rPr>
        <w:t>...</w:t>
      </w:r>
      <w:r>
        <w:rPr>
          <w:rStyle w:val="Zkladntext6dkovn0pt"/>
        </w:rPr>
        <w:t>......</w:t>
      </w:r>
      <w:r>
        <w:br/>
      </w:r>
      <w:r>
        <w:rPr>
          <w:rStyle w:val="Zkladntext62"/>
        </w:rPr>
        <w:t>​</w:t>
      </w:r>
      <w:r>
        <w:rPr>
          <w:rStyle w:val="Zkladntext6dkovn0pt1"/>
        </w:rPr>
        <w:t>.......</w:t>
      </w:r>
      <w:r>
        <w:rPr>
          <w:rStyle w:val="Zkladntext6dkovn0pt"/>
        </w:rPr>
        <w:t>.......</w:t>
      </w:r>
      <w:r>
        <w:rPr>
          <w:rStyle w:val="Zkladntext62"/>
        </w:rPr>
        <w:t>​</w:t>
      </w:r>
      <w:r>
        <w:rPr>
          <w:rStyle w:val="Zkladntext62"/>
        </w:rPr>
        <w:t>.......</w:t>
      </w:r>
      <w:r>
        <w:rPr>
          <w:rStyle w:val="Zkladntext6dkovn0pt1"/>
        </w:rPr>
        <w:t>......</w:t>
      </w:r>
      <w:r>
        <w:rPr>
          <w:rStyle w:val="Zkladntext62"/>
        </w:rPr>
        <w:t>​</w:t>
      </w:r>
      <w:r>
        <w:rPr>
          <w:rStyle w:val="Zkladntext62"/>
        </w:rPr>
        <w:t>........</w:t>
      </w:r>
      <w:r>
        <w:rPr>
          <w:rStyle w:val="Zkladntext6dkovn0pt1"/>
        </w:rPr>
        <w:t>....</w:t>
      </w:r>
      <w:r>
        <w:rPr>
          <w:rStyle w:val="Zkladntext62"/>
        </w:rPr>
        <w:t>​</w:t>
      </w:r>
      <w:r>
        <w:rPr>
          <w:rStyle w:val="Zkladntext6dkovn0pt1"/>
        </w:rPr>
        <w:t>.....</w:t>
      </w:r>
      <w:r>
        <w:rPr>
          <w:rStyle w:val="Zkladntext6dkovn0pt"/>
        </w:rPr>
        <w:t>.....</w:t>
      </w:r>
      <w:r>
        <w:br/>
        <w:t>Datum: 2023.05.24</w:t>
      </w:r>
      <w:r>
        <w:br/>
        <w:t>10:13:49 +02W</w:t>
      </w:r>
    </w:p>
    <w:p w:rsidR="00AB59D0" w:rsidRDefault="001B7317">
      <w:pPr>
        <w:pStyle w:val="Zkladntext20"/>
        <w:framePr w:wrap="none" w:vAnchor="page" w:hAnchor="page" w:x="8478" w:y="6069"/>
        <w:shd w:val="clear" w:color="auto" w:fill="auto"/>
        <w:spacing w:after="0" w:line="190" w:lineRule="exact"/>
        <w:ind w:firstLine="0"/>
      </w:pPr>
      <w:r>
        <w:t>za pojistitele</w:t>
      </w:r>
    </w:p>
    <w:p w:rsidR="00AB59D0" w:rsidRDefault="001B7317">
      <w:pPr>
        <w:pStyle w:val="Zkladntext20"/>
        <w:framePr w:wrap="none" w:vAnchor="page" w:hAnchor="page" w:x="5310" w:y="7269"/>
        <w:shd w:val="clear" w:color="auto" w:fill="auto"/>
        <w:spacing w:after="0" w:line="190" w:lineRule="exact"/>
        <w:ind w:firstLine="0"/>
      </w:pPr>
      <w:r>
        <w:t>za pojistníka</w:t>
      </w:r>
      <w:r>
        <w:rPr>
          <w:vertAlign w:val="superscript"/>
        </w:rPr>
        <w:t>++</w:t>
      </w:r>
    </w:p>
    <w:p w:rsidR="00AB59D0" w:rsidRDefault="001B7317">
      <w:pPr>
        <w:pStyle w:val="Zkladntext150"/>
        <w:framePr w:w="9773" w:h="1593" w:hRule="exact" w:wrap="none" w:vAnchor="page" w:hAnchor="page" w:x="1062" w:y="7950"/>
        <w:shd w:val="clear" w:color="auto" w:fill="auto"/>
        <w:ind w:left="500"/>
      </w:pPr>
      <w:r>
        <w:t>+ Je-li tato pojistná smlouva podepsána uznávaným elektronickým podpisem, je okamžik podpisu vždy obsažen v tomto podpisu.</w:t>
      </w:r>
    </w:p>
    <w:p w:rsidR="00AB59D0" w:rsidRDefault="001B7317">
      <w:pPr>
        <w:pStyle w:val="Zkladntext150"/>
        <w:framePr w:w="9773" w:h="1593" w:hRule="exact" w:wrap="none" w:vAnchor="page" w:hAnchor="page" w:x="1062" w:y="7950"/>
        <w:shd w:val="clear" w:color="auto" w:fill="auto"/>
        <w:ind w:left="500"/>
      </w:pPr>
      <w:r>
        <w:t>++ a) Je-li tato pojistná smlouva pojistitelem vyhotovena v list</w:t>
      </w:r>
      <w:r>
        <w:t>inné podobě a podepsána za něj vlastnoručně, uveďte jméno, příjmení a funkci</w:t>
      </w:r>
      <w:r>
        <w:br/>
        <w:t>osob/y podepisující/ch za pojistníka, jejich vlastnoruční podpis/y a případně též otisk razítka a doručte pojistiteli takto podepsaný</w:t>
      </w:r>
      <w:r>
        <w:br/>
        <w:t>stejnopis pojistné smlouvy v listinné podobě.</w:t>
      </w:r>
    </w:p>
    <w:p w:rsidR="00AB59D0" w:rsidRDefault="001B7317">
      <w:pPr>
        <w:pStyle w:val="Zkladntext150"/>
        <w:framePr w:w="9773" w:h="1593" w:hRule="exact" w:wrap="none" w:vAnchor="page" w:hAnchor="page" w:x="1062" w:y="7950"/>
        <w:shd w:val="clear" w:color="auto" w:fill="auto"/>
        <w:ind w:left="500" w:hanging="280"/>
      </w:pPr>
      <w:r>
        <w:t>b) Je-li tato pojistná smlouva pojistitelem vyhotovena v elektronické podobě a podepsána za něj uznávaným elektronickým podpisem,</w:t>
      </w:r>
      <w:r>
        <w:br/>
        <w:t>použijte též uznávaný elektronický podpis/y osob/y podepisující/ch za pojistníka, nebo v případě použití elektronického podpi</w:t>
      </w:r>
      <w:r>
        <w:t>su jiného</w:t>
      </w:r>
      <w:r>
        <w:br/>
        <w:t>než uznávaného vložte jméno, příjmení a funkci podepisující/ch osob/y do poznámky tohoto elektronického dokumentu, včetně uvedení</w:t>
      </w:r>
      <w:r>
        <w:br/>
        <w:t>data podpisu. Takto tento elektronickým podpisem podepsaný elektronický dokument doručte pojistiteli elektronickým p</w:t>
      </w:r>
      <w:r>
        <w:t>rostředkem.</w:t>
      </w:r>
    </w:p>
    <w:p w:rsidR="00AB59D0" w:rsidRDefault="001B7317">
      <w:pPr>
        <w:pStyle w:val="Zkladntext20"/>
        <w:framePr w:wrap="none" w:vAnchor="page" w:hAnchor="page" w:x="1062" w:y="10005"/>
        <w:shd w:val="clear" w:color="auto" w:fill="auto"/>
        <w:spacing w:after="0" w:line="190" w:lineRule="exact"/>
        <w:ind w:left="500"/>
        <w:jc w:val="both"/>
      </w:pPr>
      <w:r>
        <w:t xml:space="preserve">Pojistnou smlouvu vypracoval: </w:t>
      </w:r>
      <w:r>
        <w:rPr>
          <w:rStyle w:val="Zkladntext2dkovn0pt"/>
        </w:rPr>
        <w:t>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t xml:space="preserve"> </w:t>
      </w:r>
      <w:r>
        <w:rPr>
          <w:lang w:val="en-US" w:eastAsia="en-US" w:bidi="en-US"/>
        </w:rPr>
        <w:t xml:space="preserve">underwriter </w:t>
      </w:r>
      <w:r>
        <w:t>specialista</w:t>
      </w:r>
    </w:p>
    <w:p w:rsidR="00AB59D0" w:rsidRDefault="001B7317">
      <w:pPr>
        <w:pStyle w:val="ZhlavneboZpat0"/>
        <w:framePr w:wrap="none" w:vAnchor="page" w:hAnchor="page" w:x="5824" w:y="15669"/>
        <w:shd w:val="clear" w:color="auto" w:fill="auto"/>
        <w:spacing w:line="210" w:lineRule="exact"/>
      </w:pPr>
      <w:r>
        <w:t>16</w:t>
      </w:r>
    </w:p>
    <w:p w:rsidR="00AB59D0" w:rsidRDefault="00AB59D0">
      <w:pPr>
        <w:rPr>
          <w:sz w:val="2"/>
          <w:szCs w:val="2"/>
        </w:rPr>
      </w:pPr>
    </w:p>
    <w:sectPr w:rsidR="00AB59D0" w:rsidSect="00AB59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D0" w:rsidRDefault="00AB59D0" w:rsidP="00AB59D0">
      <w:r>
        <w:separator/>
      </w:r>
    </w:p>
  </w:endnote>
  <w:endnote w:type="continuationSeparator" w:id="0">
    <w:p w:rsidR="00AB59D0" w:rsidRDefault="00AB59D0" w:rsidP="00AB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D0" w:rsidRDefault="00AB59D0"/>
  </w:footnote>
  <w:footnote w:type="continuationSeparator" w:id="0">
    <w:p w:rsidR="00AB59D0" w:rsidRDefault="00AB59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B90"/>
    <w:multiLevelType w:val="multilevel"/>
    <w:tmpl w:val="FA56495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B595D"/>
    <w:multiLevelType w:val="multilevel"/>
    <w:tmpl w:val="1186C99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45BE5"/>
    <w:multiLevelType w:val="multilevel"/>
    <w:tmpl w:val="39528A9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270F6"/>
    <w:multiLevelType w:val="multilevel"/>
    <w:tmpl w:val="D2CC6D5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B2CE4"/>
    <w:multiLevelType w:val="multilevel"/>
    <w:tmpl w:val="DF229D9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0192D"/>
    <w:multiLevelType w:val="multilevel"/>
    <w:tmpl w:val="1A84B20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51153"/>
    <w:multiLevelType w:val="multilevel"/>
    <w:tmpl w:val="BC2466C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42629"/>
    <w:multiLevelType w:val="multilevel"/>
    <w:tmpl w:val="49C202F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9781F"/>
    <w:multiLevelType w:val="multilevel"/>
    <w:tmpl w:val="4026507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43CDE"/>
    <w:multiLevelType w:val="multilevel"/>
    <w:tmpl w:val="9B56B0A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813C1"/>
    <w:multiLevelType w:val="multilevel"/>
    <w:tmpl w:val="F112F1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B44D6"/>
    <w:multiLevelType w:val="multilevel"/>
    <w:tmpl w:val="1DAA806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B11898"/>
    <w:multiLevelType w:val="multilevel"/>
    <w:tmpl w:val="78F8522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562FC2"/>
    <w:multiLevelType w:val="multilevel"/>
    <w:tmpl w:val="A7BA00C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5F5383"/>
    <w:multiLevelType w:val="multilevel"/>
    <w:tmpl w:val="3B92E03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F3289C"/>
    <w:multiLevelType w:val="multilevel"/>
    <w:tmpl w:val="5F0A707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5C19C3"/>
    <w:multiLevelType w:val="multilevel"/>
    <w:tmpl w:val="02468D3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F25F1"/>
    <w:multiLevelType w:val="multilevel"/>
    <w:tmpl w:val="73FAD95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95C67"/>
    <w:multiLevelType w:val="multilevel"/>
    <w:tmpl w:val="6F58EC6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3491F"/>
    <w:multiLevelType w:val="multilevel"/>
    <w:tmpl w:val="B87AD47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8007BA"/>
    <w:multiLevelType w:val="multilevel"/>
    <w:tmpl w:val="59B6F9B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8"/>
  </w:num>
  <w:num w:numId="9">
    <w:abstractNumId w:val="2"/>
  </w:num>
  <w:num w:numId="10">
    <w:abstractNumId w:val="7"/>
  </w:num>
  <w:num w:numId="11">
    <w:abstractNumId w:val="17"/>
  </w:num>
  <w:num w:numId="12">
    <w:abstractNumId w:val="3"/>
  </w:num>
  <w:num w:numId="13">
    <w:abstractNumId w:val="20"/>
  </w:num>
  <w:num w:numId="14">
    <w:abstractNumId w:val="16"/>
  </w:num>
  <w:num w:numId="15">
    <w:abstractNumId w:val="0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B59D0"/>
    <w:rsid w:val="001B7317"/>
    <w:rsid w:val="00A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B59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B59D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B59D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11">
    <w:name w:val="Nadpis #1"/>
    <w:basedOn w:val="Nadpis1"/>
    <w:rsid w:val="00AB59D0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B59D0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SegoeUI85pt">
    <w:name w:val="Nadpis #4 + Segoe UI;8;5 pt"/>
    <w:basedOn w:val="Nadpis4"/>
    <w:rsid w:val="00AB59D0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B59D0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AB59D0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B59D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AB59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AB5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AB59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AB59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AB59D0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AB59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">
    <w:name w:val="Nadpis #2 + Řádkování 0 pt"/>
    <w:basedOn w:val="Nadpis2"/>
    <w:rsid w:val="00AB59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AB59D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21">
    <w:name w:val="Nadpis #2"/>
    <w:basedOn w:val="Nadpis2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AB59D0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AB59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AB5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AB59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AB59D0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AB59D0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2pt">
    <w:name w:val="Základní text (3) + Řádkování 2 pt"/>
    <w:basedOn w:val="Zkladntext3"/>
    <w:rsid w:val="00AB59D0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AB59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AB59D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6">
    <w:name w:val="Základní text (3) + Řádkování 0 pt"/>
    <w:basedOn w:val="Zkladntext3"/>
    <w:rsid w:val="00AB59D0"/>
    <w:rPr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sid w:val="00AB59D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3dkovn0pt">
    <w:name w:val="Nadpis #4 (3) + Řádkování 0 pt"/>
    <w:basedOn w:val="Nadpis43"/>
    <w:rsid w:val="00AB59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43dkovn0pt0">
    <w:name w:val="Nadpis #4 (3) + Řádkování 0 pt"/>
    <w:basedOn w:val="Nadpis43"/>
    <w:rsid w:val="00AB59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431">
    <w:name w:val="Nadpis #4 (3)"/>
    <w:basedOn w:val="Nadpis43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3dkovn0pt1">
    <w:name w:val="Nadpis #4 (3) + Řádkování 0 pt"/>
    <w:basedOn w:val="Nadpis43"/>
    <w:rsid w:val="00AB5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AB59D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AB59D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AB59D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w w:val="200"/>
      <w:sz w:val="8"/>
      <w:szCs w:val="8"/>
      <w:u w:val="none"/>
    </w:rPr>
  </w:style>
  <w:style w:type="character" w:customStyle="1" w:styleId="Zkladntext4VerdanaKurzvadkovn0ptMtko100">
    <w:name w:val="Základní text (4) + Verdana;Kurzíva;Řádkování 0 pt;Měřítko 100%"/>
    <w:basedOn w:val="Zkladntext4"/>
    <w:rsid w:val="00AB59D0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B59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B5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AB59D0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AB59D0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AB59D0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B59D0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AB59D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AB59D0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AB59D0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AB59D0"/>
    <w:rPr>
      <w:b/>
      <w:bCs/>
      <w:color w:val="000000"/>
      <w:spacing w:val="-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AB59D0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AB59D0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AB59D0"/>
    <w:rPr>
      <w:b/>
      <w:bCs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AB59D0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AB59D0"/>
    <w:rPr>
      <w:b/>
      <w:bCs/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pt">
    <w:name w:val="Základní text (2) + 4 pt"/>
    <w:basedOn w:val="Zkladntext2"/>
    <w:rsid w:val="00AB59D0"/>
    <w:rPr>
      <w:color w:val="000000"/>
      <w:spacing w:val="0"/>
      <w:w w:val="100"/>
      <w:position w:val="0"/>
      <w:sz w:val="8"/>
      <w:szCs w:val="8"/>
      <w:shd w:val="clear" w:color="auto" w:fill="000000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sid w:val="00AB59D0"/>
    <w:rPr>
      <w:color w:val="000000"/>
      <w:spacing w:val="-3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AB59D0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41">
    <w:name w:val="Nadpis #4"/>
    <w:basedOn w:val="Nadpis4"/>
    <w:rsid w:val="00AB59D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AB59D0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AB59D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AB59D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AB59D0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Nekurzva">
    <w:name w:val="Základní text (5) + Ne kurzíva"/>
    <w:basedOn w:val="Zkladntext5"/>
    <w:rsid w:val="00AB59D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TunNekurzva">
    <w:name w:val="Základní text (5) + Tučné;Ne kurzíva"/>
    <w:basedOn w:val="Zkladntext5"/>
    <w:rsid w:val="00AB59D0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AB59D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AB59D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AB59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Cambria105ptTun">
    <w:name w:val="Záhlaví nebo Zápatí (2) + Cambria;10;5 pt;Tučné"/>
    <w:basedOn w:val="ZhlavneboZpat2"/>
    <w:rsid w:val="00AB59D0"/>
    <w:rPr>
      <w:rFonts w:ascii="Cambria" w:eastAsia="Cambria" w:hAnsi="Cambria" w:cs="Cambri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B59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15ptTunKurzvadkovn-2pt">
    <w:name w:val="Základní text (6) + 11;5 pt;Tučné;Kurzíva;Řádkování -2 pt"/>
    <w:basedOn w:val="Zkladntext6"/>
    <w:rsid w:val="00AB59D0"/>
    <w:rPr>
      <w:b/>
      <w:bCs/>
      <w:i/>
      <w:iCs/>
      <w:color w:val="000000"/>
      <w:spacing w:val="-40"/>
      <w:w w:val="100"/>
      <w:position w:val="0"/>
      <w:sz w:val="23"/>
      <w:szCs w:val="23"/>
      <w:lang w:val="cs-CZ" w:eastAsia="cs-CZ" w:bidi="cs-CZ"/>
    </w:rPr>
  </w:style>
  <w:style w:type="character" w:customStyle="1" w:styleId="Zkladntext61">
    <w:name w:val="Základní text (6)"/>
    <w:basedOn w:val="Zkladntext6"/>
    <w:rsid w:val="00AB5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AB59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AB59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2">
    <w:name w:val="Základní text (6)"/>
    <w:basedOn w:val="Zkladntext6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AB5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85ptTun">
    <w:name w:val="Základní text (6) + 8;5 pt;Tučné"/>
    <w:basedOn w:val="Zkladntext6"/>
    <w:rsid w:val="00AB59D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Cambria55ptKurzvaMalpsmena">
    <w:name w:val="Základní text (6) + Cambria;5;5 pt;Kurzíva;Malá písmena"/>
    <w:basedOn w:val="Zkladntext6"/>
    <w:rsid w:val="00AB59D0"/>
    <w:rPr>
      <w:rFonts w:ascii="Cambria" w:eastAsia="Cambria" w:hAnsi="Cambria" w:cs="Cambria"/>
      <w:i/>
      <w:iCs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6Cambria10pt">
    <w:name w:val="Základní text (6) + Cambria;10 pt"/>
    <w:basedOn w:val="Zkladntext6"/>
    <w:rsid w:val="00AB59D0"/>
    <w:rPr>
      <w:rFonts w:ascii="Cambria" w:eastAsia="Cambria" w:hAnsi="Cambria" w:cs="Cambri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B59D0"/>
    <w:rPr>
      <w:rFonts w:ascii="Segoe UI" w:eastAsia="Segoe UI" w:hAnsi="Segoe UI" w:cs="Segoe UI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Zkladntext71">
    <w:name w:val="Základní text (7)"/>
    <w:basedOn w:val="Zkladntext7"/>
    <w:rsid w:val="00AB5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B59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">
    <w:name w:val="Základní text (8) + Řádkování 0 pt"/>
    <w:basedOn w:val="Zkladntext8"/>
    <w:rsid w:val="00AB5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B59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85ptTun">
    <w:name w:val="Základní text (9) + 8;5 pt;Tučné"/>
    <w:basedOn w:val="Zkladntext9"/>
    <w:rsid w:val="00AB59D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3">
    <w:name w:val="Základní text (6)"/>
    <w:basedOn w:val="Zkladntext6"/>
    <w:rsid w:val="00AB59D0"/>
    <w:rPr>
      <w:color w:val="000000"/>
      <w:spacing w:val="0"/>
      <w:w w:val="100"/>
      <w:position w:val="0"/>
    </w:rPr>
  </w:style>
  <w:style w:type="character" w:customStyle="1" w:styleId="Zkladntext64">
    <w:name w:val="Základní text (6)"/>
    <w:basedOn w:val="Zkladntext6"/>
    <w:rsid w:val="00AB5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B59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1">
    <w:name w:val="Základní text (10)"/>
    <w:basedOn w:val="Zkladntext10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sid w:val="00AB5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AB59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B59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185ptTun">
    <w:name w:val="Základní text (11) + 8;5 pt;Tučné"/>
    <w:basedOn w:val="Zkladntext11"/>
    <w:rsid w:val="00AB59D0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AB59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Malpsmena">
    <w:name w:val="Základní text (12) + Malá písmena"/>
    <w:basedOn w:val="Zkladntext12"/>
    <w:rsid w:val="00AB59D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55pt">
    <w:name w:val="Základní text (12) + 5;5 pt"/>
    <w:basedOn w:val="Zkladntext12"/>
    <w:rsid w:val="00AB59D0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AB59D0"/>
    <w:rPr>
      <w:rFonts w:ascii="Segoe UI" w:eastAsia="Segoe UI" w:hAnsi="Segoe UI" w:cs="Segoe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131">
    <w:name w:val="Základní text (13)"/>
    <w:basedOn w:val="Zkladntext13"/>
    <w:rsid w:val="00AB5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1">
    <w:name w:val="Základní text (11)"/>
    <w:basedOn w:val="Zkladntext11"/>
    <w:rsid w:val="00AB5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1">
    <w:name w:val="Základní text (12)"/>
    <w:basedOn w:val="Zkladntext12"/>
    <w:rsid w:val="00AB59D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AB59D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dkovn0pt">
    <w:name w:val="Základní text (14) + Řádkování 0 pt"/>
    <w:basedOn w:val="Zkladntext14"/>
    <w:rsid w:val="00AB59D0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AB59D0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1">
    <w:name w:val="Základní text (14)"/>
    <w:basedOn w:val="Zkladntext14"/>
    <w:rsid w:val="00AB59D0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AB59D0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2">
    <w:name w:val="Základní text (14) + Řádkování 0 pt"/>
    <w:basedOn w:val="Zkladntext14"/>
    <w:rsid w:val="00AB59D0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AB59D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AB59D0"/>
    <w:pPr>
      <w:shd w:val="clear" w:color="auto" w:fill="FFFFFF"/>
      <w:spacing w:after="180" w:line="0" w:lineRule="atLeast"/>
      <w:outlineLvl w:val="0"/>
    </w:pPr>
    <w:rPr>
      <w:rFonts w:ascii="Verdana" w:eastAsia="Verdana" w:hAnsi="Verdana" w:cs="Verdana"/>
      <w:b/>
      <w:bCs/>
      <w:spacing w:val="-10"/>
      <w:sz w:val="34"/>
      <w:szCs w:val="34"/>
    </w:rPr>
  </w:style>
  <w:style w:type="paragraph" w:customStyle="1" w:styleId="Nadpis40">
    <w:name w:val="Nadpis #4"/>
    <w:basedOn w:val="Normln"/>
    <w:link w:val="Nadpis4"/>
    <w:rsid w:val="00AB59D0"/>
    <w:pPr>
      <w:shd w:val="clear" w:color="auto" w:fill="FFFFFF"/>
      <w:spacing w:before="180" w:line="0" w:lineRule="atLeast"/>
      <w:ind w:hanging="460"/>
      <w:outlineLvl w:val="3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AB59D0"/>
    <w:pPr>
      <w:shd w:val="clear" w:color="auto" w:fill="FFFFFF"/>
      <w:spacing w:before="1140" w:after="60" w:line="0" w:lineRule="atLeast"/>
      <w:outlineLvl w:val="1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AB59D0"/>
    <w:pPr>
      <w:shd w:val="clear" w:color="auto" w:fill="FFFFFF"/>
      <w:spacing w:before="60" w:after="300" w:line="0" w:lineRule="atLeast"/>
      <w:ind w:hanging="460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B59D0"/>
    <w:pPr>
      <w:shd w:val="clear" w:color="auto" w:fill="FFFFFF"/>
      <w:spacing w:after="60" w:line="240" w:lineRule="exact"/>
      <w:ind w:hanging="500"/>
    </w:pPr>
    <w:rPr>
      <w:rFonts w:ascii="Cambria" w:eastAsia="Cambria" w:hAnsi="Cambria" w:cs="Cambria"/>
      <w:sz w:val="19"/>
      <w:szCs w:val="19"/>
    </w:rPr>
  </w:style>
  <w:style w:type="paragraph" w:customStyle="1" w:styleId="Nadpis430">
    <w:name w:val="Nadpis #4 (3)"/>
    <w:basedOn w:val="Normln"/>
    <w:link w:val="Nadpis43"/>
    <w:rsid w:val="00AB59D0"/>
    <w:pPr>
      <w:shd w:val="clear" w:color="auto" w:fill="FFFFFF"/>
      <w:spacing w:after="60" w:line="0" w:lineRule="atLeast"/>
      <w:jc w:val="both"/>
      <w:outlineLvl w:val="3"/>
    </w:pPr>
    <w:rPr>
      <w:rFonts w:ascii="Cambria" w:eastAsia="Cambria" w:hAnsi="Cambria" w:cs="Cambria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AB59D0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Nadpis30">
    <w:name w:val="Nadpis #3"/>
    <w:basedOn w:val="Normln"/>
    <w:link w:val="Nadpis3"/>
    <w:rsid w:val="00AB59D0"/>
    <w:pPr>
      <w:shd w:val="clear" w:color="auto" w:fill="FFFFFF"/>
      <w:spacing w:line="0" w:lineRule="atLeast"/>
      <w:jc w:val="center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B59D0"/>
    <w:pPr>
      <w:shd w:val="clear" w:color="auto" w:fill="FFFFFF"/>
      <w:spacing w:line="0" w:lineRule="atLeast"/>
      <w:jc w:val="both"/>
    </w:pPr>
    <w:rPr>
      <w:rFonts w:ascii="Cambria" w:eastAsia="Cambria" w:hAnsi="Cambria" w:cs="Cambria"/>
      <w:spacing w:val="10"/>
      <w:w w:val="200"/>
      <w:sz w:val="8"/>
      <w:szCs w:val="8"/>
    </w:rPr>
  </w:style>
  <w:style w:type="paragraph" w:customStyle="1" w:styleId="Titulektabulky0">
    <w:name w:val="Titulek tabulky"/>
    <w:basedOn w:val="Normln"/>
    <w:link w:val="Titulektabulky"/>
    <w:rsid w:val="00AB59D0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AB59D0"/>
    <w:pPr>
      <w:shd w:val="clear" w:color="auto" w:fill="FFFFFF"/>
      <w:spacing w:before="120" w:after="120" w:line="240" w:lineRule="exact"/>
      <w:ind w:hanging="280"/>
      <w:jc w:val="both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sid w:val="00AB59D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Zkladntext60">
    <w:name w:val="Základní text (6)"/>
    <w:basedOn w:val="Normln"/>
    <w:link w:val="Zkladntext6"/>
    <w:rsid w:val="00AB59D0"/>
    <w:pPr>
      <w:shd w:val="clear" w:color="auto" w:fill="FFFFFF"/>
      <w:spacing w:line="178" w:lineRule="exact"/>
      <w:jc w:val="right"/>
    </w:pPr>
    <w:rPr>
      <w:rFonts w:ascii="Segoe UI" w:eastAsia="Segoe UI" w:hAnsi="Segoe UI" w:cs="Segoe UI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AB59D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44"/>
      <w:szCs w:val="44"/>
    </w:rPr>
  </w:style>
  <w:style w:type="paragraph" w:customStyle="1" w:styleId="Zkladntext80">
    <w:name w:val="Základní text (8)"/>
    <w:basedOn w:val="Normln"/>
    <w:link w:val="Zkladntext8"/>
    <w:rsid w:val="00AB59D0"/>
    <w:pPr>
      <w:shd w:val="clear" w:color="auto" w:fill="FFFFFF"/>
      <w:spacing w:line="182" w:lineRule="exac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AB59D0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AB59D0"/>
    <w:pPr>
      <w:shd w:val="clear" w:color="auto" w:fill="FFFFFF"/>
      <w:spacing w:line="158" w:lineRule="exact"/>
      <w:jc w:val="both"/>
    </w:pPr>
    <w:rPr>
      <w:rFonts w:ascii="Segoe UI" w:eastAsia="Segoe UI" w:hAnsi="Segoe UI" w:cs="Segoe UI"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AB59D0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Zkladntext120">
    <w:name w:val="Základní text (12)"/>
    <w:basedOn w:val="Normln"/>
    <w:link w:val="Zkladntext12"/>
    <w:rsid w:val="00AB59D0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Zkladntext130">
    <w:name w:val="Základní text (13)"/>
    <w:basedOn w:val="Normln"/>
    <w:link w:val="Zkladntext13"/>
    <w:rsid w:val="00AB59D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8"/>
      <w:szCs w:val="38"/>
    </w:rPr>
  </w:style>
  <w:style w:type="paragraph" w:customStyle="1" w:styleId="Zkladntext140">
    <w:name w:val="Základní text (14)"/>
    <w:basedOn w:val="Normln"/>
    <w:link w:val="Zkladntext14"/>
    <w:rsid w:val="00AB59D0"/>
    <w:pPr>
      <w:shd w:val="clear" w:color="auto" w:fill="FFFFFF"/>
      <w:spacing w:line="269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150">
    <w:name w:val="Základní text (15)"/>
    <w:basedOn w:val="Normln"/>
    <w:link w:val="Zkladntext15"/>
    <w:rsid w:val="00AB59D0"/>
    <w:pPr>
      <w:shd w:val="clear" w:color="auto" w:fill="FFFFFF"/>
      <w:spacing w:line="192" w:lineRule="exact"/>
      <w:ind w:hanging="500"/>
      <w:jc w:val="both"/>
    </w:pPr>
    <w:rPr>
      <w:rFonts w:ascii="Cambria" w:eastAsia="Cambria" w:hAnsi="Cambria" w:cs="Cambr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%23_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%23_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mbudsmancap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%23_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i.cz" TargetMode="External"/><Relationship Id="rId10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%23_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p.cz" TargetMode="External"/><Relationship Id="rId14" Type="http://schemas.openxmlformats.org/officeDocument/2006/relationships/hyperlink" Target="http://www.koop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7051</Words>
  <Characters>41602</Characters>
  <Application>Microsoft Office Word</Application>
  <DocSecurity>0</DocSecurity>
  <Lines>346</Lines>
  <Paragraphs>97</Paragraphs>
  <ScaleCrop>false</ScaleCrop>
  <Company>Hewlett-Packard Company</Company>
  <LinksUpToDate>false</LinksUpToDate>
  <CharactersWithSpaces>48556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Allafová Sára</dc:creator>
  <cp:keywords/>
  <cp:lastModifiedBy>Vavrušková</cp:lastModifiedBy>
  <cp:revision>2</cp:revision>
  <dcterms:created xsi:type="dcterms:W3CDTF">2023-05-29T13:04:00Z</dcterms:created>
  <dcterms:modified xsi:type="dcterms:W3CDTF">2023-05-29T13:09:00Z</dcterms:modified>
</cp:coreProperties>
</file>