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5D" w:rsidRDefault="00AA30C3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5357495</wp:posOffset>
                </wp:positionH>
                <wp:positionV relativeFrom="paragraph">
                  <wp:posOffset>1073150</wp:posOffset>
                </wp:positionV>
                <wp:extent cx="1027430" cy="64325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430" cy="643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655D" w:rsidRDefault="00AA30C3">
                            <w:pPr>
                              <w:pStyle w:val="Zkladntext20"/>
                              <w:shd w:val="clear" w:color="auto" w:fill="auto"/>
                            </w:pPr>
                            <w:proofErr w:type="gramStart"/>
                            <w:r>
                              <w:t>EG.D, a.</w:t>
                            </w:r>
                            <w:proofErr w:type="gramEnd"/>
                            <w:r>
                              <w:t>s.</w:t>
                            </w:r>
                          </w:p>
                          <w:p w:rsidR="0033655D" w:rsidRDefault="00AA30C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Nákup materiálu / služeb</w:t>
                            </w:r>
                          </w:p>
                          <w:p w:rsidR="0033655D" w:rsidRDefault="00AA30C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Lidická 1873/36</w:t>
                            </w:r>
                          </w:p>
                          <w:p w:rsidR="0033655D" w:rsidRDefault="00AA30C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Černá Pole</w:t>
                            </w:r>
                          </w:p>
                          <w:p w:rsidR="0033655D" w:rsidRDefault="00AA30C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602 00 Brno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21.85000000000002pt;margin-top:84.5pt;width:80.900000000000006pt;height:50.64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EG.D, a.s.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Nákup materiálu / služeb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Lidická 1873/36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Černá Pole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602 00 Brno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3655D" w:rsidRDefault="00AA30C3">
      <w:pPr>
        <w:pStyle w:val="Nadpis10"/>
        <w:keepNext/>
        <w:keepLines/>
        <w:shd w:val="clear" w:color="auto" w:fill="auto"/>
        <w:spacing w:after="800"/>
      </w:pPr>
      <w:bookmarkStart w:id="0" w:name="bookmark0"/>
      <w:bookmarkStart w:id="1" w:name="bookmark1"/>
      <w:r>
        <w:t>eg-d</w:t>
      </w:r>
      <w:bookmarkEnd w:id="0"/>
      <w:bookmarkEnd w:id="1"/>
    </w:p>
    <w:p w:rsidR="0033655D" w:rsidRDefault="00AA30C3">
      <w:pPr>
        <w:pStyle w:val="Zkladntext1"/>
        <w:shd w:val="clear" w:color="auto" w:fill="auto"/>
        <w:spacing w:after="0" w:line="319" w:lineRule="auto"/>
        <w:ind w:left="600"/>
      </w:pPr>
      <w:proofErr w:type="gramStart"/>
      <w:r>
        <w:rPr>
          <w:sz w:val="14"/>
          <w:szCs w:val="14"/>
        </w:rPr>
        <w:t>EG.D, a.</w:t>
      </w:r>
      <w:proofErr w:type="gramEnd"/>
      <w:r>
        <w:rPr>
          <w:sz w:val="14"/>
          <w:szCs w:val="14"/>
        </w:rPr>
        <w:t xml:space="preserve">s. - Lidická 1873/36 - Černá Pole - 602 00 Brno </w:t>
      </w:r>
      <w:r>
        <w:t>Krajská správa a údržba silnic Vysočiny, příspěvková organizace</w:t>
      </w:r>
    </w:p>
    <w:p w:rsidR="0033655D" w:rsidRDefault="00AA30C3">
      <w:pPr>
        <w:pStyle w:val="Zkladntext1"/>
        <w:shd w:val="clear" w:color="auto" w:fill="auto"/>
        <w:spacing w:after="0" w:line="226" w:lineRule="auto"/>
        <w:ind w:firstLine="600"/>
      </w:pPr>
      <w:r>
        <w:t>Kosovská 1122/16</w:t>
      </w:r>
    </w:p>
    <w:p w:rsidR="0033655D" w:rsidRDefault="00AA30C3">
      <w:pPr>
        <w:pStyle w:val="Zkladntext1"/>
        <w:shd w:val="clear" w:color="auto" w:fill="auto"/>
        <w:spacing w:after="0" w:line="226" w:lineRule="auto"/>
        <w:ind w:firstLine="600"/>
        <w:sectPr w:rsidR="0033655D">
          <w:footerReference w:type="default" r:id="rId7"/>
          <w:pgSz w:w="11900" w:h="16840"/>
          <w:pgMar w:top="1033" w:right="6789" w:bottom="1308" w:left="498" w:header="605" w:footer="3" w:gutter="0"/>
          <w:pgNumType w:start="1"/>
          <w:cols w:space="720"/>
          <w:noEndnote/>
          <w:docGrid w:linePitch="360"/>
        </w:sectPr>
      </w:pPr>
      <w:r>
        <w:t>586 01 Jihlava</w:t>
      </w:r>
    </w:p>
    <w:p w:rsidR="0033655D" w:rsidRDefault="0033655D">
      <w:pPr>
        <w:spacing w:line="159" w:lineRule="exact"/>
        <w:rPr>
          <w:sz w:val="13"/>
          <w:szCs w:val="13"/>
        </w:rPr>
      </w:pPr>
    </w:p>
    <w:p w:rsidR="0033655D" w:rsidRDefault="0033655D">
      <w:pPr>
        <w:spacing w:line="1" w:lineRule="exact"/>
        <w:sectPr w:rsidR="0033655D">
          <w:type w:val="continuous"/>
          <w:pgSz w:w="11900" w:h="16840"/>
          <w:pgMar w:top="1033" w:right="0" w:bottom="1096" w:left="0" w:header="0" w:footer="3" w:gutter="0"/>
          <w:cols w:space="720"/>
          <w:noEndnote/>
          <w:docGrid w:linePitch="360"/>
        </w:sectPr>
      </w:pPr>
    </w:p>
    <w:p w:rsidR="0033655D" w:rsidRDefault="00AA30C3">
      <w:pPr>
        <w:pStyle w:val="Zkladntext20"/>
        <w:framePr w:w="1253" w:h="216" w:wrap="none" w:vAnchor="text" w:hAnchor="page" w:x="8443" w:y="21"/>
        <w:shd w:val="clear" w:color="auto" w:fill="auto"/>
      </w:pPr>
      <w:r>
        <w:t>Odpovědná osoba:</w:t>
      </w:r>
    </w:p>
    <w:p w:rsidR="0033655D" w:rsidRDefault="0033655D">
      <w:pPr>
        <w:spacing w:after="215" w:line="1" w:lineRule="exact"/>
      </w:pPr>
    </w:p>
    <w:p w:rsidR="0033655D" w:rsidRDefault="0033655D">
      <w:pPr>
        <w:spacing w:line="1" w:lineRule="exact"/>
        <w:sectPr w:rsidR="0033655D">
          <w:type w:val="continuous"/>
          <w:pgSz w:w="11900" w:h="16840"/>
          <w:pgMar w:top="1033" w:right="1096" w:bottom="1096" w:left="498" w:header="0" w:footer="3" w:gutter="0"/>
          <w:cols w:space="720"/>
          <w:noEndnote/>
          <w:docGrid w:linePitch="360"/>
        </w:sectPr>
      </w:pPr>
    </w:p>
    <w:p w:rsidR="0033655D" w:rsidRDefault="0033655D">
      <w:pPr>
        <w:spacing w:line="240" w:lineRule="exact"/>
        <w:rPr>
          <w:sz w:val="19"/>
          <w:szCs w:val="19"/>
        </w:rPr>
      </w:pPr>
    </w:p>
    <w:p w:rsidR="0033655D" w:rsidRDefault="0033655D">
      <w:pPr>
        <w:spacing w:before="92" w:after="92" w:line="240" w:lineRule="exact"/>
        <w:rPr>
          <w:sz w:val="19"/>
          <w:szCs w:val="19"/>
        </w:rPr>
      </w:pPr>
    </w:p>
    <w:p w:rsidR="0033655D" w:rsidRDefault="0033655D">
      <w:pPr>
        <w:spacing w:line="1" w:lineRule="exact"/>
        <w:sectPr w:rsidR="0033655D">
          <w:type w:val="continuous"/>
          <w:pgSz w:w="11900" w:h="16840"/>
          <w:pgMar w:top="1033" w:right="0" w:bottom="1308" w:left="0" w:header="0" w:footer="3" w:gutter="0"/>
          <w:cols w:space="720"/>
          <w:noEndnote/>
          <w:docGrid w:linePitch="360"/>
        </w:sectPr>
      </w:pPr>
    </w:p>
    <w:p w:rsidR="0033655D" w:rsidRDefault="00AA30C3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5360670</wp:posOffset>
                </wp:positionH>
                <wp:positionV relativeFrom="paragraph">
                  <wp:posOffset>12700</wp:posOffset>
                </wp:positionV>
                <wp:extent cx="829310" cy="13716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31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655D" w:rsidRDefault="00AA30C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Odpovědný </w:t>
                            </w:r>
                            <w:r>
                              <w:t>technik: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422.10000000000002pt;margin-top:1.pt;width:65.299999999999997pt;height:10.800000000000001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Odpovědný technik: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3655D" w:rsidRDefault="00AA30C3">
      <w:pPr>
        <w:pStyle w:val="Zkladntext1"/>
        <w:shd w:val="clear" w:color="auto" w:fill="auto"/>
        <w:spacing w:after="0"/>
        <w:sectPr w:rsidR="0033655D">
          <w:type w:val="continuous"/>
          <w:pgSz w:w="11900" w:h="16840"/>
          <w:pgMar w:top="1033" w:right="3458" w:bottom="1308" w:left="1084" w:header="0" w:footer="3" w:gutter="0"/>
          <w:cols w:space="720"/>
          <w:noEndnote/>
          <w:docGrid w:linePitch="360"/>
        </w:sectPr>
      </w:pPr>
      <w:r>
        <w:t>5. Duben 2023</w:t>
      </w:r>
    </w:p>
    <w:p w:rsidR="0033655D" w:rsidRDefault="0033655D">
      <w:pPr>
        <w:spacing w:line="108" w:lineRule="exact"/>
        <w:rPr>
          <w:sz w:val="9"/>
          <w:szCs w:val="9"/>
        </w:rPr>
      </w:pPr>
    </w:p>
    <w:p w:rsidR="0033655D" w:rsidRDefault="0033655D">
      <w:pPr>
        <w:spacing w:line="1" w:lineRule="exact"/>
        <w:sectPr w:rsidR="0033655D">
          <w:type w:val="continuous"/>
          <w:pgSz w:w="11900" w:h="16840"/>
          <w:pgMar w:top="1033" w:right="0" w:bottom="1308" w:left="0" w:header="0" w:footer="3" w:gutter="0"/>
          <w:cols w:space="720"/>
          <w:noEndnote/>
          <w:docGrid w:linePitch="360"/>
        </w:sectPr>
      </w:pPr>
    </w:p>
    <w:p w:rsidR="0033655D" w:rsidRDefault="00AA30C3">
      <w:pPr>
        <w:pStyle w:val="Zkladntext1"/>
        <w:shd w:val="clear" w:color="auto" w:fill="auto"/>
        <w:spacing w:after="0"/>
      </w:pPr>
      <w:r>
        <w:rPr>
          <w:b/>
          <w:bCs/>
        </w:rPr>
        <w:lastRenderedPageBreak/>
        <w:t>Rámcová objednávka</w:t>
      </w:r>
    </w:p>
    <w:p w:rsidR="0033655D" w:rsidRDefault="00AA30C3">
      <w:pPr>
        <w:pStyle w:val="Zkladntext1"/>
        <w:shd w:val="clear" w:color="auto" w:fill="auto"/>
        <w:spacing w:after="0"/>
        <w:jc w:val="center"/>
        <w:sectPr w:rsidR="0033655D">
          <w:type w:val="continuous"/>
          <w:pgSz w:w="11900" w:h="16840"/>
          <w:pgMar w:top="1033" w:right="3938" w:bottom="1308" w:left="1088" w:header="0" w:footer="3" w:gutter="0"/>
          <w:cols w:num="2" w:space="720" w:equalWidth="0">
            <w:col w:w="2338" w:space="1853"/>
            <w:col w:w="2683"/>
          </w:cols>
          <w:noEndnote/>
          <w:docGrid w:linePitch="360"/>
        </w:sectPr>
      </w:pPr>
      <w:r>
        <w:lastRenderedPageBreak/>
        <w:t>Datum dodání: 31.12.2024</w:t>
      </w:r>
    </w:p>
    <w:p w:rsidR="0033655D" w:rsidRDefault="0033655D">
      <w:pPr>
        <w:spacing w:before="19" w:after="19" w:line="240" w:lineRule="exact"/>
        <w:rPr>
          <w:sz w:val="19"/>
          <w:szCs w:val="19"/>
        </w:rPr>
      </w:pPr>
    </w:p>
    <w:p w:rsidR="0033655D" w:rsidRDefault="0033655D">
      <w:pPr>
        <w:spacing w:line="1" w:lineRule="exact"/>
        <w:sectPr w:rsidR="0033655D">
          <w:type w:val="continuous"/>
          <w:pgSz w:w="11900" w:h="16840"/>
          <w:pgMar w:top="1033" w:right="0" w:bottom="2542" w:left="0" w:header="0" w:footer="3" w:gutter="0"/>
          <w:cols w:space="720"/>
          <w:noEndnote/>
          <w:docGrid w:linePitch="360"/>
        </w:sectPr>
      </w:pPr>
    </w:p>
    <w:p w:rsidR="0033655D" w:rsidRDefault="00AA30C3">
      <w:pPr>
        <w:pStyle w:val="Zkladntext1"/>
        <w:shd w:val="clear" w:color="auto" w:fill="auto"/>
        <w:spacing w:after="0" w:line="228" w:lineRule="auto"/>
      </w:pPr>
      <w:r>
        <w:lastRenderedPageBreak/>
        <w:t>Níže uvedené číslo dokladu musí být uvedeno ve veškeré korespondenci:</w:t>
      </w:r>
    </w:p>
    <w:p w:rsidR="0033655D" w:rsidRDefault="00AA30C3">
      <w:pPr>
        <w:pStyle w:val="Zkladntext1"/>
        <w:shd w:val="clear" w:color="auto" w:fill="auto"/>
        <w:spacing w:line="228" w:lineRule="auto"/>
      </w:pPr>
      <w:r>
        <w:rPr>
          <w:b/>
          <w:bCs/>
        </w:rPr>
        <w:t xml:space="preserve">Číslo </w:t>
      </w:r>
      <w:r>
        <w:rPr>
          <w:b/>
          <w:bCs/>
        </w:rPr>
        <w:t>objednávky 4501772563/M61/4016</w:t>
      </w:r>
    </w:p>
    <w:p w:rsidR="0033655D" w:rsidRDefault="00AA30C3">
      <w:pPr>
        <w:pStyle w:val="Zkladntext1"/>
        <w:shd w:val="clear" w:color="auto" w:fill="auto"/>
        <w:spacing w:after="0" w:line="228" w:lineRule="auto"/>
      </w:pPr>
      <w:r>
        <w:t>Číslo dodavatele: 2094864</w:t>
      </w:r>
    </w:p>
    <w:p w:rsidR="0033655D" w:rsidRDefault="00AA30C3">
      <w:pPr>
        <w:pStyle w:val="Zkladntext1"/>
        <w:shd w:val="clear" w:color="auto" w:fill="auto"/>
        <w:spacing w:after="460" w:line="228" w:lineRule="auto"/>
      </w:pPr>
      <w:r>
        <w:t>Fax: 066 7310109</w:t>
      </w:r>
    </w:p>
    <w:p w:rsidR="0033655D" w:rsidRDefault="00AA30C3">
      <w:pPr>
        <w:pStyle w:val="Zkladntext1"/>
        <w:shd w:val="clear" w:color="auto" w:fill="auto"/>
        <w:spacing w:after="1160"/>
      </w:pPr>
      <w:r>
        <w:t>Platební podmínky: za 30 dnů bez srážky</w:t>
      </w:r>
    </w:p>
    <w:p w:rsidR="0033655D" w:rsidRDefault="00AA30C3">
      <w:pPr>
        <w:pStyle w:val="Zkladntext1"/>
        <w:shd w:val="clear" w:color="auto" w:fill="auto"/>
        <w:spacing w:line="228" w:lineRule="auto"/>
      </w:pPr>
      <w:r>
        <w:t>Předmětem plnění jsou práce/zboží specifikované v přiložené cenové nabídce (cenový výměr) -stanovení nájemného za užívání silniční stavby a si</w:t>
      </w:r>
      <w:r>
        <w:t xml:space="preserve">lničního pozemku při provádění stavebních prací - na období 04/2023 - </w:t>
      </w:r>
      <w:proofErr w:type="gramStart"/>
      <w:r>
        <w:t>31.12.2024</w:t>
      </w:r>
      <w:proofErr w:type="gramEnd"/>
      <w:r>
        <w:t>.</w:t>
      </w:r>
    </w:p>
    <w:p w:rsidR="0033655D" w:rsidRDefault="00AA30C3">
      <w:pPr>
        <w:pStyle w:val="Zkladntext1"/>
        <w:shd w:val="clear" w:color="auto" w:fill="auto"/>
        <w:spacing w:line="228" w:lineRule="auto"/>
      </w:pPr>
      <w:r>
        <w:t>Smluvní strany se dohodly, že požadované služby budou prováděny v termínech a v rozsahu dle požadavků objednatele.</w:t>
      </w:r>
    </w:p>
    <w:p w:rsidR="0033655D" w:rsidRDefault="00AA30C3">
      <w:pPr>
        <w:spacing w:after="2623"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692" behindDoc="1" locked="0" layoutInCell="1" allowOverlap="1">
                <wp:simplePos x="0" y="0"/>
                <wp:positionH relativeFrom="page">
                  <wp:posOffset>697230</wp:posOffset>
                </wp:positionH>
                <wp:positionV relativeFrom="paragraph">
                  <wp:posOffset>1181100</wp:posOffset>
                </wp:positionV>
                <wp:extent cx="966470" cy="13398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47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655D" w:rsidRDefault="00AA30C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Předseda dozorčí rady: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54.899999999999999pt;margin-top:93.pt;width:76.099999999999994pt;height:10.550000000000001pt;z-index:-18874406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Předseda dozorčí rady: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694" behindDoc="1" locked="0" layoutInCell="1" allowOverlap="1">
                <wp:simplePos x="0" y="0"/>
                <wp:positionH relativeFrom="page">
                  <wp:posOffset>2245360</wp:posOffset>
                </wp:positionH>
                <wp:positionV relativeFrom="paragraph">
                  <wp:posOffset>1181100</wp:posOffset>
                </wp:positionV>
                <wp:extent cx="682625" cy="125095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62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655D" w:rsidRDefault="00AA30C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Představenstvo: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176.80000000000001pt;margin-top:93.pt;width:53.75pt;height:9.8499999999999996pt;z-index:-18874405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Představenstvo: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696" behindDoc="1" locked="0" layoutInCell="1" allowOverlap="1">
                <wp:simplePos x="0" y="0"/>
                <wp:positionH relativeFrom="page">
                  <wp:posOffset>3830320</wp:posOffset>
                </wp:positionH>
                <wp:positionV relativeFrom="paragraph">
                  <wp:posOffset>1181100</wp:posOffset>
                </wp:positionV>
                <wp:extent cx="740410" cy="39306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" cy="393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655D" w:rsidRDefault="00AA30C3">
                            <w:pPr>
                              <w:pStyle w:val="Zkladntext20"/>
                              <w:shd w:val="clear" w:color="auto" w:fill="auto"/>
                              <w:spacing w:line="216" w:lineRule="auto"/>
                            </w:pPr>
                            <w:r>
                              <w:t xml:space="preserve">Sídlo </w:t>
                            </w:r>
                            <w:r>
                              <w:t>společnosti:</w:t>
                            </w:r>
                          </w:p>
                          <w:p w:rsidR="0033655D" w:rsidRDefault="00AA30C3">
                            <w:pPr>
                              <w:pStyle w:val="Zkladntext20"/>
                              <w:shd w:val="clear" w:color="auto" w:fill="auto"/>
                              <w:spacing w:line="216" w:lineRule="auto"/>
                            </w:pPr>
                            <w:r>
                              <w:t>Lidická 1873/36 Černá Pole</w:t>
                            </w:r>
                          </w:p>
                          <w:p w:rsidR="0033655D" w:rsidRDefault="00AA30C3">
                            <w:pPr>
                              <w:pStyle w:val="Zkladntext20"/>
                              <w:shd w:val="clear" w:color="auto" w:fill="auto"/>
                              <w:spacing w:line="216" w:lineRule="auto"/>
                            </w:pPr>
                            <w:r>
                              <w:t>602 00 Brno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301.60000000000002pt;margin-top:93.pt;width:58.299999999999997pt;height:30.949999999999999pt;z-index:-18874405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 společnosti: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Lidická 1873/36 Černá Pole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602 00 Brno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698" behindDoc="1" locked="0" layoutInCell="1" allowOverlap="1">
                <wp:simplePos x="0" y="0"/>
                <wp:positionH relativeFrom="page">
                  <wp:posOffset>5412740</wp:posOffset>
                </wp:positionH>
                <wp:positionV relativeFrom="paragraph">
                  <wp:posOffset>1181100</wp:posOffset>
                </wp:positionV>
                <wp:extent cx="1447800" cy="484505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484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655D" w:rsidRDefault="00AA30C3">
                            <w:pPr>
                              <w:pStyle w:val="Zkladntext20"/>
                              <w:shd w:val="clear" w:color="auto" w:fill="auto"/>
                              <w:spacing w:line="211" w:lineRule="auto"/>
                            </w:pPr>
                            <w:r>
                              <w:t>Společnost je zapsána</w:t>
                            </w:r>
                          </w:p>
                          <w:p w:rsidR="0033655D" w:rsidRDefault="00AA30C3">
                            <w:pPr>
                              <w:pStyle w:val="Zkladntext20"/>
                              <w:shd w:val="clear" w:color="auto" w:fill="auto"/>
                              <w:spacing w:line="211" w:lineRule="auto"/>
                            </w:pPr>
                            <w:r>
                              <w:t xml:space="preserve">v Obchodním </w:t>
                            </w:r>
                            <w:proofErr w:type="spellStart"/>
                            <w:r>
                              <w:t>rejst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říku</w:t>
                            </w:r>
                            <w:proofErr w:type="spellEnd"/>
                            <w:r>
                              <w:t xml:space="preserve"> vedeném Krajským soudem v Brně, oddíl B., vložka 8477</w:t>
                            </w:r>
                          </w:p>
                          <w:p w:rsidR="0033655D" w:rsidRDefault="00AA30C3">
                            <w:pPr>
                              <w:pStyle w:val="Zkladntext20"/>
                              <w:shd w:val="clear" w:color="auto" w:fill="auto"/>
                              <w:spacing w:line="211" w:lineRule="auto"/>
                            </w:pPr>
                            <w:r>
                              <w:t>IČ: 28085400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426.19999999999999pt;margin-top:93.pt;width:114.pt;height:38.149999999999999pt;z-index:-18874405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1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Společnost je zapsána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1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Obchodním rejst říku vedeném Krajským soudem v Brně, oddíl B., vložka 8477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1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 28085400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3655D" w:rsidRDefault="00AA30C3">
      <w:pPr>
        <w:pStyle w:val="Titulektabulky0"/>
        <w:shd w:val="clear" w:color="auto" w:fill="auto"/>
      </w:pPr>
      <w:r>
        <w:t xml:space="preserve">V p ř </w:t>
      </w:r>
      <w:proofErr w:type="spellStart"/>
      <w:r>
        <w:t>ípad</w:t>
      </w:r>
      <w:proofErr w:type="spellEnd"/>
      <w:r>
        <w:t xml:space="preserve"> ě nutnosti up ř </w:t>
      </w:r>
      <w:proofErr w:type="spellStart"/>
      <w:proofErr w:type="gramStart"/>
      <w:r>
        <w:t>esn</w:t>
      </w:r>
      <w:proofErr w:type="spellEnd"/>
      <w:r>
        <w:t xml:space="preserve"> ě ní</w:t>
      </w:r>
      <w:proofErr w:type="gramEnd"/>
      <w:r>
        <w:t xml:space="preserve"> místa a č </w:t>
      </w:r>
      <w:proofErr w:type="spellStart"/>
      <w:r>
        <w:t>asu</w:t>
      </w:r>
      <w:proofErr w:type="spellEnd"/>
      <w:r>
        <w:t xml:space="preserve"> dodání kontaktujte níže uvedenou konta</w:t>
      </w:r>
      <w:r>
        <w:t>ktní osobu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5"/>
        <w:gridCol w:w="6264"/>
      </w:tblGrid>
      <w:tr w:rsidR="0033655D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3115" w:type="dxa"/>
            <w:shd w:val="clear" w:color="auto" w:fill="FFFFFF"/>
            <w:vAlign w:val="bottom"/>
          </w:tcPr>
          <w:p w:rsidR="0033655D" w:rsidRDefault="00AA30C3">
            <w:pPr>
              <w:pStyle w:val="Jin0"/>
              <w:shd w:val="clear" w:color="auto" w:fill="auto"/>
              <w:spacing w:after="0"/>
            </w:pPr>
            <w:r>
              <w:t>objednatele.</w:t>
            </w:r>
          </w:p>
          <w:p w:rsidR="0033655D" w:rsidRDefault="00AA30C3">
            <w:pPr>
              <w:pStyle w:val="Jin0"/>
              <w:shd w:val="clear" w:color="auto" w:fill="auto"/>
              <w:spacing w:after="0" w:line="226" w:lineRule="auto"/>
            </w:pPr>
            <w:r>
              <w:t>Kontaktní osoba objednatele:</w:t>
            </w:r>
          </w:p>
        </w:tc>
        <w:tc>
          <w:tcPr>
            <w:tcW w:w="6264" w:type="dxa"/>
            <w:shd w:val="clear" w:color="auto" w:fill="FFFFFF"/>
            <w:vAlign w:val="bottom"/>
          </w:tcPr>
          <w:p w:rsidR="0033655D" w:rsidRDefault="00AA30C3">
            <w:pPr>
              <w:pStyle w:val="Jin0"/>
              <w:shd w:val="clear" w:color="auto" w:fill="auto"/>
              <w:spacing w:after="0"/>
              <w:ind w:left="1040"/>
            </w:pPr>
            <w:r>
              <w:t xml:space="preserve">, Senior technik rozvoje a výstavby RS </w:t>
            </w:r>
            <w:proofErr w:type="spellStart"/>
            <w:r>
              <w:t>Jind</w:t>
            </w:r>
            <w:proofErr w:type="spellEnd"/>
            <w:r>
              <w:t xml:space="preserve"> ř </w:t>
            </w:r>
            <w:proofErr w:type="spellStart"/>
            <w:r>
              <w:t>ich</w:t>
            </w:r>
            <w:proofErr w:type="spellEnd"/>
            <w:r>
              <w:t xml:space="preserve"> ů v</w:t>
            </w:r>
          </w:p>
        </w:tc>
      </w:tr>
      <w:tr w:rsidR="0033655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115" w:type="dxa"/>
            <w:shd w:val="clear" w:color="auto" w:fill="FFFFFF"/>
            <w:vAlign w:val="bottom"/>
          </w:tcPr>
          <w:p w:rsidR="0033655D" w:rsidRDefault="00AA30C3">
            <w:pPr>
              <w:pStyle w:val="Jin0"/>
              <w:shd w:val="clear" w:color="auto" w:fill="auto"/>
              <w:spacing w:after="0"/>
            </w:pPr>
            <w:r>
              <w:t xml:space="preserve">Hradec, </w:t>
            </w:r>
            <w:proofErr w:type="gramStart"/>
            <w:r>
              <w:t>tel: ,</w:t>
            </w:r>
            <w:proofErr w:type="gramEnd"/>
          </w:p>
        </w:tc>
        <w:tc>
          <w:tcPr>
            <w:tcW w:w="6264" w:type="dxa"/>
            <w:shd w:val="clear" w:color="auto" w:fill="FFFFFF"/>
            <w:vAlign w:val="bottom"/>
          </w:tcPr>
          <w:p w:rsidR="0033655D" w:rsidRDefault="00AA30C3">
            <w:pPr>
              <w:pStyle w:val="Jin0"/>
              <w:shd w:val="clear" w:color="auto" w:fill="auto"/>
              <w:spacing w:after="0"/>
            </w:pPr>
            <w:r>
              <w:t>@eon.cz</w:t>
            </w:r>
          </w:p>
        </w:tc>
      </w:tr>
    </w:tbl>
    <w:p w:rsidR="0033655D" w:rsidRDefault="00AA30C3">
      <w:pPr>
        <w:spacing w:line="1" w:lineRule="exact"/>
        <w:rPr>
          <w:sz w:val="2"/>
          <w:szCs w:val="2"/>
        </w:rPr>
      </w:pPr>
      <w:r>
        <w:br w:type="page"/>
      </w:r>
    </w:p>
    <w:p w:rsidR="0033655D" w:rsidRDefault="00AA30C3">
      <w:pPr>
        <w:pStyle w:val="Nadpis20"/>
        <w:keepNext/>
        <w:keepLines/>
        <w:shd w:val="clear" w:color="auto" w:fill="auto"/>
        <w:ind w:firstLine="0"/>
      </w:pPr>
      <w:r>
        <w:rPr>
          <w:noProof/>
          <w:lang w:bidi="ar-SA"/>
        </w:rPr>
        <w:lastRenderedPageBreak/>
        <w:drawing>
          <wp:anchor distT="0" distB="533400" distL="114300" distR="114300" simplePos="0" relativeHeight="125829382" behindDoc="0" locked="0" layoutInCell="1" allowOverlap="1">
            <wp:simplePos x="0" y="0"/>
            <wp:positionH relativeFrom="page">
              <wp:posOffset>371475</wp:posOffset>
            </wp:positionH>
            <wp:positionV relativeFrom="margin">
              <wp:posOffset>118745</wp:posOffset>
            </wp:positionV>
            <wp:extent cx="944880" cy="438785"/>
            <wp:effectExtent l="0" t="0" r="0" b="0"/>
            <wp:wrapTopAndBottom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94488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bookmark2"/>
      <w:bookmarkStart w:id="3" w:name="bookmark3"/>
      <w:r>
        <w:t>Číslo objednávky 4501772563/M61/4016</w:t>
      </w:r>
      <w:bookmarkEnd w:id="2"/>
      <w:bookmarkEnd w:id="3"/>
    </w:p>
    <w:p w:rsidR="0033655D" w:rsidRDefault="00AA30C3">
      <w:pPr>
        <w:pStyle w:val="Zkladntext30"/>
        <w:shd w:val="clear" w:color="auto" w:fill="auto"/>
        <w:spacing w:after="600"/>
      </w:pPr>
      <w:r>
        <w:rPr>
          <w:b/>
          <w:bCs/>
        </w:rPr>
        <w:t>Rámcová objednávka</w:t>
      </w:r>
    </w:p>
    <w:p w:rsidR="0033655D" w:rsidRDefault="00AA30C3">
      <w:pPr>
        <w:pStyle w:val="Zkladntext1"/>
        <w:shd w:val="clear" w:color="auto" w:fill="auto"/>
        <w:spacing w:line="228" w:lineRule="auto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6053455</wp:posOffset>
                </wp:positionH>
                <wp:positionV relativeFrom="margin">
                  <wp:posOffset>1036320</wp:posOffset>
                </wp:positionV>
                <wp:extent cx="966470" cy="186055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47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655D" w:rsidRDefault="00AA30C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5. Duben 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476.64999999999998pt;margin-top:81.599999999999994pt;width:76.099999999999994pt;height:14.65pt;z-index:-125829370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5. Duben 2023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 xml:space="preserve">Smluvní strany se dohodly, že kterákoliv strana </w:t>
      </w:r>
      <w:r>
        <w:t>může smlouvu vypovědět i bez udání důvodu, výpovědní lhůta je v tomto případě dva měsíce.</w:t>
      </w:r>
    </w:p>
    <w:p w:rsidR="0033655D" w:rsidRDefault="00AA30C3">
      <w:pPr>
        <w:pStyle w:val="Zkladntext1"/>
        <w:shd w:val="clear" w:color="auto" w:fill="auto"/>
        <w:spacing w:after="0" w:line="228" w:lineRule="auto"/>
        <w:jc w:val="both"/>
      </w:pPr>
      <w:r>
        <w:t>Objednatel se zavazuje k zaplacení ceny určené na základě specifikace odsouhlasené objednatelem.</w:t>
      </w:r>
    </w:p>
    <w:p w:rsidR="0033655D" w:rsidRDefault="00AA30C3">
      <w:pPr>
        <w:pStyle w:val="Zkladntext1"/>
        <w:shd w:val="clear" w:color="auto" w:fill="auto"/>
        <w:spacing w:after="0" w:line="228" w:lineRule="auto"/>
        <w:jc w:val="both"/>
      </w:pPr>
      <w:r>
        <w:t>Vždy požadujeme uvést číslo této objednávky na faktuře.</w:t>
      </w:r>
    </w:p>
    <w:p w:rsidR="0033655D" w:rsidRDefault="00AA30C3">
      <w:pPr>
        <w:pStyle w:val="Zkladntext1"/>
        <w:shd w:val="clear" w:color="auto" w:fill="auto"/>
        <w:spacing w:after="0" w:line="228" w:lineRule="auto"/>
        <w:jc w:val="both"/>
      </w:pPr>
      <w:r>
        <w:t>DPH bude účto</w:t>
      </w:r>
      <w:r>
        <w:t>váno dle platných zákonných předpisů.</w:t>
      </w:r>
    </w:p>
    <w:p w:rsidR="0033655D" w:rsidRDefault="00AA30C3">
      <w:pPr>
        <w:pStyle w:val="Zkladntext1"/>
        <w:shd w:val="clear" w:color="auto" w:fill="auto"/>
        <w:spacing w:after="0" w:line="228" w:lineRule="auto"/>
        <w:jc w:val="both"/>
      </w:pPr>
      <w:r>
        <w:t>Faktury musí být zaslány na adresu:</w:t>
      </w:r>
    </w:p>
    <w:p w:rsidR="0033655D" w:rsidRDefault="00AA30C3">
      <w:pPr>
        <w:pStyle w:val="Zkladntext1"/>
        <w:shd w:val="clear" w:color="auto" w:fill="auto"/>
        <w:spacing w:after="0" w:line="228" w:lineRule="auto"/>
        <w:jc w:val="both"/>
      </w:pPr>
      <w:proofErr w:type="gramStart"/>
      <w:r>
        <w:t>EG.D Faktury</w:t>
      </w:r>
      <w:proofErr w:type="gramEnd"/>
    </w:p>
    <w:p w:rsidR="0033655D" w:rsidRDefault="00AA30C3">
      <w:pPr>
        <w:pStyle w:val="Zkladntext1"/>
        <w:shd w:val="clear" w:color="auto" w:fill="auto"/>
        <w:spacing w:after="0" w:line="228" w:lineRule="auto"/>
        <w:jc w:val="both"/>
      </w:pPr>
      <w:proofErr w:type="gramStart"/>
      <w:r>
        <w:t>P.O.</w:t>
      </w:r>
      <w:proofErr w:type="gramEnd"/>
      <w:r>
        <w:t xml:space="preserve"> Box 13</w:t>
      </w:r>
    </w:p>
    <w:p w:rsidR="0033655D" w:rsidRDefault="00AA30C3">
      <w:pPr>
        <w:pStyle w:val="Zkladntext1"/>
        <w:shd w:val="clear" w:color="auto" w:fill="auto"/>
        <w:spacing w:after="0" w:line="228" w:lineRule="auto"/>
        <w:jc w:val="both"/>
      </w:pPr>
      <w:r>
        <w:t>Sazečská 9</w:t>
      </w:r>
    </w:p>
    <w:p w:rsidR="0033655D" w:rsidRDefault="00AA30C3">
      <w:pPr>
        <w:pStyle w:val="Zkladntext1"/>
        <w:shd w:val="clear" w:color="auto" w:fill="auto"/>
        <w:spacing w:after="0" w:line="228" w:lineRule="auto"/>
        <w:jc w:val="both"/>
      </w:pPr>
      <w:r>
        <w:t>225 13 Praha</w:t>
      </w:r>
    </w:p>
    <w:p w:rsidR="0033655D" w:rsidRDefault="00AA30C3">
      <w:pPr>
        <w:pStyle w:val="Zkladntext1"/>
        <w:shd w:val="clear" w:color="auto" w:fill="auto"/>
        <w:spacing w:after="0" w:line="228" w:lineRule="auto"/>
        <w:jc w:val="both"/>
      </w:pPr>
      <w:r>
        <w:t xml:space="preserve">nebo elektronicky na adresu: </w:t>
      </w:r>
      <w:hyperlink r:id="rId9" w:history="1">
        <w:r>
          <w:t>faktury@egd.cz</w:t>
        </w:r>
      </w:hyperlink>
      <w:r>
        <w:t>. E-mail může obsahovat pouze jeden přiložený dokument</w:t>
      </w:r>
      <w:r>
        <w:t xml:space="preserve"> ve formátu PDF, jehož součástí by měla být jedna faktura včetně příloh o velikosti maximálně 10 MB.</w:t>
      </w:r>
    </w:p>
    <w:p w:rsidR="0033655D" w:rsidRDefault="00AA30C3">
      <w:pPr>
        <w:pStyle w:val="Zkladntext1"/>
        <w:shd w:val="clear" w:color="auto" w:fill="auto"/>
        <w:spacing w:line="228" w:lineRule="auto"/>
        <w:jc w:val="both"/>
      </w:pPr>
      <w:r>
        <w:t xml:space="preserve">Platby jsou prováděny týdenním platebním během. Týdenní platební běh je prováděný každou středu za předpokladu, že datum splatnosti faktury je starší nebo </w:t>
      </w:r>
      <w:r>
        <w:t>shodné jako den provedení platby. Pokud na den realizace platebního běhu připadá státní svátek, je platba provedena následující pracovní den-viz. VOP.</w:t>
      </w:r>
    </w:p>
    <w:p w:rsidR="0033655D" w:rsidRDefault="00AA30C3">
      <w:pPr>
        <w:pStyle w:val="Zkladntext1"/>
        <w:shd w:val="clear" w:color="auto" w:fill="auto"/>
        <w:spacing w:after="0" w:line="228" w:lineRule="auto"/>
        <w:jc w:val="both"/>
      </w:pPr>
      <w:r>
        <w:t>Nedílnou součástí smlouvy uzavřené na základě této objednávky budou také následující dokumenty ve znění p</w:t>
      </w:r>
      <w:r>
        <w:t>latném v den podpisu objednávky (souhrnně označované též jako "obchodní podmínky"):</w:t>
      </w:r>
    </w:p>
    <w:p w:rsidR="0033655D" w:rsidRDefault="00AA30C3">
      <w:pPr>
        <w:pStyle w:val="Zkladntext1"/>
        <w:shd w:val="clear" w:color="auto" w:fill="auto"/>
        <w:spacing w:after="0" w:line="228" w:lineRule="auto"/>
        <w:jc w:val="both"/>
      </w:pPr>
      <w:r>
        <w:t xml:space="preserve">- Všeobecné nákupní podmínky </w:t>
      </w:r>
      <w:proofErr w:type="spellStart"/>
      <w:r>
        <w:t>spole</w:t>
      </w:r>
      <w:proofErr w:type="spellEnd"/>
      <w:r>
        <w:t xml:space="preserve"> č </w:t>
      </w:r>
      <w:proofErr w:type="spellStart"/>
      <w:proofErr w:type="gramStart"/>
      <w:r>
        <w:t>nosti</w:t>
      </w:r>
      <w:proofErr w:type="spellEnd"/>
      <w:r>
        <w:t xml:space="preserve"> E.ON</w:t>
      </w:r>
      <w:proofErr w:type="gramEnd"/>
      <w:r>
        <w:t xml:space="preserve"> Czech</w:t>
      </w:r>
    </w:p>
    <w:p w:rsidR="0033655D" w:rsidRDefault="00AA30C3">
      <w:pPr>
        <w:pStyle w:val="Zkladntext1"/>
        <w:shd w:val="clear" w:color="auto" w:fill="auto"/>
        <w:spacing w:after="0" w:line="228" w:lineRule="auto"/>
        <w:jc w:val="both"/>
      </w:pPr>
      <w:r>
        <w:t xml:space="preserve">- Politika integrovaného systému ř </w:t>
      </w:r>
      <w:proofErr w:type="spellStart"/>
      <w:r>
        <w:t>ízení</w:t>
      </w:r>
      <w:proofErr w:type="spellEnd"/>
    </w:p>
    <w:p w:rsidR="0033655D" w:rsidRDefault="00AA30C3">
      <w:pPr>
        <w:pStyle w:val="Zkladntext1"/>
        <w:shd w:val="clear" w:color="auto" w:fill="auto"/>
        <w:spacing w:after="0" w:line="228" w:lineRule="auto"/>
        <w:jc w:val="both"/>
      </w:pPr>
      <w:r>
        <w:t xml:space="preserve">- Dokumentace k </w:t>
      </w:r>
      <w:proofErr w:type="spellStart"/>
      <w:proofErr w:type="gramStart"/>
      <w:r>
        <w:t>zajišt</w:t>
      </w:r>
      <w:proofErr w:type="spellEnd"/>
      <w:r>
        <w:t xml:space="preserve"> ě ní</w:t>
      </w:r>
      <w:proofErr w:type="gramEnd"/>
      <w:r>
        <w:t xml:space="preserve"> BOZP</w:t>
      </w:r>
    </w:p>
    <w:p w:rsidR="0033655D" w:rsidRDefault="00AA30C3">
      <w:pPr>
        <w:pStyle w:val="Zkladntext1"/>
        <w:shd w:val="clear" w:color="auto" w:fill="auto"/>
        <w:spacing w:line="228" w:lineRule="auto"/>
        <w:jc w:val="both"/>
      </w:pPr>
      <w:r>
        <w:t>přičemž platí, že odchylná ustanovení v této</w:t>
      </w:r>
      <w:r>
        <w:t xml:space="preserve"> objednávce mají před zněním obchodních podmínek přednost. Objednatel zveřejňuje dokumenty těchto obchodních podmínek na internetové adrese:</w:t>
      </w:r>
    </w:p>
    <w:p w:rsidR="0033655D" w:rsidRDefault="00AA30C3">
      <w:pPr>
        <w:pStyle w:val="Zkladntext1"/>
        <w:shd w:val="clear" w:color="auto" w:fill="auto"/>
        <w:spacing w:line="228" w:lineRule="auto"/>
        <w:jc w:val="both"/>
      </w:pPr>
      <w:hyperlink r:id="rId10" w:history="1">
        <w:r>
          <w:t>https://www.egd.cz/vseobecne-nakupni-podminky</w:t>
        </w:r>
      </w:hyperlink>
    </w:p>
    <w:p w:rsidR="0033655D" w:rsidRDefault="00AA30C3">
      <w:pPr>
        <w:pStyle w:val="Zkladntext1"/>
        <w:shd w:val="clear" w:color="auto" w:fill="auto"/>
        <w:spacing w:line="228" w:lineRule="auto"/>
        <w:jc w:val="both"/>
      </w:pPr>
      <w:r>
        <w:t>Podepsání</w:t>
      </w:r>
      <w:r>
        <w:t>m dokumentu "Přijetí objednávky" potvrzujete též svůj souhlas s výše uvedenými dokumenty a prohlašujete, že máte tyto obchodní podmínky k dispozici (ať už prostřednictvím výše uvedené internetové adresy nebo v listinné podobě), a že je Vám jejich obsah zná</w:t>
      </w:r>
      <w:r>
        <w:t>m.</w:t>
      </w:r>
    </w:p>
    <w:p w:rsidR="0033655D" w:rsidRDefault="00AA30C3">
      <w:pPr>
        <w:pStyle w:val="Zkladntext1"/>
        <w:shd w:val="clear" w:color="auto" w:fill="auto"/>
        <w:spacing w:line="228" w:lineRule="auto"/>
        <w:jc w:val="both"/>
      </w:pPr>
      <w:r>
        <w:t xml:space="preserve">Přijetím objednávky výslovně souhlasíte, že Vaše obchodní nebo jiné obdobné podmínky se na vztahy vyplývající ze smlouvy vzniklé na základě přijetí této objednávky nebo jí předpokládané nikdy neuplatní, a to ani v případě, že takové podmínky budou </w:t>
      </w:r>
      <w:r>
        <w:t>součástí komunikace mezi námi.</w:t>
      </w:r>
    </w:p>
    <w:p w:rsidR="0033655D" w:rsidRDefault="00AA30C3">
      <w:pPr>
        <w:pStyle w:val="Zkladntext1"/>
        <w:shd w:val="clear" w:color="auto" w:fill="auto"/>
        <w:spacing w:line="228" w:lineRule="auto"/>
        <w:jc w:val="both"/>
        <w:sectPr w:rsidR="0033655D">
          <w:type w:val="continuous"/>
          <w:pgSz w:w="11900" w:h="16840"/>
          <w:pgMar w:top="1033" w:right="1374" w:bottom="2542" w:left="1080" w:header="605" w:footer="3" w:gutter="0"/>
          <w:cols w:space="720"/>
          <w:noEndnote/>
          <w:docGrid w:linePitch="360"/>
        </w:sectPr>
      </w:pPr>
      <w:r>
        <w:t>Přijetí objednávky (včetně všech jejích součástí) z Vaší strany s jakýmkoliv dodatkem nebo odchylkou je vyloučeno!</w:t>
      </w:r>
    </w:p>
    <w:p w:rsidR="0033655D" w:rsidRDefault="00AA30C3">
      <w:pPr>
        <w:spacing w:after="685" w:line="1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700" behindDoc="1" locked="0" layoutInCell="1" allowOverlap="1">
            <wp:simplePos x="0" y="0"/>
            <wp:positionH relativeFrom="page">
              <wp:posOffset>374015</wp:posOffset>
            </wp:positionH>
            <wp:positionV relativeFrom="margin">
              <wp:posOffset>0</wp:posOffset>
            </wp:positionV>
            <wp:extent cx="944880" cy="438785"/>
            <wp:effectExtent l="0" t="0" r="0" b="0"/>
            <wp:wrapNone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94488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655D" w:rsidRDefault="0033655D">
      <w:pPr>
        <w:spacing w:line="1" w:lineRule="exact"/>
        <w:sectPr w:rsidR="0033655D">
          <w:pgSz w:w="11900" w:h="16840"/>
          <w:pgMar w:top="1220" w:right="843" w:bottom="1096" w:left="589" w:header="792" w:footer="3" w:gutter="0"/>
          <w:cols w:space="720"/>
          <w:noEndnote/>
          <w:docGrid w:linePitch="360"/>
        </w:sectPr>
      </w:pPr>
    </w:p>
    <w:p w:rsidR="0033655D" w:rsidRDefault="0033655D">
      <w:pPr>
        <w:spacing w:line="240" w:lineRule="exact"/>
        <w:rPr>
          <w:sz w:val="19"/>
          <w:szCs w:val="19"/>
        </w:rPr>
      </w:pPr>
    </w:p>
    <w:p w:rsidR="0033655D" w:rsidRDefault="0033655D">
      <w:pPr>
        <w:spacing w:before="24" w:after="24" w:line="240" w:lineRule="exact"/>
        <w:rPr>
          <w:sz w:val="19"/>
          <w:szCs w:val="19"/>
        </w:rPr>
      </w:pPr>
    </w:p>
    <w:p w:rsidR="0033655D" w:rsidRDefault="0033655D">
      <w:pPr>
        <w:spacing w:line="1" w:lineRule="exact"/>
        <w:sectPr w:rsidR="0033655D">
          <w:type w:val="continuous"/>
          <w:pgSz w:w="11900" w:h="16840"/>
          <w:pgMar w:top="1220" w:right="0" w:bottom="9502" w:left="0" w:header="0" w:footer="3" w:gutter="0"/>
          <w:cols w:space="720"/>
          <w:noEndnote/>
          <w:docGrid w:linePitch="360"/>
        </w:sectPr>
      </w:pPr>
    </w:p>
    <w:p w:rsidR="0033655D" w:rsidRDefault="00AA30C3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6055360</wp:posOffset>
                </wp:positionH>
                <wp:positionV relativeFrom="paragraph">
                  <wp:posOffset>12700</wp:posOffset>
                </wp:positionV>
                <wp:extent cx="966470" cy="186055"/>
                <wp:effectExtent l="0" t="0" r="0" b="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47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655D" w:rsidRDefault="00AA30C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5. Duben 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476.80000000000001pt;margin-top:1.pt;width:76.099999999999994pt;height:14.65pt;z-index:-125829368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5. Duben 2023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3655D" w:rsidRDefault="00AA30C3">
      <w:pPr>
        <w:pStyle w:val="Nadpis20"/>
        <w:keepNext/>
        <w:keepLines/>
        <w:shd w:val="clear" w:color="auto" w:fill="auto"/>
        <w:ind w:firstLine="0"/>
      </w:pPr>
      <w:bookmarkStart w:id="4" w:name="bookmark4"/>
      <w:bookmarkStart w:id="5" w:name="bookmark5"/>
      <w:r>
        <w:t>Číslo objednávk</w:t>
      </w:r>
      <w:r>
        <w:t>y 4501772563/M61/4016</w:t>
      </w:r>
      <w:bookmarkEnd w:id="4"/>
      <w:bookmarkEnd w:id="5"/>
    </w:p>
    <w:p w:rsidR="0033655D" w:rsidRDefault="00AA30C3">
      <w:pPr>
        <w:pStyle w:val="Zkladntext30"/>
        <w:shd w:val="clear" w:color="auto" w:fill="auto"/>
        <w:sectPr w:rsidR="0033655D">
          <w:type w:val="continuous"/>
          <w:pgSz w:w="11900" w:h="16840"/>
          <w:pgMar w:top="1220" w:right="6588" w:bottom="9502" w:left="1083" w:header="0" w:footer="3" w:gutter="0"/>
          <w:cols w:space="720"/>
          <w:noEndnote/>
          <w:docGrid w:linePitch="360"/>
        </w:sectPr>
      </w:pPr>
      <w:r>
        <w:rPr>
          <w:b/>
          <w:bCs/>
        </w:rPr>
        <w:t>Rámcová objednávka</w:t>
      </w:r>
    </w:p>
    <w:p w:rsidR="0033655D" w:rsidRDefault="0033655D">
      <w:pPr>
        <w:spacing w:before="9" w:after="9" w:line="240" w:lineRule="exact"/>
        <w:rPr>
          <w:sz w:val="19"/>
          <w:szCs w:val="19"/>
        </w:rPr>
      </w:pPr>
    </w:p>
    <w:p w:rsidR="0033655D" w:rsidRDefault="0033655D">
      <w:pPr>
        <w:spacing w:line="1" w:lineRule="exact"/>
        <w:sectPr w:rsidR="0033655D">
          <w:type w:val="continuous"/>
          <w:pgSz w:w="11900" w:h="16840"/>
          <w:pgMar w:top="1220" w:right="0" w:bottom="1096" w:left="0" w:header="0" w:footer="3" w:gutter="0"/>
          <w:cols w:space="720"/>
          <w:noEndnote/>
          <w:docGrid w:linePitch="360"/>
        </w:sectPr>
      </w:pPr>
    </w:p>
    <w:p w:rsidR="0033655D" w:rsidRDefault="00AA30C3">
      <w:pPr>
        <w:pStyle w:val="Zkladntext1"/>
        <w:framePr w:w="1382" w:h="317" w:wrap="none" w:vAnchor="text" w:hAnchor="page" w:x="1089" w:y="1455"/>
        <w:shd w:val="clear" w:color="auto" w:fill="auto"/>
        <w:spacing w:after="0"/>
      </w:pPr>
      <w:r>
        <w:t>S pozdravem</w:t>
      </w:r>
    </w:p>
    <w:p w:rsidR="0033655D" w:rsidRDefault="00AA30C3">
      <w:pPr>
        <w:pStyle w:val="Zkladntext1"/>
        <w:framePr w:w="1704" w:h="317" w:wrap="none" w:vAnchor="text" w:hAnchor="page" w:x="1843" w:y="3135"/>
        <w:shd w:val="clear" w:color="auto" w:fill="auto"/>
        <w:spacing w:after="0"/>
      </w:pPr>
      <w:r>
        <w:t>vedoucí nákupu</w:t>
      </w:r>
    </w:p>
    <w:p w:rsidR="0033655D" w:rsidRDefault="00AA30C3">
      <w:pPr>
        <w:pStyle w:val="Zkladntext30"/>
        <w:framePr w:w="1382" w:h="734" w:wrap="none" w:vAnchor="text" w:hAnchor="page" w:x="6153" w:y="21"/>
        <w:shd w:val="clear" w:color="auto" w:fill="auto"/>
      </w:pPr>
      <w:r>
        <w:rPr>
          <w:b/>
          <w:bCs/>
        </w:rPr>
        <w:t xml:space="preserve">Adresa dodání </w:t>
      </w:r>
      <w:proofErr w:type="gramStart"/>
      <w:r>
        <w:t>EG.D, a.</w:t>
      </w:r>
      <w:proofErr w:type="gramEnd"/>
      <w:r>
        <w:t>s.</w:t>
      </w:r>
    </w:p>
    <w:p w:rsidR="0033655D" w:rsidRDefault="00AA30C3">
      <w:pPr>
        <w:pStyle w:val="Zkladntext30"/>
        <w:framePr w:w="1382" w:h="734" w:wrap="none" w:vAnchor="text" w:hAnchor="page" w:x="6153" w:y="21"/>
        <w:shd w:val="clear" w:color="auto" w:fill="auto"/>
      </w:pPr>
      <w:r>
        <w:t>Jiří Franěk, RS JH CZ-</w:t>
      </w:r>
    </w:p>
    <w:p w:rsidR="0033655D" w:rsidRDefault="00AA30C3">
      <w:pPr>
        <w:pStyle w:val="Zkladntext1"/>
        <w:framePr w:w="1723" w:h="317" w:wrap="none" w:vAnchor="text" w:hAnchor="page" w:x="6503" w:y="3135"/>
        <w:shd w:val="clear" w:color="auto" w:fill="auto"/>
        <w:spacing w:after="0"/>
      </w:pPr>
      <w:r>
        <w:t>manažer nákupu</w:t>
      </w:r>
    </w:p>
    <w:p w:rsidR="0033655D" w:rsidRDefault="0033655D">
      <w:pPr>
        <w:spacing w:line="360" w:lineRule="exact"/>
      </w:pPr>
    </w:p>
    <w:p w:rsidR="0033655D" w:rsidRDefault="0033655D">
      <w:pPr>
        <w:spacing w:line="360" w:lineRule="exact"/>
      </w:pPr>
    </w:p>
    <w:p w:rsidR="0033655D" w:rsidRDefault="0033655D">
      <w:pPr>
        <w:spacing w:line="360" w:lineRule="exact"/>
      </w:pPr>
    </w:p>
    <w:p w:rsidR="0033655D" w:rsidRDefault="0033655D">
      <w:pPr>
        <w:spacing w:line="360" w:lineRule="exact"/>
      </w:pPr>
    </w:p>
    <w:p w:rsidR="0033655D" w:rsidRDefault="0033655D">
      <w:pPr>
        <w:spacing w:line="360" w:lineRule="exact"/>
      </w:pPr>
    </w:p>
    <w:p w:rsidR="0033655D" w:rsidRDefault="0033655D">
      <w:pPr>
        <w:spacing w:line="360" w:lineRule="exact"/>
      </w:pPr>
    </w:p>
    <w:p w:rsidR="0033655D" w:rsidRDefault="0033655D">
      <w:pPr>
        <w:spacing w:line="360" w:lineRule="exact"/>
      </w:pPr>
    </w:p>
    <w:p w:rsidR="0033655D" w:rsidRDefault="0033655D">
      <w:pPr>
        <w:spacing w:line="360" w:lineRule="exact"/>
      </w:pPr>
    </w:p>
    <w:p w:rsidR="0033655D" w:rsidRDefault="0033655D">
      <w:pPr>
        <w:spacing w:after="570" w:line="1" w:lineRule="exact"/>
      </w:pPr>
    </w:p>
    <w:p w:rsidR="0033655D" w:rsidRDefault="0033655D">
      <w:pPr>
        <w:spacing w:line="1" w:lineRule="exact"/>
        <w:sectPr w:rsidR="0033655D">
          <w:type w:val="continuous"/>
          <w:pgSz w:w="11900" w:h="16840"/>
          <w:pgMar w:top="1220" w:right="843" w:bottom="1096" w:left="58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8"/>
        <w:gridCol w:w="7771"/>
      </w:tblGrid>
      <w:tr w:rsidR="0033655D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258" w:type="dxa"/>
            <w:shd w:val="clear" w:color="auto" w:fill="FFFFFF"/>
          </w:tcPr>
          <w:p w:rsidR="0033655D" w:rsidRDefault="00AA30C3">
            <w:pPr>
              <w:pStyle w:val="Jin0"/>
              <w:shd w:val="clear" w:color="auto" w:fill="auto"/>
              <w:spacing w:after="0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Příloha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č.2</w:t>
            </w:r>
            <w:proofErr w:type="gramEnd"/>
          </w:p>
        </w:tc>
        <w:tc>
          <w:tcPr>
            <w:tcW w:w="7771" w:type="dxa"/>
            <w:shd w:val="clear" w:color="auto" w:fill="FFFFFF"/>
            <w:vAlign w:val="bottom"/>
          </w:tcPr>
          <w:p w:rsidR="0033655D" w:rsidRDefault="00AA30C3">
            <w:pPr>
              <w:pStyle w:val="Jin0"/>
              <w:shd w:val="clear" w:color="auto" w:fill="auto"/>
              <w:spacing w:after="0"/>
              <w:ind w:left="140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Stanovení nájemného za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užívání silniční stavby a silničního pozemku při provádění stavebních prací</w:t>
            </w:r>
          </w:p>
        </w:tc>
      </w:tr>
    </w:tbl>
    <w:p w:rsidR="0033655D" w:rsidRDefault="0033655D">
      <w:pPr>
        <w:spacing w:after="1319" w:line="1" w:lineRule="exact"/>
      </w:pPr>
    </w:p>
    <w:p w:rsidR="0033655D" w:rsidRDefault="0033655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2"/>
        <w:gridCol w:w="1795"/>
        <w:gridCol w:w="2688"/>
        <w:gridCol w:w="2880"/>
      </w:tblGrid>
      <w:tr w:rsidR="0033655D">
        <w:tblPrEx>
          <w:tblCellMar>
            <w:top w:w="0" w:type="dxa"/>
            <w:bottom w:w="0" w:type="dxa"/>
          </w:tblCellMar>
        </w:tblPrEx>
        <w:trPr>
          <w:trHeight w:hRule="exact" w:val="1738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655D" w:rsidRDefault="00AA30C3">
            <w:pPr>
              <w:pStyle w:val="Jin0"/>
              <w:shd w:val="clear" w:color="auto" w:fill="auto"/>
              <w:spacing w:after="200"/>
            </w:pPr>
            <w:r>
              <w:t>Kategorie silnice</w:t>
            </w:r>
          </w:p>
          <w:p w:rsidR="0033655D" w:rsidRDefault="00AA30C3">
            <w:pPr>
              <w:pStyle w:val="Jin0"/>
              <w:shd w:val="clear" w:color="auto" w:fill="auto"/>
              <w:spacing w:after="420"/>
              <w:ind w:left="1660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8"/>
                <w:szCs w:val="8"/>
              </w:rPr>
              <w:t>J</w:t>
            </w:r>
          </w:p>
          <w:p w:rsidR="0033655D" w:rsidRDefault="00AA30C3">
            <w:pPr>
              <w:pStyle w:val="Jin0"/>
              <w:shd w:val="clear" w:color="auto" w:fill="auto"/>
              <w:spacing w:after="0"/>
              <w:ind w:left="1800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8"/>
                <w:szCs w:val="8"/>
              </w:rPr>
              <w:t>i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655D" w:rsidRDefault="00AA30C3">
            <w:pPr>
              <w:pStyle w:val="Jin0"/>
              <w:shd w:val="clear" w:color="auto" w:fill="auto"/>
              <w:spacing w:before="340" w:after="0"/>
              <w:jc w:val="center"/>
            </w:pPr>
            <w:r>
              <w:t>Sazba</w:t>
            </w:r>
          </w:p>
          <w:p w:rsidR="0033655D" w:rsidRDefault="00AA30C3">
            <w:pPr>
              <w:pStyle w:val="Jin0"/>
              <w:shd w:val="clear" w:color="auto" w:fill="auto"/>
              <w:spacing w:after="0"/>
              <w:jc w:val="center"/>
            </w:pPr>
            <w:r>
              <w:t>Kč za m</w:t>
            </w:r>
            <w:r>
              <w:rPr>
                <w:vertAlign w:val="superscript"/>
              </w:rPr>
              <w:t>2</w:t>
            </w:r>
            <w:r>
              <w:t xml:space="preserve"> a den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655D" w:rsidRDefault="00AA30C3">
            <w:pPr>
              <w:pStyle w:val="Jin0"/>
              <w:shd w:val="clear" w:color="auto" w:fill="auto"/>
              <w:spacing w:after="0" w:line="259" w:lineRule="auto"/>
              <w:jc w:val="center"/>
            </w:pPr>
            <w:r>
              <w:t>Sazba</w:t>
            </w:r>
          </w:p>
          <w:p w:rsidR="0033655D" w:rsidRDefault="00AA30C3">
            <w:pPr>
              <w:pStyle w:val="Jin0"/>
              <w:shd w:val="clear" w:color="auto" w:fill="auto"/>
              <w:spacing w:after="0" w:line="259" w:lineRule="auto"/>
              <w:jc w:val="center"/>
            </w:pPr>
            <w:r>
              <w:t>Kč za m</w:t>
            </w:r>
            <w:r>
              <w:rPr>
                <w:vertAlign w:val="superscript"/>
              </w:rPr>
              <w:t>2</w:t>
            </w:r>
            <w:r>
              <w:t xml:space="preserve"> a den, v případě veřejného zájmu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655D" w:rsidRDefault="00AA30C3">
            <w:pPr>
              <w:pStyle w:val="Jin0"/>
              <w:shd w:val="clear" w:color="auto" w:fill="auto"/>
              <w:spacing w:after="0" w:line="264" w:lineRule="auto"/>
              <w:jc w:val="center"/>
            </w:pPr>
            <w:r>
              <w:t xml:space="preserve">Zvýšení sazby při nedodržení podmínek vyjádření správce silnice uplatněného ve </w:t>
            </w:r>
            <w:r>
              <w:t>správním řízení</w:t>
            </w:r>
          </w:p>
        </w:tc>
      </w:tr>
      <w:tr w:rsidR="0033655D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655D" w:rsidRDefault="0033655D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655D" w:rsidRDefault="0033655D">
            <w:pPr>
              <w:rPr>
                <w:sz w:val="10"/>
                <w:szCs w:val="1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655D" w:rsidRDefault="0033655D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655D" w:rsidRDefault="0033655D">
            <w:pPr>
              <w:rPr>
                <w:sz w:val="10"/>
                <w:szCs w:val="10"/>
              </w:rPr>
            </w:pPr>
          </w:p>
        </w:tc>
      </w:tr>
      <w:tr w:rsidR="0033655D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655D" w:rsidRDefault="00AA30C3">
            <w:pPr>
              <w:pStyle w:val="Jin0"/>
              <w:shd w:val="clear" w:color="auto" w:fill="auto"/>
              <w:spacing w:after="0"/>
            </w:pPr>
            <w:r>
              <w:t xml:space="preserve">Silnice </w:t>
            </w:r>
            <w:proofErr w:type="gramStart"/>
            <w:r>
              <w:t>II .třídy</w:t>
            </w:r>
            <w:proofErr w:type="gram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655D" w:rsidRDefault="00AA30C3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2,-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655D" w:rsidRDefault="0033655D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655D" w:rsidRDefault="00AA30C3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100%</w:t>
            </w:r>
          </w:p>
        </w:tc>
      </w:tr>
      <w:tr w:rsidR="0033655D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655D" w:rsidRDefault="00AA30C3">
            <w:pPr>
              <w:pStyle w:val="Jin0"/>
              <w:shd w:val="clear" w:color="auto" w:fill="auto"/>
              <w:spacing w:after="0"/>
            </w:pPr>
            <w:r>
              <w:t xml:space="preserve">Silnice </w:t>
            </w:r>
            <w:proofErr w:type="spellStart"/>
            <w:proofErr w:type="gramStart"/>
            <w:r>
              <w:t>IU</w:t>
            </w:r>
            <w:proofErr w:type="gramEnd"/>
            <w:r>
              <w:t>.</w:t>
            </w:r>
            <w:proofErr w:type="gramStart"/>
            <w:r>
              <w:t>třídy</w:t>
            </w:r>
            <w:proofErr w:type="spellEnd"/>
            <w:proofErr w:type="gram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655D" w:rsidRDefault="00AA30C3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1,-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655D" w:rsidRDefault="0033655D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655D" w:rsidRDefault="00AA30C3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100%</w:t>
            </w:r>
          </w:p>
          <w:p w:rsidR="0033655D" w:rsidRDefault="00AA30C3">
            <w:pPr>
              <w:pStyle w:val="Jin0"/>
              <w:shd w:val="clear" w:color="auto" w:fill="auto"/>
              <w:spacing w:after="0" w:line="214" w:lineRule="auto"/>
              <w:ind w:right="24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♦</w:t>
            </w:r>
          </w:p>
        </w:tc>
      </w:tr>
      <w:tr w:rsidR="0033655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655D" w:rsidRDefault="0033655D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655D" w:rsidRDefault="0033655D">
            <w:pPr>
              <w:rPr>
                <w:sz w:val="10"/>
                <w:szCs w:val="1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655D" w:rsidRDefault="00AA30C3">
            <w:pPr>
              <w:pStyle w:val="Jin0"/>
              <w:shd w:val="clear" w:color="auto" w:fill="auto"/>
              <w:spacing w:after="0"/>
              <w:ind w:left="2060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  <w:t>X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55D" w:rsidRDefault="0033655D">
            <w:pPr>
              <w:rPr>
                <w:sz w:val="10"/>
                <w:szCs w:val="10"/>
              </w:rPr>
            </w:pPr>
          </w:p>
        </w:tc>
      </w:tr>
    </w:tbl>
    <w:p w:rsidR="0033655D" w:rsidRDefault="0033655D">
      <w:pPr>
        <w:spacing w:after="539" w:line="1" w:lineRule="exact"/>
      </w:pPr>
    </w:p>
    <w:p w:rsidR="0033655D" w:rsidRDefault="00AA30C3">
      <w:pPr>
        <w:pStyle w:val="Zkladntext1"/>
        <w:shd w:val="clear" w:color="auto" w:fill="auto"/>
        <w:spacing w:after="280" w:line="262" w:lineRule="auto"/>
        <w:jc w:val="both"/>
      </w:pPr>
      <w:r>
        <w:t xml:space="preserve">U </w:t>
      </w:r>
      <w:proofErr w:type="spellStart"/>
      <w:r>
        <w:t>limových</w:t>
      </w:r>
      <w:proofErr w:type="spellEnd"/>
      <w:r>
        <w:t xml:space="preserve"> staveb, kdy šířka stavební rýhy nepřesáhne 1 m šířky (za započatý 1 m šířky výkopu), se počítá sazba za 1 </w:t>
      </w:r>
      <w:proofErr w:type="spellStart"/>
      <w:r>
        <w:t>bm</w:t>
      </w:r>
      <w:proofErr w:type="spellEnd"/>
      <w:r>
        <w:t xml:space="preserve"> a den. U stavební rýhy šířky nad 1 m se počítá </w:t>
      </w:r>
      <w:r>
        <w:t>plocha. V případě záboru větší plochy než je plocha stavebního výkopu nebo rýhy se počítá skutečná plocha záboru (např. u úplné uzavírky silnice se nájem vypočte pro celou plochu vozovky na celou dobu uzavírky).</w:t>
      </w:r>
    </w:p>
    <w:p w:rsidR="0033655D" w:rsidRDefault="00AA30C3">
      <w:pPr>
        <w:pStyle w:val="Zkladntext1"/>
        <w:shd w:val="clear" w:color="auto" w:fill="auto"/>
        <w:spacing w:after="280" w:line="254" w:lineRule="auto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Minimální částka </w:t>
      </w:r>
      <w:r>
        <w:t xml:space="preserve">nájemného pro 1 případ je </w:t>
      </w:r>
      <w:r>
        <w:t xml:space="preserve">l </w:t>
      </w:r>
      <w:r>
        <w:rPr>
          <w:rFonts w:ascii="Times New Roman" w:eastAsia="Times New Roman" w:hAnsi="Times New Roman" w:cs="Times New Roman"/>
          <w:b/>
          <w:bCs/>
        </w:rPr>
        <w:t>000,-</w:t>
      </w:r>
      <w:bookmarkStart w:id="6" w:name="_GoBack"/>
      <w:bookmarkEnd w:id="6"/>
      <w:r>
        <w:rPr>
          <w:rFonts w:ascii="Times New Roman" w:eastAsia="Times New Roman" w:hAnsi="Times New Roman" w:cs="Times New Roman"/>
          <w:b/>
          <w:bCs/>
        </w:rPr>
        <w:t>Kč,</w:t>
      </w:r>
      <w:r>
        <w:t xml:space="preserve">bez ohledu na dobu a rozsah </w:t>
      </w:r>
      <w:proofErr w:type="spellStart"/>
      <w:r>
        <w:t>užíváníTo</w:t>
      </w:r>
      <w:proofErr w:type="spellEnd"/>
      <w:r>
        <w:t xml:space="preserve"> se vztahuje zejména na případy, kdy </w:t>
      </w:r>
      <w:proofErr w:type="spellStart"/>
      <w:r>
        <w:t>kaiKuiovaná</w:t>
      </w:r>
      <w:proofErr w:type="spellEnd"/>
      <w:r>
        <w:t xml:space="preserve"> cena pronájmu nedosáhne částky </w:t>
      </w:r>
      <w:r>
        <w:rPr>
          <w:rFonts w:ascii="Times New Roman" w:eastAsia="Times New Roman" w:hAnsi="Times New Roman" w:cs="Times New Roman"/>
          <w:b/>
          <w:bCs/>
        </w:rPr>
        <w:t>1 000,- Kč,</w:t>
      </w:r>
    </w:p>
    <w:p w:rsidR="0033655D" w:rsidRDefault="00AA30C3">
      <w:pPr>
        <w:pStyle w:val="Zkladntext1"/>
        <w:shd w:val="clear" w:color="auto" w:fill="auto"/>
        <w:spacing w:after="280" w:line="259" w:lineRule="auto"/>
        <w:jc w:val="both"/>
      </w:pPr>
      <w:r>
        <w:t xml:space="preserve">Veřejným zájmem se rozumí například pronájem pro obce. Další případy veřejného zájmu má oprávnění posoudit ředitel SÚS </w:t>
      </w:r>
      <w:r>
        <w:t>Jihlava.</w:t>
      </w:r>
    </w:p>
    <w:p w:rsidR="0033655D" w:rsidRDefault="00AA30C3">
      <w:pPr>
        <w:pStyle w:val="Zkladntext1"/>
        <w:shd w:val="clear" w:color="auto" w:fill="auto"/>
        <w:spacing w:after="280" w:line="254" w:lineRule="auto"/>
        <w:jc w:val="both"/>
      </w:pPr>
      <w:r>
        <w:t>Ve výjimečných a odůvodněných případech může ředitel SÚS rozhodnout o prominutí úhrady.</w:t>
      </w:r>
    </w:p>
    <w:p w:rsidR="0033655D" w:rsidRDefault="00AA30C3">
      <w:pPr>
        <w:pStyle w:val="Zkladntext1"/>
        <w:shd w:val="clear" w:color="auto" w:fill="auto"/>
        <w:spacing w:after="280" w:line="259" w:lineRule="auto"/>
        <w:jc w:val="both"/>
        <w:sectPr w:rsidR="0033655D">
          <w:footerReference w:type="default" r:id="rId12"/>
          <w:pgSz w:w="11900" w:h="16840"/>
          <w:pgMar w:top="994" w:right="896" w:bottom="994" w:left="1778" w:header="566" w:footer="566" w:gutter="0"/>
          <w:cols w:space="720"/>
          <w:noEndnote/>
          <w:docGrid w:linePitch="360"/>
        </w:sectPr>
      </w:pPr>
      <w:r>
        <w:t xml:space="preserve">Zvýšení sazby při nedodržení podmínek vyjádření správce silnice uplatněných ve správním řízení (např. v územním a ve stavebním řízení) </w:t>
      </w:r>
      <w:r>
        <w:t>uplatní správce silnice vždy, nebude-li dodržena kterákoli z uvedených podmínek.</w:t>
      </w:r>
    </w:p>
    <w:p w:rsidR="0033655D" w:rsidRDefault="00AA30C3">
      <w:pPr>
        <w:pStyle w:val="Nadpis10"/>
        <w:keepNext/>
        <w:keepLines/>
        <w:shd w:val="clear" w:color="auto" w:fill="auto"/>
        <w:spacing w:after="820"/>
      </w:pPr>
      <w:bookmarkStart w:id="7" w:name="bookmark6"/>
      <w:bookmarkStart w:id="8" w:name="bookmark7"/>
      <w:r>
        <w:lastRenderedPageBreak/>
        <w:t>eg-d</w:t>
      </w:r>
      <w:bookmarkEnd w:id="7"/>
      <w:bookmarkEnd w:id="8"/>
    </w:p>
    <w:p w:rsidR="0033655D" w:rsidRDefault="00AA30C3">
      <w:pPr>
        <w:pStyle w:val="Zkladntext20"/>
        <w:shd w:val="clear" w:color="auto" w:fill="auto"/>
        <w:spacing w:line="413" w:lineRule="auto"/>
        <w:ind w:firstLine="600"/>
      </w:pPr>
      <w:r>
        <w:rPr>
          <w:noProof/>
          <w:lang w:bidi="ar-SA"/>
        </w:rPr>
        <mc:AlternateContent>
          <mc:Choice Requires="wps">
            <w:drawing>
              <wp:anchor distT="0" distB="708660" distL="114300" distR="591185" simplePos="0" relativeHeight="125829387" behindDoc="0" locked="0" layoutInCell="1" allowOverlap="1">
                <wp:simplePos x="0" y="0"/>
                <wp:positionH relativeFrom="page">
                  <wp:posOffset>5357495</wp:posOffset>
                </wp:positionH>
                <wp:positionV relativeFrom="paragraph">
                  <wp:posOffset>12700</wp:posOffset>
                </wp:positionV>
                <wp:extent cx="1028700" cy="944880"/>
                <wp:effectExtent l="0" t="0" r="0" b="0"/>
                <wp:wrapSquare wrapText="bothSides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944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655D" w:rsidRDefault="00AA30C3">
                            <w:pPr>
                              <w:pStyle w:val="Zkladntext20"/>
                              <w:shd w:val="clear" w:color="auto" w:fill="auto"/>
                            </w:pPr>
                            <w:proofErr w:type="gramStart"/>
                            <w:r>
                              <w:t>EG.D, a.</w:t>
                            </w:r>
                            <w:proofErr w:type="gramEnd"/>
                            <w:r>
                              <w:t>s.</w:t>
                            </w:r>
                          </w:p>
                          <w:p w:rsidR="0033655D" w:rsidRDefault="00AA30C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Nákup materiálu / služeb</w:t>
                            </w:r>
                          </w:p>
                          <w:p w:rsidR="0033655D" w:rsidRDefault="00AA30C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Lidická 1873/36</w:t>
                            </w:r>
                          </w:p>
                          <w:p w:rsidR="0033655D" w:rsidRDefault="00AA30C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Černá Pole</w:t>
                            </w:r>
                          </w:p>
                          <w:p w:rsidR="0033655D" w:rsidRDefault="00AA30C3">
                            <w:pPr>
                              <w:pStyle w:val="Zkladntext20"/>
                              <w:shd w:val="clear" w:color="auto" w:fill="auto"/>
                              <w:spacing w:after="260"/>
                            </w:pPr>
                            <w:r>
                              <w:t>602 00 Brno</w:t>
                            </w:r>
                          </w:p>
                          <w:p w:rsidR="0033655D" w:rsidRDefault="00AA30C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Odpovědná osoba: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9" type="#_x0000_t202" style="position:absolute;margin-left:421.85000000000002pt;margin-top:1.pt;width:81.pt;height:74.400000000000006pt;z-index:-125829366;mso-wrap-distance-left:9.pt;mso-wrap-distance-right:46.549999999999997pt;mso-wrap-distance-bottom:55.799999999999997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EG.D, a.s.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Nákup materiálu / služeb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Lidická 1873/36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Černá Pole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602 00 Brno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Odpovědná osoba: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527175" distB="0" distL="115570" distR="114300" simplePos="0" relativeHeight="125829389" behindDoc="0" locked="0" layoutInCell="1" allowOverlap="1">
                <wp:simplePos x="0" y="0"/>
                <wp:positionH relativeFrom="page">
                  <wp:posOffset>5358765</wp:posOffset>
                </wp:positionH>
                <wp:positionV relativeFrom="paragraph">
                  <wp:posOffset>1539875</wp:posOffset>
                </wp:positionV>
                <wp:extent cx="1504315" cy="126365"/>
                <wp:effectExtent l="0" t="0" r="0" b="0"/>
                <wp:wrapSquare wrapText="bothSides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315" cy="126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655D" w:rsidRDefault="00AA30C3">
                            <w:pPr>
                              <w:pStyle w:val="Zkladntext20"/>
                              <w:shd w:val="clear" w:color="auto" w:fill="auto"/>
                              <w:spacing w:line="211" w:lineRule="auto"/>
                            </w:pPr>
                            <w:r>
                              <w:t>Odpovědný technik: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421.94999999999999pt;margin-top:121.25pt;width:118.45pt;height:9.9499999999999993pt;z-index:-125829364;mso-wrap-distance-left:9.0999999999999996pt;mso-wrap-distance-top:120.25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1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Odpovědný technik: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Krajská správa a údržba silnic Vysočiny, příspěvková </w:t>
      </w:r>
      <w:r>
        <w:t>organizace - Kosovská 1122/16 - 586 01 Jihlava</w:t>
      </w:r>
    </w:p>
    <w:p w:rsidR="0033655D" w:rsidRDefault="00AA30C3">
      <w:pPr>
        <w:pStyle w:val="Zkladntext1"/>
        <w:shd w:val="clear" w:color="auto" w:fill="auto"/>
        <w:spacing w:after="0" w:line="413" w:lineRule="auto"/>
        <w:ind w:firstLine="600"/>
      </w:pPr>
      <w:proofErr w:type="gramStart"/>
      <w:r>
        <w:t>EG.D, a.</w:t>
      </w:r>
      <w:proofErr w:type="gramEnd"/>
      <w:r>
        <w:t>s.</w:t>
      </w:r>
    </w:p>
    <w:p w:rsidR="0033655D" w:rsidRDefault="00AA30C3">
      <w:pPr>
        <w:pStyle w:val="Zkladntext1"/>
        <w:shd w:val="clear" w:color="auto" w:fill="auto"/>
        <w:spacing w:after="0" w:line="233" w:lineRule="auto"/>
        <w:ind w:firstLine="600"/>
      </w:pPr>
      <w:r>
        <w:t>Nákup materiálu / služeb</w:t>
      </w:r>
    </w:p>
    <w:p w:rsidR="0033655D" w:rsidRDefault="00AA30C3">
      <w:pPr>
        <w:pStyle w:val="Zkladntext1"/>
        <w:shd w:val="clear" w:color="auto" w:fill="auto"/>
        <w:spacing w:after="0" w:line="233" w:lineRule="auto"/>
        <w:ind w:firstLine="600"/>
      </w:pPr>
      <w:r>
        <w:t>Lidická 1873/36</w:t>
      </w:r>
    </w:p>
    <w:p w:rsidR="0033655D" w:rsidRDefault="00AA30C3">
      <w:pPr>
        <w:pStyle w:val="Zkladntext1"/>
        <w:shd w:val="clear" w:color="auto" w:fill="auto"/>
        <w:spacing w:after="0" w:line="233" w:lineRule="auto"/>
        <w:ind w:firstLine="600"/>
      </w:pPr>
      <w:r>
        <w:t>Černá Pole</w:t>
      </w:r>
    </w:p>
    <w:p w:rsidR="0033655D" w:rsidRDefault="00AA30C3">
      <w:pPr>
        <w:pStyle w:val="Zkladntext1"/>
        <w:shd w:val="clear" w:color="auto" w:fill="auto"/>
        <w:spacing w:after="280" w:line="233" w:lineRule="auto"/>
        <w:ind w:firstLine="600"/>
      </w:pPr>
      <w:r>
        <w:t>602 00 Brno</w:t>
      </w:r>
    </w:p>
    <w:p w:rsidR="0033655D" w:rsidRDefault="00AA30C3">
      <w:pPr>
        <w:pStyle w:val="Zkladntext1"/>
        <w:shd w:val="clear" w:color="auto" w:fill="auto"/>
        <w:spacing w:line="233" w:lineRule="auto"/>
        <w:ind w:firstLine="600"/>
      </w:pPr>
      <w:r>
        <w:t>5. Duben 2023</w:t>
      </w:r>
    </w:p>
    <w:p w:rsidR="0033655D" w:rsidRDefault="00AA30C3">
      <w:pPr>
        <w:pStyle w:val="Zkladntext1"/>
        <w:shd w:val="clear" w:color="auto" w:fill="auto"/>
        <w:spacing w:line="233" w:lineRule="auto"/>
        <w:ind w:firstLine="600"/>
      </w:pPr>
      <w:r>
        <w:rPr>
          <w:b/>
          <w:bCs/>
        </w:rPr>
        <w:t>Přijetí rámcové objednávky</w:t>
      </w:r>
    </w:p>
    <w:p w:rsidR="0033655D" w:rsidRDefault="00AA30C3">
      <w:pPr>
        <w:pStyle w:val="Zkladntext1"/>
        <w:shd w:val="clear" w:color="auto" w:fill="auto"/>
        <w:spacing w:after="0" w:line="233" w:lineRule="auto"/>
        <w:ind w:left="600"/>
        <w:jc w:val="both"/>
      </w:pPr>
      <w:r>
        <w:t>Níže uvedené číslo dokladu musí být uvedeno ve veškeré korespondenci:</w:t>
      </w:r>
    </w:p>
    <w:p w:rsidR="0033655D" w:rsidRDefault="00AA30C3">
      <w:pPr>
        <w:pStyle w:val="Zkladntext1"/>
        <w:shd w:val="clear" w:color="auto" w:fill="auto"/>
        <w:spacing w:line="233" w:lineRule="auto"/>
        <w:ind w:firstLine="600"/>
      </w:pPr>
      <w:r>
        <w:rPr>
          <w:b/>
          <w:bCs/>
        </w:rPr>
        <w:t xml:space="preserve">Číslo objednávky </w:t>
      </w:r>
      <w:r>
        <w:rPr>
          <w:b/>
          <w:bCs/>
        </w:rPr>
        <w:t>4501772563/M61/4016</w:t>
      </w:r>
    </w:p>
    <w:p w:rsidR="0033655D" w:rsidRDefault="00AA30C3">
      <w:pPr>
        <w:pStyle w:val="Zkladntext1"/>
        <w:shd w:val="clear" w:color="auto" w:fill="auto"/>
        <w:spacing w:after="1500" w:line="233" w:lineRule="auto"/>
        <w:ind w:firstLine="600"/>
      </w:pPr>
      <w:r>
        <w:t>Číslo dodavatele: 2094864</w:t>
      </w:r>
    </w:p>
    <w:p w:rsidR="0033655D" w:rsidRDefault="00AA30C3">
      <w:pPr>
        <w:pStyle w:val="Nadpis20"/>
        <w:keepNext/>
        <w:keepLines/>
        <w:shd w:val="clear" w:color="auto" w:fill="auto"/>
        <w:spacing w:line="228" w:lineRule="auto"/>
        <w:ind w:firstLine="720"/>
      </w:pPr>
      <w:bookmarkStart w:id="9" w:name="bookmark8"/>
      <w:bookmarkStart w:id="10" w:name="bookmark9"/>
      <w:r>
        <w:t>Přijetí</w:t>
      </w:r>
      <w:bookmarkEnd w:id="9"/>
      <w:bookmarkEnd w:id="10"/>
    </w:p>
    <w:p w:rsidR="0033655D" w:rsidRDefault="00AA30C3">
      <w:pPr>
        <w:pStyle w:val="Zkladntext1"/>
        <w:shd w:val="clear" w:color="auto" w:fill="auto"/>
        <w:spacing w:after="0" w:line="228" w:lineRule="auto"/>
        <w:ind w:left="720"/>
        <w:sectPr w:rsidR="0033655D">
          <w:footerReference w:type="default" r:id="rId13"/>
          <w:pgSz w:w="11900" w:h="16840"/>
          <w:pgMar w:top="1034" w:right="2176" w:bottom="746" w:left="498" w:header="606" w:footer="3" w:gutter="0"/>
          <w:cols w:space="720"/>
          <w:noEndnote/>
          <w:docGrid w:linePitch="360"/>
        </w:sectPr>
      </w:pPr>
      <w:r>
        <w:t xml:space="preserve">Tímto potvrzuji/potvrzujeme přijetí této objednávky. Plně </w:t>
      </w:r>
      <w:proofErr w:type="gramStart"/>
      <w:r>
        <w:t>souhlasím(e) s obsahem</w:t>
      </w:r>
      <w:proofErr w:type="gramEnd"/>
      <w:r>
        <w:t xml:space="preserve"> objednávky.</w:t>
      </w:r>
    </w:p>
    <w:p w:rsidR="0033655D" w:rsidRDefault="0033655D">
      <w:pPr>
        <w:spacing w:line="240" w:lineRule="exact"/>
        <w:rPr>
          <w:sz w:val="19"/>
          <w:szCs w:val="19"/>
        </w:rPr>
      </w:pPr>
    </w:p>
    <w:p w:rsidR="0033655D" w:rsidRDefault="0033655D">
      <w:pPr>
        <w:spacing w:before="79" w:after="79" w:line="240" w:lineRule="exact"/>
        <w:rPr>
          <w:sz w:val="19"/>
          <w:szCs w:val="19"/>
        </w:rPr>
      </w:pPr>
    </w:p>
    <w:p w:rsidR="0033655D" w:rsidRDefault="0033655D">
      <w:pPr>
        <w:spacing w:line="1" w:lineRule="exact"/>
        <w:sectPr w:rsidR="0033655D">
          <w:type w:val="continuous"/>
          <w:pgSz w:w="11900" w:h="16840"/>
          <w:pgMar w:top="1034" w:right="0" w:bottom="2286" w:left="0" w:header="0" w:footer="3" w:gutter="0"/>
          <w:cols w:space="720"/>
          <w:noEndnote/>
          <w:docGrid w:linePitch="360"/>
        </w:sectPr>
      </w:pPr>
    </w:p>
    <w:p w:rsidR="0033655D" w:rsidRDefault="00AA30C3">
      <w:pPr>
        <w:pStyle w:val="Zkladntext30"/>
        <w:framePr w:w="1574" w:h="223" w:wrap="none" w:vAnchor="text" w:hAnchor="page" w:x="1212" w:y="21"/>
        <w:pBdr>
          <w:top w:val="single" w:sz="4" w:space="0" w:color="auto"/>
        </w:pBdr>
        <w:shd w:val="clear" w:color="auto" w:fill="auto"/>
        <w:spacing w:line="240" w:lineRule="auto"/>
      </w:pPr>
      <w:r>
        <w:t>Vaše referenční číslo</w:t>
      </w:r>
    </w:p>
    <w:p w:rsidR="0033655D" w:rsidRDefault="00AA30C3">
      <w:pPr>
        <w:pStyle w:val="Zkladntext30"/>
        <w:framePr w:w="542" w:h="223" w:wrap="none" w:vAnchor="text" w:hAnchor="page" w:x="3931" w:y="21"/>
        <w:shd w:val="clear" w:color="auto" w:fill="auto"/>
        <w:spacing w:line="240" w:lineRule="auto"/>
      </w:pPr>
      <w:r>
        <w:t>Datum</w:t>
      </w:r>
    </w:p>
    <w:p w:rsidR="0033655D" w:rsidRDefault="00AA30C3">
      <w:pPr>
        <w:pStyle w:val="Zkladntext30"/>
        <w:framePr w:w="564" w:h="240" w:wrap="none" w:vAnchor="text" w:hAnchor="page" w:x="5971" w:y="21"/>
        <w:shd w:val="clear" w:color="auto" w:fill="auto"/>
        <w:spacing w:line="240" w:lineRule="auto"/>
      </w:pPr>
      <w:r>
        <w:t>Podpis</w:t>
      </w:r>
    </w:p>
    <w:p w:rsidR="0033655D" w:rsidRDefault="0033655D">
      <w:pPr>
        <w:spacing w:after="239" w:line="1" w:lineRule="exact"/>
      </w:pPr>
    </w:p>
    <w:p w:rsidR="0033655D" w:rsidRDefault="0033655D">
      <w:pPr>
        <w:spacing w:line="1" w:lineRule="exact"/>
        <w:sectPr w:rsidR="0033655D">
          <w:type w:val="continuous"/>
          <w:pgSz w:w="11900" w:h="16840"/>
          <w:pgMar w:top="1034" w:right="1092" w:bottom="2286" w:left="498" w:header="0" w:footer="3" w:gutter="0"/>
          <w:cols w:space="720"/>
          <w:noEndnote/>
          <w:docGrid w:linePitch="360"/>
        </w:sectPr>
      </w:pPr>
    </w:p>
    <w:p w:rsidR="0033655D" w:rsidRDefault="0033655D">
      <w:pPr>
        <w:spacing w:line="240" w:lineRule="exact"/>
        <w:rPr>
          <w:sz w:val="19"/>
          <w:szCs w:val="19"/>
        </w:rPr>
      </w:pPr>
    </w:p>
    <w:p w:rsidR="0033655D" w:rsidRDefault="0033655D">
      <w:pPr>
        <w:spacing w:line="240" w:lineRule="exact"/>
        <w:rPr>
          <w:sz w:val="19"/>
          <w:szCs w:val="19"/>
        </w:rPr>
      </w:pPr>
    </w:p>
    <w:p w:rsidR="0033655D" w:rsidRDefault="0033655D">
      <w:pPr>
        <w:spacing w:line="240" w:lineRule="exact"/>
        <w:rPr>
          <w:sz w:val="19"/>
          <w:szCs w:val="19"/>
        </w:rPr>
      </w:pPr>
    </w:p>
    <w:p w:rsidR="0033655D" w:rsidRDefault="0033655D">
      <w:pPr>
        <w:spacing w:line="240" w:lineRule="exact"/>
        <w:rPr>
          <w:sz w:val="19"/>
          <w:szCs w:val="19"/>
        </w:rPr>
      </w:pPr>
    </w:p>
    <w:p w:rsidR="0033655D" w:rsidRDefault="0033655D">
      <w:pPr>
        <w:spacing w:line="240" w:lineRule="exact"/>
        <w:rPr>
          <w:sz w:val="19"/>
          <w:szCs w:val="19"/>
        </w:rPr>
      </w:pPr>
    </w:p>
    <w:p w:rsidR="0033655D" w:rsidRDefault="0033655D">
      <w:pPr>
        <w:spacing w:line="240" w:lineRule="exact"/>
        <w:rPr>
          <w:sz w:val="19"/>
          <w:szCs w:val="19"/>
        </w:rPr>
      </w:pPr>
    </w:p>
    <w:p w:rsidR="0033655D" w:rsidRDefault="0033655D">
      <w:pPr>
        <w:spacing w:line="240" w:lineRule="exact"/>
        <w:rPr>
          <w:sz w:val="19"/>
          <w:szCs w:val="19"/>
        </w:rPr>
      </w:pPr>
    </w:p>
    <w:p w:rsidR="0033655D" w:rsidRDefault="0033655D">
      <w:pPr>
        <w:spacing w:line="240" w:lineRule="exact"/>
        <w:rPr>
          <w:sz w:val="19"/>
          <w:szCs w:val="19"/>
        </w:rPr>
      </w:pPr>
    </w:p>
    <w:p w:rsidR="0033655D" w:rsidRDefault="0033655D">
      <w:pPr>
        <w:spacing w:line="240" w:lineRule="exact"/>
        <w:rPr>
          <w:sz w:val="19"/>
          <w:szCs w:val="19"/>
        </w:rPr>
      </w:pPr>
    </w:p>
    <w:p w:rsidR="0033655D" w:rsidRDefault="0033655D">
      <w:pPr>
        <w:spacing w:line="240" w:lineRule="exact"/>
        <w:rPr>
          <w:sz w:val="19"/>
          <w:szCs w:val="19"/>
        </w:rPr>
      </w:pPr>
    </w:p>
    <w:p w:rsidR="0033655D" w:rsidRDefault="0033655D">
      <w:pPr>
        <w:spacing w:line="240" w:lineRule="exact"/>
        <w:rPr>
          <w:sz w:val="19"/>
          <w:szCs w:val="19"/>
        </w:rPr>
      </w:pPr>
    </w:p>
    <w:p w:rsidR="0033655D" w:rsidRDefault="0033655D">
      <w:pPr>
        <w:spacing w:line="240" w:lineRule="exact"/>
        <w:rPr>
          <w:sz w:val="19"/>
          <w:szCs w:val="19"/>
        </w:rPr>
      </w:pPr>
    </w:p>
    <w:p w:rsidR="0033655D" w:rsidRDefault="0033655D">
      <w:pPr>
        <w:spacing w:line="240" w:lineRule="exact"/>
        <w:rPr>
          <w:sz w:val="19"/>
          <w:szCs w:val="19"/>
        </w:rPr>
      </w:pPr>
    </w:p>
    <w:p w:rsidR="0033655D" w:rsidRDefault="0033655D">
      <w:pPr>
        <w:spacing w:line="240" w:lineRule="exact"/>
        <w:rPr>
          <w:sz w:val="19"/>
          <w:szCs w:val="19"/>
        </w:rPr>
      </w:pPr>
    </w:p>
    <w:p w:rsidR="0033655D" w:rsidRDefault="0033655D">
      <w:pPr>
        <w:spacing w:line="240" w:lineRule="exact"/>
        <w:rPr>
          <w:sz w:val="19"/>
          <w:szCs w:val="19"/>
        </w:rPr>
      </w:pPr>
    </w:p>
    <w:p w:rsidR="0033655D" w:rsidRDefault="0033655D">
      <w:pPr>
        <w:spacing w:line="240" w:lineRule="exact"/>
        <w:rPr>
          <w:sz w:val="19"/>
          <w:szCs w:val="19"/>
        </w:rPr>
      </w:pPr>
    </w:p>
    <w:p w:rsidR="0033655D" w:rsidRDefault="0033655D">
      <w:pPr>
        <w:spacing w:before="85" w:after="85" w:line="240" w:lineRule="exact"/>
        <w:rPr>
          <w:sz w:val="19"/>
          <w:szCs w:val="19"/>
        </w:rPr>
      </w:pPr>
    </w:p>
    <w:p w:rsidR="0033655D" w:rsidRDefault="0033655D">
      <w:pPr>
        <w:spacing w:line="1" w:lineRule="exact"/>
        <w:sectPr w:rsidR="0033655D">
          <w:type w:val="continuous"/>
          <w:pgSz w:w="11900" w:h="16840"/>
          <w:pgMar w:top="1034" w:right="0" w:bottom="746" w:left="0" w:header="0" w:footer="3" w:gutter="0"/>
          <w:cols w:space="720"/>
          <w:noEndnote/>
          <w:docGrid w:linePitch="360"/>
        </w:sectPr>
      </w:pPr>
    </w:p>
    <w:p w:rsidR="0033655D" w:rsidRDefault="00AA30C3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91" behindDoc="0" locked="0" layoutInCell="1" allowOverlap="1">
                <wp:simplePos x="0" y="0"/>
                <wp:positionH relativeFrom="page">
                  <wp:posOffset>695960</wp:posOffset>
                </wp:positionH>
                <wp:positionV relativeFrom="paragraph">
                  <wp:posOffset>12700</wp:posOffset>
                </wp:positionV>
                <wp:extent cx="970915" cy="138430"/>
                <wp:effectExtent l="0" t="0" r="0" b="0"/>
                <wp:wrapSquare wrapText="bothSides"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915" cy="138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655D" w:rsidRDefault="00AA30C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Předseda dozorčí rady: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6" type="#_x0000_t202" style="position:absolute;margin-left:54.799999999999997pt;margin-top:1.pt;width:76.450000000000003pt;height:10.9pt;z-index:-12582936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Předseda dozorčí rady: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3" behindDoc="0" locked="0" layoutInCell="1" allowOverlap="1">
                <wp:simplePos x="0" y="0"/>
                <wp:positionH relativeFrom="page">
                  <wp:posOffset>2245360</wp:posOffset>
                </wp:positionH>
                <wp:positionV relativeFrom="paragraph">
                  <wp:posOffset>12700</wp:posOffset>
                </wp:positionV>
                <wp:extent cx="684530" cy="130810"/>
                <wp:effectExtent l="0" t="0" r="0" b="0"/>
                <wp:wrapSquare wrapText="bothSides"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53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655D" w:rsidRDefault="00AA30C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Představenstvo: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8" type="#_x0000_t202" style="position:absolute;margin-left:176.80000000000001pt;margin-top:1.pt;width:53.899999999999999pt;height:10.300000000000001pt;z-index:-125829360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Představenstvo: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3655D" w:rsidRDefault="00AA30C3">
      <w:pPr>
        <w:pStyle w:val="Zkladntext20"/>
        <w:shd w:val="clear" w:color="auto" w:fill="auto"/>
        <w:ind w:left="1420"/>
      </w:pPr>
      <w:r>
        <w:t>Sídlo společnosti:</w:t>
      </w:r>
    </w:p>
    <w:p w:rsidR="0033655D" w:rsidRDefault="00AA30C3">
      <w:pPr>
        <w:pStyle w:val="Zkladntext20"/>
        <w:shd w:val="clear" w:color="auto" w:fill="auto"/>
        <w:spacing w:line="206" w:lineRule="auto"/>
        <w:ind w:left="1420"/>
      </w:pPr>
      <w:r>
        <w:t>Lidická 1873/36</w:t>
      </w:r>
    </w:p>
    <w:p w:rsidR="0033655D" w:rsidRDefault="00AA30C3">
      <w:pPr>
        <w:pStyle w:val="Zkladntext20"/>
        <w:shd w:val="clear" w:color="auto" w:fill="auto"/>
        <w:spacing w:line="206" w:lineRule="auto"/>
        <w:ind w:left="1420"/>
      </w:pPr>
      <w:r>
        <w:t>Černá Pole</w:t>
      </w:r>
    </w:p>
    <w:p w:rsidR="0033655D" w:rsidRDefault="00AA30C3">
      <w:pPr>
        <w:pStyle w:val="Zkladntext20"/>
        <w:shd w:val="clear" w:color="auto" w:fill="auto"/>
        <w:spacing w:line="214" w:lineRule="auto"/>
        <w:ind w:left="1420"/>
        <w:sectPr w:rsidR="0033655D">
          <w:type w:val="continuous"/>
          <w:pgSz w:w="11900" w:h="16840"/>
          <w:pgMar w:top="1034" w:right="4358" w:bottom="746" w:left="4614" w:header="0" w:footer="3" w:gutter="0"/>
          <w:cols w:space="720"/>
          <w:noEndnote/>
          <w:docGrid w:linePitch="360"/>
        </w:sectPr>
      </w:pPr>
      <w:r>
        <w:t>602 00 Brno</w:t>
      </w:r>
    </w:p>
    <w:p w:rsidR="0033655D" w:rsidRDefault="0033655D">
      <w:pPr>
        <w:spacing w:before="89" w:after="89" w:line="240" w:lineRule="exact"/>
        <w:rPr>
          <w:sz w:val="19"/>
          <w:szCs w:val="19"/>
        </w:rPr>
      </w:pPr>
    </w:p>
    <w:p w:rsidR="0033655D" w:rsidRDefault="0033655D">
      <w:pPr>
        <w:spacing w:line="1" w:lineRule="exact"/>
        <w:sectPr w:rsidR="0033655D">
          <w:type w:val="continuous"/>
          <w:pgSz w:w="11900" w:h="16840"/>
          <w:pgMar w:top="1034" w:right="0" w:bottom="2286" w:left="0" w:header="0" w:footer="3" w:gutter="0"/>
          <w:cols w:space="720"/>
          <w:noEndnote/>
          <w:docGrid w:linePitch="360"/>
        </w:sectPr>
      </w:pPr>
    </w:p>
    <w:p w:rsidR="0033655D" w:rsidRDefault="00AA30C3">
      <w:pPr>
        <w:spacing w:after="513" w:line="1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703" behindDoc="1" locked="0" layoutInCell="1" allowOverlap="1">
            <wp:simplePos x="0" y="0"/>
            <wp:positionH relativeFrom="page">
              <wp:posOffset>1221740</wp:posOffset>
            </wp:positionH>
            <wp:positionV relativeFrom="paragraph">
              <wp:posOffset>12700</wp:posOffset>
            </wp:positionV>
            <wp:extent cx="2932430" cy="328930"/>
            <wp:effectExtent l="0" t="0" r="0" b="0"/>
            <wp:wrapNone/>
            <wp:docPr id="34" name="Shap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box 35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2932430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655D" w:rsidRDefault="0033655D">
      <w:pPr>
        <w:spacing w:line="1" w:lineRule="exact"/>
        <w:sectPr w:rsidR="0033655D">
          <w:type w:val="continuous"/>
          <w:pgSz w:w="11900" w:h="16840"/>
          <w:pgMar w:top="1034" w:right="1092" w:bottom="2286" w:left="498" w:header="0" w:footer="3" w:gutter="0"/>
          <w:cols w:space="720"/>
          <w:noEndnote/>
          <w:docGrid w:linePitch="360"/>
        </w:sectPr>
      </w:pPr>
    </w:p>
    <w:p w:rsidR="0033655D" w:rsidRDefault="00AA30C3">
      <w:pPr>
        <w:pStyle w:val="Zkladntext40"/>
        <w:shd w:val="clear" w:color="auto" w:fill="auto"/>
      </w:pPr>
      <w:r>
        <w:lastRenderedPageBreak/>
        <w:t>4016M6145017725630</w:t>
      </w:r>
    </w:p>
    <w:sectPr w:rsidR="0033655D">
      <w:type w:val="continuous"/>
      <w:pgSz w:w="11900" w:h="16840"/>
      <w:pgMar w:top="1034" w:right="4358" w:bottom="746" w:left="4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A30C3">
      <w:r>
        <w:separator/>
      </w:r>
    </w:p>
  </w:endnote>
  <w:endnote w:type="continuationSeparator" w:id="0">
    <w:p w:rsidR="00000000" w:rsidRDefault="00AA3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55D" w:rsidRDefault="00AA30C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730885</wp:posOffset>
              </wp:positionH>
              <wp:positionV relativeFrom="page">
                <wp:posOffset>9933940</wp:posOffset>
              </wp:positionV>
              <wp:extent cx="234950" cy="13716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95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3655D" w:rsidRDefault="00AA30C3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A30C3">
                            <w:rPr>
                              <w:rFonts w:ascii="Arial" w:eastAsia="Arial" w:hAnsi="Arial" w:cs="Arial"/>
                              <w:noProof/>
                              <w:sz w:val="22"/>
                              <w:szCs w:val="22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>/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38" type="#_x0000_t202" style="position:absolute;margin-left:57.55pt;margin-top:782.2pt;width:18.5pt;height:10.8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" filled="f" stroked="f">
              <v:textbox style="mso-fit-shape-to-text:t" inset="0,0,0,0">
                <w:txbxContent>
                  <w:p w:rsidR="0033655D" w:rsidRDefault="00AA30C3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A30C3">
                      <w:rPr>
                        <w:rFonts w:ascii="Arial" w:eastAsia="Arial" w:hAnsi="Arial" w:cs="Arial"/>
                        <w:noProof/>
                        <w:sz w:val="22"/>
                        <w:szCs w:val="22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>/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55D" w:rsidRDefault="0033655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55D" w:rsidRDefault="00AA30C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1" behindDoc="1" locked="0" layoutInCell="1" allowOverlap="1">
              <wp:simplePos x="0" y="0"/>
              <wp:positionH relativeFrom="page">
                <wp:posOffset>5435600</wp:posOffset>
              </wp:positionH>
              <wp:positionV relativeFrom="page">
                <wp:posOffset>9178925</wp:posOffset>
              </wp:positionV>
              <wp:extent cx="1405255" cy="47371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255" cy="473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3655D" w:rsidRDefault="00AA30C3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Společnost je zapsána</w:t>
                          </w:r>
                        </w:p>
                        <w:p w:rsidR="0033655D" w:rsidRDefault="00AA30C3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v Obchodním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rejst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ř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íku</w:t>
                          </w:r>
                          <w:proofErr w:type="spellEnd"/>
                        </w:p>
                        <w:p w:rsidR="0033655D" w:rsidRDefault="00AA30C3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vedeném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Krajským soudem v Brně,</w:t>
                          </w:r>
                        </w:p>
                        <w:p w:rsidR="0033655D" w:rsidRDefault="00AA30C3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oddíl B., vložka 8477</w:t>
                          </w:r>
                        </w:p>
                        <w:p w:rsidR="0033655D" w:rsidRDefault="00AA30C3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IČ: 28085400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428.pt;margin-top:722.75pt;width:110.65000000000001pt;height:37.299999999999997pt;z-index:-18874405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Společnost je zapsána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v Obchodním rejst ř íku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vedeném Krajským soudem v Brně,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oddíl B., vložka 8477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IČ: 28085400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718820</wp:posOffset>
              </wp:positionH>
              <wp:positionV relativeFrom="page">
                <wp:posOffset>9182735</wp:posOffset>
              </wp:positionV>
              <wp:extent cx="6303010" cy="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30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6.600000000000001pt;margin-top:723.04999999999995pt;width:496.30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55D" w:rsidRDefault="0033655D"/>
  </w:footnote>
  <w:footnote w:type="continuationSeparator" w:id="0">
    <w:p w:rsidR="0033655D" w:rsidRDefault="0033655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3655D"/>
    <w:rsid w:val="0033655D"/>
    <w:rsid w:val="00AA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72"/>
      <w:szCs w:val="7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10"/>
      <w:outlineLvl w:val="0"/>
    </w:pPr>
    <w:rPr>
      <w:rFonts w:ascii="Arial" w:eastAsia="Arial" w:hAnsi="Arial" w:cs="Arial"/>
      <w:b/>
      <w:bCs/>
      <w:sz w:val="72"/>
      <w:szCs w:val="7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60"/>
    </w:pPr>
    <w:rPr>
      <w:rFonts w:ascii="Arial" w:eastAsia="Arial" w:hAnsi="Arial" w:cs="Arial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28" w:lineRule="auto"/>
    </w:pPr>
    <w:rPr>
      <w:rFonts w:ascii="Arial" w:eastAsia="Arial" w:hAnsi="Arial" w:cs="Arial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60"/>
    </w:pPr>
    <w:rPr>
      <w:rFonts w:ascii="Arial" w:eastAsia="Arial" w:hAnsi="Arial" w:cs="Arial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firstLine="360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6" w:lineRule="auto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center"/>
    </w:pPr>
    <w:rPr>
      <w:rFonts w:ascii="Arial" w:eastAsia="Arial" w:hAnsi="Arial" w:cs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72"/>
      <w:szCs w:val="7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10"/>
      <w:outlineLvl w:val="0"/>
    </w:pPr>
    <w:rPr>
      <w:rFonts w:ascii="Arial" w:eastAsia="Arial" w:hAnsi="Arial" w:cs="Arial"/>
      <w:b/>
      <w:bCs/>
      <w:sz w:val="72"/>
      <w:szCs w:val="7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60"/>
    </w:pPr>
    <w:rPr>
      <w:rFonts w:ascii="Arial" w:eastAsia="Arial" w:hAnsi="Arial" w:cs="Arial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28" w:lineRule="auto"/>
    </w:pPr>
    <w:rPr>
      <w:rFonts w:ascii="Arial" w:eastAsia="Arial" w:hAnsi="Arial" w:cs="Arial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60"/>
    </w:pPr>
    <w:rPr>
      <w:rFonts w:ascii="Arial" w:eastAsia="Arial" w:hAnsi="Arial" w:cs="Arial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firstLine="360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6" w:lineRule="auto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center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egd.cz/vseobecne-nakupni-podmink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ktury@egd.cz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786</Words>
  <Characters>4643</Characters>
  <Application>Microsoft Office Word</Application>
  <DocSecurity>0</DocSecurity>
  <Lines>38</Lines>
  <Paragraphs>10</Paragraphs>
  <ScaleCrop>false</ScaleCrop>
  <Company/>
  <LinksUpToDate>false</LinksUpToDate>
  <CharactersWithSpaces>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L13330/PG50000070737_1</dc:title>
  <dc:subject/>
  <dc:creator>L13330</dc:creator>
  <cp:keywords/>
  <cp:lastModifiedBy>Tomšů Alena</cp:lastModifiedBy>
  <cp:revision>2</cp:revision>
  <dcterms:created xsi:type="dcterms:W3CDTF">2023-05-29T11:31:00Z</dcterms:created>
  <dcterms:modified xsi:type="dcterms:W3CDTF">2023-05-29T11:32:00Z</dcterms:modified>
</cp:coreProperties>
</file>