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26DAB" w14:textId="7AD0D2AE" w:rsidR="002A6E50" w:rsidRDefault="00483CB3" w:rsidP="00483CB3">
      <w:pPr>
        <w:spacing w:line="276" w:lineRule="auto"/>
        <w:ind w:right="-284"/>
        <w:jc w:val="right"/>
        <w:rPr>
          <w:rFonts w:cs="Arial"/>
          <w:b/>
          <w:sz w:val="20"/>
        </w:rPr>
      </w:pPr>
      <w:r w:rsidRPr="002A6E50">
        <w:rPr>
          <w:rFonts w:cs="Arial"/>
          <w:b/>
          <w:sz w:val="20"/>
        </w:rPr>
        <w:t xml:space="preserve">Číslo smlouvy objednatele </w:t>
      </w:r>
    </w:p>
    <w:p w14:paraId="32E391E2" w14:textId="5BD184BF" w:rsidR="00175D45" w:rsidRPr="002A6E50" w:rsidRDefault="00175D45" w:rsidP="00483CB3">
      <w:pPr>
        <w:spacing w:line="276" w:lineRule="auto"/>
        <w:ind w:right="-284"/>
        <w:jc w:val="right"/>
        <w:rPr>
          <w:rFonts w:cs="Arial"/>
          <w:b/>
          <w:sz w:val="20"/>
        </w:rPr>
      </w:pPr>
      <w:r w:rsidRPr="002A6E50">
        <w:rPr>
          <w:rFonts w:cs="Arial"/>
          <w:b/>
          <w:sz w:val="20"/>
        </w:rPr>
        <w:t xml:space="preserve">Číslo smlouvy zhotovitele: </w:t>
      </w:r>
      <w:r w:rsidR="003207DE">
        <w:rPr>
          <w:rFonts w:cs="Arial"/>
          <w:b/>
          <w:sz w:val="20"/>
        </w:rPr>
        <w:t>SOD/2023/04</w:t>
      </w:r>
    </w:p>
    <w:p w14:paraId="17DD6B7A" w14:textId="77777777" w:rsidR="00483CB3" w:rsidRPr="002A6E50" w:rsidRDefault="00483CB3" w:rsidP="00483CB3">
      <w:pPr>
        <w:spacing w:line="276" w:lineRule="auto"/>
        <w:ind w:right="-284"/>
        <w:jc w:val="right"/>
        <w:rPr>
          <w:rFonts w:cs="Arial"/>
          <w:b/>
          <w:sz w:val="20"/>
        </w:rPr>
      </w:pPr>
    </w:p>
    <w:p w14:paraId="598976F7" w14:textId="4BC6707A" w:rsidR="00BE4C6C" w:rsidRPr="002A6E50" w:rsidRDefault="00514AD5" w:rsidP="007403DE">
      <w:pPr>
        <w:spacing w:line="276" w:lineRule="auto"/>
        <w:ind w:right="-284"/>
        <w:jc w:val="center"/>
        <w:rPr>
          <w:rFonts w:cs="Arial"/>
          <w:b/>
          <w:sz w:val="28"/>
          <w:szCs w:val="28"/>
        </w:rPr>
      </w:pPr>
      <w:r w:rsidRPr="002A6E50">
        <w:rPr>
          <w:rFonts w:cs="Arial"/>
          <w:b/>
          <w:sz w:val="28"/>
          <w:szCs w:val="28"/>
        </w:rPr>
        <w:t>Smlouva o dílo</w:t>
      </w:r>
    </w:p>
    <w:p w14:paraId="22966C95" w14:textId="1E857723" w:rsidR="00F544E0" w:rsidRPr="002A6E50" w:rsidRDefault="00F544E0" w:rsidP="007403DE">
      <w:pPr>
        <w:ind w:right="-284"/>
        <w:jc w:val="center"/>
        <w:rPr>
          <w:rFonts w:cs="Arial"/>
          <w:b/>
          <w:szCs w:val="22"/>
        </w:rPr>
      </w:pPr>
      <w:r w:rsidRPr="002A6E50">
        <w:rPr>
          <w:rFonts w:cs="Arial"/>
          <w:b/>
          <w:szCs w:val="22"/>
        </w:rPr>
        <w:t xml:space="preserve">na </w:t>
      </w:r>
      <w:r w:rsidR="005F5344" w:rsidRPr="002A6E50">
        <w:rPr>
          <w:rFonts w:cs="Arial"/>
          <w:b/>
          <w:szCs w:val="22"/>
        </w:rPr>
        <w:t>realizaci akce</w:t>
      </w:r>
      <w:r w:rsidRPr="002A6E50">
        <w:rPr>
          <w:rFonts w:cs="Arial"/>
          <w:b/>
          <w:szCs w:val="22"/>
        </w:rPr>
        <w:t xml:space="preserve"> „</w:t>
      </w:r>
      <w:r w:rsidR="005E3493">
        <w:rPr>
          <w:rFonts w:cs="Arial"/>
          <w:b/>
          <w:szCs w:val="22"/>
        </w:rPr>
        <w:t>Rekonstrukce EPS v Ošetřovatelském domově Praha 3</w:t>
      </w:r>
      <w:r w:rsidR="00434C22" w:rsidRPr="002A6E50">
        <w:rPr>
          <w:rFonts w:cs="Arial"/>
          <w:b/>
          <w:szCs w:val="22"/>
        </w:rPr>
        <w:t>“</w:t>
      </w:r>
    </w:p>
    <w:p w14:paraId="40D6B951" w14:textId="77777777" w:rsidR="00F544E0" w:rsidRPr="002A6E50" w:rsidRDefault="00F544E0" w:rsidP="007403DE">
      <w:pPr>
        <w:spacing w:line="276" w:lineRule="auto"/>
        <w:ind w:right="-284"/>
        <w:jc w:val="center"/>
        <w:rPr>
          <w:rFonts w:cs="Arial"/>
          <w:b/>
          <w:szCs w:val="22"/>
        </w:rPr>
      </w:pPr>
    </w:p>
    <w:p w14:paraId="5FB5AB42" w14:textId="7D78CAEF" w:rsidR="00F544E0" w:rsidRPr="002A6E50" w:rsidRDefault="005F5344" w:rsidP="006F26EF">
      <w:pPr>
        <w:spacing w:line="276" w:lineRule="auto"/>
        <w:ind w:right="-284"/>
        <w:jc w:val="center"/>
        <w:rPr>
          <w:rFonts w:cs="Arial"/>
          <w:b/>
          <w:szCs w:val="22"/>
        </w:rPr>
      </w:pPr>
      <w:r w:rsidRPr="002A6E50">
        <w:rPr>
          <w:rFonts w:cs="Arial"/>
          <w:b/>
          <w:szCs w:val="22"/>
        </w:rPr>
        <w:t>I.</w:t>
      </w:r>
      <w:r w:rsidR="006F26EF" w:rsidRPr="002A6E50">
        <w:rPr>
          <w:rFonts w:cs="Arial"/>
          <w:b/>
          <w:szCs w:val="22"/>
        </w:rPr>
        <w:t xml:space="preserve"> </w:t>
      </w:r>
      <w:r w:rsidR="00F544E0" w:rsidRPr="002A6E50">
        <w:rPr>
          <w:rFonts w:cs="Arial"/>
          <w:b/>
          <w:szCs w:val="22"/>
        </w:rPr>
        <w:t>Smluvní strany</w:t>
      </w:r>
    </w:p>
    <w:p w14:paraId="7EAA3A5E" w14:textId="77777777" w:rsidR="007403DE" w:rsidRPr="002A6E50" w:rsidRDefault="007403DE" w:rsidP="007403DE">
      <w:pPr>
        <w:pStyle w:val="Normln1"/>
        <w:tabs>
          <w:tab w:val="left" w:pos="540"/>
        </w:tabs>
        <w:ind w:right="-284"/>
        <w:outlineLvl w:val="0"/>
        <w:rPr>
          <w:rFonts w:ascii="Arial" w:hAnsi="Arial" w:cs="Arial"/>
          <w:sz w:val="22"/>
          <w:szCs w:val="22"/>
        </w:rPr>
      </w:pPr>
      <w:r w:rsidRPr="002A6E50">
        <w:rPr>
          <w:rFonts w:ascii="Arial" w:hAnsi="Arial" w:cs="Arial"/>
          <w:b/>
          <w:sz w:val="22"/>
          <w:szCs w:val="22"/>
        </w:rPr>
        <w:t>Objednatel</w:t>
      </w:r>
    </w:p>
    <w:p w14:paraId="638E2820" w14:textId="7A22B677" w:rsidR="007403DE" w:rsidRPr="00372CBA" w:rsidRDefault="007403DE" w:rsidP="007403DE">
      <w:pPr>
        <w:ind w:right="-284"/>
        <w:jc w:val="both"/>
        <w:rPr>
          <w:rFonts w:cs="Arial"/>
          <w:b/>
          <w:szCs w:val="22"/>
        </w:rPr>
      </w:pPr>
      <w:r w:rsidRPr="00372CBA">
        <w:rPr>
          <w:rFonts w:cs="Arial"/>
          <w:szCs w:val="22"/>
        </w:rPr>
        <w:t>Název:</w:t>
      </w:r>
      <w:r w:rsidRPr="00372CBA">
        <w:rPr>
          <w:rFonts w:cs="Arial"/>
          <w:szCs w:val="22"/>
        </w:rPr>
        <w:tab/>
      </w:r>
      <w:r w:rsidRPr="00372CBA">
        <w:rPr>
          <w:rFonts w:cs="Arial"/>
          <w:szCs w:val="22"/>
        </w:rPr>
        <w:tab/>
      </w:r>
      <w:r w:rsidRPr="00372CBA">
        <w:rPr>
          <w:rFonts w:cs="Arial"/>
          <w:szCs w:val="22"/>
        </w:rPr>
        <w:tab/>
      </w:r>
      <w:r w:rsidR="005E3493" w:rsidRPr="00372CBA">
        <w:rPr>
          <w:rFonts w:cs="Arial"/>
          <w:b/>
          <w:szCs w:val="22"/>
        </w:rPr>
        <w:t>Ošetřovatelský domov Praha</w:t>
      </w:r>
      <w:r w:rsidR="00C02B41">
        <w:rPr>
          <w:rFonts w:cs="Arial"/>
          <w:b/>
          <w:szCs w:val="22"/>
        </w:rPr>
        <w:t xml:space="preserve"> </w:t>
      </w:r>
      <w:r w:rsidR="005E3493" w:rsidRPr="00372CBA">
        <w:rPr>
          <w:rFonts w:cs="Arial"/>
          <w:b/>
          <w:szCs w:val="22"/>
        </w:rPr>
        <w:t>3</w:t>
      </w:r>
    </w:p>
    <w:p w14:paraId="2DFCF012" w14:textId="6DC6B6B8" w:rsidR="007403DE" w:rsidRPr="002A6E50" w:rsidRDefault="007403DE" w:rsidP="007403DE">
      <w:pPr>
        <w:ind w:left="2124" w:right="-284" w:hanging="2124"/>
        <w:rPr>
          <w:rFonts w:cs="Arial"/>
          <w:szCs w:val="22"/>
        </w:rPr>
      </w:pPr>
      <w:r w:rsidRPr="00372CBA">
        <w:rPr>
          <w:rFonts w:cs="Arial"/>
          <w:szCs w:val="22"/>
        </w:rPr>
        <w:t>Zastoupená:</w:t>
      </w:r>
      <w:r w:rsidRPr="002A6E50">
        <w:rPr>
          <w:rFonts w:cs="Arial"/>
          <w:szCs w:val="22"/>
        </w:rPr>
        <w:tab/>
      </w:r>
      <w:r w:rsidR="002C5C59">
        <w:rPr>
          <w:rFonts w:cs="Arial"/>
          <w:szCs w:val="22"/>
        </w:rPr>
        <w:t>Bc. Petrou Gabriel Lojdovou, ředitelkou</w:t>
      </w:r>
    </w:p>
    <w:p w14:paraId="2301D893" w14:textId="607E6A29" w:rsidR="007403DE" w:rsidRPr="002A6E50" w:rsidRDefault="007403DE" w:rsidP="007403DE">
      <w:pPr>
        <w:ind w:right="-284"/>
        <w:rPr>
          <w:rFonts w:cs="Arial"/>
          <w:szCs w:val="22"/>
        </w:rPr>
      </w:pPr>
      <w:r w:rsidRPr="002A6E50">
        <w:rPr>
          <w:rFonts w:cs="Arial"/>
          <w:szCs w:val="22"/>
        </w:rPr>
        <w:tab/>
      </w:r>
      <w:r w:rsidRPr="002A6E50">
        <w:rPr>
          <w:rFonts w:cs="Arial"/>
          <w:szCs w:val="22"/>
        </w:rPr>
        <w:tab/>
      </w:r>
      <w:r w:rsidRPr="002A6E50">
        <w:rPr>
          <w:rFonts w:cs="Arial"/>
          <w:szCs w:val="22"/>
        </w:rPr>
        <w:tab/>
      </w:r>
    </w:p>
    <w:p w14:paraId="0556D793" w14:textId="4CB75EE0" w:rsidR="00DC6178" w:rsidRPr="002A6E50" w:rsidRDefault="00DC6178" w:rsidP="00DC6178">
      <w:pPr>
        <w:tabs>
          <w:tab w:val="left" w:pos="1134"/>
          <w:tab w:val="left" w:pos="1418"/>
        </w:tabs>
        <w:ind w:right="-284"/>
        <w:rPr>
          <w:rFonts w:cs="Arial"/>
          <w:szCs w:val="22"/>
        </w:rPr>
      </w:pPr>
      <w:r w:rsidRPr="002A6E50">
        <w:rPr>
          <w:rFonts w:cs="Arial"/>
          <w:szCs w:val="22"/>
        </w:rPr>
        <w:t>IČO:</w:t>
      </w:r>
      <w:r w:rsidRPr="002A6E50">
        <w:rPr>
          <w:rFonts w:cs="Arial"/>
          <w:szCs w:val="22"/>
        </w:rPr>
        <w:tab/>
      </w:r>
      <w:r w:rsidRPr="002A6E50">
        <w:rPr>
          <w:rFonts w:cs="Arial"/>
          <w:szCs w:val="22"/>
        </w:rPr>
        <w:tab/>
      </w:r>
      <w:r w:rsidRPr="002A6E50">
        <w:rPr>
          <w:rFonts w:cs="Arial"/>
          <w:szCs w:val="22"/>
        </w:rPr>
        <w:tab/>
      </w:r>
      <w:r w:rsidR="002C5C59" w:rsidRPr="002C5C59">
        <w:rPr>
          <w:rFonts w:cs="Arial"/>
          <w:szCs w:val="22"/>
        </w:rPr>
        <w:t>65990641</w:t>
      </w:r>
    </w:p>
    <w:p w14:paraId="6F98D580" w14:textId="1D641244" w:rsidR="00DC6178" w:rsidRPr="002A6E50" w:rsidRDefault="00DC6178" w:rsidP="00DC6178">
      <w:pPr>
        <w:tabs>
          <w:tab w:val="left" w:pos="1134"/>
          <w:tab w:val="left" w:pos="1418"/>
        </w:tabs>
        <w:ind w:right="-284"/>
        <w:rPr>
          <w:rFonts w:cs="Arial"/>
          <w:szCs w:val="22"/>
        </w:rPr>
      </w:pPr>
      <w:r w:rsidRPr="002A6E50">
        <w:rPr>
          <w:rFonts w:cs="Arial"/>
          <w:szCs w:val="22"/>
        </w:rPr>
        <w:t>DIČ:</w:t>
      </w:r>
      <w:r w:rsidRPr="002A6E50">
        <w:rPr>
          <w:rFonts w:cs="Arial"/>
          <w:szCs w:val="22"/>
        </w:rPr>
        <w:tab/>
      </w:r>
      <w:r w:rsidRPr="002A6E50">
        <w:rPr>
          <w:rFonts w:cs="Arial"/>
          <w:szCs w:val="22"/>
        </w:rPr>
        <w:tab/>
      </w:r>
      <w:r w:rsidRPr="002A6E50">
        <w:rPr>
          <w:rFonts w:cs="Arial"/>
          <w:szCs w:val="22"/>
        </w:rPr>
        <w:tab/>
      </w:r>
    </w:p>
    <w:p w14:paraId="50481332" w14:textId="364D4669" w:rsidR="007403DE" w:rsidRPr="002A6E50" w:rsidRDefault="007403DE" w:rsidP="007403DE">
      <w:pPr>
        <w:ind w:right="-284"/>
        <w:rPr>
          <w:rFonts w:cs="Arial"/>
          <w:szCs w:val="22"/>
        </w:rPr>
      </w:pPr>
      <w:r w:rsidRPr="002A6E50">
        <w:rPr>
          <w:rFonts w:cs="Arial"/>
          <w:szCs w:val="22"/>
        </w:rPr>
        <w:t xml:space="preserve">Bankovní spojení: </w:t>
      </w:r>
      <w:r w:rsidRPr="002A6E50">
        <w:rPr>
          <w:rFonts w:cs="Arial"/>
          <w:szCs w:val="22"/>
        </w:rPr>
        <w:tab/>
      </w:r>
      <w:r w:rsidR="002C5C59">
        <w:t>Česká spořitelna, a.s.</w:t>
      </w:r>
    </w:p>
    <w:p w14:paraId="78153ABB" w14:textId="47C94744" w:rsidR="007403DE" w:rsidRPr="002A6E50" w:rsidRDefault="007403DE" w:rsidP="007403DE">
      <w:pPr>
        <w:tabs>
          <w:tab w:val="left" w:pos="1134"/>
          <w:tab w:val="left" w:pos="1418"/>
        </w:tabs>
        <w:ind w:right="-284"/>
        <w:rPr>
          <w:rFonts w:cs="Arial"/>
          <w:szCs w:val="22"/>
        </w:rPr>
      </w:pPr>
      <w:r w:rsidRPr="002A6E50">
        <w:rPr>
          <w:rFonts w:cs="Arial"/>
          <w:szCs w:val="22"/>
        </w:rPr>
        <w:t>Číslo účtu:</w:t>
      </w:r>
      <w:r w:rsidRPr="002A6E50">
        <w:rPr>
          <w:rFonts w:cs="Arial"/>
          <w:szCs w:val="22"/>
        </w:rPr>
        <w:tab/>
      </w:r>
      <w:r w:rsidRPr="002A6E50">
        <w:rPr>
          <w:rFonts w:cs="Arial"/>
          <w:szCs w:val="22"/>
        </w:rPr>
        <w:tab/>
      </w:r>
      <w:r w:rsidRPr="002A6E50">
        <w:rPr>
          <w:rFonts w:cs="Arial"/>
          <w:szCs w:val="22"/>
        </w:rPr>
        <w:tab/>
      </w:r>
      <w:r w:rsidR="002C5C59">
        <w:t>12666379/0800</w:t>
      </w:r>
    </w:p>
    <w:p w14:paraId="0C285E34" w14:textId="456C264B" w:rsidR="00DC6178" w:rsidRPr="002A6E50" w:rsidRDefault="00DC6178" w:rsidP="00DC6178">
      <w:pPr>
        <w:ind w:right="-284"/>
        <w:rPr>
          <w:rFonts w:cs="Arial"/>
          <w:szCs w:val="22"/>
        </w:rPr>
      </w:pPr>
      <w:r w:rsidRPr="002A6E50">
        <w:rPr>
          <w:rFonts w:cs="Arial"/>
          <w:szCs w:val="22"/>
        </w:rPr>
        <w:t>ID datové schránky:</w:t>
      </w:r>
      <w:r w:rsidRPr="002A6E50">
        <w:rPr>
          <w:rFonts w:cs="Arial"/>
          <w:szCs w:val="22"/>
        </w:rPr>
        <w:tab/>
      </w:r>
      <w:r w:rsidR="002C5C59">
        <w:t>345dwkj</w:t>
      </w:r>
    </w:p>
    <w:p w14:paraId="1B816F78" w14:textId="77777777" w:rsidR="007403DE" w:rsidRPr="002A6E50" w:rsidRDefault="007403DE" w:rsidP="007403DE">
      <w:pPr>
        <w:pStyle w:val="Bezmezer"/>
        <w:ind w:right="-284"/>
        <w:rPr>
          <w:rFonts w:ascii="Arial" w:hAnsi="Arial" w:cs="Arial"/>
        </w:rPr>
      </w:pPr>
      <w:r w:rsidRPr="002A6E50">
        <w:rPr>
          <w:rFonts w:ascii="Arial" w:hAnsi="Arial" w:cs="Arial"/>
        </w:rPr>
        <w:t>Zástupce oprávněný jednat za objednatele v záležitostech:</w:t>
      </w:r>
    </w:p>
    <w:p w14:paraId="4F9E0DE8" w14:textId="53481FD9" w:rsidR="007403DE" w:rsidRPr="002A6E50" w:rsidRDefault="007403DE" w:rsidP="007403DE">
      <w:pPr>
        <w:pStyle w:val="Bezmezer"/>
        <w:ind w:right="-284"/>
        <w:rPr>
          <w:rFonts w:ascii="Arial" w:hAnsi="Arial" w:cs="Arial"/>
        </w:rPr>
      </w:pPr>
      <w:r w:rsidRPr="002A6E50">
        <w:rPr>
          <w:rFonts w:ascii="Arial" w:hAnsi="Arial" w:cs="Arial"/>
        </w:rPr>
        <w:t>smluvních:</w:t>
      </w:r>
      <w:r w:rsidRPr="002A6E50">
        <w:rPr>
          <w:rFonts w:ascii="Arial" w:hAnsi="Arial" w:cs="Arial"/>
        </w:rPr>
        <w:tab/>
      </w:r>
      <w:r w:rsidRPr="002A6E50">
        <w:rPr>
          <w:rFonts w:ascii="Arial" w:hAnsi="Arial" w:cs="Arial"/>
        </w:rPr>
        <w:tab/>
      </w:r>
      <w:r w:rsidR="00CC15A0">
        <w:rPr>
          <w:rFonts w:ascii="Arial" w:hAnsi="Arial" w:cs="Arial"/>
        </w:rPr>
        <w:t>ředitelka zařízení</w:t>
      </w:r>
    </w:p>
    <w:p w14:paraId="4A3B893C" w14:textId="3AEFEE92" w:rsidR="00DC6178" w:rsidRPr="002A6E50" w:rsidRDefault="007403DE" w:rsidP="004D4E40">
      <w:pPr>
        <w:pStyle w:val="Bezmezer"/>
        <w:ind w:right="-284"/>
        <w:rPr>
          <w:rFonts w:ascii="Arial" w:hAnsi="Arial" w:cs="Arial"/>
        </w:rPr>
      </w:pPr>
      <w:r w:rsidRPr="002A6E50">
        <w:rPr>
          <w:rFonts w:ascii="Arial" w:hAnsi="Arial" w:cs="Arial"/>
        </w:rPr>
        <w:t>technických:</w:t>
      </w:r>
      <w:r w:rsidRPr="002A6E50">
        <w:rPr>
          <w:rFonts w:ascii="Arial" w:hAnsi="Arial" w:cs="Arial"/>
        </w:rPr>
        <w:tab/>
      </w:r>
      <w:r w:rsidRPr="002A6E50">
        <w:rPr>
          <w:rFonts w:ascii="Arial" w:hAnsi="Arial" w:cs="Arial"/>
        </w:rPr>
        <w:tab/>
      </w:r>
      <w:r w:rsidR="00CC15A0">
        <w:rPr>
          <w:rFonts w:ascii="Arial" w:hAnsi="Arial" w:cs="Arial"/>
        </w:rPr>
        <w:t>vedoucí provozně-technického úseku</w:t>
      </w:r>
    </w:p>
    <w:p w14:paraId="6BD0D610" w14:textId="70CAA08C" w:rsidR="007403DE" w:rsidRPr="002A6E50" w:rsidRDefault="007403DE" w:rsidP="007403DE">
      <w:pPr>
        <w:pStyle w:val="Bezmezer"/>
        <w:spacing w:before="120"/>
        <w:ind w:right="-284"/>
        <w:rPr>
          <w:rFonts w:ascii="Arial" w:hAnsi="Arial" w:cs="Arial"/>
        </w:rPr>
      </w:pPr>
      <w:r w:rsidRPr="002A6E50">
        <w:rPr>
          <w:rFonts w:ascii="Arial" w:hAnsi="Arial" w:cs="Arial"/>
        </w:rPr>
        <w:t xml:space="preserve">(dále jen </w:t>
      </w:r>
      <w:r w:rsidRPr="002A6E50">
        <w:rPr>
          <w:rFonts w:ascii="Arial" w:hAnsi="Arial" w:cs="Arial"/>
          <w:b/>
        </w:rPr>
        <w:t>„objednatel“</w:t>
      </w:r>
      <w:r w:rsidRPr="002A6E50">
        <w:rPr>
          <w:rFonts w:ascii="Arial" w:hAnsi="Arial" w:cs="Arial"/>
        </w:rPr>
        <w:t>)</w:t>
      </w:r>
    </w:p>
    <w:p w14:paraId="45B109A4" w14:textId="77777777" w:rsidR="007403DE" w:rsidRPr="002A6E50" w:rsidRDefault="007403DE" w:rsidP="007403DE">
      <w:pPr>
        <w:pStyle w:val="Bezmezer"/>
        <w:ind w:right="-284"/>
        <w:rPr>
          <w:rFonts w:ascii="Arial" w:hAnsi="Arial" w:cs="Arial"/>
        </w:rPr>
      </w:pPr>
    </w:p>
    <w:p w14:paraId="33CBACB9" w14:textId="77777777" w:rsidR="007403DE" w:rsidRPr="002A6E50" w:rsidRDefault="007403DE" w:rsidP="007403DE">
      <w:pPr>
        <w:pStyle w:val="Bezmezer"/>
        <w:ind w:right="-284"/>
        <w:rPr>
          <w:rFonts w:ascii="Arial" w:hAnsi="Arial" w:cs="Arial"/>
        </w:rPr>
      </w:pPr>
      <w:r w:rsidRPr="002A6E50">
        <w:rPr>
          <w:rFonts w:ascii="Arial" w:hAnsi="Arial" w:cs="Arial"/>
        </w:rPr>
        <w:t>a</w:t>
      </w:r>
    </w:p>
    <w:p w14:paraId="27AE0E60" w14:textId="77777777" w:rsidR="007403DE" w:rsidRPr="002A6E50" w:rsidRDefault="007403DE" w:rsidP="007403DE">
      <w:pPr>
        <w:pStyle w:val="Bezmezer"/>
        <w:ind w:right="-284"/>
        <w:rPr>
          <w:rFonts w:ascii="Arial" w:hAnsi="Arial" w:cs="Arial"/>
        </w:rPr>
      </w:pPr>
    </w:p>
    <w:p w14:paraId="5B6A3232" w14:textId="77777777" w:rsidR="007403DE" w:rsidRPr="002A6E50" w:rsidRDefault="007403DE" w:rsidP="007403DE">
      <w:pPr>
        <w:pStyle w:val="Bezmezer"/>
        <w:ind w:right="-284"/>
        <w:rPr>
          <w:rFonts w:ascii="Arial" w:hAnsi="Arial" w:cs="Arial"/>
        </w:rPr>
      </w:pPr>
      <w:r w:rsidRPr="002A6E50">
        <w:rPr>
          <w:rFonts w:ascii="Arial" w:hAnsi="Arial" w:cs="Arial"/>
          <w:b/>
        </w:rPr>
        <w:t>Zhotovitel</w:t>
      </w:r>
    </w:p>
    <w:p w14:paraId="14148048" w14:textId="35D876D6" w:rsidR="007403DE" w:rsidRPr="002A6E50" w:rsidRDefault="007403DE" w:rsidP="007403DE">
      <w:pPr>
        <w:pStyle w:val="Bezmezer"/>
        <w:ind w:right="-284"/>
        <w:rPr>
          <w:rFonts w:ascii="Arial" w:hAnsi="Arial" w:cs="Arial"/>
        </w:rPr>
      </w:pPr>
      <w:r w:rsidRPr="002A6E50">
        <w:rPr>
          <w:rFonts w:ascii="Arial" w:hAnsi="Arial" w:cs="Arial"/>
        </w:rPr>
        <w:t>Název:</w:t>
      </w:r>
      <w:r w:rsidRPr="002A6E50">
        <w:rPr>
          <w:rFonts w:ascii="Arial" w:hAnsi="Arial" w:cs="Arial"/>
        </w:rPr>
        <w:tab/>
      </w:r>
      <w:r w:rsidRPr="002A6E50">
        <w:rPr>
          <w:rFonts w:ascii="Arial" w:hAnsi="Arial" w:cs="Arial"/>
        </w:rPr>
        <w:tab/>
      </w:r>
      <w:r w:rsidRPr="002A6E50">
        <w:rPr>
          <w:rFonts w:ascii="Arial" w:hAnsi="Arial" w:cs="Arial"/>
        </w:rPr>
        <w:tab/>
      </w:r>
      <w:r w:rsidR="00491E19" w:rsidRPr="002A6E50">
        <w:rPr>
          <w:rStyle w:val="doplnuchazeChar"/>
          <w:rFonts w:ascii="Arial" w:hAnsi="Arial" w:cs="Arial"/>
          <w:lang w:val="cs-CZ"/>
        </w:rPr>
        <w:t>Colsys s.r.o.</w:t>
      </w:r>
    </w:p>
    <w:p w14:paraId="718A1502" w14:textId="537A7F4F" w:rsidR="007403DE" w:rsidRPr="002A6E50" w:rsidRDefault="007403DE" w:rsidP="007403DE">
      <w:pPr>
        <w:pStyle w:val="Bezmezer"/>
        <w:ind w:right="-284"/>
        <w:rPr>
          <w:rFonts w:ascii="Arial" w:hAnsi="Arial" w:cs="Arial"/>
        </w:rPr>
      </w:pPr>
      <w:r w:rsidRPr="002A6E50">
        <w:rPr>
          <w:rFonts w:ascii="Arial" w:hAnsi="Arial" w:cs="Arial"/>
        </w:rPr>
        <w:t>Sídlo:</w:t>
      </w:r>
      <w:r w:rsidRPr="002A6E50">
        <w:rPr>
          <w:rFonts w:ascii="Arial" w:hAnsi="Arial" w:cs="Arial"/>
        </w:rPr>
        <w:tab/>
      </w:r>
      <w:r w:rsidRPr="002A6E50">
        <w:rPr>
          <w:rFonts w:ascii="Arial" w:hAnsi="Arial" w:cs="Arial"/>
        </w:rPr>
        <w:tab/>
      </w:r>
      <w:r w:rsidRPr="002A6E50">
        <w:rPr>
          <w:rFonts w:ascii="Arial" w:hAnsi="Arial" w:cs="Arial"/>
        </w:rPr>
        <w:tab/>
      </w:r>
      <w:r w:rsidR="00152219">
        <w:rPr>
          <w:rFonts w:ascii="Arial" w:hAnsi="Arial" w:cs="Arial"/>
        </w:rPr>
        <w:t xml:space="preserve">Kladno-Dubí, </w:t>
      </w:r>
      <w:r w:rsidR="00491E19" w:rsidRPr="002A6E50">
        <w:rPr>
          <w:rFonts w:ascii="Arial" w:hAnsi="Arial" w:cs="Arial"/>
        </w:rPr>
        <w:t>Buštěh</w:t>
      </w:r>
      <w:r w:rsidR="00152219">
        <w:rPr>
          <w:rFonts w:ascii="Arial" w:hAnsi="Arial" w:cs="Arial"/>
        </w:rPr>
        <w:t xml:space="preserve">radská 109, 272 03 </w:t>
      </w:r>
    </w:p>
    <w:p w14:paraId="5954D92C" w14:textId="5098D994" w:rsidR="007403DE" w:rsidRPr="002A6E50" w:rsidRDefault="007403DE" w:rsidP="007403DE">
      <w:pPr>
        <w:pStyle w:val="Bezmezer"/>
        <w:ind w:right="-284"/>
        <w:rPr>
          <w:rFonts w:ascii="Arial" w:hAnsi="Arial" w:cs="Arial"/>
        </w:rPr>
      </w:pPr>
      <w:r w:rsidRPr="002A6E50">
        <w:rPr>
          <w:rFonts w:ascii="Arial" w:hAnsi="Arial" w:cs="Arial"/>
        </w:rPr>
        <w:t xml:space="preserve">Zastoupený: </w:t>
      </w:r>
      <w:r w:rsidRPr="002A6E50">
        <w:rPr>
          <w:rFonts w:ascii="Arial" w:hAnsi="Arial" w:cs="Arial"/>
        </w:rPr>
        <w:tab/>
      </w:r>
      <w:r w:rsidRPr="002A6E50">
        <w:rPr>
          <w:rFonts w:ascii="Arial" w:hAnsi="Arial" w:cs="Arial"/>
        </w:rPr>
        <w:tab/>
      </w:r>
      <w:r w:rsidR="00E7356F" w:rsidRPr="002A6E50">
        <w:rPr>
          <w:rFonts w:ascii="Arial" w:hAnsi="Arial" w:cs="Arial"/>
        </w:rPr>
        <w:t>jednatelem společnosti</w:t>
      </w:r>
    </w:p>
    <w:p w14:paraId="3B71E91C" w14:textId="0A85FE32" w:rsidR="00491E19" w:rsidRPr="002A6E50" w:rsidRDefault="00491E19" w:rsidP="007403DE">
      <w:pPr>
        <w:pStyle w:val="Bezmezer"/>
        <w:ind w:right="-284"/>
        <w:rPr>
          <w:rFonts w:ascii="Arial" w:hAnsi="Arial" w:cs="Arial"/>
        </w:rPr>
      </w:pPr>
      <w:r w:rsidRPr="002A6E50">
        <w:rPr>
          <w:rFonts w:ascii="Arial" w:hAnsi="Arial" w:cs="Arial"/>
        </w:rPr>
        <w:t>Kontaktní a</w:t>
      </w:r>
      <w:r w:rsidRPr="002A6E50">
        <w:rPr>
          <w:rFonts w:ascii="Arial" w:hAnsi="Arial" w:cs="Arial"/>
        </w:rPr>
        <w:tab/>
      </w:r>
      <w:r w:rsidRPr="002A6E50">
        <w:rPr>
          <w:rFonts w:ascii="Arial" w:hAnsi="Arial" w:cs="Arial"/>
        </w:rPr>
        <w:tab/>
      </w:r>
    </w:p>
    <w:p w14:paraId="271C591C" w14:textId="50B5482C" w:rsidR="007403DE" w:rsidRPr="002A6E50" w:rsidRDefault="00491E19" w:rsidP="007403DE">
      <w:pPr>
        <w:pStyle w:val="Bezmezer"/>
        <w:ind w:right="-284"/>
        <w:rPr>
          <w:rFonts w:ascii="Arial" w:hAnsi="Arial" w:cs="Arial"/>
        </w:rPr>
      </w:pPr>
      <w:r w:rsidRPr="002A6E50">
        <w:rPr>
          <w:rFonts w:ascii="Arial" w:hAnsi="Arial" w:cs="Arial"/>
        </w:rPr>
        <w:t>fakturační adresa</w:t>
      </w:r>
      <w:r w:rsidR="007403DE" w:rsidRPr="002A6E50">
        <w:rPr>
          <w:rFonts w:ascii="Arial" w:hAnsi="Arial" w:cs="Arial"/>
        </w:rPr>
        <w:t>:</w:t>
      </w:r>
      <w:r w:rsidR="007403DE" w:rsidRPr="002A6E50">
        <w:rPr>
          <w:rFonts w:ascii="Arial" w:hAnsi="Arial" w:cs="Arial"/>
        </w:rPr>
        <w:tab/>
      </w:r>
      <w:r w:rsidRPr="002A6E50">
        <w:rPr>
          <w:rFonts w:ascii="Arial" w:hAnsi="Arial" w:cs="Arial"/>
        </w:rPr>
        <w:t xml:space="preserve">Buštěhradská 109, 272 03 Kladno </w:t>
      </w:r>
      <w:r w:rsidR="00152219">
        <w:rPr>
          <w:rFonts w:ascii="Arial" w:hAnsi="Arial" w:cs="Arial"/>
        </w:rPr>
        <w:t>–</w:t>
      </w:r>
      <w:r w:rsidRPr="002A6E50">
        <w:rPr>
          <w:rFonts w:ascii="Arial" w:hAnsi="Arial" w:cs="Arial"/>
        </w:rPr>
        <w:t xml:space="preserve"> Dubí</w:t>
      </w:r>
    </w:p>
    <w:p w14:paraId="0F8817C6" w14:textId="4618D8DC" w:rsidR="00491E19" w:rsidRPr="002A6E50" w:rsidRDefault="00491E19" w:rsidP="00491E19">
      <w:pPr>
        <w:pStyle w:val="Bezmezer"/>
        <w:ind w:right="-284"/>
        <w:rPr>
          <w:rFonts w:ascii="Arial" w:hAnsi="Arial" w:cs="Arial"/>
        </w:rPr>
      </w:pPr>
      <w:r w:rsidRPr="002A6E50">
        <w:rPr>
          <w:rFonts w:ascii="Arial" w:hAnsi="Arial" w:cs="Arial"/>
        </w:rPr>
        <w:t>IČO:</w:t>
      </w:r>
      <w:r w:rsidRPr="002A6E50">
        <w:rPr>
          <w:rFonts w:ascii="Arial" w:hAnsi="Arial" w:cs="Arial"/>
        </w:rPr>
        <w:tab/>
      </w:r>
      <w:r w:rsidRPr="002A6E50">
        <w:rPr>
          <w:rFonts w:ascii="Arial" w:hAnsi="Arial" w:cs="Arial"/>
        </w:rPr>
        <w:tab/>
      </w:r>
      <w:r w:rsidRPr="002A6E50">
        <w:rPr>
          <w:rFonts w:ascii="Arial" w:hAnsi="Arial" w:cs="Arial"/>
        </w:rPr>
        <w:tab/>
        <w:t>147</w:t>
      </w:r>
      <w:r w:rsidR="00E7356F" w:rsidRPr="002A6E50">
        <w:rPr>
          <w:rFonts w:ascii="Arial" w:hAnsi="Arial" w:cs="Arial"/>
        </w:rPr>
        <w:t xml:space="preserve"> </w:t>
      </w:r>
      <w:r w:rsidRPr="002A6E50">
        <w:rPr>
          <w:rFonts w:ascii="Arial" w:hAnsi="Arial" w:cs="Arial"/>
        </w:rPr>
        <w:t>99</w:t>
      </w:r>
      <w:r w:rsidR="00E7356F" w:rsidRPr="002A6E50">
        <w:rPr>
          <w:rFonts w:ascii="Arial" w:hAnsi="Arial" w:cs="Arial"/>
        </w:rPr>
        <w:t xml:space="preserve"> </w:t>
      </w:r>
      <w:r w:rsidRPr="002A6E50">
        <w:rPr>
          <w:rFonts w:ascii="Arial" w:hAnsi="Arial" w:cs="Arial"/>
        </w:rPr>
        <w:t>634</w:t>
      </w:r>
    </w:p>
    <w:p w14:paraId="7304CD96" w14:textId="6841E127" w:rsidR="00491E19" w:rsidRPr="002A6E50" w:rsidRDefault="00491E19" w:rsidP="00491E19">
      <w:pPr>
        <w:pStyle w:val="Bezmezer"/>
        <w:ind w:right="-284"/>
        <w:rPr>
          <w:rFonts w:ascii="Arial" w:hAnsi="Arial" w:cs="Arial"/>
        </w:rPr>
      </w:pPr>
      <w:r w:rsidRPr="002A6E50">
        <w:rPr>
          <w:rFonts w:ascii="Arial" w:hAnsi="Arial" w:cs="Arial"/>
        </w:rPr>
        <w:t>DIČ:</w:t>
      </w:r>
      <w:r w:rsidRPr="002A6E50">
        <w:rPr>
          <w:rFonts w:ascii="Arial" w:hAnsi="Arial" w:cs="Arial"/>
        </w:rPr>
        <w:tab/>
      </w:r>
      <w:r w:rsidRPr="002A6E50">
        <w:rPr>
          <w:rFonts w:ascii="Arial" w:hAnsi="Arial" w:cs="Arial"/>
        </w:rPr>
        <w:tab/>
      </w:r>
      <w:r w:rsidRPr="002A6E50">
        <w:rPr>
          <w:rFonts w:ascii="Arial" w:hAnsi="Arial" w:cs="Arial"/>
        </w:rPr>
        <w:tab/>
        <w:t>CZ14799634</w:t>
      </w:r>
    </w:p>
    <w:p w14:paraId="0FED4B2F" w14:textId="1806908F" w:rsidR="00E7356F" w:rsidRPr="002A6E50" w:rsidRDefault="007403DE" w:rsidP="004A78F7">
      <w:pPr>
        <w:pStyle w:val="Bezmezer"/>
        <w:ind w:right="-284"/>
        <w:rPr>
          <w:rFonts w:ascii="Arial" w:hAnsi="Arial" w:cs="Arial"/>
        </w:rPr>
      </w:pPr>
      <w:r w:rsidRPr="002A6E50">
        <w:rPr>
          <w:rFonts w:ascii="Arial" w:hAnsi="Arial" w:cs="Arial"/>
        </w:rPr>
        <w:t xml:space="preserve">Bankovní spojení: </w:t>
      </w:r>
      <w:r w:rsidRPr="002A6E50">
        <w:rPr>
          <w:rFonts w:ascii="Arial" w:hAnsi="Arial" w:cs="Arial"/>
        </w:rPr>
        <w:tab/>
      </w:r>
      <w:r w:rsidR="00E7356F" w:rsidRPr="002A6E50">
        <w:rPr>
          <w:rFonts w:ascii="Arial" w:hAnsi="Arial" w:cs="Arial"/>
        </w:rPr>
        <w:t>UniCredit Bank Czech Republic and Slovakia, a.s</w:t>
      </w:r>
      <w:r w:rsidR="004A78F7" w:rsidRPr="002A6E50">
        <w:rPr>
          <w:rFonts w:ascii="Arial" w:hAnsi="Arial" w:cs="Arial"/>
        </w:rPr>
        <w:t>.</w:t>
      </w:r>
    </w:p>
    <w:p w14:paraId="1D6A1275" w14:textId="51AE877A" w:rsidR="00E7356F" w:rsidRPr="002A6E50" w:rsidRDefault="00C5063E" w:rsidP="004A78F7">
      <w:pPr>
        <w:pStyle w:val="Bezmezer"/>
        <w:ind w:right="-284"/>
        <w:rPr>
          <w:rFonts w:ascii="Arial" w:hAnsi="Arial" w:cs="Arial"/>
        </w:rPr>
      </w:pPr>
      <w:r w:rsidRPr="002A6E50">
        <w:rPr>
          <w:rFonts w:ascii="Arial" w:hAnsi="Arial" w:cs="Arial"/>
        </w:rPr>
        <w:tab/>
      </w:r>
      <w:r w:rsidRPr="002A6E50">
        <w:rPr>
          <w:rFonts w:ascii="Arial" w:hAnsi="Arial" w:cs="Arial"/>
        </w:rPr>
        <w:tab/>
      </w:r>
      <w:r w:rsidRPr="002A6E50">
        <w:rPr>
          <w:rFonts w:ascii="Arial" w:hAnsi="Arial" w:cs="Arial"/>
        </w:rPr>
        <w:tab/>
      </w:r>
      <w:r w:rsidR="00E7356F" w:rsidRPr="002A6E50">
        <w:rPr>
          <w:rFonts w:ascii="Arial" w:hAnsi="Arial" w:cs="Arial"/>
        </w:rPr>
        <w:t>Československá obchodní banka, a. s.</w:t>
      </w:r>
    </w:p>
    <w:p w14:paraId="0952D7D1" w14:textId="3507320C" w:rsidR="00E7356F" w:rsidRPr="002A6E50" w:rsidRDefault="00C5063E" w:rsidP="004A78F7">
      <w:pPr>
        <w:pStyle w:val="Bezmezer"/>
        <w:ind w:right="-284"/>
        <w:rPr>
          <w:rFonts w:ascii="Arial" w:hAnsi="Arial" w:cs="Arial"/>
        </w:rPr>
      </w:pPr>
      <w:r w:rsidRPr="002A6E50">
        <w:rPr>
          <w:rFonts w:ascii="Arial" w:hAnsi="Arial" w:cs="Arial"/>
        </w:rPr>
        <w:tab/>
      </w:r>
      <w:r w:rsidRPr="002A6E50">
        <w:rPr>
          <w:rFonts w:ascii="Arial" w:hAnsi="Arial" w:cs="Arial"/>
        </w:rPr>
        <w:tab/>
      </w:r>
      <w:r w:rsidRPr="002A6E50">
        <w:rPr>
          <w:rFonts w:ascii="Arial" w:hAnsi="Arial" w:cs="Arial"/>
        </w:rPr>
        <w:tab/>
      </w:r>
      <w:r w:rsidR="00E7356F" w:rsidRPr="002A6E50">
        <w:rPr>
          <w:rFonts w:ascii="Arial" w:hAnsi="Arial" w:cs="Arial"/>
        </w:rPr>
        <w:t>Česká spořitelna a.s</w:t>
      </w:r>
      <w:r w:rsidR="004A78F7" w:rsidRPr="002A6E50">
        <w:rPr>
          <w:rFonts w:ascii="Arial" w:hAnsi="Arial" w:cs="Arial"/>
        </w:rPr>
        <w:t>.</w:t>
      </w:r>
    </w:p>
    <w:p w14:paraId="01C5B32B" w14:textId="616C7A2B" w:rsidR="004A78F7" w:rsidRPr="002A6E50" w:rsidRDefault="007403DE" w:rsidP="00E7356F">
      <w:pPr>
        <w:pStyle w:val="Bezmezer"/>
        <w:ind w:right="-284"/>
        <w:rPr>
          <w:rFonts w:ascii="Arial" w:hAnsi="Arial" w:cs="Arial"/>
        </w:rPr>
      </w:pPr>
      <w:r w:rsidRPr="002A6E50">
        <w:rPr>
          <w:rFonts w:ascii="Arial" w:hAnsi="Arial" w:cs="Arial"/>
        </w:rPr>
        <w:t>Číslo účtu:</w:t>
      </w:r>
      <w:r w:rsidRPr="002A6E50">
        <w:rPr>
          <w:rFonts w:ascii="Arial" w:hAnsi="Arial" w:cs="Arial"/>
        </w:rPr>
        <w:tab/>
      </w:r>
      <w:r w:rsidRPr="002A6E50">
        <w:rPr>
          <w:rFonts w:ascii="Arial" w:hAnsi="Arial" w:cs="Arial"/>
        </w:rPr>
        <w:tab/>
      </w:r>
      <w:r w:rsidR="004A78F7" w:rsidRPr="002A6E50">
        <w:rPr>
          <w:rFonts w:ascii="Arial" w:hAnsi="Arial" w:cs="Arial"/>
        </w:rPr>
        <w:t>0200240009/2700, 117573603/0300, 7401712/0800</w:t>
      </w:r>
    </w:p>
    <w:p w14:paraId="088DEAF5" w14:textId="18998ECB" w:rsidR="007403DE" w:rsidRDefault="00491E19" w:rsidP="007403DE">
      <w:pPr>
        <w:pStyle w:val="Bezmezer"/>
        <w:ind w:right="-284"/>
        <w:rPr>
          <w:rStyle w:val="Hypertextovodkaz"/>
          <w:rFonts w:eastAsia="Times New Roman"/>
          <w:color w:val="auto"/>
          <w:lang w:eastAsia="cs-CZ"/>
        </w:rPr>
      </w:pPr>
      <w:r w:rsidRPr="002A6E50">
        <w:rPr>
          <w:rFonts w:ascii="Arial" w:hAnsi="Arial" w:cs="Arial"/>
        </w:rPr>
        <w:t>ID datové schránky:</w:t>
      </w:r>
      <w:r w:rsidRPr="002A6E50">
        <w:rPr>
          <w:rFonts w:ascii="Arial" w:hAnsi="Arial" w:cs="Arial"/>
        </w:rPr>
        <w:tab/>
      </w:r>
      <w:r w:rsidR="00E7356F" w:rsidRPr="002A6E50">
        <w:rPr>
          <w:rFonts w:ascii="Arial" w:hAnsi="Arial" w:cs="Arial"/>
        </w:rPr>
        <w:t>6rewabz</w:t>
      </w:r>
    </w:p>
    <w:p w14:paraId="477B5DCB" w14:textId="77777777" w:rsidR="007403DE" w:rsidRPr="002A6E50" w:rsidRDefault="007403DE" w:rsidP="007403DE">
      <w:pPr>
        <w:pStyle w:val="Bezmezer"/>
        <w:ind w:right="-284"/>
        <w:rPr>
          <w:rFonts w:ascii="Arial" w:hAnsi="Arial" w:cs="Arial"/>
        </w:rPr>
      </w:pPr>
      <w:r w:rsidRPr="002A6E50">
        <w:rPr>
          <w:rFonts w:ascii="Arial" w:hAnsi="Arial" w:cs="Arial"/>
        </w:rPr>
        <w:t xml:space="preserve">Zástupce oprávněný jednat za zhotovitele v záležitostech: </w:t>
      </w:r>
    </w:p>
    <w:p w14:paraId="62CA15B4" w14:textId="76566C6D" w:rsidR="007403DE" w:rsidRPr="002A6E50" w:rsidRDefault="007403DE" w:rsidP="007403DE">
      <w:pPr>
        <w:pStyle w:val="Bezmezer"/>
        <w:ind w:right="-284"/>
        <w:rPr>
          <w:rFonts w:ascii="Arial" w:hAnsi="Arial" w:cs="Arial"/>
        </w:rPr>
      </w:pPr>
      <w:r w:rsidRPr="002A6E50">
        <w:rPr>
          <w:rFonts w:ascii="Arial" w:hAnsi="Arial" w:cs="Arial"/>
        </w:rPr>
        <w:t>smluvních:</w:t>
      </w:r>
      <w:r w:rsidRPr="002A6E50">
        <w:rPr>
          <w:rFonts w:ascii="Arial" w:hAnsi="Arial" w:cs="Arial"/>
        </w:rPr>
        <w:tab/>
      </w:r>
      <w:r w:rsidRPr="002A6E50">
        <w:rPr>
          <w:rFonts w:ascii="Arial" w:hAnsi="Arial" w:cs="Arial"/>
        </w:rPr>
        <w:tab/>
      </w:r>
      <w:r w:rsidR="00C11AC9">
        <w:rPr>
          <w:rFonts w:ascii="Arial" w:hAnsi="Arial" w:cs="Arial"/>
        </w:rPr>
        <w:t>zodpovědný pracovník</w:t>
      </w:r>
    </w:p>
    <w:p w14:paraId="7DAF75E0" w14:textId="52D0AF67" w:rsidR="007403DE" w:rsidRPr="002A6E50" w:rsidRDefault="007403DE" w:rsidP="007403DE">
      <w:pPr>
        <w:pStyle w:val="Bezmezer"/>
        <w:ind w:right="-284"/>
        <w:rPr>
          <w:rFonts w:ascii="Arial" w:hAnsi="Arial" w:cs="Arial"/>
        </w:rPr>
      </w:pPr>
      <w:r w:rsidRPr="002A6E50">
        <w:rPr>
          <w:rFonts w:ascii="Arial" w:hAnsi="Arial" w:cs="Arial"/>
        </w:rPr>
        <w:t xml:space="preserve">technických: </w:t>
      </w:r>
      <w:r w:rsidRPr="002A6E50">
        <w:rPr>
          <w:rFonts w:ascii="Arial" w:hAnsi="Arial" w:cs="Arial"/>
        </w:rPr>
        <w:tab/>
      </w:r>
      <w:r w:rsidRPr="002A6E50">
        <w:rPr>
          <w:rFonts w:ascii="Arial" w:hAnsi="Arial" w:cs="Arial"/>
        </w:rPr>
        <w:tab/>
      </w:r>
      <w:r w:rsidR="00C11AC9">
        <w:rPr>
          <w:rFonts w:ascii="Arial" w:hAnsi="Arial" w:cs="Arial"/>
        </w:rPr>
        <w:t>zodpovědný pracovník</w:t>
      </w:r>
    </w:p>
    <w:p w14:paraId="4F4A0A42" w14:textId="55B3E0F9" w:rsidR="007403DE" w:rsidRPr="002A6E50" w:rsidRDefault="007403DE" w:rsidP="007403DE">
      <w:pPr>
        <w:pStyle w:val="Bezmezer"/>
        <w:spacing w:before="120"/>
        <w:ind w:right="-284"/>
        <w:rPr>
          <w:rFonts w:ascii="Arial" w:hAnsi="Arial" w:cs="Arial"/>
        </w:rPr>
      </w:pPr>
      <w:r w:rsidRPr="002A6E50">
        <w:rPr>
          <w:rFonts w:ascii="Arial" w:hAnsi="Arial" w:cs="Arial"/>
        </w:rPr>
        <w:t xml:space="preserve">(dále jen </w:t>
      </w:r>
      <w:r w:rsidRPr="002A6E50">
        <w:rPr>
          <w:rFonts w:ascii="Arial" w:hAnsi="Arial" w:cs="Arial"/>
          <w:b/>
        </w:rPr>
        <w:t>„zhotovitel“</w:t>
      </w:r>
      <w:r w:rsidRPr="002A6E50">
        <w:rPr>
          <w:rFonts w:ascii="Arial" w:hAnsi="Arial" w:cs="Arial"/>
        </w:rPr>
        <w:t>)</w:t>
      </w:r>
    </w:p>
    <w:p w14:paraId="3DE28AC5" w14:textId="77777777" w:rsidR="00491E19" w:rsidRPr="002A6E50" w:rsidRDefault="00491E19" w:rsidP="00491E19">
      <w:pPr>
        <w:ind w:left="283" w:right="-284" w:hanging="283"/>
        <w:rPr>
          <w:rFonts w:cs="Arial"/>
          <w:bCs/>
          <w:szCs w:val="22"/>
        </w:rPr>
      </w:pPr>
    </w:p>
    <w:p w14:paraId="2D483E4E" w14:textId="023D8458" w:rsidR="00491E19" w:rsidRPr="002A6E50" w:rsidRDefault="00491E19" w:rsidP="00491E19">
      <w:pPr>
        <w:ind w:left="283" w:right="-284" w:hanging="283"/>
        <w:jc w:val="center"/>
        <w:rPr>
          <w:rFonts w:cs="Arial"/>
          <w:bCs/>
          <w:szCs w:val="22"/>
        </w:rPr>
      </w:pPr>
      <w:r w:rsidRPr="002A6E50">
        <w:rPr>
          <w:rFonts w:cs="Arial"/>
          <w:bCs/>
          <w:szCs w:val="22"/>
        </w:rPr>
        <w:t>(společně také jen smluvní strany, nebo jednotlivě „smluvní strana“</w:t>
      </w:r>
    </w:p>
    <w:p w14:paraId="0D0ADBCB" w14:textId="77777777" w:rsidR="001F707A" w:rsidRPr="002A6E50" w:rsidRDefault="001F707A" w:rsidP="00491E19">
      <w:pPr>
        <w:ind w:left="283" w:right="-284" w:hanging="283"/>
        <w:jc w:val="center"/>
        <w:rPr>
          <w:rFonts w:cs="Arial"/>
          <w:bCs/>
          <w:szCs w:val="22"/>
        </w:rPr>
      </w:pPr>
    </w:p>
    <w:p w14:paraId="58A7D0F6" w14:textId="4EA45861" w:rsidR="00491E19" w:rsidRPr="002A6E50" w:rsidRDefault="001F707A" w:rsidP="001F707A">
      <w:pPr>
        <w:ind w:right="-284"/>
        <w:jc w:val="both"/>
        <w:rPr>
          <w:rFonts w:cs="Arial"/>
          <w:bCs/>
          <w:szCs w:val="22"/>
        </w:rPr>
      </w:pPr>
      <w:r w:rsidRPr="002A6E50">
        <w:rPr>
          <w:rFonts w:cs="Arial"/>
          <w:bCs/>
          <w:szCs w:val="22"/>
        </w:rPr>
        <w:t>u</w:t>
      </w:r>
      <w:r w:rsidR="00491E19" w:rsidRPr="002A6E50">
        <w:rPr>
          <w:rFonts w:cs="Arial"/>
          <w:bCs/>
          <w:szCs w:val="22"/>
        </w:rPr>
        <w:t>zavřely v souladu s ustanovením zákona č. 89/2012 Sb., občanský zákoník, ve znění pozdějších předpisů (dále jen „občanský zákoník“) tuto smlouvu o dílo</w:t>
      </w:r>
      <w:r w:rsidRPr="002A6E50">
        <w:rPr>
          <w:rFonts w:cs="Arial"/>
          <w:bCs/>
          <w:szCs w:val="22"/>
        </w:rPr>
        <w:t xml:space="preserve"> dále jen SoD).</w:t>
      </w:r>
    </w:p>
    <w:p w14:paraId="7A942B33" w14:textId="77777777" w:rsidR="00B55125" w:rsidRPr="002A6E50" w:rsidRDefault="00B55125" w:rsidP="007403DE">
      <w:pPr>
        <w:spacing w:line="276" w:lineRule="auto"/>
        <w:ind w:right="-284"/>
        <w:jc w:val="center"/>
        <w:rPr>
          <w:rFonts w:cs="Arial"/>
          <w:b/>
          <w:szCs w:val="22"/>
        </w:rPr>
      </w:pPr>
    </w:p>
    <w:p w14:paraId="214A2B88" w14:textId="77777777" w:rsidR="00B55125" w:rsidRPr="002A6E50" w:rsidRDefault="00B55125" w:rsidP="007403DE">
      <w:pPr>
        <w:spacing w:line="276" w:lineRule="auto"/>
        <w:ind w:right="-284"/>
        <w:jc w:val="center"/>
        <w:rPr>
          <w:rFonts w:cs="Arial"/>
          <w:b/>
          <w:szCs w:val="22"/>
        </w:rPr>
      </w:pPr>
    </w:p>
    <w:p w14:paraId="3574CF75" w14:textId="77777777" w:rsidR="00B55125" w:rsidRPr="002A6E50" w:rsidRDefault="00B55125" w:rsidP="007403DE">
      <w:pPr>
        <w:spacing w:line="276" w:lineRule="auto"/>
        <w:ind w:right="-284"/>
        <w:jc w:val="center"/>
        <w:rPr>
          <w:rFonts w:cs="Arial"/>
          <w:b/>
          <w:szCs w:val="22"/>
        </w:rPr>
      </w:pPr>
    </w:p>
    <w:p w14:paraId="5D47872E" w14:textId="77777777" w:rsidR="00B55125" w:rsidRDefault="00B55125" w:rsidP="007403DE">
      <w:pPr>
        <w:spacing w:line="276" w:lineRule="auto"/>
        <w:ind w:right="-284"/>
        <w:jc w:val="center"/>
        <w:rPr>
          <w:rFonts w:cs="Arial"/>
          <w:b/>
          <w:szCs w:val="22"/>
        </w:rPr>
      </w:pPr>
    </w:p>
    <w:p w14:paraId="3A98D7EA" w14:textId="77777777" w:rsidR="00CC15A0" w:rsidRPr="002A6E50" w:rsidRDefault="00CC15A0" w:rsidP="007403DE">
      <w:pPr>
        <w:spacing w:line="276" w:lineRule="auto"/>
        <w:ind w:right="-284"/>
        <w:jc w:val="center"/>
        <w:rPr>
          <w:rFonts w:cs="Arial"/>
          <w:b/>
          <w:szCs w:val="22"/>
        </w:rPr>
      </w:pPr>
    </w:p>
    <w:p w14:paraId="1C19DB16" w14:textId="77777777" w:rsidR="00B55125" w:rsidRPr="002A6E50" w:rsidRDefault="00B55125" w:rsidP="007403DE">
      <w:pPr>
        <w:spacing w:line="276" w:lineRule="auto"/>
        <w:ind w:right="-284"/>
        <w:jc w:val="center"/>
        <w:rPr>
          <w:rFonts w:cs="Arial"/>
          <w:b/>
          <w:szCs w:val="22"/>
        </w:rPr>
      </w:pPr>
    </w:p>
    <w:p w14:paraId="380862BA" w14:textId="77777777" w:rsidR="0026321F" w:rsidRPr="002A6E50" w:rsidRDefault="0026321F" w:rsidP="007403DE">
      <w:pPr>
        <w:spacing w:line="276" w:lineRule="auto"/>
        <w:ind w:right="-284"/>
        <w:jc w:val="center"/>
        <w:rPr>
          <w:rFonts w:cs="Arial"/>
          <w:b/>
          <w:szCs w:val="22"/>
        </w:rPr>
      </w:pPr>
    </w:p>
    <w:p w14:paraId="01F36973" w14:textId="20C20A88" w:rsidR="00BE4C6C" w:rsidRPr="002A6E50" w:rsidRDefault="006F26EF" w:rsidP="007403DE">
      <w:pPr>
        <w:spacing w:line="276" w:lineRule="auto"/>
        <w:ind w:right="-284"/>
        <w:jc w:val="center"/>
        <w:rPr>
          <w:rFonts w:cs="Arial"/>
          <w:b/>
          <w:szCs w:val="22"/>
        </w:rPr>
      </w:pPr>
      <w:r w:rsidRPr="002A6E50">
        <w:rPr>
          <w:rFonts w:cs="Arial"/>
          <w:b/>
          <w:szCs w:val="22"/>
        </w:rPr>
        <w:lastRenderedPageBreak/>
        <w:t>I</w:t>
      </w:r>
      <w:r w:rsidR="00BE4C6C" w:rsidRPr="002A6E50">
        <w:rPr>
          <w:rFonts w:cs="Arial"/>
          <w:b/>
          <w:szCs w:val="22"/>
        </w:rPr>
        <w:t>I.</w:t>
      </w:r>
      <w:r w:rsidRPr="002A6E50">
        <w:rPr>
          <w:rFonts w:cs="Arial"/>
          <w:b/>
          <w:szCs w:val="22"/>
        </w:rPr>
        <w:t xml:space="preserve"> </w:t>
      </w:r>
      <w:r w:rsidR="00BE4C6C" w:rsidRPr="002A6E50">
        <w:rPr>
          <w:rFonts w:cs="Arial"/>
          <w:b/>
          <w:szCs w:val="22"/>
        </w:rPr>
        <w:t xml:space="preserve">Předmět </w:t>
      </w:r>
      <w:r w:rsidR="006D1436" w:rsidRPr="002A6E50">
        <w:rPr>
          <w:rFonts w:cs="Arial"/>
          <w:b/>
          <w:szCs w:val="22"/>
        </w:rPr>
        <w:t>smlouvy</w:t>
      </w:r>
    </w:p>
    <w:p w14:paraId="746CC965" w14:textId="7D1CD4E5" w:rsidR="00D950E8" w:rsidRPr="002A6E50" w:rsidRDefault="00D950E8" w:rsidP="006F26EF">
      <w:pPr>
        <w:pStyle w:val="Zkladntext"/>
        <w:tabs>
          <w:tab w:val="clear" w:pos="9072"/>
        </w:tabs>
        <w:spacing w:line="276" w:lineRule="auto"/>
        <w:ind w:right="-284"/>
        <w:rPr>
          <w:rFonts w:cs="Arial"/>
          <w:szCs w:val="22"/>
        </w:rPr>
      </w:pPr>
      <w:r w:rsidRPr="002A6E50">
        <w:rPr>
          <w:rFonts w:cs="Arial"/>
          <w:szCs w:val="22"/>
        </w:rPr>
        <w:t xml:space="preserve">Zhotovitel se touto SoD zavazuje </w:t>
      </w:r>
      <w:r w:rsidR="001F707A" w:rsidRPr="002A6E50">
        <w:rPr>
          <w:rFonts w:cs="Arial"/>
          <w:szCs w:val="22"/>
        </w:rPr>
        <w:t xml:space="preserve">dodat a </w:t>
      </w:r>
      <w:r w:rsidRPr="002A6E50">
        <w:rPr>
          <w:rFonts w:cs="Arial"/>
          <w:szCs w:val="22"/>
        </w:rPr>
        <w:t xml:space="preserve">provést pro objednatele řádně a včas, na svůj náklad a nebezpečí dílo dle čl. III této SoD a objednatel se zavazuje dílo převzít a za provedené dílo zaplatit zhotoviteli cenu ve výši a za podmínek sjednaných touto SoD. </w:t>
      </w:r>
    </w:p>
    <w:p w14:paraId="4F70915A" w14:textId="77777777" w:rsidR="00BE4C6C" w:rsidRPr="002A6E50" w:rsidRDefault="00BE4C6C" w:rsidP="007403DE">
      <w:pPr>
        <w:spacing w:line="276" w:lineRule="auto"/>
        <w:ind w:right="-284"/>
        <w:rPr>
          <w:rFonts w:cs="Arial"/>
          <w:szCs w:val="22"/>
        </w:rPr>
      </w:pPr>
    </w:p>
    <w:p w14:paraId="34C04147" w14:textId="77777777" w:rsidR="0026321F" w:rsidRPr="002A6E50" w:rsidRDefault="0026321F" w:rsidP="007403DE">
      <w:pPr>
        <w:spacing w:line="276" w:lineRule="auto"/>
        <w:ind w:right="-284"/>
        <w:rPr>
          <w:rFonts w:cs="Arial"/>
          <w:szCs w:val="22"/>
        </w:rPr>
      </w:pPr>
    </w:p>
    <w:p w14:paraId="4C53E975" w14:textId="77777777" w:rsidR="0026321F" w:rsidRPr="002A6E50" w:rsidRDefault="0026321F" w:rsidP="007403DE">
      <w:pPr>
        <w:spacing w:line="276" w:lineRule="auto"/>
        <w:ind w:right="-284"/>
        <w:rPr>
          <w:rFonts w:cs="Arial"/>
          <w:szCs w:val="22"/>
        </w:rPr>
      </w:pPr>
    </w:p>
    <w:p w14:paraId="5F73B73A" w14:textId="1E2FF243" w:rsidR="00BE4C6C" w:rsidRPr="002A6E50" w:rsidRDefault="00D92B16" w:rsidP="007403DE">
      <w:pPr>
        <w:spacing w:line="276" w:lineRule="auto"/>
        <w:ind w:right="-284"/>
        <w:jc w:val="center"/>
        <w:rPr>
          <w:rFonts w:cs="Arial"/>
          <w:b/>
          <w:szCs w:val="22"/>
        </w:rPr>
      </w:pPr>
      <w:r w:rsidRPr="002A6E50">
        <w:rPr>
          <w:rFonts w:cs="Arial"/>
          <w:b/>
          <w:szCs w:val="22"/>
        </w:rPr>
        <w:t>I</w:t>
      </w:r>
      <w:r w:rsidR="00BE4C6C" w:rsidRPr="002A6E50">
        <w:rPr>
          <w:rFonts w:cs="Arial"/>
          <w:b/>
          <w:szCs w:val="22"/>
        </w:rPr>
        <w:t>II.</w:t>
      </w:r>
      <w:r w:rsidRPr="002A6E50">
        <w:rPr>
          <w:rFonts w:cs="Arial"/>
          <w:b/>
          <w:szCs w:val="22"/>
        </w:rPr>
        <w:t xml:space="preserve"> </w:t>
      </w:r>
      <w:r w:rsidR="00BE4C6C" w:rsidRPr="002A6E50">
        <w:rPr>
          <w:rFonts w:cs="Arial"/>
          <w:b/>
          <w:szCs w:val="22"/>
        </w:rPr>
        <w:t xml:space="preserve">Vymezení </w:t>
      </w:r>
      <w:r w:rsidR="008576DB" w:rsidRPr="002A6E50">
        <w:rPr>
          <w:rFonts w:cs="Arial"/>
          <w:b/>
          <w:szCs w:val="22"/>
        </w:rPr>
        <w:t xml:space="preserve">předmětu </w:t>
      </w:r>
      <w:r w:rsidR="00664F8C" w:rsidRPr="002A6E50">
        <w:rPr>
          <w:rFonts w:cs="Arial"/>
          <w:b/>
          <w:szCs w:val="22"/>
        </w:rPr>
        <w:t>plnění</w:t>
      </w:r>
    </w:p>
    <w:p w14:paraId="4FCC5679" w14:textId="60094372" w:rsidR="00D950E8" w:rsidRPr="002A6E50" w:rsidRDefault="001F707A" w:rsidP="00223D0E">
      <w:pPr>
        <w:numPr>
          <w:ilvl w:val="0"/>
          <w:numId w:val="1"/>
        </w:numPr>
        <w:tabs>
          <w:tab w:val="clear" w:pos="360"/>
        </w:tabs>
        <w:spacing w:line="276" w:lineRule="auto"/>
        <w:ind w:left="426" w:right="-284" w:hanging="426"/>
        <w:jc w:val="both"/>
        <w:rPr>
          <w:rFonts w:cs="Arial"/>
          <w:szCs w:val="22"/>
        </w:rPr>
      </w:pPr>
      <w:r w:rsidRPr="002A6E50">
        <w:rPr>
          <w:rFonts w:cs="Arial"/>
          <w:szCs w:val="22"/>
        </w:rPr>
        <w:t xml:space="preserve">Předmětem této SoD je </w:t>
      </w:r>
      <w:r w:rsidR="005E3493">
        <w:rPr>
          <w:rFonts w:cs="Arial"/>
          <w:szCs w:val="22"/>
        </w:rPr>
        <w:t xml:space="preserve">rekonstrukce a rozšíření stávajícího systému elektrické požární signalizace </w:t>
      </w:r>
      <w:r w:rsidRPr="002A6E50">
        <w:rPr>
          <w:rFonts w:cs="Arial"/>
          <w:szCs w:val="22"/>
        </w:rPr>
        <w:t>v objektu objednatele –</w:t>
      </w:r>
      <w:r w:rsidR="00152219">
        <w:rPr>
          <w:rFonts w:cs="Arial"/>
          <w:szCs w:val="22"/>
        </w:rPr>
        <w:t xml:space="preserve"> </w:t>
      </w:r>
      <w:r w:rsidR="005E3493">
        <w:rPr>
          <w:rFonts w:cs="Arial"/>
          <w:szCs w:val="22"/>
        </w:rPr>
        <w:t>Habrová 2654/2, Praha 3,</w:t>
      </w:r>
      <w:r w:rsidR="00F3300A" w:rsidRPr="002A6E50">
        <w:rPr>
          <w:rFonts w:cs="Arial"/>
          <w:szCs w:val="22"/>
        </w:rPr>
        <w:t xml:space="preserve"> </w:t>
      </w:r>
      <w:r w:rsidR="003444DC" w:rsidRPr="002A6E50">
        <w:rPr>
          <w:rFonts w:cs="Arial"/>
          <w:szCs w:val="22"/>
        </w:rPr>
        <w:t>a to v rozsahu cenové nabídky</w:t>
      </w:r>
      <w:r w:rsidR="00F3300A" w:rsidRPr="002A6E50">
        <w:rPr>
          <w:rFonts w:cs="Arial"/>
          <w:szCs w:val="22"/>
        </w:rPr>
        <w:t xml:space="preserve"> z výběrového řízení na výzvu k podání nabídek </w:t>
      </w:r>
      <w:r w:rsidR="003444DC" w:rsidRPr="002A6E50">
        <w:rPr>
          <w:rFonts w:cs="Arial"/>
          <w:szCs w:val="22"/>
        </w:rPr>
        <w:t xml:space="preserve">ze dne </w:t>
      </w:r>
      <w:r w:rsidR="005E3493">
        <w:rPr>
          <w:rFonts w:cs="Arial"/>
          <w:szCs w:val="22"/>
        </w:rPr>
        <w:t>12.5.2023</w:t>
      </w:r>
      <w:r w:rsidR="003444DC" w:rsidRPr="002A6E50">
        <w:rPr>
          <w:rFonts w:cs="Arial"/>
          <w:szCs w:val="22"/>
        </w:rPr>
        <w:t>, která je nedílnou součástí této SoD.</w:t>
      </w:r>
    </w:p>
    <w:p w14:paraId="11C6034E" w14:textId="25CD77B2" w:rsidR="00BE4C6C" w:rsidRPr="002A6E50" w:rsidRDefault="00653859" w:rsidP="0090190C">
      <w:pPr>
        <w:numPr>
          <w:ilvl w:val="0"/>
          <w:numId w:val="1"/>
        </w:numPr>
        <w:tabs>
          <w:tab w:val="clear" w:pos="360"/>
        </w:tabs>
        <w:spacing w:before="120" w:line="276" w:lineRule="auto"/>
        <w:ind w:left="425" w:right="-284" w:hanging="425"/>
        <w:jc w:val="both"/>
        <w:rPr>
          <w:rFonts w:cs="Arial"/>
          <w:szCs w:val="22"/>
        </w:rPr>
      </w:pPr>
      <w:r w:rsidRPr="002A6E50">
        <w:rPr>
          <w:rFonts w:cs="Arial"/>
          <w:szCs w:val="22"/>
        </w:rPr>
        <w:t xml:space="preserve">Zhotovitel prohlašuje, že je seznámen se všemi údaji potřebnými pro řádné provedení </w:t>
      </w:r>
      <w:r w:rsidR="001B744F" w:rsidRPr="002A6E50">
        <w:rPr>
          <w:rFonts w:cs="Arial"/>
          <w:szCs w:val="22"/>
        </w:rPr>
        <w:t>d</w:t>
      </w:r>
      <w:r w:rsidRPr="002A6E50">
        <w:rPr>
          <w:rFonts w:cs="Arial"/>
          <w:szCs w:val="22"/>
        </w:rPr>
        <w:t xml:space="preserve">íla a že se před podpisem této </w:t>
      </w:r>
      <w:r w:rsidR="00FA7592" w:rsidRPr="002A6E50">
        <w:rPr>
          <w:rFonts w:cs="Arial"/>
          <w:szCs w:val="22"/>
        </w:rPr>
        <w:t>S</w:t>
      </w:r>
      <w:r w:rsidR="001B744F" w:rsidRPr="002A6E50">
        <w:rPr>
          <w:rFonts w:cs="Arial"/>
          <w:szCs w:val="22"/>
        </w:rPr>
        <w:t>oD</w:t>
      </w:r>
      <w:r w:rsidRPr="002A6E50">
        <w:rPr>
          <w:rFonts w:cs="Arial"/>
          <w:szCs w:val="22"/>
        </w:rPr>
        <w:t xml:space="preserve"> seznámil s p</w:t>
      </w:r>
      <w:r w:rsidR="004708E7" w:rsidRPr="002A6E50">
        <w:rPr>
          <w:rFonts w:cs="Arial"/>
          <w:szCs w:val="22"/>
        </w:rPr>
        <w:t>olohou a povahou místa plnění a </w:t>
      </w:r>
      <w:r w:rsidRPr="002A6E50">
        <w:rPr>
          <w:rFonts w:cs="Arial"/>
          <w:szCs w:val="22"/>
        </w:rPr>
        <w:t>s vynaložením odborné péče přezkoumal vstupní podklady, přičemž ani při vynaložení odborné péče, jíž lze na něm rozumně požadovat, neshledal rozpor</w:t>
      </w:r>
      <w:r w:rsidR="00793441" w:rsidRPr="002A6E50">
        <w:rPr>
          <w:rFonts w:cs="Arial"/>
          <w:szCs w:val="22"/>
        </w:rPr>
        <w:t>y</w:t>
      </w:r>
      <w:r w:rsidRPr="002A6E50">
        <w:rPr>
          <w:rFonts w:cs="Arial"/>
          <w:szCs w:val="22"/>
        </w:rPr>
        <w:t xml:space="preserve"> nebo nedostatk</w:t>
      </w:r>
      <w:r w:rsidR="00793441" w:rsidRPr="002A6E50">
        <w:rPr>
          <w:rFonts w:cs="Arial"/>
          <w:szCs w:val="22"/>
        </w:rPr>
        <w:t>y</w:t>
      </w:r>
      <w:r w:rsidRPr="002A6E50">
        <w:rPr>
          <w:rFonts w:cs="Arial"/>
          <w:szCs w:val="22"/>
        </w:rPr>
        <w:t>, jež by bránily řádnému provedení</w:t>
      </w:r>
      <w:r w:rsidR="001B744F" w:rsidRPr="002A6E50">
        <w:rPr>
          <w:rFonts w:cs="Arial"/>
          <w:szCs w:val="22"/>
        </w:rPr>
        <w:t xml:space="preserve"> d</w:t>
      </w:r>
      <w:r w:rsidRPr="002A6E50">
        <w:rPr>
          <w:rFonts w:cs="Arial"/>
          <w:szCs w:val="22"/>
        </w:rPr>
        <w:t xml:space="preserve">íla způsobem a v rozsahu dle této </w:t>
      </w:r>
      <w:r w:rsidR="00FA7592" w:rsidRPr="002A6E50">
        <w:rPr>
          <w:rFonts w:cs="Arial"/>
          <w:szCs w:val="22"/>
        </w:rPr>
        <w:t>S</w:t>
      </w:r>
      <w:r w:rsidR="001B744F" w:rsidRPr="002A6E50">
        <w:rPr>
          <w:rFonts w:cs="Arial"/>
          <w:szCs w:val="22"/>
        </w:rPr>
        <w:t>oD</w:t>
      </w:r>
      <w:r w:rsidR="007243B7" w:rsidRPr="002A6E50">
        <w:rPr>
          <w:rFonts w:cs="Arial"/>
          <w:szCs w:val="22"/>
        </w:rPr>
        <w:t>.</w:t>
      </w:r>
      <w:r w:rsidR="006A75F8" w:rsidRPr="002A6E50">
        <w:rPr>
          <w:rFonts w:cs="Arial"/>
          <w:szCs w:val="22"/>
        </w:rPr>
        <w:t xml:space="preserve"> </w:t>
      </w:r>
    </w:p>
    <w:p w14:paraId="24B096FF" w14:textId="77777777" w:rsidR="0090190C" w:rsidRPr="002A6E50" w:rsidRDefault="0090190C" w:rsidP="0090190C">
      <w:pPr>
        <w:spacing w:line="276" w:lineRule="auto"/>
        <w:contextualSpacing/>
        <w:jc w:val="both"/>
        <w:rPr>
          <w:rFonts w:cs="Arial"/>
          <w:szCs w:val="22"/>
        </w:rPr>
      </w:pPr>
    </w:p>
    <w:p w14:paraId="4E95141D" w14:textId="77777777" w:rsidR="0026321F" w:rsidRPr="002A6E50" w:rsidRDefault="0026321F" w:rsidP="0090190C">
      <w:pPr>
        <w:spacing w:line="276" w:lineRule="auto"/>
        <w:contextualSpacing/>
        <w:jc w:val="both"/>
        <w:rPr>
          <w:rFonts w:cs="Arial"/>
          <w:szCs w:val="22"/>
        </w:rPr>
      </w:pPr>
    </w:p>
    <w:p w14:paraId="4A2FFE20" w14:textId="77777777" w:rsidR="0026321F" w:rsidRPr="002A6E50" w:rsidRDefault="0026321F" w:rsidP="0090190C">
      <w:pPr>
        <w:spacing w:line="276" w:lineRule="auto"/>
        <w:contextualSpacing/>
        <w:jc w:val="both"/>
        <w:rPr>
          <w:rFonts w:cs="Arial"/>
          <w:szCs w:val="22"/>
        </w:rPr>
      </w:pPr>
    </w:p>
    <w:p w14:paraId="7A7A5717" w14:textId="100437AB" w:rsidR="00D4425D" w:rsidRPr="002A6E50" w:rsidRDefault="00D4425D" w:rsidP="007403DE">
      <w:pPr>
        <w:spacing w:line="276" w:lineRule="auto"/>
        <w:ind w:right="-284"/>
        <w:jc w:val="center"/>
        <w:rPr>
          <w:rFonts w:cs="Arial"/>
          <w:b/>
          <w:szCs w:val="22"/>
        </w:rPr>
      </w:pPr>
      <w:r w:rsidRPr="002A6E50">
        <w:rPr>
          <w:rFonts w:cs="Arial"/>
          <w:b/>
          <w:szCs w:val="22"/>
        </w:rPr>
        <w:t>I</w:t>
      </w:r>
      <w:r w:rsidR="00793441" w:rsidRPr="002A6E50">
        <w:rPr>
          <w:rFonts w:cs="Arial"/>
          <w:b/>
          <w:szCs w:val="22"/>
        </w:rPr>
        <w:t>V</w:t>
      </w:r>
      <w:r w:rsidRPr="002A6E50">
        <w:rPr>
          <w:rFonts w:cs="Arial"/>
          <w:b/>
          <w:szCs w:val="22"/>
        </w:rPr>
        <w:t>.</w:t>
      </w:r>
      <w:r w:rsidR="007579EF" w:rsidRPr="002A6E50">
        <w:rPr>
          <w:rFonts w:cs="Arial"/>
          <w:b/>
          <w:szCs w:val="22"/>
        </w:rPr>
        <w:t xml:space="preserve"> </w:t>
      </w:r>
      <w:r w:rsidRPr="002A6E50">
        <w:rPr>
          <w:rFonts w:cs="Arial"/>
          <w:b/>
          <w:szCs w:val="22"/>
        </w:rPr>
        <w:t xml:space="preserve">Cena </w:t>
      </w:r>
      <w:r w:rsidR="007579EF" w:rsidRPr="002A6E50">
        <w:rPr>
          <w:rFonts w:cs="Arial"/>
          <w:b/>
          <w:szCs w:val="22"/>
        </w:rPr>
        <w:t>d</w:t>
      </w:r>
      <w:r w:rsidRPr="002A6E50">
        <w:rPr>
          <w:rFonts w:cs="Arial"/>
          <w:b/>
          <w:szCs w:val="22"/>
        </w:rPr>
        <w:t>íla a platební podmínky</w:t>
      </w:r>
    </w:p>
    <w:p w14:paraId="450F072E" w14:textId="31BBFB03" w:rsidR="00D4425D" w:rsidRPr="002A6E50" w:rsidRDefault="00A43AA5" w:rsidP="007403DE">
      <w:pPr>
        <w:numPr>
          <w:ilvl w:val="0"/>
          <w:numId w:val="6"/>
        </w:numPr>
        <w:spacing w:line="276" w:lineRule="auto"/>
        <w:ind w:right="-284"/>
        <w:jc w:val="both"/>
        <w:rPr>
          <w:rFonts w:cs="Arial"/>
          <w:szCs w:val="22"/>
        </w:rPr>
      </w:pPr>
      <w:r w:rsidRPr="002A6E50">
        <w:rPr>
          <w:rFonts w:cs="Arial"/>
          <w:szCs w:val="22"/>
        </w:rPr>
        <w:t xml:space="preserve"> </w:t>
      </w:r>
      <w:r w:rsidR="00D4425D" w:rsidRPr="002A6E50">
        <w:rPr>
          <w:rFonts w:cs="Arial"/>
          <w:szCs w:val="22"/>
        </w:rPr>
        <w:t xml:space="preserve">Cena za </w:t>
      </w:r>
      <w:r w:rsidR="006907A5" w:rsidRPr="002A6E50">
        <w:rPr>
          <w:rFonts w:cs="Arial"/>
          <w:szCs w:val="22"/>
        </w:rPr>
        <w:t>d</w:t>
      </w:r>
      <w:r w:rsidR="00D4425D" w:rsidRPr="002A6E50">
        <w:rPr>
          <w:rFonts w:cs="Arial"/>
          <w:szCs w:val="22"/>
        </w:rPr>
        <w:t>ílo b</w:t>
      </w:r>
      <w:r w:rsidR="00027968" w:rsidRPr="002A6E50">
        <w:rPr>
          <w:rFonts w:cs="Arial"/>
          <w:szCs w:val="22"/>
        </w:rPr>
        <w:t xml:space="preserve">yla </w:t>
      </w:r>
      <w:r w:rsidR="00D4425D" w:rsidRPr="002A6E50">
        <w:rPr>
          <w:rFonts w:cs="Arial"/>
          <w:szCs w:val="22"/>
        </w:rPr>
        <w:t xml:space="preserve">stanovena na základě </w:t>
      </w:r>
      <w:r w:rsidR="002F54ED" w:rsidRPr="002A6E50">
        <w:rPr>
          <w:rFonts w:cs="Arial"/>
          <w:szCs w:val="22"/>
        </w:rPr>
        <w:t xml:space="preserve">cenové </w:t>
      </w:r>
      <w:r w:rsidR="00D4425D" w:rsidRPr="002A6E50">
        <w:rPr>
          <w:rFonts w:cs="Arial"/>
          <w:szCs w:val="22"/>
        </w:rPr>
        <w:t>nabídky zhotovitele</w:t>
      </w:r>
      <w:r w:rsidR="0006611B" w:rsidRPr="002A6E50">
        <w:rPr>
          <w:rFonts w:cs="Arial"/>
          <w:szCs w:val="22"/>
        </w:rPr>
        <w:t xml:space="preserve"> č. </w:t>
      </w:r>
      <w:r w:rsidR="005E3493">
        <w:rPr>
          <w:rFonts w:cs="Arial"/>
          <w:szCs w:val="22"/>
        </w:rPr>
        <w:t>CN423</w:t>
      </w:r>
      <w:r w:rsidR="00372CBA">
        <w:rPr>
          <w:rFonts w:cs="Arial"/>
          <w:szCs w:val="22"/>
        </w:rPr>
        <w:t>0577</w:t>
      </w:r>
      <w:r w:rsidR="00483CB3" w:rsidRPr="002A6E50">
        <w:rPr>
          <w:rFonts w:cs="Arial"/>
          <w:szCs w:val="22"/>
        </w:rPr>
        <w:t xml:space="preserve"> z výběrového řízení na výzvu k podání nabídek ze dne </w:t>
      </w:r>
      <w:r w:rsidR="00372CBA">
        <w:rPr>
          <w:rFonts w:cs="Arial"/>
          <w:szCs w:val="22"/>
        </w:rPr>
        <w:t>12.5.2023</w:t>
      </w:r>
      <w:r w:rsidR="00884471" w:rsidRPr="002A6E50">
        <w:rPr>
          <w:rFonts w:cs="Arial"/>
          <w:szCs w:val="22"/>
        </w:rPr>
        <w:t>:</w:t>
      </w:r>
    </w:p>
    <w:p w14:paraId="0D9699A8" w14:textId="77777777" w:rsidR="006907A5" w:rsidRPr="002A6E50" w:rsidRDefault="006907A5" w:rsidP="007403DE">
      <w:pPr>
        <w:spacing w:line="276" w:lineRule="auto"/>
        <w:ind w:right="-284"/>
        <w:jc w:val="both"/>
        <w:rPr>
          <w:rFonts w:cs="Arial"/>
          <w:szCs w:val="22"/>
        </w:rPr>
      </w:pPr>
    </w:p>
    <w:tbl>
      <w:tblPr>
        <w:tblStyle w:val="Mkatabulky"/>
        <w:tblW w:w="9043" w:type="dxa"/>
        <w:tblInd w:w="421" w:type="dxa"/>
        <w:tblLook w:val="04A0" w:firstRow="1" w:lastRow="0" w:firstColumn="1" w:lastColumn="0" w:noHBand="0" w:noVBand="1"/>
      </w:tblPr>
      <w:tblGrid>
        <w:gridCol w:w="3373"/>
        <w:gridCol w:w="2551"/>
        <w:gridCol w:w="3119"/>
      </w:tblGrid>
      <w:tr w:rsidR="002A6E50" w:rsidRPr="002A6E50" w14:paraId="1B65D37C" w14:textId="77777777" w:rsidTr="0006611B">
        <w:tc>
          <w:tcPr>
            <w:tcW w:w="3373" w:type="dxa"/>
          </w:tcPr>
          <w:p w14:paraId="20FF83CF" w14:textId="2A9FC8A6" w:rsidR="006907A5" w:rsidRPr="002A6E50" w:rsidRDefault="006907A5" w:rsidP="00542DB5">
            <w:pPr>
              <w:spacing w:line="276" w:lineRule="auto"/>
              <w:ind w:right="-284"/>
              <w:jc w:val="center"/>
              <w:rPr>
                <w:rFonts w:cs="Arial"/>
                <w:szCs w:val="22"/>
              </w:rPr>
            </w:pPr>
            <w:r w:rsidRPr="002A6E50">
              <w:rPr>
                <w:rFonts w:cs="Arial"/>
                <w:szCs w:val="22"/>
              </w:rPr>
              <w:t xml:space="preserve">Cena </w:t>
            </w:r>
            <w:r w:rsidR="00EC0325" w:rsidRPr="002A6E50">
              <w:rPr>
                <w:rFonts w:cs="Arial"/>
                <w:szCs w:val="22"/>
              </w:rPr>
              <w:t xml:space="preserve">díla </w:t>
            </w:r>
            <w:r w:rsidRPr="002A6E50">
              <w:rPr>
                <w:rFonts w:cs="Arial"/>
                <w:szCs w:val="22"/>
              </w:rPr>
              <w:t>bez DPH</w:t>
            </w:r>
          </w:p>
        </w:tc>
        <w:tc>
          <w:tcPr>
            <w:tcW w:w="2551" w:type="dxa"/>
          </w:tcPr>
          <w:p w14:paraId="05706256" w14:textId="68E1738D" w:rsidR="006907A5" w:rsidRPr="002A6E50" w:rsidRDefault="006907A5" w:rsidP="006907A5">
            <w:pPr>
              <w:spacing w:line="276" w:lineRule="auto"/>
              <w:ind w:right="-284"/>
              <w:jc w:val="center"/>
              <w:rPr>
                <w:rFonts w:cs="Arial"/>
                <w:szCs w:val="22"/>
              </w:rPr>
            </w:pPr>
            <w:r w:rsidRPr="002A6E50">
              <w:rPr>
                <w:rFonts w:cs="Arial"/>
                <w:szCs w:val="22"/>
              </w:rPr>
              <w:t>DPH</w:t>
            </w:r>
          </w:p>
        </w:tc>
        <w:tc>
          <w:tcPr>
            <w:tcW w:w="3119" w:type="dxa"/>
          </w:tcPr>
          <w:p w14:paraId="43793151" w14:textId="4EE1491E" w:rsidR="006907A5" w:rsidRPr="002A6E50" w:rsidRDefault="006907A5" w:rsidP="003B1FC7">
            <w:pPr>
              <w:spacing w:line="276" w:lineRule="auto"/>
              <w:ind w:right="-284"/>
              <w:jc w:val="center"/>
              <w:rPr>
                <w:rFonts w:cs="Arial"/>
                <w:szCs w:val="22"/>
              </w:rPr>
            </w:pPr>
            <w:r w:rsidRPr="002A6E50">
              <w:rPr>
                <w:rFonts w:cs="Arial"/>
                <w:szCs w:val="22"/>
              </w:rPr>
              <w:t xml:space="preserve">Cena </w:t>
            </w:r>
            <w:r w:rsidR="00EC0325" w:rsidRPr="002A6E50">
              <w:rPr>
                <w:rFonts w:cs="Arial"/>
                <w:szCs w:val="22"/>
              </w:rPr>
              <w:t xml:space="preserve">díla </w:t>
            </w:r>
            <w:r w:rsidRPr="002A6E50">
              <w:rPr>
                <w:rFonts w:cs="Arial"/>
                <w:szCs w:val="22"/>
              </w:rPr>
              <w:t>s DPH</w:t>
            </w:r>
          </w:p>
        </w:tc>
      </w:tr>
      <w:tr w:rsidR="006907A5" w:rsidRPr="002A6E50" w14:paraId="48335EBA" w14:textId="77777777" w:rsidTr="0006611B">
        <w:tc>
          <w:tcPr>
            <w:tcW w:w="3373" w:type="dxa"/>
            <w:vAlign w:val="center"/>
          </w:tcPr>
          <w:p w14:paraId="75675BF5" w14:textId="3BEB4C56" w:rsidR="006907A5" w:rsidRPr="002A6E50" w:rsidRDefault="005E3493" w:rsidP="00A73373">
            <w:pPr>
              <w:spacing w:line="276" w:lineRule="auto"/>
              <w:ind w:right="-284"/>
              <w:jc w:val="center"/>
              <w:rPr>
                <w:rFonts w:cs="Arial"/>
                <w:b/>
                <w:szCs w:val="22"/>
              </w:rPr>
            </w:pPr>
            <w:r>
              <w:rPr>
                <w:rStyle w:val="doplnuchazeChar"/>
                <w:lang w:val="cs-CZ"/>
              </w:rPr>
              <w:t>3</w:t>
            </w:r>
            <w:r>
              <w:rPr>
                <w:rStyle w:val="doplnuchazeChar"/>
              </w:rPr>
              <w:t>5</w:t>
            </w:r>
            <w:r>
              <w:rPr>
                <w:rStyle w:val="doplnuchazeChar"/>
                <w:lang w:val="cs-CZ"/>
              </w:rPr>
              <w:t>0</w:t>
            </w:r>
            <w:r>
              <w:rPr>
                <w:rStyle w:val="doplnuchazeChar"/>
              </w:rPr>
              <w:t xml:space="preserve"> </w:t>
            </w:r>
            <w:r>
              <w:rPr>
                <w:rStyle w:val="doplnuchazeChar"/>
                <w:lang w:val="cs-CZ"/>
              </w:rPr>
              <w:t>6</w:t>
            </w:r>
            <w:r>
              <w:rPr>
                <w:rStyle w:val="doplnuchazeChar"/>
              </w:rPr>
              <w:t>1</w:t>
            </w:r>
            <w:r>
              <w:rPr>
                <w:rStyle w:val="doplnuchazeChar"/>
                <w:lang w:val="cs-CZ"/>
              </w:rPr>
              <w:t>1</w:t>
            </w:r>
            <w:r w:rsidR="00F3300A" w:rsidRPr="002A6E50">
              <w:rPr>
                <w:rStyle w:val="doplnuchazeChar"/>
                <w:lang w:val="cs-CZ"/>
              </w:rPr>
              <w:t xml:space="preserve"> Kč</w:t>
            </w:r>
          </w:p>
        </w:tc>
        <w:tc>
          <w:tcPr>
            <w:tcW w:w="2551" w:type="dxa"/>
            <w:vAlign w:val="center"/>
          </w:tcPr>
          <w:p w14:paraId="193FB667" w14:textId="5B653CEF" w:rsidR="006907A5" w:rsidRPr="002A6E50" w:rsidRDefault="002C5C59" w:rsidP="00A73373">
            <w:pPr>
              <w:spacing w:line="276" w:lineRule="auto"/>
              <w:ind w:right="-284"/>
              <w:jc w:val="center"/>
              <w:rPr>
                <w:rFonts w:cs="Arial"/>
                <w:b/>
                <w:szCs w:val="22"/>
              </w:rPr>
            </w:pPr>
            <w:r>
              <w:rPr>
                <w:rStyle w:val="doplnuchazeChar"/>
                <w:lang w:val="cs-CZ"/>
              </w:rPr>
              <w:t>52 592</w:t>
            </w:r>
            <w:r w:rsidR="00F3300A" w:rsidRPr="002A6E50">
              <w:rPr>
                <w:rStyle w:val="doplnuchazeChar"/>
                <w:lang w:val="cs-CZ"/>
              </w:rPr>
              <w:t xml:space="preserve"> Kč</w:t>
            </w:r>
          </w:p>
        </w:tc>
        <w:tc>
          <w:tcPr>
            <w:tcW w:w="3119" w:type="dxa"/>
            <w:vAlign w:val="center"/>
          </w:tcPr>
          <w:p w14:paraId="3C45434B" w14:textId="5B652664" w:rsidR="006907A5" w:rsidRPr="002A6E50" w:rsidRDefault="005E3493" w:rsidP="0050793C">
            <w:pPr>
              <w:spacing w:line="276" w:lineRule="auto"/>
              <w:ind w:right="-284"/>
              <w:jc w:val="center"/>
              <w:rPr>
                <w:rFonts w:cs="Arial"/>
                <w:b/>
                <w:szCs w:val="22"/>
              </w:rPr>
            </w:pPr>
            <w:r>
              <w:rPr>
                <w:rStyle w:val="doplnuchazeChar"/>
                <w:lang w:val="cs-CZ"/>
              </w:rPr>
              <w:t>4</w:t>
            </w:r>
            <w:r w:rsidR="002C5C59">
              <w:rPr>
                <w:rStyle w:val="doplnuchazeChar"/>
                <w:lang w:val="cs-CZ"/>
              </w:rPr>
              <w:t>03 203</w:t>
            </w:r>
            <w:r w:rsidR="00F3300A" w:rsidRPr="002A6E50">
              <w:rPr>
                <w:rStyle w:val="doplnuchazeChar"/>
                <w:lang w:val="cs-CZ"/>
              </w:rPr>
              <w:t xml:space="preserve"> Kč</w:t>
            </w:r>
          </w:p>
        </w:tc>
      </w:tr>
    </w:tbl>
    <w:p w14:paraId="5C2ECC85" w14:textId="77777777" w:rsidR="00D4425D" w:rsidRPr="002A6E50" w:rsidRDefault="00D4425D" w:rsidP="007403DE">
      <w:pPr>
        <w:spacing w:line="276" w:lineRule="auto"/>
        <w:ind w:right="-284"/>
        <w:jc w:val="both"/>
        <w:rPr>
          <w:rFonts w:cs="Arial"/>
          <w:szCs w:val="22"/>
        </w:rPr>
      </w:pPr>
    </w:p>
    <w:p w14:paraId="4D2758FD" w14:textId="139960A8" w:rsidR="005A1824" w:rsidRPr="002A6E50" w:rsidRDefault="005A1824" w:rsidP="005A1824">
      <w:pPr>
        <w:spacing w:line="276" w:lineRule="auto"/>
        <w:ind w:left="426" w:right="-284"/>
        <w:jc w:val="both"/>
        <w:rPr>
          <w:rFonts w:cs="Arial"/>
          <w:szCs w:val="22"/>
        </w:rPr>
      </w:pPr>
      <w:r w:rsidRPr="002A6E50">
        <w:rPr>
          <w:rFonts w:cs="Arial"/>
          <w:szCs w:val="22"/>
        </w:rPr>
        <w:t>Slovy:</w:t>
      </w:r>
      <w:r w:rsidR="00627A63" w:rsidRPr="002A6E50">
        <w:rPr>
          <w:rStyle w:val="doplnuchazeChar"/>
          <w:rFonts w:cs="Arial"/>
          <w:lang w:val="cs-CZ"/>
        </w:rPr>
        <w:t xml:space="preserve"> </w:t>
      </w:r>
      <w:r w:rsidR="005E3493">
        <w:rPr>
          <w:rStyle w:val="doplnuchazeChar"/>
          <w:rFonts w:cs="Arial"/>
          <w:lang w:val="cs-CZ"/>
        </w:rPr>
        <w:t xml:space="preserve">tři sta tisíc šest set jedenáct </w:t>
      </w:r>
      <w:r w:rsidRPr="002A6E50">
        <w:rPr>
          <w:rStyle w:val="doplnuchazeChar"/>
          <w:rFonts w:cs="Arial"/>
          <w:lang w:val="cs-CZ"/>
        </w:rPr>
        <w:t>korun českých (bez DPH)</w:t>
      </w:r>
    </w:p>
    <w:p w14:paraId="29BDA7AC" w14:textId="1D03702C" w:rsidR="003850C3" w:rsidRPr="002A6E50" w:rsidRDefault="00B1118E" w:rsidP="004A0A53">
      <w:pPr>
        <w:numPr>
          <w:ilvl w:val="0"/>
          <w:numId w:val="6"/>
        </w:numPr>
        <w:spacing w:before="120" w:line="276" w:lineRule="auto"/>
        <w:ind w:right="-284"/>
        <w:jc w:val="both"/>
        <w:rPr>
          <w:rFonts w:cs="Arial"/>
          <w:szCs w:val="22"/>
        </w:rPr>
      </w:pPr>
      <w:r w:rsidRPr="002A6E50">
        <w:rPr>
          <w:rFonts w:cs="Arial"/>
          <w:szCs w:val="22"/>
        </w:rPr>
        <w:t xml:space="preserve">Cena </w:t>
      </w:r>
      <w:r w:rsidR="00621D75" w:rsidRPr="002A6E50">
        <w:rPr>
          <w:rFonts w:cs="Arial"/>
          <w:szCs w:val="22"/>
        </w:rPr>
        <w:t xml:space="preserve">díla uvedená v této SoD </w:t>
      </w:r>
      <w:r w:rsidRPr="002A6E50">
        <w:rPr>
          <w:rFonts w:cs="Arial"/>
          <w:szCs w:val="22"/>
        </w:rPr>
        <w:t xml:space="preserve">zahrnuje veškeré dodávky, služby a stavební práce zhotovitele, které jsou nezbytné k řádnému provedení díla. </w:t>
      </w:r>
    </w:p>
    <w:p w14:paraId="679FB5E2" w14:textId="2AC8DB59" w:rsidR="004A0A53" w:rsidRPr="002A6E50" w:rsidRDefault="006F02FE" w:rsidP="004A0A53">
      <w:pPr>
        <w:numPr>
          <w:ilvl w:val="0"/>
          <w:numId w:val="6"/>
        </w:numPr>
        <w:spacing w:before="120" w:line="276" w:lineRule="auto"/>
        <w:ind w:right="-284"/>
        <w:jc w:val="both"/>
        <w:rPr>
          <w:rFonts w:cs="Arial"/>
          <w:szCs w:val="22"/>
        </w:rPr>
      </w:pPr>
      <w:r w:rsidRPr="002A6E50">
        <w:rPr>
          <w:rFonts w:cs="Arial"/>
          <w:szCs w:val="22"/>
        </w:rPr>
        <w:t xml:space="preserve">Cena za dílo bude </w:t>
      </w:r>
      <w:r w:rsidR="00B61DAE" w:rsidRPr="002A6E50">
        <w:rPr>
          <w:rFonts w:cs="Arial"/>
          <w:szCs w:val="22"/>
        </w:rPr>
        <w:t>objednatelem</w:t>
      </w:r>
      <w:r w:rsidRPr="002A6E50">
        <w:rPr>
          <w:rFonts w:cs="Arial"/>
          <w:szCs w:val="22"/>
        </w:rPr>
        <w:t xml:space="preserve"> uhrazena </w:t>
      </w:r>
      <w:r w:rsidR="004A0A53" w:rsidRPr="002A6E50">
        <w:rPr>
          <w:rFonts w:cs="Arial"/>
          <w:szCs w:val="22"/>
        </w:rPr>
        <w:t xml:space="preserve">formou </w:t>
      </w:r>
      <w:r w:rsidR="00985C92" w:rsidRPr="002A6E50">
        <w:rPr>
          <w:rFonts w:cs="Arial"/>
          <w:szCs w:val="22"/>
        </w:rPr>
        <w:t>daňového dokladu</w:t>
      </w:r>
      <w:r w:rsidR="00DD6544" w:rsidRPr="002A6E50">
        <w:rPr>
          <w:rFonts w:cs="Arial"/>
          <w:szCs w:val="22"/>
        </w:rPr>
        <w:t xml:space="preserve"> po</w:t>
      </w:r>
      <w:r w:rsidR="004A0A53" w:rsidRPr="002A6E50">
        <w:rPr>
          <w:rFonts w:cs="Arial"/>
          <w:szCs w:val="22"/>
        </w:rPr>
        <w:t xml:space="preserve"> </w:t>
      </w:r>
      <w:r w:rsidR="00DD6544" w:rsidRPr="002A6E50">
        <w:rPr>
          <w:rFonts w:cs="Arial"/>
          <w:szCs w:val="22"/>
        </w:rPr>
        <w:t>dokončení</w:t>
      </w:r>
      <w:r w:rsidR="004A0A53" w:rsidRPr="002A6E50">
        <w:rPr>
          <w:rFonts w:cs="Arial"/>
          <w:szCs w:val="22"/>
        </w:rPr>
        <w:t xml:space="preserve"> prací</w:t>
      </w:r>
      <w:r w:rsidR="00985C92" w:rsidRPr="002A6E50">
        <w:rPr>
          <w:rFonts w:cs="Arial"/>
          <w:szCs w:val="22"/>
        </w:rPr>
        <w:t xml:space="preserve"> a protokolárním převzetí dokončeného díla</w:t>
      </w:r>
      <w:r w:rsidR="0006611B" w:rsidRPr="002A6E50">
        <w:rPr>
          <w:rFonts w:cs="Arial"/>
          <w:szCs w:val="22"/>
        </w:rPr>
        <w:t>.</w:t>
      </w:r>
      <w:r w:rsidR="006F1DF9" w:rsidRPr="002A6E50">
        <w:rPr>
          <w:rFonts w:cs="Arial"/>
          <w:szCs w:val="22"/>
        </w:rPr>
        <w:t xml:space="preserve"> </w:t>
      </w:r>
      <w:r w:rsidR="004A0A53" w:rsidRPr="002A6E50">
        <w:rPr>
          <w:rFonts w:cs="Arial"/>
          <w:szCs w:val="22"/>
        </w:rPr>
        <w:t>Úhrada bude provedena bezhotovostně převodem finančních prostředků na bankovní účet zhotovitele uvedený v daňovém dokladu (dále i faktura).</w:t>
      </w:r>
    </w:p>
    <w:p w14:paraId="1952D856" w14:textId="398FE38F" w:rsidR="00D05E15" w:rsidRPr="002A6E50" w:rsidRDefault="00CD4CA2" w:rsidP="00D05E15">
      <w:pPr>
        <w:numPr>
          <w:ilvl w:val="0"/>
          <w:numId w:val="6"/>
        </w:numPr>
        <w:spacing w:before="120" w:line="276" w:lineRule="auto"/>
        <w:ind w:right="-284"/>
        <w:jc w:val="both"/>
        <w:rPr>
          <w:rFonts w:cs="Arial"/>
          <w:szCs w:val="22"/>
        </w:rPr>
      </w:pPr>
      <w:r w:rsidRPr="002A6E50">
        <w:rPr>
          <w:rFonts w:cs="Arial"/>
          <w:szCs w:val="22"/>
        </w:rPr>
        <w:t>Faktura, vč. příloh, vystavená</w:t>
      </w:r>
      <w:r w:rsidR="00D05E15" w:rsidRPr="002A6E50">
        <w:rPr>
          <w:rFonts w:cs="Arial"/>
          <w:szCs w:val="22"/>
        </w:rPr>
        <w:t xml:space="preserve"> zhotovitelem ve </w:t>
      </w:r>
      <w:r w:rsidR="00372CBA">
        <w:rPr>
          <w:rFonts w:cs="Arial"/>
          <w:szCs w:val="22"/>
        </w:rPr>
        <w:t>1</w:t>
      </w:r>
      <w:r w:rsidR="00D05E15" w:rsidRPr="002A6E50">
        <w:rPr>
          <w:rFonts w:cs="Arial"/>
          <w:szCs w:val="22"/>
        </w:rPr>
        <w:t xml:space="preserve"> vyhotoveních musí obsahovat náležitosti daňového dokladu podle platných právních předpisů. Objednatel je oprávněn zhotoviteli vystavenou fakturu vrátit bez proplacení, jestliže:</w:t>
      </w:r>
    </w:p>
    <w:p w14:paraId="1A422B6B" w14:textId="77777777" w:rsidR="00D05E15" w:rsidRPr="002A6E50" w:rsidRDefault="00D05E15" w:rsidP="00D05E15">
      <w:pPr>
        <w:numPr>
          <w:ilvl w:val="0"/>
          <w:numId w:val="5"/>
        </w:numPr>
        <w:spacing w:line="276" w:lineRule="auto"/>
        <w:ind w:right="-284"/>
        <w:jc w:val="both"/>
        <w:rPr>
          <w:rFonts w:cs="Arial"/>
          <w:szCs w:val="22"/>
        </w:rPr>
      </w:pPr>
      <w:r w:rsidRPr="002A6E50">
        <w:rPr>
          <w:rFonts w:cs="Arial"/>
          <w:szCs w:val="22"/>
        </w:rPr>
        <w:t>faktura neobsahuje všechny náležitosti daňového dokladu anebo</w:t>
      </w:r>
    </w:p>
    <w:p w14:paraId="778868FB" w14:textId="5C1E065A" w:rsidR="00D05E15" w:rsidRPr="002A6E50" w:rsidRDefault="00D05E15" w:rsidP="00D05E15">
      <w:pPr>
        <w:numPr>
          <w:ilvl w:val="0"/>
          <w:numId w:val="5"/>
        </w:numPr>
        <w:spacing w:line="276" w:lineRule="auto"/>
        <w:ind w:right="-284"/>
        <w:jc w:val="both"/>
        <w:rPr>
          <w:rFonts w:cs="Arial"/>
          <w:szCs w:val="22"/>
        </w:rPr>
      </w:pPr>
      <w:r w:rsidRPr="002A6E50">
        <w:rPr>
          <w:rFonts w:cs="Arial"/>
          <w:szCs w:val="22"/>
        </w:rPr>
        <w:t>zhotovitel na faktuře neuvede číslo SoD či příslušného dodatku SoD</w:t>
      </w:r>
      <w:r w:rsidR="00985C92" w:rsidRPr="002A6E50">
        <w:rPr>
          <w:rFonts w:cs="Arial"/>
          <w:szCs w:val="22"/>
        </w:rPr>
        <w:t>.</w:t>
      </w:r>
    </w:p>
    <w:p w14:paraId="06E69433" w14:textId="0E09BBC3" w:rsidR="0006611B" w:rsidRPr="002A6E50" w:rsidRDefault="0006611B" w:rsidP="00E87AA2">
      <w:pPr>
        <w:spacing w:line="276" w:lineRule="auto"/>
        <w:ind w:left="284" w:right="-284"/>
        <w:jc w:val="both"/>
        <w:rPr>
          <w:rFonts w:cs="Arial"/>
          <w:szCs w:val="22"/>
        </w:rPr>
      </w:pPr>
      <w:r w:rsidRPr="002A6E50">
        <w:rPr>
          <w:rFonts w:cs="Arial"/>
          <w:szCs w:val="22"/>
        </w:rPr>
        <w:t>Součástí faktury bude smluvními stranami podepsaný protokol o předání a převzetí díla</w:t>
      </w:r>
      <w:r w:rsidR="00E87AA2" w:rsidRPr="002A6E50">
        <w:rPr>
          <w:rFonts w:cs="Arial"/>
          <w:szCs w:val="22"/>
        </w:rPr>
        <w:t>.</w:t>
      </w:r>
    </w:p>
    <w:p w14:paraId="7F7A2754" w14:textId="77777777" w:rsidR="00D05E15" w:rsidRPr="002A6E50" w:rsidRDefault="00D05E15" w:rsidP="00D05E15">
      <w:pPr>
        <w:numPr>
          <w:ilvl w:val="0"/>
          <w:numId w:val="6"/>
        </w:numPr>
        <w:spacing w:before="120" w:line="276" w:lineRule="auto"/>
        <w:ind w:right="-284"/>
        <w:jc w:val="both"/>
        <w:rPr>
          <w:rFonts w:cs="Arial"/>
          <w:szCs w:val="22"/>
        </w:rPr>
      </w:pPr>
      <w:r w:rsidRPr="002A6E50">
        <w:rPr>
          <w:rFonts w:cs="Arial"/>
          <w:szCs w:val="22"/>
        </w:rPr>
        <w:t xml:space="preserve">DPH bude účtováno dle platných daňových předpisů v době vystavení daňového dokladu (dále i faktura) a při fakturaci zdanitelného plnění. </w:t>
      </w:r>
    </w:p>
    <w:p w14:paraId="31513954" w14:textId="4E30099A" w:rsidR="00B321C1" w:rsidRDefault="00D05E15" w:rsidP="00B321C1">
      <w:pPr>
        <w:numPr>
          <w:ilvl w:val="0"/>
          <w:numId w:val="6"/>
        </w:numPr>
        <w:spacing w:before="120" w:line="276" w:lineRule="auto"/>
        <w:ind w:right="-284"/>
        <w:jc w:val="both"/>
        <w:rPr>
          <w:rFonts w:cs="Arial"/>
          <w:szCs w:val="22"/>
        </w:rPr>
      </w:pPr>
      <w:r w:rsidRPr="002A6E50">
        <w:rPr>
          <w:rFonts w:cs="Arial"/>
          <w:szCs w:val="22"/>
        </w:rPr>
        <w:t xml:space="preserve">Objednatel uhradí daňový doklad nejpozději do </w:t>
      </w:r>
      <w:r w:rsidR="00372CBA">
        <w:rPr>
          <w:rFonts w:cs="Arial"/>
          <w:szCs w:val="22"/>
        </w:rPr>
        <w:t>30</w:t>
      </w:r>
      <w:r w:rsidRPr="002A6E50">
        <w:rPr>
          <w:rFonts w:cs="Arial"/>
          <w:szCs w:val="22"/>
        </w:rPr>
        <w:t xml:space="preserve"> dnů po jeho obdržení. Dnem úhrady se rozumí den odepsání fakturované částky z účtu objednatele.</w:t>
      </w:r>
      <w:r w:rsidR="00E37B84" w:rsidRPr="002A6E50">
        <w:rPr>
          <w:rFonts w:cs="Arial"/>
          <w:szCs w:val="22"/>
        </w:rPr>
        <w:t xml:space="preserve"> </w:t>
      </w:r>
    </w:p>
    <w:p w14:paraId="5C972824" w14:textId="1E315CFA" w:rsidR="00372CBA" w:rsidRPr="002A6E50" w:rsidRDefault="00372CBA" w:rsidP="00B321C1">
      <w:pPr>
        <w:numPr>
          <w:ilvl w:val="0"/>
          <w:numId w:val="6"/>
        </w:numPr>
        <w:spacing w:before="120" w:line="276" w:lineRule="auto"/>
        <w:ind w:right="-284"/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Zhotovitel je oprávněn vystavit daňový doklad (fakturu) a je povinen odeslat ji nejpozději do 7 dní od jejího vystavení na adresu nebo na e-mailovou adresu zadavatele. </w:t>
      </w:r>
    </w:p>
    <w:p w14:paraId="483175C6" w14:textId="77777777" w:rsidR="0026321F" w:rsidRPr="002A6E50" w:rsidRDefault="0026321F" w:rsidP="007403DE">
      <w:pPr>
        <w:pStyle w:val="NADPISCENNETUC"/>
        <w:keepLines w:val="0"/>
        <w:spacing w:before="0" w:after="0" w:line="276" w:lineRule="auto"/>
        <w:ind w:right="-284"/>
        <w:rPr>
          <w:rFonts w:ascii="Arial" w:hAnsi="Arial" w:cs="Arial"/>
          <w:b/>
          <w:sz w:val="22"/>
          <w:szCs w:val="22"/>
        </w:rPr>
      </w:pPr>
    </w:p>
    <w:p w14:paraId="2C801395" w14:textId="77777777" w:rsidR="0026321F" w:rsidRPr="002A6E50" w:rsidRDefault="0026321F" w:rsidP="007403DE">
      <w:pPr>
        <w:pStyle w:val="NADPISCENNETUC"/>
        <w:keepLines w:val="0"/>
        <w:spacing w:before="0" w:after="0" w:line="276" w:lineRule="auto"/>
        <w:ind w:right="-284"/>
        <w:rPr>
          <w:rFonts w:ascii="Arial" w:hAnsi="Arial" w:cs="Arial"/>
          <w:b/>
          <w:sz w:val="22"/>
          <w:szCs w:val="22"/>
        </w:rPr>
      </w:pPr>
    </w:p>
    <w:p w14:paraId="487C0F20" w14:textId="77777777" w:rsidR="0026321F" w:rsidRPr="002A6E50" w:rsidRDefault="0026321F" w:rsidP="007403DE">
      <w:pPr>
        <w:pStyle w:val="NADPISCENNETUC"/>
        <w:keepLines w:val="0"/>
        <w:spacing w:before="0" w:after="0" w:line="276" w:lineRule="auto"/>
        <w:ind w:right="-284"/>
        <w:rPr>
          <w:rFonts w:ascii="Arial" w:hAnsi="Arial" w:cs="Arial"/>
          <w:b/>
          <w:sz w:val="22"/>
          <w:szCs w:val="22"/>
        </w:rPr>
      </w:pPr>
    </w:p>
    <w:p w14:paraId="5F19276B" w14:textId="3EA42EC4" w:rsidR="00D4425D" w:rsidRPr="002A6E50" w:rsidRDefault="00AD0D23" w:rsidP="007403DE">
      <w:pPr>
        <w:pStyle w:val="NADPISCENNETUC"/>
        <w:keepLines w:val="0"/>
        <w:spacing w:before="0" w:after="0" w:line="276" w:lineRule="auto"/>
        <w:ind w:right="-284"/>
        <w:rPr>
          <w:rFonts w:ascii="Arial" w:hAnsi="Arial" w:cs="Arial"/>
          <w:b/>
          <w:sz w:val="22"/>
          <w:szCs w:val="22"/>
        </w:rPr>
      </w:pPr>
      <w:r w:rsidRPr="002A6E50">
        <w:rPr>
          <w:rFonts w:ascii="Arial" w:hAnsi="Arial" w:cs="Arial"/>
          <w:b/>
          <w:sz w:val="22"/>
          <w:szCs w:val="22"/>
        </w:rPr>
        <w:t>V</w:t>
      </w:r>
      <w:r w:rsidR="00D4425D" w:rsidRPr="002A6E50">
        <w:rPr>
          <w:rFonts w:ascii="Arial" w:hAnsi="Arial" w:cs="Arial"/>
          <w:b/>
          <w:sz w:val="22"/>
          <w:szCs w:val="22"/>
        </w:rPr>
        <w:t>.</w:t>
      </w:r>
      <w:r w:rsidR="00A87951" w:rsidRPr="002A6E50">
        <w:rPr>
          <w:rFonts w:ascii="Arial" w:hAnsi="Arial" w:cs="Arial"/>
          <w:b/>
          <w:sz w:val="22"/>
          <w:szCs w:val="22"/>
        </w:rPr>
        <w:t xml:space="preserve"> </w:t>
      </w:r>
      <w:r w:rsidR="00D4425D" w:rsidRPr="002A6E50">
        <w:rPr>
          <w:rFonts w:ascii="Arial" w:hAnsi="Arial" w:cs="Arial"/>
          <w:b/>
          <w:sz w:val="22"/>
          <w:szCs w:val="22"/>
        </w:rPr>
        <w:t>Doba</w:t>
      </w:r>
      <w:r w:rsidRPr="002A6E50">
        <w:rPr>
          <w:rFonts w:ascii="Arial" w:hAnsi="Arial" w:cs="Arial"/>
          <w:b/>
          <w:sz w:val="22"/>
          <w:szCs w:val="22"/>
        </w:rPr>
        <w:t xml:space="preserve"> a místo plnění</w:t>
      </w:r>
    </w:p>
    <w:p w14:paraId="14E7C358" w14:textId="19B19B65" w:rsidR="00DF678B" w:rsidRPr="002A6E50" w:rsidRDefault="00640871" w:rsidP="007403DE">
      <w:pPr>
        <w:pStyle w:val="Seznam"/>
        <w:keepNext/>
        <w:numPr>
          <w:ilvl w:val="0"/>
          <w:numId w:val="7"/>
        </w:numPr>
        <w:spacing w:line="276" w:lineRule="auto"/>
        <w:ind w:right="-284"/>
        <w:jc w:val="both"/>
        <w:rPr>
          <w:rFonts w:cs="Arial"/>
          <w:szCs w:val="22"/>
        </w:rPr>
      </w:pPr>
      <w:r w:rsidRPr="002A6E50">
        <w:rPr>
          <w:rFonts w:cs="Arial"/>
          <w:szCs w:val="22"/>
        </w:rPr>
        <w:t xml:space="preserve">Místem plnění je </w:t>
      </w:r>
      <w:r w:rsidR="00372CBA">
        <w:rPr>
          <w:rFonts w:cs="Arial"/>
          <w:szCs w:val="22"/>
        </w:rPr>
        <w:t>objekt Ošetřovatelského domova Praha 3, adresa: Habrová 2654/2, 130 00 Praha 3.</w:t>
      </w:r>
    </w:p>
    <w:p w14:paraId="130C8A58" w14:textId="1E6CEC93" w:rsidR="00520287" w:rsidRPr="002A6E50" w:rsidRDefault="00736FE7" w:rsidP="007403DE">
      <w:pPr>
        <w:pStyle w:val="Odstavecseseznamem"/>
        <w:keepNext/>
        <w:numPr>
          <w:ilvl w:val="0"/>
          <w:numId w:val="7"/>
        </w:numPr>
        <w:tabs>
          <w:tab w:val="num" w:pos="1997"/>
        </w:tabs>
        <w:spacing w:before="120" w:line="276" w:lineRule="auto"/>
        <w:ind w:left="357" w:right="-284" w:hanging="357"/>
        <w:jc w:val="both"/>
        <w:rPr>
          <w:rFonts w:cs="Arial"/>
          <w:szCs w:val="22"/>
        </w:rPr>
      </w:pPr>
      <w:r w:rsidRPr="002A6E50">
        <w:rPr>
          <w:rFonts w:cs="Arial"/>
          <w:szCs w:val="22"/>
        </w:rPr>
        <w:t xml:space="preserve">Zhotovitel zahájí práce, resp. činnosti vedoucí k dokončení díla </w:t>
      </w:r>
      <w:r w:rsidR="00985C92" w:rsidRPr="002A6E50">
        <w:rPr>
          <w:rFonts w:cs="Arial"/>
          <w:szCs w:val="22"/>
        </w:rPr>
        <w:t xml:space="preserve">v termínu dohodnutém s objednatelem po podpisu této SoD. </w:t>
      </w:r>
    </w:p>
    <w:p w14:paraId="53BC9752" w14:textId="77777777" w:rsidR="008C03C4" w:rsidRPr="002A6E50" w:rsidRDefault="008C03C4" w:rsidP="008C03C4">
      <w:pPr>
        <w:pStyle w:val="Odstavecseseznamem"/>
        <w:keepNext/>
        <w:spacing w:before="120" w:line="276" w:lineRule="auto"/>
        <w:ind w:left="357" w:right="-284"/>
        <w:jc w:val="both"/>
        <w:rPr>
          <w:rFonts w:cs="Arial"/>
          <w:szCs w:val="22"/>
        </w:rPr>
      </w:pPr>
    </w:p>
    <w:p w14:paraId="5A5D09DA" w14:textId="77777777" w:rsidR="0026321F" w:rsidRPr="002A6E50" w:rsidRDefault="0026321F" w:rsidP="008C03C4">
      <w:pPr>
        <w:pStyle w:val="Odstavecseseznamem"/>
        <w:keepNext/>
        <w:spacing w:before="120" w:line="276" w:lineRule="auto"/>
        <w:ind w:left="357" w:right="-284"/>
        <w:jc w:val="both"/>
        <w:rPr>
          <w:rFonts w:cs="Arial"/>
          <w:szCs w:val="22"/>
        </w:rPr>
      </w:pPr>
    </w:p>
    <w:p w14:paraId="2C373B28" w14:textId="77777777" w:rsidR="0026321F" w:rsidRPr="002A6E50" w:rsidRDefault="0026321F" w:rsidP="008C03C4">
      <w:pPr>
        <w:pStyle w:val="Odstavecseseznamem"/>
        <w:keepNext/>
        <w:spacing w:before="120" w:line="276" w:lineRule="auto"/>
        <w:ind w:left="357" w:right="-284"/>
        <w:jc w:val="both"/>
        <w:rPr>
          <w:rFonts w:cs="Arial"/>
          <w:szCs w:val="22"/>
        </w:rPr>
      </w:pPr>
    </w:p>
    <w:p w14:paraId="63241C85" w14:textId="19C4B501" w:rsidR="00D4425D" w:rsidRPr="002A6E50" w:rsidRDefault="00E37B84" w:rsidP="007403DE">
      <w:pPr>
        <w:pStyle w:val="NADPISCENNETUC"/>
        <w:keepLines w:val="0"/>
        <w:spacing w:before="0" w:after="0" w:line="276" w:lineRule="auto"/>
        <w:ind w:right="-284"/>
        <w:rPr>
          <w:rFonts w:ascii="Arial" w:hAnsi="Arial" w:cs="Arial"/>
          <w:b/>
          <w:sz w:val="22"/>
          <w:szCs w:val="22"/>
        </w:rPr>
      </w:pPr>
      <w:r w:rsidRPr="002A6E50">
        <w:rPr>
          <w:rFonts w:ascii="Arial" w:hAnsi="Arial" w:cs="Arial"/>
          <w:b/>
          <w:sz w:val="22"/>
          <w:szCs w:val="22"/>
        </w:rPr>
        <w:t>VI</w:t>
      </w:r>
      <w:r w:rsidR="00D4425D" w:rsidRPr="002A6E50">
        <w:rPr>
          <w:rFonts w:ascii="Arial" w:hAnsi="Arial" w:cs="Arial"/>
          <w:b/>
          <w:sz w:val="22"/>
          <w:szCs w:val="22"/>
        </w:rPr>
        <w:t>.</w:t>
      </w:r>
      <w:r w:rsidR="002125FB" w:rsidRPr="002A6E50">
        <w:rPr>
          <w:rFonts w:ascii="Arial" w:hAnsi="Arial" w:cs="Arial"/>
          <w:b/>
          <w:sz w:val="22"/>
          <w:szCs w:val="22"/>
        </w:rPr>
        <w:t xml:space="preserve"> </w:t>
      </w:r>
      <w:r w:rsidR="00D4425D" w:rsidRPr="002A6E50">
        <w:rPr>
          <w:rFonts w:ascii="Arial" w:hAnsi="Arial" w:cs="Arial"/>
          <w:b/>
          <w:sz w:val="22"/>
          <w:szCs w:val="22"/>
        </w:rPr>
        <w:t xml:space="preserve">Předání a převzetí </w:t>
      </w:r>
      <w:r w:rsidR="002125FB" w:rsidRPr="002A6E50">
        <w:rPr>
          <w:rFonts w:ascii="Arial" w:hAnsi="Arial" w:cs="Arial"/>
          <w:b/>
          <w:sz w:val="22"/>
          <w:szCs w:val="22"/>
        </w:rPr>
        <w:t>d</w:t>
      </w:r>
      <w:r w:rsidR="00D4425D" w:rsidRPr="002A6E50">
        <w:rPr>
          <w:rFonts w:ascii="Arial" w:hAnsi="Arial" w:cs="Arial"/>
          <w:b/>
          <w:sz w:val="22"/>
          <w:szCs w:val="22"/>
        </w:rPr>
        <w:t>íla</w:t>
      </w:r>
    </w:p>
    <w:p w14:paraId="3BE763B5" w14:textId="5437F26A" w:rsidR="001B7856" w:rsidRPr="002A6E50" w:rsidRDefault="001B7856" w:rsidP="007403DE">
      <w:pPr>
        <w:pStyle w:val="Zkladntext"/>
        <w:numPr>
          <w:ilvl w:val="0"/>
          <w:numId w:val="2"/>
        </w:numPr>
        <w:tabs>
          <w:tab w:val="clear" w:pos="720"/>
          <w:tab w:val="clear" w:pos="9072"/>
          <w:tab w:val="num" w:pos="360"/>
        </w:tabs>
        <w:spacing w:line="276" w:lineRule="auto"/>
        <w:ind w:left="360" w:right="-284"/>
        <w:rPr>
          <w:rFonts w:cs="Arial"/>
          <w:szCs w:val="22"/>
        </w:rPr>
      </w:pPr>
      <w:r w:rsidRPr="002A6E50">
        <w:rPr>
          <w:rFonts w:cs="Arial"/>
          <w:szCs w:val="22"/>
        </w:rPr>
        <w:t xml:space="preserve">Zhotovitel splní svou povinnost provést </w:t>
      </w:r>
      <w:r w:rsidR="002125FB" w:rsidRPr="002A6E50">
        <w:rPr>
          <w:rFonts w:cs="Arial"/>
          <w:szCs w:val="22"/>
        </w:rPr>
        <w:t>d</w:t>
      </w:r>
      <w:r w:rsidRPr="002A6E50">
        <w:rPr>
          <w:rFonts w:cs="Arial"/>
          <w:szCs w:val="22"/>
        </w:rPr>
        <w:t>ílo podle této S</w:t>
      </w:r>
      <w:r w:rsidR="002125FB" w:rsidRPr="002A6E50">
        <w:rPr>
          <w:rFonts w:cs="Arial"/>
          <w:szCs w:val="22"/>
        </w:rPr>
        <w:t>oD</w:t>
      </w:r>
      <w:r w:rsidRPr="002A6E50">
        <w:rPr>
          <w:rFonts w:cs="Arial"/>
          <w:szCs w:val="22"/>
        </w:rPr>
        <w:t xml:space="preserve"> jeho řádným předáním objednateli za podmínek uvedených v tomto článku.</w:t>
      </w:r>
      <w:r w:rsidR="00CC6D37" w:rsidRPr="002A6E50">
        <w:rPr>
          <w:rFonts w:cs="Arial"/>
          <w:szCs w:val="22"/>
        </w:rPr>
        <w:t xml:space="preserve"> Kontaktní osoby objednatele pro převzetí dokončených prací</w:t>
      </w:r>
      <w:r w:rsidR="002C5C59">
        <w:rPr>
          <w:rFonts w:cs="Arial"/>
          <w:szCs w:val="22"/>
        </w:rPr>
        <w:t xml:space="preserve">: </w:t>
      </w:r>
      <w:r w:rsidR="00CC15A0">
        <w:rPr>
          <w:rFonts w:cs="Arial"/>
          <w:szCs w:val="22"/>
        </w:rPr>
        <w:t>ředitelka zařízení</w:t>
      </w:r>
      <w:r w:rsidR="002C5C59">
        <w:rPr>
          <w:rFonts w:cs="Arial"/>
          <w:szCs w:val="22"/>
        </w:rPr>
        <w:t xml:space="preserve">, MBA, </w:t>
      </w:r>
      <w:r w:rsidR="00CC15A0">
        <w:rPr>
          <w:rFonts w:cs="Arial"/>
          <w:szCs w:val="22"/>
        </w:rPr>
        <w:t>vedoucí provozně-technického úseku</w:t>
      </w:r>
      <w:r w:rsidR="002C5C59">
        <w:rPr>
          <w:rFonts w:cs="Arial"/>
          <w:szCs w:val="22"/>
        </w:rPr>
        <w:t>.</w:t>
      </w:r>
    </w:p>
    <w:p w14:paraId="77171DC1" w14:textId="3F07332B" w:rsidR="001B7856" w:rsidRPr="002A6E50" w:rsidRDefault="001B7856" w:rsidP="009C4087">
      <w:pPr>
        <w:pStyle w:val="Zkladntext"/>
        <w:numPr>
          <w:ilvl w:val="0"/>
          <w:numId w:val="2"/>
        </w:numPr>
        <w:tabs>
          <w:tab w:val="clear" w:pos="720"/>
          <w:tab w:val="clear" w:pos="9072"/>
          <w:tab w:val="num" w:pos="360"/>
        </w:tabs>
        <w:spacing w:before="120" w:line="276" w:lineRule="auto"/>
        <w:ind w:left="360" w:right="-284"/>
        <w:rPr>
          <w:rFonts w:cs="Arial"/>
          <w:szCs w:val="22"/>
        </w:rPr>
      </w:pPr>
      <w:r w:rsidRPr="002A6E50">
        <w:rPr>
          <w:rFonts w:cs="Arial"/>
          <w:szCs w:val="22"/>
        </w:rPr>
        <w:t xml:space="preserve">Objednatel </w:t>
      </w:r>
      <w:r w:rsidR="00887D16" w:rsidRPr="002A6E50">
        <w:rPr>
          <w:rFonts w:cs="Arial"/>
          <w:szCs w:val="22"/>
        </w:rPr>
        <w:t>d</w:t>
      </w:r>
      <w:r w:rsidR="002A6E50">
        <w:rPr>
          <w:rFonts w:cs="Arial"/>
          <w:szCs w:val="22"/>
        </w:rPr>
        <w:t>ílo převezme,</w:t>
      </w:r>
      <w:r w:rsidRPr="002A6E50">
        <w:rPr>
          <w:rFonts w:cs="Arial"/>
          <w:szCs w:val="22"/>
        </w:rPr>
        <w:t xml:space="preserve"> </w:t>
      </w:r>
      <w:r w:rsidR="00B55125" w:rsidRPr="002A6E50">
        <w:rPr>
          <w:rFonts w:cs="Arial"/>
          <w:szCs w:val="22"/>
        </w:rPr>
        <w:t>i v případě drobných vad a nedodělků, které nebrání užívání díla. Tyto vady a nedodělky budou uvedeny v předávacím protokolu.</w:t>
      </w:r>
    </w:p>
    <w:p w14:paraId="661B7F7B" w14:textId="17DFBD2E" w:rsidR="001B7856" w:rsidRPr="002A6E50" w:rsidRDefault="00D62D00" w:rsidP="009C4087">
      <w:pPr>
        <w:pStyle w:val="Zkladntext"/>
        <w:numPr>
          <w:ilvl w:val="0"/>
          <w:numId w:val="2"/>
        </w:numPr>
        <w:tabs>
          <w:tab w:val="clear" w:pos="720"/>
          <w:tab w:val="clear" w:pos="9072"/>
          <w:tab w:val="num" w:pos="360"/>
        </w:tabs>
        <w:spacing w:before="120" w:line="276" w:lineRule="auto"/>
        <w:ind w:left="360" w:right="-284"/>
        <w:rPr>
          <w:rFonts w:cs="Arial"/>
          <w:szCs w:val="22"/>
        </w:rPr>
      </w:pPr>
      <w:r w:rsidRPr="002A6E50">
        <w:rPr>
          <w:rFonts w:cs="Arial"/>
          <w:szCs w:val="22"/>
        </w:rPr>
        <w:t>K</w:t>
      </w:r>
      <w:r w:rsidR="001B7856" w:rsidRPr="002A6E50">
        <w:rPr>
          <w:rFonts w:cs="Arial"/>
          <w:szCs w:val="22"/>
        </w:rPr>
        <w:t xml:space="preserve"> předání a převzetí </w:t>
      </w:r>
      <w:r w:rsidR="00887D16" w:rsidRPr="002A6E50">
        <w:rPr>
          <w:rFonts w:cs="Arial"/>
          <w:szCs w:val="22"/>
        </w:rPr>
        <w:t>d</w:t>
      </w:r>
      <w:r w:rsidR="001B7856" w:rsidRPr="002A6E50">
        <w:rPr>
          <w:rFonts w:cs="Arial"/>
          <w:szCs w:val="22"/>
        </w:rPr>
        <w:t xml:space="preserve">íla </w:t>
      </w:r>
      <w:r w:rsidRPr="002A6E50">
        <w:rPr>
          <w:rFonts w:cs="Arial"/>
          <w:szCs w:val="22"/>
        </w:rPr>
        <w:t>zhotovitel</w:t>
      </w:r>
      <w:r w:rsidR="001B7856" w:rsidRPr="002A6E50">
        <w:rPr>
          <w:rFonts w:cs="Arial"/>
          <w:szCs w:val="22"/>
        </w:rPr>
        <w:t xml:space="preserve"> </w:t>
      </w:r>
      <w:r w:rsidRPr="002A6E50">
        <w:rPr>
          <w:rFonts w:cs="Arial"/>
          <w:szCs w:val="22"/>
        </w:rPr>
        <w:t>připraví</w:t>
      </w:r>
      <w:r w:rsidR="001B7856" w:rsidRPr="002A6E50">
        <w:rPr>
          <w:rFonts w:cs="Arial"/>
          <w:szCs w:val="22"/>
        </w:rPr>
        <w:t xml:space="preserve"> protokol, který bude obsahovat</w:t>
      </w:r>
      <w:r w:rsidR="00C07846" w:rsidRPr="002A6E50">
        <w:rPr>
          <w:rFonts w:cs="Arial"/>
          <w:szCs w:val="22"/>
        </w:rPr>
        <w:t xml:space="preserve"> termín, od kterého začíná běžet záruční lhůta, </w:t>
      </w:r>
      <w:r w:rsidR="001B7856" w:rsidRPr="002A6E50">
        <w:rPr>
          <w:rFonts w:cs="Arial"/>
          <w:szCs w:val="22"/>
        </w:rPr>
        <w:t xml:space="preserve">soupis </w:t>
      </w:r>
      <w:r w:rsidRPr="002A6E50">
        <w:rPr>
          <w:rFonts w:cs="Arial"/>
          <w:szCs w:val="22"/>
        </w:rPr>
        <w:t>předávaných dokladů</w:t>
      </w:r>
      <w:r w:rsidR="00791A1E" w:rsidRPr="002A6E50">
        <w:rPr>
          <w:rFonts w:cs="Arial"/>
          <w:szCs w:val="22"/>
        </w:rPr>
        <w:t>.</w:t>
      </w:r>
      <w:r w:rsidR="001B7856" w:rsidRPr="002A6E50">
        <w:rPr>
          <w:rFonts w:cs="Arial"/>
          <w:szCs w:val="22"/>
        </w:rPr>
        <w:t xml:space="preserve"> </w:t>
      </w:r>
    </w:p>
    <w:p w14:paraId="2075131A" w14:textId="3D9CFDF1" w:rsidR="001B7856" w:rsidRPr="002A6E50" w:rsidRDefault="001B7856" w:rsidP="009C4087">
      <w:pPr>
        <w:pStyle w:val="Zkladntext"/>
        <w:numPr>
          <w:ilvl w:val="0"/>
          <w:numId w:val="2"/>
        </w:numPr>
        <w:tabs>
          <w:tab w:val="clear" w:pos="720"/>
          <w:tab w:val="clear" w:pos="9072"/>
          <w:tab w:val="num" w:pos="360"/>
        </w:tabs>
        <w:spacing w:before="120" w:line="276" w:lineRule="auto"/>
        <w:ind w:left="360" w:right="-284"/>
        <w:rPr>
          <w:rFonts w:cs="Arial"/>
          <w:szCs w:val="22"/>
        </w:rPr>
      </w:pPr>
      <w:r w:rsidRPr="002A6E50">
        <w:rPr>
          <w:rFonts w:cs="Arial"/>
          <w:szCs w:val="22"/>
        </w:rPr>
        <w:t>Pro účely této S</w:t>
      </w:r>
      <w:r w:rsidR="00887D16" w:rsidRPr="002A6E50">
        <w:rPr>
          <w:rFonts w:cs="Arial"/>
          <w:szCs w:val="22"/>
        </w:rPr>
        <w:t>oD</w:t>
      </w:r>
      <w:r w:rsidRPr="002A6E50">
        <w:rPr>
          <w:rFonts w:cs="Arial"/>
          <w:szCs w:val="22"/>
        </w:rPr>
        <w:t xml:space="preserve"> se </w:t>
      </w:r>
      <w:r w:rsidR="00887D16" w:rsidRPr="002A6E50">
        <w:rPr>
          <w:rFonts w:cs="Arial"/>
          <w:szCs w:val="22"/>
        </w:rPr>
        <w:t>d</w:t>
      </w:r>
      <w:r w:rsidRPr="002A6E50">
        <w:rPr>
          <w:rFonts w:cs="Arial"/>
          <w:szCs w:val="22"/>
        </w:rPr>
        <w:t xml:space="preserve">ílo považuje za řádně dokončené </w:t>
      </w:r>
      <w:r w:rsidR="00EA0A84" w:rsidRPr="002A6E50">
        <w:rPr>
          <w:rFonts w:cs="Arial"/>
          <w:szCs w:val="22"/>
        </w:rPr>
        <w:t>dnem</w:t>
      </w:r>
      <w:r w:rsidRPr="002A6E50">
        <w:rPr>
          <w:rFonts w:cs="Arial"/>
          <w:szCs w:val="22"/>
        </w:rPr>
        <w:t xml:space="preserve"> podpisu protokolu o předání a převzetí </w:t>
      </w:r>
      <w:r w:rsidR="00887D16" w:rsidRPr="002A6E50">
        <w:rPr>
          <w:rFonts w:cs="Arial"/>
          <w:szCs w:val="22"/>
        </w:rPr>
        <w:t xml:space="preserve">díla </w:t>
      </w:r>
      <w:r w:rsidRPr="002A6E50">
        <w:rPr>
          <w:rFonts w:cs="Arial"/>
          <w:szCs w:val="22"/>
        </w:rPr>
        <w:t>oběma smluvní</w:t>
      </w:r>
      <w:r w:rsidR="00791A1E" w:rsidRPr="002A6E50">
        <w:rPr>
          <w:rFonts w:cs="Arial"/>
          <w:szCs w:val="22"/>
        </w:rPr>
        <w:t>mi stranami</w:t>
      </w:r>
      <w:r w:rsidR="00AA01B6" w:rsidRPr="002A6E50">
        <w:rPr>
          <w:rFonts w:cs="Arial"/>
          <w:szCs w:val="22"/>
        </w:rPr>
        <w:t xml:space="preserve">. </w:t>
      </w:r>
      <w:r w:rsidR="00E37B84" w:rsidRPr="002A6E50">
        <w:rPr>
          <w:rFonts w:cs="Arial"/>
          <w:szCs w:val="22"/>
        </w:rPr>
        <w:t xml:space="preserve">Předání a převzetí díla bude předcházet zkouška funkčnosti zařízení a proškolení vybraných osob objednatele určených k obsluze zařízení. Zhotovitel při předání a převzetí dokončeného díla předá objednateli </w:t>
      </w:r>
      <w:r w:rsidR="00540101" w:rsidRPr="002A6E50">
        <w:rPr>
          <w:rFonts w:cs="Arial"/>
          <w:szCs w:val="22"/>
        </w:rPr>
        <w:t>dokumentaci a</w:t>
      </w:r>
      <w:r w:rsidR="00E37B84" w:rsidRPr="002A6E50">
        <w:rPr>
          <w:rFonts w:cs="Arial"/>
          <w:szCs w:val="22"/>
        </w:rPr>
        <w:t xml:space="preserve"> návod</w:t>
      </w:r>
      <w:r w:rsidR="00540101" w:rsidRPr="002A6E50">
        <w:rPr>
          <w:rFonts w:cs="Arial"/>
          <w:szCs w:val="22"/>
        </w:rPr>
        <w:t xml:space="preserve">y </w:t>
      </w:r>
      <w:r w:rsidR="00E37B84" w:rsidRPr="002A6E50">
        <w:rPr>
          <w:rFonts w:cs="Arial"/>
          <w:szCs w:val="22"/>
        </w:rPr>
        <w:t xml:space="preserve">k užívání instalovaného zařízení. </w:t>
      </w:r>
    </w:p>
    <w:p w14:paraId="15113539" w14:textId="2CC45AFC" w:rsidR="001B7856" w:rsidRPr="002A6E50" w:rsidRDefault="001B7856" w:rsidP="009C4087">
      <w:pPr>
        <w:pStyle w:val="Zkladntext"/>
        <w:numPr>
          <w:ilvl w:val="0"/>
          <w:numId w:val="2"/>
        </w:numPr>
        <w:tabs>
          <w:tab w:val="clear" w:pos="720"/>
          <w:tab w:val="clear" w:pos="9072"/>
          <w:tab w:val="num" w:pos="360"/>
        </w:tabs>
        <w:spacing w:before="120" w:line="276" w:lineRule="auto"/>
        <w:ind w:left="360" w:right="-284"/>
        <w:rPr>
          <w:rFonts w:cs="Arial"/>
          <w:szCs w:val="22"/>
        </w:rPr>
      </w:pPr>
      <w:r w:rsidRPr="002A6E50">
        <w:rPr>
          <w:rFonts w:cs="Arial"/>
          <w:szCs w:val="22"/>
        </w:rPr>
        <w:t xml:space="preserve">Objednatel není oprávněn odmítnout převzetí </w:t>
      </w:r>
      <w:r w:rsidR="00887D16" w:rsidRPr="002A6E50">
        <w:rPr>
          <w:rFonts w:cs="Arial"/>
          <w:szCs w:val="22"/>
        </w:rPr>
        <w:t>d</w:t>
      </w:r>
      <w:r w:rsidRPr="002A6E50">
        <w:rPr>
          <w:rFonts w:cs="Arial"/>
          <w:szCs w:val="22"/>
        </w:rPr>
        <w:t xml:space="preserve">íla pro vady, jejichž původ je v podkladech, které zhotoviteli sám předal, jestliže </w:t>
      </w:r>
      <w:r w:rsidR="00791A1E" w:rsidRPr="002A6E50">
        <w:rPr>
          <w:rFonts w:cs="Arial"/>
          <w:szCs w:val="22"/>
        </w:rPr>
        <w:t>z</w:t>
      </w:r>
      <w:r w:rsidRPr="002A6E50">
        <w:rPr>
          <w:rFonts w:cs="Arial"/>
          <w:szCs w:val="22"/>
        </w:rPr>
        <w:t>hotovitel nemohl zjistit tyto vady ani při vynaložení odborné péče nebo na ně o</w:t>
      </w:r>
      <w:r w:rsidR="00791A1E" w:rsidRPr="002A6E50">
        <w:rPr>
          <w:rFonts w:cs="Arial"/>
          <w:szCs w:val="22"/>
        </w:rPr>
        <w:t>bjednatele písemně upozornil a o</w:t>
      </w:r>
      <w:r w:rsidRPr="002A6E50">
        <w:rPr>
          <w:rFonts w:cs="Arial"/>
          <w:szCs w:val="22"/>
        </w:rPr>
        <w:t>bjednatel na jejich použití trval.</w:t>
      </w:r>
    </w:p>
    <w:p w14:paraId="7AB23A9E" w14:textId="77777777" w:rsidR="00FA5E81" w:rsidRPr="002A6E50" w:rsidRDefault="00FA5E81" w:rsidP="007403DE">
      <w:pPr>
        <w:spacing w:line="276" w:lineRule="auto"/>
        <w:ind w:right="-284"/>
        <w:jc w:val="both"/>
        <w:rPr>
          <w:rFonts w:cs="Arial"/>
          <w:szCs w:val="22"/>
        </w:rPr>
      </w:pPr>
    </w:p>
    <w:p w14:paraId="66B79760" w14:textId="77777777" w:rsidR="0026321F" w:rsidRPr="002A6E50" w:rsidRDefault="0026321F" w:rsidP="007403DE">
      <w:pPr>
        <w:spacing w:line="276" w:lineRule="auto"/>
        <w:ind w:right="-284"/>
        <w:jc w:val="both"/>
        <w:rPr>
          <w:rFonts w:cs="Arial"/>
          <w:szCs w:val="22"/>
        </w:rPr>
      </w:pPr>
    </w:p>
    <w:p w14:paraId="414F3FBE" w14:textId="74B775AE" w:rsidR="00D4425D" w:rsidRPr="002A6E50" w:rsidRDefault="00A90925" w:rsidP="007403DE">
      <w:pPr>
        <w:pStyle w:val="NADPISCENNETUC"/>
        <w:keepLines w:val="0"/>
        <w:spacing w:before="0" w:after="0" w:line="276" w:lineRule="auto"/>
        <w:ind w:right="-284"/>
        <w:rPr>
          <w:rFonts w:ascii="Arial" w:hAnsi="Arial" w:cs="Arial"/>
          <w:b/>
          <w:sz w:val="22"/>
          <w:szCs w:val="22"/>
        </w:rPr>
      </w:pPr>
      <w:r w:rsidRPr="002A6E50">
        <w:rPr>
          <w:rFonts w:ascii="Arial" w:hAnsi="Arial" w:cs="Arial"/>
          <w:b/>
          <w:sz w:val="22"/>
          <w:szCs w:val="22"/>
        </w:rPr>
        <w:t>VII</w:t>
      </w:r>
      <w:r w:rsidR="00D4425D" w:rsidRPr="002A6E50">
        <w:rPr>
          <w:rFonts w:ascii="Arial" w:hAnsi="Arial" w:cs="Arial"/>
          <w:b/>
          <w:sz w:val="22"/>
          <w:szCs w:val="22"/>
        </w:rPr>
        <w:t>.</w:t>
      </w:r>
      <w:r w:rsidR="00053208" w:rsidRPr="002A6E50">
        <w:rPr>
          <w:rFonts w:ascii="Arial" w:hAnsi="Arial" w:cs="Arial"/>
          <w:b/>
          <w:sz w:val="22"/>
          <w:szCs w:val="22"/>
        </w:rPr>
        <w:t xml:space="preserve"> </w:t>
      </w:r>
      <w:r w:rsidR="00D4425D" w:rsidRPr="002A6E50">
        <w:rPr>
          <w:rFonts w:ascii="Arial" w:hAnsi="Arial" w:cs="Arial"/>
          <w:b/>
          <w:sz w:val="22"/>
          <w:szCs w:val="22"/>
        </w:rPr>
        <w:t>S</w:t>
      </w:r>
      <w:r w:rsidR="00053208" w:rsidRPr="002A6E50">
        <w:rPr>
          <w:rFonts w:ascii="Arial" w:hAnsi="Arial" w:cs="Arial"/>
          <w:b/>
          <w:sz w:val="22"/>
          <w:szCs w:val="22"/>
        </w:rPr>
        <w:t>mluvní pokuty</w:t>
      </w:r>
    </w:p>
    <w:p w14:paraId="58591903" w14:textId="77777777" w:rsidR="004E46BC" w:rsidRPr="002A6E50" w:rsidRDefault="004E46BC" w:rsidP="00983375">
      <w:pPr>
        <w:pStyle w:val="Zkladntextodsazen2"/>
        <w:numPr>
          <w:ilvl w:val="0"/>
          <w:numId w:val="10"/>
        </w:numPr>
        <w:spacing w:line="276" w:lineRule="auto"/>
        <w:ind w:right="-284"/>
        <w:rPr>
          <w:rFonts w:cs="Arial"/>
          <w:szCs w:val="22"/>
        </w:rPr>
      </w:pPr>
      <w:r w:rsidRPr="002A6E50">
        <w:rPr>
          <w:rFonts w:cs="Arial"/>
          <w:szCs w:val="22"/>
        </w:rPr>
        <w:t xml:space="preserve">Smluvní strany výslovně souhlasí s výší smluvních pokut sjednaných v tomto článku. </w:t>
      </w:r>
    </w:p>
    <w:p w14:paraId="1B7D25F7" w14:textId="77777777" w:rsidR="0098240C" w:rsidRPr="002A6E50" w:rsidRDefault="0098240C" w:rsidP="00FD0EB1">
      <w:pPr>
        <w:pStyle w:val="Zkladntextodsazen2"/>
        <w:numPr>
          <w:ilvl w:val="0"/>
          <w:numId w:val="10"/>
        </w:numPr>
        <w:spacing w:before="120" w:line="276" w:lineRule="auto"/>
        <w:ind w:right="-284"/>
        <w:rPr>
          <w:rFonts w:cs="Arial"/>
          <w:szCs w:val="22"/>
        </w:rPr>
      </w:pPr>
      <w:r w:rsidRPr="002A6E50">
        <w:rPr>
          <w:rFonts w:cs="Arial"/>
          <w:szCs w:val="22"/>
        </w:rPr>
        <w:t>V případě prodlení s plněním peněžitého závazku dle této SoD je smluvní strana, která je takto v prodlení, povinna zaplatit druhé smluvní straně zákonný úrok z prodlení z dlužné částky za každý, byť i započatý, den prodlení.</w:t>
      </w:r>
    </w:p>
    <w:p w14:paraId="3FDA67E2" w14:textId="6F277747" w:rsidR="00984EA2" w:rsidRPr="002A6E50" w:rsidRDefault="00984EA2" w:rsidP="00FD0EB1">
      <w:pPr>
        <w:pStyle w:val="Zkladntextodsazen2"/>
        <w:numPr>
          <w:ilvl w:val="0"/>
          <w:numId w:val="10"/>
        </w:numPr>
        <w:spacing w:before="120" w:line="276" w:lineRule="auto"/>
        <w:ind w:right="-284"/>
        <w:rPr>
          <w:rFonts w:cs="Arial"/>
          <w:szCs w:val="22"/>
        </w:rPr>
      </w:pPr>
      <w:r w:rsidRPr="002A6E50">
        <w:rPr>
          <w:rFonts w:cs="Arial"/>
          <w:szCs w:val="22"/>
        </w:rPr>
        <w:t>V případě, že zhotovitel nedodrží termín dokončení díla z důvodů na jeho straně, zaplatí objednateli smluvní pokutu ve výši 0,05% z ceny díla za každý den prodlení.</w:t>
      </w:r>
    </w:p>
    <w:p w14:paraId="54D553D5" w14:textId="24E0BDBA" w:rsidR="00D4425D" w:rsidRPr="002A6E50" w:rsidRDefault="00D4425D" w:rsidP="00FD0EB1">
      <w:pPr>
        <w:pStyle w:val="Zkladntextodsazen2"/>
        <w:numPr>
          <w:ilvl w:val="0"/>
          <w:numId w:val="10"/>
        </w:numPr>
        <w:spacing w:before="120" w:line="276" w:lineRule="auto"/>
        <w:ind w:right="-284"/>
        <w:rPr>
          <w:rFonts w:cs="Arial"/>
          <w:szCs w:val="22"/>
        </w:rPr>
      </w:pPr>
      <w:r w:rsidRPr="002A6E50">
        <w:rPr>
          <w:rFonts w:cs="Arial"/>
          <w:szCs w:val="22"/>
        </w:rPr>
        <w:t xml:space="preserve">Zhotovitel není povinen </w:t>
      </w:r>
      <w:r w:rsidR="00DB6660" w:rsidRPr="002A6E50">
        <w:rPr>
          <w:rFonts w:cs="Arial"/>
          <w:szCs w:val="22"/>
        </w:rPr>
        <w:t>uhradit</w:t>
      </w:r>
      <w:r w:rsidRPr="002A6E50">
        <w:rPr>
          <w:rFonts w:cs="Arial"/>
          <w:szCs w:val="22"/>
        </w:rPr>
        <w:t xml:space="preserve"> smluvní pokutu v případě, že mu ve splnění povinnosti, zajištěném smluvní pokutou, zabránila mimořádná, nepředvídatelná a nepřekonatelná překážka vzniklá nezávisle na jeho vůli. Překážka vzniklá ze zhotovitelových osobních poměrů nebo vzniklá až v době, kdy byl zhotovitel s plněním smluvené povinnosti v prodlení, ani </w:t>
      </w:r>
      <w:r w:rsidRPr="002A6E50">
        <w:rPr>
          <w:rFonts w:cs="Arial"/>
          <w:szCs w:val="22"/>
        </w:rPr>
        <w:lastRenderedPageBreak/>
        <w:t xml:space="preserve">překážka, kterou byl zhotovitel povinen podle </w:t>
      </w:r>
      <w:r w:rsidR="00E54AEA" w:rsidRPr="002A6E50">
        <w:rPr>
          <w:rFonts w:cs="Arial"/>
          <w:szCs w:val="22"/>
        </w:rPr>
        <w:t>S</w:t>
      </w:r>
      <w:r w:rsidR="00053208" w:rsidRPr="002A6E50">
        <w:rPr>
          <w:rFonts w:cs="Arial"/>
          <w:szCs w:val="22"/>
        </w:rPr>
        <w:t>oD</w:t>
      </w:r>
      <w:r w:rsidRPr="002A6E50">
        <w:rPr>
          <w:rFonts w:cs="Arial"/>
          <w:szCs w:val="22"/>
        </w:rPr>
        <w:t xml:space="preserve"> či obecně závazného právního předpisu překonat, ho však povinnosti platit smluvní pokutu nezprostí. </w:t>
      </w:r>
    </w:p>
    <w:p w14:paraId="3DE37F37" w14:textId="195069CC" w:rsidR="001E19EF" w:rsidRPr="002A6E50" w:rsidRDefault="001E19EF" w:rsidP="001E19EF">
      <w:pPr>
        <w:pStyle w:val="Seznam"/>
        <w:numPr>
          <w:ilvl w:val="0"/>
          <w:numId w:val="10"/>
        </w:numPr>
        <w:spacing w:line="276" w:lineRule="auto"/>
        <w:ind w:right="-284"/>
        <w:jc w:val="both"/>
        <w:rPr>
          <w:rFonts w:cs="Arial"/>
          <w:szCs w:val="22"/>
        </w:rPr>
      </w:pPr>
      <w:r w:rsidRPr="002A6E50">
        <w:rPr>
          <w:rFonts w:cs="Arial"/>
          <w:szCs w:val="22"/>
        </w:rPr>
        <w:t>V případě nedodržení termínu k odstranění vad v záruční době dle č. VIII této smlouvy, zaplatí zhotovitel objednateli smluvní pokutu ve výši 5.000,- Kč za vadu a každý den prodlení</w:t>
      </w:r>
    </w:p>
    <w:p w14:paraId="25E8F731" w14:textId="6AC082F7" w:rsidR="00D4425D" w:rsidRPr="002A6E50" w:rsidRDefault="00D4425D" w:rsidP="00983375">
      <w:pPr>
        <w:pStyle w:val="Zkladntextodsazen2"/>
        <w:numPr>
          <w:ilvl w:val="0"/>
          <w:numId w:val="10"/>
        </w:numPr>
        <w:spacing w:before="120" w:line="276" w:lineRule="auto"/>
        <w:ind w:right="-284"/>
        <w:rPr>
          <w:rFonts w:cs="Arial"/>
          <w:szCs w:val="22"/>
        </w:rPr>
      </w:pPr>
      <w:r w:rsidRPr="002A6E50">
        <w:rPr>
          <w:rFonts w:cs="Arial"/>
          <w:szCs w:val="22"/>
        </w:rPr>
        <w:t>Smluvní pokuta dle tohoto článku bude uhrazena na základě řádně vystaveného daňového dokladu s lhůtou splatnosti 30 dní od je</w:t>
      </w:r>
      <w:r w:rsidR="00DB6660" w:rsidRPr="002A6E50">
        <w:rPr>
          <w:rFonts w:cs="Arial"/>
          <w:szCs w:val="22"/>
        </w:rPr>
        <w:t>ho</w:t>
      </w:r>
      <w:r w:rsidRPr="002A6E50">
        <w:rPr>
          <w:rFonts w:cs="Arial"/>
          <w:szCs w:val="22"/>
        </w:rPr>
        <w:t xml:space="preserve"> doručení povinné straně.</w:t>
      </w:r>
    </w:p>
    <w:p w14:paraId="77EA1095" w14:textId="33F5C430" w:rsidR="00D4425D" w:rsidRPr="002A6E50" w:rsidRDefault="00D4425D" w:rsidP="00983375">
      <w:pPr>
        <w:pStyle w:val="Zkladntextodsazen2"/>
        <w:numPr>
          <w:ilvl w:val="0"/>
          <w:numId w:val="10"/>
        </w:numPr>
        <w:spacing w:before="120" w:line="276" w:lineRule="auto"/>
        <w:ind w:right="-284"/>
        <w:rPr>
          <w:rFonts w:cs="Arial"/>
          <w:szCs w:val="22"/>
        </w:rPr>
      </w:pPr>
      <w:r w:rsidRPr="002A6E50">
        <w:rPr>
          <w:rFonts w:cs="Arial"/>
          <w:szCs w:val="22"/>
        </w:rPr>
        <w:t>Ujednáním smluvní pokuty, uplatněním práva na její zaplacení ani zaplacením smluvní pokuty není dotčen nárok smluvní strany, jíž smluvní pokuta náleží, na náhradu vzniklé škody v plném rozsahu.</w:t>
      </w:r>
    </w:p>
    <w:p w14:paraId="059ECC18" w14:textId="77777777" w:rsidR="0026321F" w:rsidRPr="002A6E50" w:rsidRDefault="0026321F" w:rsidP="00FA272D">
      <w:pPr>
        <w:pStyle w:val="Zkladntextodsazen2"/>
        <w:numPr>
          <w:ilvl w:val="0"/>
          <w:numId w:val="0"/>
        </w:numPr>
        <w:spacing w:before="120" w:line="276" w:lineRule="auto"/>
        <w:ind w:right="-284"/>
        <w:rPr>
          <w:rFonts w:cs="Arial"/>
          <w:szCs w:val="22"/>
        </w:rPr>
      </w:pPr>
    </w:p>
    <w:p w14:paraId="067EF3EF" w14:textId="77777777" w:rsidR="00B23525" w:rsidRPr="002A6E50" w:rsidRDefault="00B23525" w:rsidP="00983375">
      <w:pPr>
        <w:pStyle w:val="Zkladntextodsazen2"/>
        <w:numPr>
          <w:ilvl w:val="0"/>
          <w:numId w:val="0"/>
        </w:numPr>
        <w:spacing w:line="276" w:lineRule="auto"/>
        <w:ind w:right="-284"/>
        <w:rPr>
          <w:rFonts w:cs="Arial"/>
          <w:szCs w:val="22"/>
        </w:rPr>
      </w:pPr>
    </w:p>
    <w:p w14:paraId="2138689D" w14:textId="7A937909" w:rsidR="00672C1B" w:rsidRPr="002A6E50" w:rsidRDefault="00A90925" w:rsidP="00983375">
      <w:pPr>
        <w:pStyle w:val="NADPISCENNETUC"/>
        <w:keepNext w:val="0"/>
        <w:keepLines w:val="0"/>
        <w:spacing w:before="0" w:after="0" w:line="276" w:lineRule="auto"/>
        <w:ind w:right="-284"/>
        <w:rPr>
          <w:rFonts w:ascii="Arial" w:hAnsi="Arial" w:cs="Arial"/>
          <w:b/>
          <w:sz w:val="22"/>
          <w:szCs w:val="22"/>
        </w:rPr>
      </w:pPr>
      <w:r w:rsidRPr="002A6E50">
        <w:rPr>
          <w:rFonts w:ascii="Arial" w:hAnsi="Arial" w:cs="Arial"/>
          <w:b/>
          <w:sz w:val="22"/>
          <w:szCs w:val="22"/>
        </w:rPr>
        <w:t>V</w:t>
      </w:r>
      <w:r w:rsidR="00E87AA2" w:rsidRPr="002A6E50">
        <w:rPr>
          <w:rFonts w:ascii="Arial" w:hAnsi="Arial" w:cs="Arial"/>
          <w:b/>
          <w:sz w:val="22"/>
          <w:szCs w:val="22"/>
        </w:rPr>
        <w:t>I</w:t>
      </w:r>
      <w:r w:rsidRPr="002A6E50">
        <w:rPr>
          <w:rFonts w:ascii="Arial" w:hAnsi="Arial" w:cs="Arial"/>
          <w:b/>
          <w:sz w:val="22"/>
          <w:szCs w:val="22"/>
        </w:rPr>
        <w:t>II</w:t>
      </w:r>
      <w:r w:rsidR="00672C1B" w:rsidRPr="002A6E50">
        <w:rPr>
          <w:rFonts w:ascii="Arial" w:hAnsi="Arial" w:cs="Arial"/>
          <w:b/>
          <w:sz w:val="22"/>
          <w:szCs w:val="22"/>
        </w:rPr>
        <w:t>. Záruka a uplatnění práv z odpovědnosti za vady</w:t>
      </w:r>
    </w:p>
    <w:p w14:paraId="58DAA72C" w14:textId="2CAC3525" w:rsidR="00672C1B" w:rsidRPr="002A6E50" w:rsidRDefault="00672C1B" w:rsidP="00C630D6">
      <w:pPr>
        <w:pStyle w:val="Seznam"/>
        <w:numPr>
          <w:ilvl w:val="0"/>
          <w:numId w:val="48"/>
        </w:numPr>
        <w:spacing w:line="276" w:lineRule="auto"/>
        <w:ind w:right="-284"/>
        <w:jc w:val="both"/>
        <w:rPr>
          <w:rFonts w:cs="Arial"/>
          <w:szCs w:val="22"/>
        </w:rPr>
      </w:pPr>
      <w:r w:rsidRPr="002A6E50">
        <w:rPr>
          <w:rFonts w:cs="Arial"/>
          <w:szCs w:val="22"/>
        </w:rPr>
        <w:t>Zhotovitel poskytuje na dílo záruku v délce</w:t>
      </w:r>
      <w:r w:rsidRPr="002A6E50">
        <w:rPr>
          <w:rFonts w:cs="Arial"/>
          <w:b/>
          <w:szCs w:val="22"/>
        </w:rPr>
        <w:t xml:space="preserve"> </w:t>
      </w:r>
      <w:r w:rsidR="008C03C4" w:rsidRPr="002A6E50">
        <w:rPr>
          <w:rFonts w:cs="Arial"/>
          <w:b/>
          <w:szCs w:val="22"/>
        </w:rPr>
        <w:t>24</w:t>
      </w:r>
      <w:r w:rsidRPr="002A6E50">
        <w:rPr>
          <w:rFonts w:cs="Arial"/>
          <w:b/>
          <w:szCs w:val="22"/>
        </w:rPr>
        <w:t xml:space="preserve"> </w:t>
      </w:r>
      <w:r w:rsidRPr="002A6E50">
        <w:rPr>
          <w:rFonts w:cs="Arial"/>
          <w:b/>
          <w:bCs/>
          <w:szCs w:val="22"/>
        </w:rPr>
        <w:t>měsíců</w:t>
      </w:r>
      <w:r w:rsidR="00EF04ED" w:rsidRPr="002A6E50">
        <w:rPr>
          <w:rFonts w:cs="Arial"/>
          <w:b/>
          <w:bCs/>
          <w:szCs w:val="22"/>
        </w:rPr>
        <w:t xml:space="preserve">. </w:t>
      </w:r>
      <w:r w:rsidR="00EF04ED" w:rsidRPr="002A6E50">
        <w:rPr>
          <w:rFonts w:cs="Arial"/>
          <w:szCs w:val="22"/>
        </w:rPr>
        <w:t xml:space="preserve">Záruční lhůta začíná běžet ode dne </w:t>
      </w:r>
      <w:r w:rsidR="00A90925" w:rsidRPr="002A6E50">
        <w:rPr>
          <w:rFonts w:cs="Arial"/>
          <w:szCs w:val="22"/>
        </w:rPr>
        <w:t xml:space="preserve">podpisu protokolu o </w:t>
      </w:r>
      <w:r w:rsidR="00EF04ED" w:rsidRPr="002A6E50">
        <w:rPr>
          <w:rFonts w:cs="Arial"/>
          <w:szCs w:val="22"/>
        </w:rPr>
        <w:t>předání a převzetí dokončen</w:t>
      </w:r>
      <w:r w:rsidR="00A90925" w:rsidRPr="002A6E50">
        <w:rPr>
          <w:rFonts w:cs="Arial"/>
          <w:szCs w:val="22"/>
        </w:rPr>
        <w:t>ého díla</w:t>
      </w:r>
      <w:r w:rsidR="00EF04ED" w:rsidRPr="002A6E50">
        <w:rPr>
          <w:rFonts w:cs="Arial"/>
          <w:szCs w:val="22"/>
        </w:rPr>
        <w:t xml:space="preserve">. </w:t>
      </w:r>
    </w:p>
    <w:p w14:paraId="08D0A8AF" w14:textId="7BE7185B" w:rsidR="00C630D6" w:rsidRPr="002A6E50" w:rsidRDefault="00C630D6" w:rsidP="00C630D6">
      <w:pPr>
        <w:pStyle w:val="Seznam"/>
        <w:numPr>
          <w:ilvl w:val="0"/>
          <w:numId w:val="48"/>
        </w:numPr>
        <w:spacing w:line="276" w:lineRule="auto"/>
        <w:ind w:right="-284"/>
        <w:jc w:val="both"/>
        <w:rPr>
          <w:rFonts w:cs="Arial"/>
          <w:szCs w:val="22"/>
        </w:rPr>
      </w:pPr>
      <w:r w:rsidRPr="002A6E50">
        <w:rPr>
          <w:rFonts w:cs="Arial"/>
          <w:szCs w:val="22"/>
        </w:rPr>
        <w:t>Reklamaci lze uplatnit nejpozději do posledního dne záruční lhůty, přičemž i reklamace odeslaná objednatelem v poslední den záruční lhůty se považuje za včas uplatněnou.</w:t>
      </w:r>
    </w:p>
    <w:p w14:paraId="6B9E539E" w14:textId="220E8F43" w:rsidR="00C630D6" w:rsidRPr="002A6E50" w:rsidRDefault="00C630D6" w:rsidP="00C630D6">
      <w:pPr>
        <w:pStyle w:val="Seznam"/>
        <w:numPr>
          <w:ilvl w:val="0"/>
          <w:numId w:val="48"/>
        </w:numPr>
        <w:spacing w:line="276" w:lineRule="auto"/>
        <w:ind w:right="-284"/>
        <w:jc w:val="both"/>
        <w:rPr>
          <w:rFonts w:cs="Arial"/>
          <w:szCs w:val="22"/>
        </w:rPr>
      </w:pPr>
      <w:r w:rsidRPr="002A6E50">
        <w:rPr>
          <w:rFonts w:cs="Arial"/>
          <w:szCs w:val="22"/>
        </w:rPr>
        <w:t>Vyskytne-li se v průběhu záruční doby na provedeném díle vada, objednatel toto oznámí zhotoviteli, což znamená, že požaduje její bezplatné odstranění.</w:t>
      </w:r>
    </w:p>
    <w:p w14:paraId="05B42527" w14:textId="4AC6E2F0" w:rsidR="00C630D6" w:rsidRPr="002A6E50" w:rsidRDefault="00984EA2" w:rsidP="00C630D6">
      <w:pPr>
        <w:pStyle w:val="Seznam"/>
        <w:numPr>
          <w:ilvl w:val="0"/>
          <w:numId w:val="48"/>
        </w:numPr>
        <w:spacing w:line="276" w:lineRule="auto"/>
        <w:ind w:right="-284"/>
        <w:jc w:val="both"/>
        <w:rPr>
          <w:rFonts w:cs="Arial"/>
          <w:szCs w:val="22"/>
        </w:rPr>
      </w:pPr>
      <w:r w:rsidRPr="002A6E50">
        <w:rPr>
          <w:rFonts w:cs="Arial"/>
          <w:szCs w:val="22"/>
        </w:rPr>
        <w:t xml:space="preserve">Zhotovitel započne s odstraňováním vady v nejbližším možném termínu, nejpozději </w:t>
      </w:r>
      <w:r w:rsidR="005B3577" w:rsidRPr="002A6E50">
        <w:rPr>
          <w:rFonts w:cs="Arial"/>
          <w:szCs w:val="22"/>
        </w:rPr>
        <w:t>následující pracovní den</w:t>
      </w:r>
      <w:r w:rsidRPr="002A6E50">
        <w:rPr>
          <w:rFonts w:cs="Arial"/>
          <w:szCs w:val="22"/>
        </w:rPr>
        <w:t xml:space="preserve"> od oznámení o vadě na dispečink </w:t>
      </w:r>
      <w:r w:rsidR="001E19EF" w:rsidRPr="002A6E50">
        <w:rPr>
          <w:rFonts w:cs="Arial"/>
          <w:szCs w:val="22"/>
        </w:rPr>
        <w:t>zhotovitele</w:t>
      </w:r>
      <w:r w:rsidRPr="002A6E50">
        <w:rPr>
          <w:rFonts w:cs="Arial"/>
          <w:szCs w:val="22"/>
        </w:rPr>
        <w:t>, pokud se smluvní strany nedohodnou jinak.</w:t>
      </w:r>
    </w:p>
    <w:p w14:paraId="2DD7E804" w14:textId="77777777" w:rsidR="008C03C4" w:rsidRPr="002A6E50" w:rsidRDefault="008C03C4" w:rsidP="004E75C1">
      <w:pPr>
        <w:pStyle w:val="Seznam"/>
        <w:spacing w:line="276" w:lineRule="auto"/>
        <w:ind w:left="0" w:right="-284" w:firstLine="0"/>
        <w:jc w:val="both"/>
        <w:rPr>
          <w:rFonts w:cs="Arial"/>
          <w:szCs w:val="22"/>
        </w:rPr>
      </w:pPr>
    </w:p>
    <w:p w14:paraId="3E4FD81F" w14:textId="77777777" w:rsidR="0026321F" w:rsidRPr="002A6E50" w:rsidRDefault="0026321F" w:rsidP="004E75C1">
      <w:pPr>
        <w:pStyle w:val="Seznam"/>
        <w:spacing w:line="276" w:lineRule="auto"/>
        <w:ind w:left="0" w:right="-284" w:firstLine="0"/>
        <w:jc w:val="both"/>
        <w:rPr>
          <w:rFonts w:cs="Arial"/>
          <w:szCs w:val="22"/>
        </w:rPr>
      </w:pPr>
    </w:p>
    <w:p w14:paraId="5DE53BFB" w14:textId="77777777" w:rsidR="0026321F" w:rsidRPr="002A6E50" w:rsidRDefault="0026321F" w:rsidP="004E75C1">
      <w:pPr>
        <w:pStyle w:val="Seznam"/>
        <w:spacing w:line="276" w:lineRule="auto"/>
        <w:ind w:left="0" w:right="-284" w:firstLine="0"/>
        <w:jc w:val="both"/>
        <w:rPr>
          <w:rFonts w:cs="Arial"/>
          <w:szCs w:val="22"/>
        </w:rPr>
      </w:pPr>
    </w:p>
    <w:p w14:paraId="610CD05F" w14:textId="0BC5E5E4" w:rsidR="00D4425D" w:rsidRPr="002A6E50" w:rsidRDefault="00A90925" w:rsidP="007403DE">
      <w:pPr>
        <w:pStyle w:val="NADPISCENNETUC"/>
        <w:keepLines w:val="0"/>
        <w:spacing w:before="0" w:after="0" w:line="276" w:lineRule="auto"/>
        <w:ind w:right="-284"/>
        <w:rPr>
          <w:rFonts w:ascii="Arial" w:hAnsi="Arial" w:cs="Arial"/>
          <w:b/>
          <w:sz w:val="22"/>
          <w:szCs w:val="22"/>
        </w:rPr>
      </w:pPr>
      <w:r w:rsidRPr="002A6E50">
        <w:rPr>
          <w:rFonts w:ascii="Arial" w:hAnsi="Arial" w:cs="Arial"/>
          <w:b/>
          <w:sz w:val="22"/>
          <w:szCs w:val="22"/>
        </w:rPr>
        <w:t>IX</w:t>
      </w:r>
      <w:r w:rsidR="00D4425D" w:rsidRPr="002A6E50">
        <w:rPr>
          <w:rFonts w:ascii="Arial" w:hAnsi="Arial" w:cs="Arial"/>
          <w:b/>
          <w:sz w:val="22"/>
          <w:szCs w:val="22"/>
        </w:rPr>
        <w:t>.</w:t>
      </w:r>
      <w:r w:rsidR="002B0243" w:rsidRPr="002A6E50">
        <w:rPr>
          <w:rFonts w:ascii="Arial" w:hAnsi="Arial" w:cs="Arial"/>
          <w:b/>
          <w:sz w:val="22"/>
          <w:szCs w:val="22"/>
        </w:rPr>
        <w:t xml:space="preserve"> </w:t>
      </w:r>
      <w:r w:rsidR="00D4425D" w:rsidRPr="002A6E50">
        <w:rPr>
          <w:rFonts w:ascii="Arial" w:hAnsi="Arial" w:cs="Arial"/>
          <w:b/>
          <w:sz w:val="22"/>
          <w:szCs w:val="22"/>
        </w:rPr>
        <w:t>Povinnosti zhotovitele</w:t>
      </w:r>
    </w:p>
    <w:p w14:paraId="4070FAF5" w14:textId="0503B093" w:rsidR="00CC3240" w:rsidRPr="002A6E50" w:rsidRDefault="00CC3240" w:rsidP="00684B9C">
      <w:pPr>
        <w:numPr>
          <w:ilvl w:val="0"/>
          <w:numId w:val="11"/>
        </w:numPr>
        <w:spacing w:line="276" w:lineRule="auto"/>
        <w:ind w:left="357" w:right="-284" w:hanging="357"/>
        <w:jc w:val="both"/>
        <w:rPr>
          <w:rFonts w:cs="Arial"/>
          <w:szCs w:val="22"/>
        </w:rPr>
      </w:pPr>
      <w:r w:rsidRPr="002A6E50">
        <w:rPr>
          <w:rFonts w:cs="Arial"/>
          <w:szCs w:val="22"/>
        </w:rPr>
        <w:t>Zhotovitel se zavazuje, že objednatele bez zbytečného odkladu písemnou formou upozorní na nevhodnou povahu věci, kterou mu k provedení díla předal, na nepřípustnost podkladových materiálů, nevhodnost objednatelem požadovaných změn či pokynů, které mohou mít nepříznivý vliv na jakost provedení díla, rozpočet, mohou být v rozporu s ustanoveními nebo rozhodnutími orgánů veřejné správy či obecně závaznými předpisy, ČSN a jinými technickými normami. Překáží-li nevhodná věc nebo příkaz v řádném provádění díla, zhotovitel je v nezbytném rozsahu přeruší až do doby výměny věci nebo změny příkazu. V případě, že objednatel bude i přes upozornění trvat na provádění díla s použitím předané věci či podle daného příkazu, má zhotovitel právo požadovat, aby tak objednatel učinil v písemné formě. Lhůta stanovená pro dokončení díla se prodlužuje o dobu přerušením vyvolanou. Trvá-li objednatel na provedení díla podle zřejmě nevhodného příkazu nebo s použitím zřejmě nevhodné věci i po zhotovitelově upozornění, může zhotovitel od smlouvy odstoupit.</w:t>
      </w:r>
    </w:p>
    <w:p w14:paraId="4C2365C2" w14:textId="3433D556" w:rsidR="00CC3240" w:rsidRPr="002A6E50" w:rsidRDefault="00CC3240" w:rsidP="000F53D9">
      <w:pPr>
        <w:numPr>
          <w:ilvl w:val="0"/>
          <w:numId w:val="11"/>
        </w:numPr>
        <w:spacing w:before="120" w:line="276" w:lineRule="auto"/>
        <w:ind w:left="357" w:right="-284" w:hanging="357"/>
        <w:jc w:val="both"/>
        <w:rPr>
          <w:rFonts w:cs="Arial"/>
          <w:szCs w:val="22"/>
        </w:rPr>
      </w:pPr>
      <w:r w:rsidRPr="002A6E50">
        <w:rPr>
          <w:rFonts w:cs="Arial"/>
          <w:snapToGrid w:val="0"/>
          <w:szCs w:val="22"/>
        </w:rPr>
        <w:t>Při provádění díla postupuje zhotovitel samostatně. Zhotovitel se však zavazuje brát v úvahu veškerá upozornění a pokyny objednatele, týkající se realizace předmětného díla a upozorňující na možné porušování smluvních povinností zhotovitele.</w:t>
      </w:r>
    </w:p>
    <w:p w14:paraId="230B61AD" w14:textId="01C27C79" w:rsidR="00D4425D" w:rsidRPr="002A6E50" w:rsidRDefault="00D4425D" w:rsidP="00834704">
      <w:pPr>
        <w:numPr>
          <w:ilvl w:val="0"/>
          <w:numId w:val="11"/>
        </w:numPr>
        <w:spacing w:before="120" w:line="276" w:lineRule="auto"/>
        <w:ind w:left="357" w:right="-284" w:hanging="357"/>
        <w:jc w:val="both"/>
        <w:rPr>
          <w:rFonts w:cs="Arial"/>
          <w:szCs w:val="22"/>
        </w:rPr>
      </w:pPr>
      <w:r w:rsidRPr="002A6E50">
        <w:rPr>
          <w:rFonts w:cs="Arial"/>
          <w:szCs w:val="22"/>
        </w:rPr>
        <w:t>Vlastnictví k věcem, které byly zho</w:t>
      </w:r>
      <w:r w:rsidR="006042D9" w:rsidRPr="002A6E50">
        <w:rPr>
          <w:rFonts w:cs="Arial"/>
          <w:szCs w:val="22"/>
        </w:rPr>
        <w:t>tovitelem opatřeny k provedení d</w:t>
      </w:r>
      <w:r w:rsidRPr="002A6E50">
        <w:rPr>
          <w:rFonts w:cs="Arial"/>
          <w:szCs w:val="22"/>
        </w:rPr>
        <w:t xml:space="preserve">íla, přechází na objednatele </w:t>
      </w:r>
      <w:r w:rsidR="006042D9" w:rsidRPr="002A6E50">
        <w:rPr>
          <w:rFonts w:cs="Arial"/>
          <w:szCs w:val="22"/>
        </w:rPr>
        <w:t>okamžikem jejich zabudování do d</w:t>
      </w:r>
      <w:r w:rsidRPr="002A6E50">
        <w:rPr>
          <w:rFonts w:cs="Arial"/>
          <w:szCs w:val="22"/>
        </w:rPr>
        <w:t xml:space="preserve">íla. Nebezpečí škody a </w:t>
      </w:r>
      <w:r w:rsidR="006042D9" w:rsidRPr="002A6E50">
        <w:rPr>
          <w:rFonts w:cs="Arial"/>
          <w:szCs w:val="22"/>
        </w:rPr>
        <w:t>zániku prováděného d</w:t>
      </w:r>
      <w:r w:rsidRPr="002A6E50">
        <w:rPr>
          <w:rFonts w:cs="Arial"/>
          <w:szCs w:val="22"/>
        </w:rPr>
        <w:t>íla, jakož i nebezpečí škody na</w:t>
      </w:r>
      <w:r w:rsidR="006042D9" w:rsidRPr="002A6E50">
        <w:rPr>
          <w:rFonts w:cs="Arial"/>
          <w:szCs w:val="22"/>
        </w:rPr>
        <w:t xml:space="preserve"> věcech opatřených k provedení d</w:t>
      </w:r>
      <w:r w:rsidRPr="002A6E50">
        <w:rPr>
          <w:rFonts w:cs="Arial"/>
          <w:szCs w:val="22"/>
        </w:rPr>
        <w:t xml:space="preserve">íla, nese </w:t>
      </w:r>
      <w:r w:rsidR="001120EB" w:rsidRPr="002A6E50">
        <w:rPr>
          <w:rFonts w:cs="Arial"/>
          <w:szCs w:val="22"/>
        </w:rPr>
        <w:t xml:space="preserve">však </w:t>
      </w:r>
      <w:r w:rsidRPr="002A6E50">
        <w:rPr>
          <w:rFonts w:cs="Arial"/>
          <w:szCs w:val="22"/>
        </w:rPr>
        <w:t xml:space="preserve">zhotovitel; tato nebezpečí přecházejí na objednatele po předání a převzetí </w:t>
      </w:r>
      <w:r w:rsidR="006042D9" w:rsidRPr="002A6E50">
        <w:rPr>
          <w:rFonts w:cs="Arial"/>
          <w:szCs w:val="22"/>
        </w:rPr>
        <w:t>d</w:t>
      </w:r>
      <w:r w:rsidRPr="002A6E50">
        <w:rPr>
          <w:rFonts w:cs="Arial"/>
          <w:szCs w:val="22"/>
        </w:rPr>
        <w:t>íla.</w:t>
      </w:r>
    </w:p>
    <w:p w14:paraId="38802BDE" w14:textId="77777777" w:rsidR="005067B2" w:rsidRPr="002A6E50" w:rsidRDefault="005067B2" w:rsidP="007403DE">
      <w:pPr>
        <w:spacing w:line="276" w:lineRule="auto"/>
        <w:ind w:right="-284"/>
        <w:jc w:val="both"/>
        <w:rPr>
          <w:rFonts w:cs="Arial"/>
          <w:szCs w:val="22"/>
        </w:rPr>
      </w:pPr>
    </w:p>
    <w:p w14:paraId="2E34FC8D" w14:textId="77777777" w:rsidR="0026321F" w:rsidRPr="002A6E50" w:rsidRDefault="0026321F" w:rsidP="007403DE">
      <w:pPr>
        <w:spacing w:line="276" w:lineRule="auto"/>
        <w:ind w:right="-284"/>
        <w:jc w:val="both"/>
        <w:rPr>
          <w:rFonts w:cs="Arial"/>
          <w:szCs w:val="22"/>
        </w:rPr>
      </w:pPr>
    </w:p>
    <w:p w14:paraId="281FB22D" w14:textId="1175B7C7" w:rsidR="00D4425D" w:rsidRPr="002A6E50" w:rsidRDefault="00D4425D" w:rsidP="007403DE">
      <w:pPr>
        <w:spacing w:line="276" w:lineRule="auto"/>
        <w:ind w:right="-284"/>
        <w:jc w:val="center"/>
        <w:rPr>
          <w:rFonts w:cs="Arial"/>
          <w:b/>
          <w:szCs w:val="22"/>
        </w:rPr>
      </w:pPr>
      <w:r w:rsidRPr="002A6E50">
        <w:rPr>
          <w:rFonts w:cs="Arial"/>
          <w:b/>
          <w:szCs w:val="22"/>
        </w:rPr>
        <w:lastRenderedPageBreak/>
        <w:t>X.</w:t>
      </w:r>
      <w:r w:rsidR="00895F72" w:rsidRPr="002A6E50">
        <w:rPr>
          <w:rFonts w:cs="Arial"/>
          <w:b/>
          <w:szCs w:val="22"/>
        </w:rPr>
        <w:t xml:space="preserve"> </w:t>
      </w:r>
      <w:r w:rsidRPr="002A6E50">
        <w:rPr>
          <w:rFonts w:cs="Arial"/>
          <w:b/>
          <w:szCs w:val="22"/>
        </w:rPr>
        <w:t>Odpovědnost za škody</w:t>
      </w:r>
    </w:p>
    <w:p w14:paraId="5F61DB65" w14:textId="1E920DCF" w:rsidR="00301779" w:rsidRPr="002A6E50" w:rsidRDefault="00D4425D" w:rsidP="00B55125">
      <w:pPr>
        <w:numPr>
          <w:ilvl w:val="0"/>
          <w:numId w:val="13"/>
        </w:numPr>
        <w:spacing w:line="276" w:lineRule="auto"/>
        <w:ind w:right="-284"/>
        <w:jc w:val="both"/>
        <w:rPr>
          <w:rFonts w:cs="Arial"/>
          <w:szCs w:val="22"/>
        </w:rPr>
      </w:pPr>
      <w:r w:rsidRPr="002A6E50">
        <w:rPr>
          <w:rFonts w:cs="Arial"/>
          <w:szCs w:val="22"/>
        </w:rPr>
        <w:t>Zhotovitel nese veškerou odpovědnost za škody způsobené všemi osobami a subjekty (včetně poddodavatelů) podílející</w:t>
      </w:r>
      <w:r w:rsidR="001302DF" w:rsidRPr="002A6E50">
        <w:rPr>
          <w:rFonts w:cs="Arial"/>
          <w:szCs w:val="22"/>
        </w:rPr>
        <w:t xml:space="preserve">mi se na provádění </w:t>
      </w:r>
      <w:r w:rsidR="002138AD" w:rsidRPr="002A6E50">
        <w:rPr>
          <w:rFonts w:cs="Arial"/>
          <w:szCs w:val="22"/>
        </w:rPr>
        <w:t>d</w:t>
      </w:r>
      <w:r w:rsidR="001302DF" w:rsidRPr="002A6E50">
        <w:rPr>
          <w:rFonts w:cs="Arial"/>
          <w:szCs w:val="22"/>
        </w:rPr>
        <w:t xml:space="preserve">íla, a to </w:t>
      </w:r>
      <w:r w:rsidRPr="002A6E50">
        <w:rPr>
          <w:rFonts w:cs="Arial"/>
          <w:szCs w:val="22"/>
        </w:rPr>
        <w:t>po celou do</w:t>
      </w:r>
      <w:r w:rsidR="001302DF" w:rsidRPr="002A6E50">
        <w:rPr>
          <w:rFonts w:cs="Arial"/>
          <w:szCs w:val="22"/>
        </w:rPr>
        <w:t xml:space="preserve">bu realizace, tzn. do převzetí </w:t>
      </w:r>
      <w:r w:rsidR="002138AD" w:rsidRPr="002A6E50">
        <w:rPr>
          <w:rFonts w:cs="Arial"/>
          <w:szCs w:val="22"/>
        </w:rPr>
        <w:t>d</w:t>
      </w:r>
      <w:r w:rsidRPr="002A6E50">
        <w:rPr>
          <w:rFonts w:cs="Arial"/>
          <w:szCs w:val="22"/>
        </w:rPr>
        <w:t>íla objednatelem, stejně tak za škody způsobené svou činností objednateli nebo tře</w:t>
      </w:r>
      <w:r w:rsidR="001302DF" w:rsidRPr="002A6E50">
        <w:rPr>
          <w:rFonts w:cs="Arial"/>
          <w:szCs w:val="22"/>
        </w:rPr>
        <w:t>tí osobě na zdraví nebo majetku.</w:t>
      </w:r>
      <w:r w:rsidRPr="002A6E50">
        <w:rPr>
          <w:rFonts w:cs="Arial"/>
          <w:szCs w:val="22"/>
        </w:rPr>
        <w:t xml:space="preserve"> </w:t>
      </w:r>
      <w:r w:rsidR="00B55125" w:rsidRPr="002A6E50">
        <w:rPr>
          <w:rFonts w:cs="Arial"/>
          <w:szCs w:val="22"/>
        </w:rPr>
        <w:t xml:space="preserve">Zhotovitel má v platnosti pojištění odpovědnosti za škodu č. 8060424715 uzavřenou s ČSOB Pojišťovnou, a.s. </w:t>
      </w:r>
    </w:p>
    <w:p w14:paraId="25284065" w14:textId="77777777" w:rsidR="00B55125" w:rsidRPr="002A6E50" w:rsidRDefault="00B55125" w:rsidP="007403DE">
      <w:pPr>
        <w:pStyle w:val="NADPISCENNETUC"/>
        <w:keepLines w:val="0"/>
        <w:spacing w:before="0" w:after="0" w:line="276" w:lineRule="auto"/>
        <w:ind w:right="-284"/>
        <w:rPr>
          <w:rFonts w:ascii="Arial" w:hAnsi="Arial" w:cs="Arial"/>
          <w:b/>
          <w:sz w:val="22"/>
          <w:szCs w:val="22"/>
        </w:rPr>
      </w:pPr>
    </w:p>
    <w:p w14:paraId="41C9686B" w14:textId="77777777" w:rsidR="0026321F" w:rsidRPr="002A6E50" w:rsidRDefault="0026321F" w:rsidP="007403DE">
      <w:pPr>
        <w:pStyle w:val="NADPISCENNETUC"/>
        <w:keepLines w:val="0"/>
        <w:spacing w:before="0" w:after="0" w:line="276" w:lineRule="auto"/>
        <w:ind w:right="-284"/>
        <w:rPr>
          <w:rFonts w:ascii="Arial" w:hAnsi="Arial" w:cs="Arial"/>
          <w:b/>
          <w:sz w:val="22"/>
          <w:szCs w:val="22"/>
        </w:rPr>
      </w:pPr>
    </w:p>
    <w:p w14:paraId="54FCD900" w14:textId="6E5E48B2" w:rsidR="00D4425D" w:rsidRPr="002A6E50" w:rsidRDefault="00D4425D" w:rsidP="007403DE">
      <w:pPr>
        <w:pStyle w:val="NADPISCENNETUC"/>
        <w:keepLines w:val="0"/>
        <w:spacing w:before="0" w:after="0" w:line="276" w:lineRule="auto"/>
        <w:ind w:right="-284"/>
        <w:rPr>
          <w:rFonts w:ascii="Arial" w:hAnsi="Arial" w:cs="Arial"/>
          <w:b/>
          <w:sz w:val="22"/>
          <w:szCs w:val="22"/>
        </w:rPr>
      </w:pPr>
      <w:r w:rsidRPr="002A6E50">
        <w:rPr>
          <w:rFonts w:ascii="Arial" w:hAnsi="Arial" w:cs="Arial"/>
          <w:b/>
          <w:sz w:val="22"/>
          <w:szCs w:val="22"/>
        </w:rPr>
        <w:t>X</w:t>
      </w:r>
      <w:r w:rsidR="00A90925" w:rsidRPr="002A6E50">
        <w:rPr>
          <w:rFonts w:ascii="Arial" w:hAnsi="Arial" w:cs="Arial"/>
          <w:b/>
          <w:sz w:val="22"/>
          <w:szCs w:val="22"/>
        </w:rPr>
        <w:t>I</w:t>
      </w:r>
      <w:r w:rsidRPr="002A6E50">
        <w:rPr>
          <w:rFonts w:ascii="Arial" w:hAnsi="Arial" w:cs="Arial"/>
          <w:b/>
          <w:sz w:val="22"/>
          <w:szCs w:val="22"/>
        </w:rPr>
        <w:t>.</w:t>
      </w:r>
      <w:r w:rsidR="002138AD" w:rsidRPr="002A6E50">
        <w:rPr>
          <w:rFonts w:ascii="Arial" w:hAnsi="Arial" w:cs="Arial"/>
          <w:b/>
          <w:sz w:val="22"/>
          <w:szCs w:val="22"/>
        </w:rPr>
        <w:t xml:space="preserve"> </w:t>
      </w:r>
      <w:r w:rsidRPr="002A6E50">
        <w:rPr>
          <w:rFonts w:ascii="Arial" w:hAnsi="Arial" w:cs="Arial"/>
          <w:b/>
          <w:sz w:val="22"/>
          <w:szCs w:val="22"/>
        </w:rPr>
        <w:t>Ostatní ujednání</w:t>
      </w:r>
    </w:p>
    <w:p w14:paraId="23595055" w14:textId="4BEA3C99" w:rsidR="00D4425D" w:rsidRPr="002A6E50" w:rsidRDefault="00D4425D" w:rsidP="007403DE">
      <w:pPr>
        <w:numPr>
          <w:ilvl w:val="0"/>
          <w:numId w:val="14"/>
        </w:numPr>
        <w:spacing w:line="276" w:lineRule="auto"/>
        <w:ind w:right="-284"/>
        <w:jc w:val="both"/>
        <w:rPr>
          <w:rFonts w:cs="Arial"/>
          <w:szCs w:val="22"/>
        </w:rPr>
      </w:pPr>
      <w:r w:rsidRPr="002A6E50">
        <w:rPr>
          <w:rFonts w:cs="Arial"/>
          <w:szCs w:val="22"/>
        </w:rPr>
        <w:t xml:space="preserve">Od </w:t>
      </w:r>
      <w:r w:rsidR="002138AD" w:rsidRPr="002A6E50">
        <w:rPr>
          <w:rFonts w:cs="Arial"/>
          <w:szCs w:val="22"/>
        </w:rPr>
        <w:t>SoD</w:t>
      </w:r>
      <w:r w:rsidRPr="002A6E50">
        <w:rPr>
          <w:rFonts w:cs="Arial"/>
          <w:szCs w:val="22"/>
        </w:rPr>
        <w:t xml:space="preserve"> lze odstoupit za podmínek a v případech stanovených </w:t>
      </w:r>
      <w:r w:rsidR="002138AD" w:rsidRPr="002A6E50">
        <w:rPr>
          <w:rFonts w:cs="Arial"/>
          <w:szCs w:val="22"/>
        </w:rPr>
        <w:t>zák. č. 89/2012 Sb., občanský zákoník, v platném znění</w:t>
      </w:r>
      <w:r w:rsidR="0041616C" w:rsidRPr="002A6E50">
        <w:rPr>
          <w:rFonts w:cs="Arial"/>
          <w:szCs w:val="22"/>
        </w:rPr>
        <w:t>,</w:t>
      </w:r>
      <w:r w:rsidR="002138AD" w:rsidRPr="002A6E50">
        <w:rPr>
          <w:rFonts w:cs="Arial"/>
          <w:szCs w:val="22"/>
        </w:rPr>
        <w:t xml:space="preserve"> nebo touto SoD</w:t>
      </w:r>
      <w:r w:rsidRPr="002A6E50">
        <w:rPr>
          <w:rFonts w:cs="Arial"/>
          <w:szCs w:val="22"/>
        </w:rPr>
        <w:t xml:space="preserve">. </w:t>
      </w:r>
    </w:p>
    <w:p w14:paraId="02E58E3A" w14:textId="389710F6" w:rsidR="00D4425D" w:rsidRPr="002A6E50" w:rsidRDefault="00D4425D" w:rsidP="00684B9C">
      <w:pPr>
        <w:numPr>
          <w:ilvl w:val="0"/>
          <w:numId w:val="14"/>
        </w:numPr>
        <w:spacing w:before="120" w:line="276" w:lineRule="auto"/>
        <w:ind w:left="357" w:right="-284" w:hanging="357"/>
        <w:jc w:val="both"/>
        <w:rPr>
          <w:rFonts w:cs="Arial"/>
          <w:szCs w:val="22"/>
        </w:rPr>
      </w:pPr>
      <w:r w:rsidRPr="002A6E50">
        <w:rPr>
          <w:rFonts w:cs="Arial"/>
          <w:szCs w:val="22"/>
        </w:rPr>
        <w:t xml:space="preserve">Zhotovitel je oprávněn odstoupit od </w:t>
      </w:r>
      <w:r w:rsidR="0041616C" w:rsidRPr="002A6E50">
        <w:rPr>
          <w:rFonts w:cs="Arial"/>
          <w:szCs w:val="22"/>
        </w:rPr>
        <w:t>SoD</w:t>
      </w:r>
      <w:r w:rsidRPr="002A6E50">
        <w:rPr>
          <w:rFonts w:cs="Arial"/>
          <w:szCs w:val="22"/>
        </w:rPr>
        <w:t xml:space="preserve"> v případě prodlení objednatele se zaplacením ceny </w:t>
      </w:r>
      <w:r w:rsidR="0041616C" w:rsidRPr="002A6E50">
        <w:rPr>
          <w:rFonts w:cs="Arial"/>
          <w:szCs w:val="22"/>
        </w:rPr>
        <w:t>díla.</w:t>
      </w:r>
    </w:p>
    <w:p w14:paraId="746E32BE" w14:textId="0B53CA99" w:rsidR="00684B9C" w:rsidRPr="002A6E50" w:rsidRDefault="00684B9C" w:rsidP="00684B9C">
      <w:pPr>
        <w:numPr>
          <w:ilvl w:val="0"/>
          <w:numId w:val="14"/>
        </w:numPr>
        <w:spacing w:before="120" w:line="276" w:lineRule="auto"/>
        <w:ind w:left="357" w:right="-284" w:hanging="357"/>
        <w:jc w:val="both"/>
        <w:rPr>
          <w:rFonts w:cs="Arial"/>
          <w:szCs w:val="22"/>
        </w:rPr>
      </w:pPr>
      <w:r w:rsidRPr="002A6E50">
        <w:rPr>
          <w:rFonts w:cs="Arial"/>
          <w:szCs w:val="22"/>
        </w:rPr>
        <w:t>Smluvní strany sjednávají, že odstoupení od SoD bude provedeno písemně.</w:t>
      </w:r>
    </w:p>
    <w:p w14:paraId="429D8FAB" w14:textId="4459A830" w:rsidR="00684B9C" w:rsidRPr="002A6E50" w:rsidRDefault="00684B9C" w:rsidP="00150849">
      <w:pPr>
        <w:numPr>
          <w:ilvl w:val="0"/>
          <w:numId w:val="14"/>
        </w:numPr>
        <w:spacing w:before="120" w:line="276" w:lineRule="auto"/>
        <w:ind w:left="357" w:right="-284" w:hanging="357"/>
        <w:jc w:val="both"/>
        <w:rPr>
          <w:rFonts w:cs="Arial"/>
          <w:szCs w:val="22"/>
        </w:rPr>
      </w:pPr>
      <w:r w:rsidRPr="002A6E50">
        <w:rPr>
          <w:rFonts w:cs="Arial"/>
          <w:szCs w:val="22"/>
        </w:rPr>
        <w:t>V případě odstoupení od SoD smluvní s</w:t>
      </w:r>
      <w:r w:rsidR="00150849" w:rsidRPr="002A6E50">
        <w:rPr>
          <w:rFonts w:cs="Arial"/>
          <w:szCs w:val="22"/>
        </w:rPr>
        <w:t>trany vypořádají</w:t>
      </w:r>
      <w:r w:rsidRPr="002A6E50">
        <w:rPr>
          <w:rFonts w:cs="Arial"/>
          <w:szCs w:val="22"/>
        </w:rPr>
        <w:t xml:space="preserve"> závazky následovně:</w:t>
      </w:r>
    </w:p>
    <w:p w14:paraId="6BA428B8" w14:textId="4E15C809" w:rsidR="00684B9C" w:rsidRPr="002A6E50" w:rsidRDefault="00684B9C" w:rsidP="00150849">
      <w:pPr>
        <w:pStyle w:val="Odstavecseseznamem"/>
        <w:numPr>
          <w:ilvl w:val="0"/>
          <w:numId w:val="43"/>
        </w:numPr>
        <w:spacing w:line="276" w:lineRule="auto"/>
        <w:ind w:left="851" w:right="-284" w:hanging="491"/>
        <w:jc w:val="both"/>
        <w:rPr>
          <w:rFonts w:cs="Arial"/>
          <w:szCs w:val="22"/>
        </w:rPr>
      </w:pPr>
      <w:r w:rsidRPr="002A6E50">
        <w:rPr>
          <w:rFonts w:cs="Arial"/>
          <w:szCs w:val="22"/>
        </w:rPr>
        <w:t>Zhotovitel provede soupis všech provedených prací oceněný dle způsobu</w:t>
      </w:r>
      <w:r w:rsidR="00150849" w:rsidRPr="002A6E50">
        <w:rPr>
          <w:rFonts w:cs="Arial"/>
          <w:szCs w:val="22"/>
        </w:rPr>
        <w:t>, kterým je stanovena cena díla.</w:t>
      </w:r>
    </w:p>
    <w:p w14:paraId="652E0671" w14:textId="34A7E766" w:rsidR="00684B9C" w:rsidRPr="002A6E50" w:rsidRDefault="00684B9C" w:rsidP="00150849">
      <w:pPr>
        <w:pStyle w:val="Odstavecseseznamem"/>
        <w:numPr>
          <w:ilvl w:val="0"/>
          <w:numId w:val="43"/>
        </w:numPr>
        <w:spacing w:line="276" w:lineRule="auto"/>
        <w:ind w:left="851" w:right="-284" w:hanging="491"/>
        <w:jc w:val="both"/>
        <w:rPr>
          <w:rFonts w:cs="Arial"/>
          <w:szCs w:val="22"/>
        </w:rPr>
      </w:pPr>
      <w:r w:rsidRPr="002A6E50">
        <w:rPr>
          <w:rFonts w:cs="Arial"/>
          <w:szCs w:val="22"/>
        </w:rPr>
        <w:t>Zhotovitel provede finanční vyčíslení provedených prací a zpracuje „dílčí konečnou fakturu“</w:t>
      </w:r>
      <w:r w:rsidR="00150849" w:rsidRPr="002A6E50">
        <w:rPr>
          <w:rFonts w:cs="Arial"/>
          <w:szCs w:val="22"/>
        </w:rPr>
        <w:t>.</w:t>
      </w:r>
    </w:p>
    <w:p w14:paraId="747FBD1A" w14:textId="186351D6" w:rsidR="00684B9C" w:rsidRPr="002A6E50" w:rsidRDefault="00684B9C" w:rsidP="00150849">
      <w:pPr>
        <w:pStyle w:val="Odstavecseseznamem"/>
        <w:numPr>
          <w:ilvl w:val="0"/>
          <w:numId w:val="43"/>
        </w:numPr>
        <w:spacing w:line="276" w:lineRule="auto"/>
        <w:ind w:left="851" w:right="-284" w:hanging="491"/>
        <w:jc w:val="both"/>
        <w:rPr>
          <w:rFonts w:cs="Arial"/>
          <w:szCs w:val="22"/>
        </w:rPr>
      </w:pPr>
      <w:r w:rsidRPr="002A6E50">
        <w:rPr>
          <w:rFonts w:cs="Arial"/>
          <w:szCs w:val="22"/>
        </w:rPr>
        <w:t xml:space="preserve">Zhotovitel </w:t>
      </w:r>
      <w:r w:rsidR="00150849" w:rsidRPr="002A6E50">
        <w:rPr>
          <w:rFonts w:cs="Arial"/>
          <w:szCs w:val="22"/>
        </w:rPr>
        <w:t>odveze všechen</w:t>
      </w:r>
      <w:r w:rsidRPr="002A6E50">
        <w:rPr>
          <w:rFonts w:cs="Arial"/>
          <w:szCs w:val="22"/>
        </w:rPr>
        <w:t xml:space="preserve"> nezabudovaný materiál, pokud se smluvní strany nedohodnou jinak</w:t>
      </w:r>
      <w:r w:rsidR="00150849" w:rsidRPr="002A6E50">
        <w:rPr>
          <w:rFonts w:cs="Arial"/>
          <w:szCs w:val="22"/>
        </w:rPr>
        <w:t>.</w:t>
      </w:r>
    </w:p>
    <w:p w14:paraId="71A71F8D" w14:textId="77106D12" w:rsidR="00684B9C" w:rsidRPr="002A6E50" w:rsidRDefault="00684B9C" w:rsidP="00150849">
      <w:pPr>
        <w:pStyle w:val="Odstavecseseznamem"/>
        <w:numPr>
          <w:ilvl w:val="0"/>
          <w:numId w:val="43"/>
        </w:numPr>
        <w:spacing w:line="276" w:lineRule="auto"/>
        <w:ind w:left="851" w:right="-284" w:hanging="491"/>
        <w:jc w:val="both"/>
        <w:rPr>
          <w:rFonts w:cs="Arial"/>
          <w:szCs w:val="22"/>
        </w:rPr>
      </w:pPr>
      <w:r w:rsidRPr="002A6E50">
        <w:rPr>
          <w:rFonts w:cs="Arial"/>
          <w:szCs w:val="22"/>
        </w:rPr>
        <w:t>Zhotovitel vyzve objednatele k </w:t>
      </w:r>
      <w:r w:rsidR="00150849" w:rsidRPr="002A6E50">
        <w:rPr>
          <w:rFonts w:cs="Arial"/>
          <w:szCs w:val="22"/>
        </w:rPr>
        <w:t>dílč</w:t>
      </w:r>
      <w:r w:rsidRPr="002A6E50">
        <w:rPr>
          <w:rFonts w:cs="Arial"/>
          <w:szCs w:val="22"/>
        </w:rPr>
        <w:t>ímu pře</w:t>
      </w:r>
      <w:r w:rsidR="00CC3240" w:rsidRPr="002A6E50">
        <w:rPr>
          <w:rFonts w:cs="Arial"/>
          <w:szCs w:val="22"/>
        </w:rPr>
        <w:t>dání díla a objednatel je povinen do 5 dnů od obdržení vyzvání zahájit dílčí řízení</w:t>
      </w:r>
      <w:r w:rsidR="00150849" w:rsidRPr="002A6E50">
        <w:rPr>
          <w:rFonts w:cs="Arial"/>
          <w:szCs w:val="22"/>
        </w:rPr>
        <w:t>.</w:t>
      </w:r>
    </w:p>
    <w:p w14:paraId="332A4581" w14:textId="77777777" w:rsidR="00D4425D" w:rsidRPr="002A6E50" w:rsidRDefault="00D4425D" w:rsidP="00895F72">
      <w:pPr>
        <w:spacing w:line="276" w:lineRule="auto"/>
        <w:ind w:right="-284"/>
        <w:jc w:val="both"/>
        <w:rPr>
          <w:rFonts w:cs="Arial"/>
          <w:szCs w:val="22"/>
        </w:rPr>
      </w:pPr>
    </w:p>
    <w:p w14:paraId="1822F4A2" w14:textId="77777777" w:rsidR="0026321F" w:rsidRPr="002A6E50" w:rsidRDefault="0026321F" w:rsidP="00895F72">
      <w:pPr>
        <w:spacing w:line="276" w:lineRule="auto"/>
        <w:ind w:right="-284"/>
        <w:jc w:val="both"/>
        <w:rPr>
          <w:rFonts w:cs="Arial"/>
          <w:szCs w:val="22"/>
        </w:rPr>
      </w:pPr>
    </w:p>
    <w:p w14:paraId="0557E4DF" w14:textId="77777777" w:rsidR="0026321F" w:rsidRPr="002A6E50" w:rsidRDefault="0026321F" w:rsidP="00895F72">
      <w:pPr>
        <w:spacing w:line="276" w:lineRule="auto"/>
        <w:ind w:right="-284"/>
        <w:jc w:val="both"/>
        <w:rPr>
          <w:rFonts w:cs="Arial"/>
          <w:szCs w:val="22"/>
        </w:rPr>
      </w:pPr>
    </w:p>
    <w:p w14:paraId="77B9362F" w14:textId="5462BC05" w:rsidR="00D4425D" w:rsidRPr="002A6E50" w:rsidRDefault="00D4425D" w:rsidP="00895F72">
      <w:pPr>
        <w:spacing w:line="276" w:lineRule="auto"/>
        <w:ind w:right="-284"/>
        <w:jc w:val="center"/>
        <w:rPr>
          <w:rFonts w:cs="Arial"/>
          <w:b/>
          <w:szCs w:val="22"/>
        </w:rPr>
      </w:pPr>
      <w:r w:rsidRPr="002A6E50">
        <w:rPr>
          <w:rFonts w:cs="Arial"/>
          <w:b/>
          <w:szCs w:val="22"/>
        </w:rPr>
        <w:t>X</w:t>
      </w:r>
      <w:r w:rsidR="00A90925" w:rsidRPr="002A6E50">
        <w:rPr>
          <w:rFonts w:cs="Arial"/>
          <w:b/>
          <w:szCs w:val="22"/>
        </w:rPr>
        <w:t>I</w:t>
      </w:r>
      <w:r w:rsidR="00E57D36" w:rsidRPr="002A6E50">
        <w:rPr>
          <w:rFonts w:cs="Arial"/>
          <w:b/>
          <w:szCs w:val="22"/>
        </w:rPr>
        <w:t>I</w:t>
      </w:r>
      <w:r w:rsidR="0041616C" w:rsidRPr="002A6E50">
        <w:rPr>
          <w:rFonts w:cs="Arial"/>
          <w:b/>
          <w:szCs w:val="22"/>
        </w:rPr>
        <w:t xml:space="preserve">. </w:t>
      </w:r>
      <w:r w:rsidRPr="002A6E50">
        <w:rPr>
          <w:rFonts w:cs="Arial"/>
          <w:b/>
          <w:szCs w:val="22"/>
        </w:rPr>
        <w:t>Závěrečná ustanovení</w:t>
      </w:r>
    </w:p>
    <w:p w14:paraId="0C272F90" w14:textId="186BB9A8" w:rsidR="00025610" w:rsidRPr="002A6E50" w:rsidRDefault="00025610" w:rsidP="00091607">
      <w:pPr>
        <w:widowControl w:val="0"/>
        <w:numPr>
          <w:ilvl w:val="0"/>
          <w:numId w:val="45"/>
        </w:numPr>
        <w:spacing w:line="276" w:lineRule="auto"/>
        <w:ind w:left="426" w:right="-284" w:hanging="426"/>
        <w:jc w:val="both"/>
        <w:rPr>
          <w:rFonts w:cs="Arial"/>
        </w:rPr>
      </w:pPr>
      <w:r w:rsidRPr="002A6E50">
        <w:rPr>
          <w:rFonts w:cs="Arial"/>
        </w:rPr>
        <w:t xml:space="preserve">Smluvní strany se dohodly, že tento smluvní vztah a vztahy z něj vyplývající se budou řídit občanským zákoníkem. Výkladovou přednost mají výslovná ujednání v této </w:t>
      </w:r>
      <w:r w:rsidR="006D2886" w:rsidRPr="002A6E50">
        <w:rPr>
          <w:rFonts w:cs="Arial"/>
        </w:rPr>
        <w:t>SoD</w:t>
      </w:r>
      <w:r w:rsidRPr="002A6E50">
        <w:rPr>
          <w:rFonts w:cs="Arial"/>
        </w:rPr>
        <w:t>.</w:t>
      </w:r>
    </w:p>
    <w:p w14:paraId="56585CE3" w14:textId="496AD218" w:rsidR="00025610" w:rsidRPr="002A6E50" w:rsidRDefault="00025610" w:rsidP="00091607">
      <w:pPr>
        <w:widowControl w:val="0"/>
        <w:numPr>
          <w:ilvl w:val="0"/>
          <w:numId w:val="45"/>
        </w:numPr>
        <w:spacing w:before="120" w:line="276" w:lineRule="auto"/>
        <w:ind w:left="426" w:right="-284" w:hanging="426"/>
        <w:jc w:val="both"/>
        <w:rPr>
          <w:rFonts w:cs="Arial"/>
        </w:rPr>
      </w:pPr>
      <w:r w:rsidRPr="002A6E50">
        <w:rPr>
          <w:rFonts w:cs="Arial"/>
        </w:rPr>
        <w:t xml:space="preserve">Stane-li se některé ustanovení této </w:t>
      </w:r>
      <w:r w:rsidR="006D2886" w:rsidRPr="002A6E50">
        <w:rPr>
          <w:rFonts w:cs="Arial"/>
        </w:rPr>
        <w:t>SoD</w:t>
      </w:r>
      <w:r w:rsidRPr="002A6E50">
        <w:rPr>
          <w:rFonts w:cs="Arial"/>
        </w:rPr>
        <w:t xml:space="preserve"> neplatným či neúčinným, nedotýká se to ostatních ustanovení </w:t>
      </w:r>
      <w:r w:rsidR="00A90925" w:rsidRPr="002A6E50">
        <w:rPr>
          <w:rFonts w:cs="Arial"/>
        </w:rPr>
        <w:t>SoD</w:t>
      </w:r>
      <w:r w:rsidRPr="002A6E50">
        <w:rPr>
          <w:rFonts w:cs="Arial"/>
        </w:rPr>
        <w:t>, která zůstávají platná a účinná. Smluvní strany se v tomto případě zavazují, že bez zbytečného odkladu nahradí neplatné/neúčinné ustanovení ustanovením platným/účinným tak, aby nejlépe odpovídalo původně zamýšlenému účelu ustanovení neplatného/neúčinného.</w:t>
      </w:r>
    </w:p>
    <w:p w14:paraId="16F04570" w14:textId="174FA09D" w:rsidR="00025610" w:rsidRPr="002A6E50" w:rsidRDefault="00025610" w:rsidP="00091607">
      <w:pPr>
        <w:widowControl w:val="0"/>
        <w:numPr>
          <w:ilvl w:val="0"/>
          <w:numId w:val="45"/>
        </w:numPr>
        <w:spacing w:before="120" w:line="276" w:lineRule="auto"/>
        <w:ind w:left="426" w:right="-284" w:hanging="426"/>
        <w:jc w:val="both"/>
        <w:rPr>
          <w:rFonts w:cs="Arial"/>
        </w:rPr>
      </w:pPr>
      <w:r w:rsidRPr="002A6E50">
        <w:rPr>
          <w:rFonts w:cs="Arial"/>
        </w:rPr>
        <w:t xml:space="preserve">Smluvní strany se dohodly, že právní vztahy založené touto </w:t>
      </w:r>
      <w:r w:rsidR="006D2886" w:rsidRPr="002A6E50">
        <w:rPr>
          <w:rFonts w:cs="Arial"/>
        </w:rPr>
        <w:t>SoD</w:t>
      </w:r>
      <w:r w:rsidRPr="002A6E50">
        <w:rPr>
          <w:rFonts w:cs="Arial"/>
        </w:rPr>
        <w:t xml:space="preserve"> se budou řídit právním řádem České republiky. Případné spory vzniklé z této </w:t>
      </w:r>
      <w:r w:rsidR="009C5678" w:rsidRPr="002A6E50">
        <w:rPr>
          <w:rFonts w:cs="Arial"/>
        </w:rPr>
        <w:t>SoD</w:t>
      </w:r>
      <w:r w:rsidRPr="002A6E50">
        <w:rPr>
          <w:rFonts w:cs="Arial"/>
        </w:rPr>
        <w:t xml:space="preserve"> budou řešeny věcně a místně příslušnými orgány České republiky.</w:t>
      </w:r>
    </w:p>
    <w:p w14:paraId="35AB9739" w14:textId="5F69A0FE" w:rsidR="00025610" w:rsidRPr="002A6E50" w:rsidRDefault="00025610" w:rsidP="00091607">
      <w:pPr>
        <w:widowControl w:val="0"/>
        <w:numPr>
          <w:ilvl w:val="0"/>
          <w:numId w:val="45"/>
        </w:numPr>
        <w:spacing w:before="120" w:line="276" w:lineRule="auto"/>
        <w:ind w:left="426" w:right="-284" w:hanging="426"/>
        <w:jc w:val="both"/>
        <w:rPr>
          <w:rFonts w:cs="Arial"/>
        </w:rPr>
      </w:pPr>
      <w:r w:rsidRPr="002A6E50">
        <w:rPr>
          <w:rFonts w:cs="Arial"/>
        </w:rPr>
        <w:t xml:space="preserve">Tuto </w:t>
      </w:r>
      <w:r w:rsidR="009C5678" w:rsidRPr="002A6E50">
        <w:rPr>
          <w:rFonts w:cs="Arial"/>
        </w:rPr>
        <w:t>SoD</w:t>
      </w:r>
      <w:r w:rsidRPr="002A6E50">
        <w:rPr>
          <w:rFonts w:cs="Arial"/>
        </w:rPr>
        <w:t xml:space="preserve"> lze po dohodě smluvních stran měnit nebo doplňovat pouze písemnými dodatky označovanými a číslovanými vzestupnou řadou a podepsanými oprávněnými zástupci smluvních stran uvedenými v čl. I této </w:t>
      </w:r>
      <w:r w:rsidR="00091607" w:rsidRPr="002A6E50">
        <w:rPr>
          <w:rFonts w:cs="Arial"/>
        </w:rPr>
        <w:t>SoD</w:t>
      </w:r>
      <w:r w:rsidRPr="002A6E50">
        <w:rPr>
          <w:rFonts w:cs="Arial"/>
        </w:rPr>
        <w:t xml:space="preserve">. Jiná ujednání jsou neplatná. </w:t>
      </w:r>
      <w:r w:rsidR="00091607" w:rsidRPr="002A6E50">
        <w:rPr>
          <w:rFonts w:cs="Arial"/>
          <w:szCs w:val="22"/>
        </w:rPr>
        <w:t>Přílohy uvedené v této SoD jsou její nedílnou součástí.</w:t>
      </w:r>
      <w:r w:rsidRPr="002A6E50">
        <w:rPr>
          <w:rFonts w:cs="Arial"/>
        </w:rPr>
        <w:t xml:space="preserve"> </w:t>
      </w:r>
    </w:p>
    <w:p w14:paraId="06AAEFCE" w14:textId="77777777" w:rsidR="00091607" w:rsidRPr="002A6E50" w:rsidRDefault="00091607" w:rsidP="00091607">
      <w:pPr>
        <w:numPr>
          <w:ilvl w:val="0"/>
          <w:numId w:val="45"/>
        </w:numPr>
        <w:spacing w:before="120" w:line="276" w:lineRule="auto"/>
        <w:ind w:left="426" w:right="-284" w:hanging="426"/>
        <w:jc w:val="both"/>
        <w:rPr>
          <w:rFonts w:cs="Arial"/>
          <w:szCs w:val="22"/>
        </w:rPr>
      </w:pPr>
      <w:r w:rsidRPr="002A6E50">
        <w:rPr>
          <w:rFonts w:cs="Arial"/>
          <w:szCs w:val="22"/>
        </w:rPr>
        <w:t>Zhotovitel bere na vědomí, že je podle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stavebních prací, dodávek nebo služeb z veřejných výdajů.</w:t>
      </w:r>
    </w:p>
    <w:p w14:paraId="2FBA9153" w14:textId="3E6F12B0" w:rsidR="00091607" w:rsidRPr="002A6E50" w:rsidRDefault="00091607" w:rsidP="00091607">
      <w:pPr>
        <w:numPr>
          <w:ilvl w:val="0"/>
          <w:numId w:val="45"/>
        </w:numPr>
        <w:spacing w:before="120" w:line="276" w:lineRule="auto"/>
        <w:ind w:left="426" w:right="-284" w:hanging="426"/>
        <w:jc w:val="both"/>
        <w:rPr>
          <w:rFonts w:cs="Arial"/>
          <w:szCs w:val="22"/>
        </w:rPr>
      </w:pPr>
      <w:r w:rsidRPr="002A6E50">
        <w:rPr>
          <w:rFonts w:cs="Arial"/>
          <w:szCs w:val="22"/>
        </w:rPr>
        <w:lastRenderedPageBreak/>
        <w:t xml:space="preserve">Zhotovitel prohlašuje, že tato SoD neobsahuje obchodní tajemství. Zhotovitel bere dále na vědomí, že objednatel je povinen na dotaz třetí osoby poskytnout informace v souladu se </w:t>
      </w:r>
      <w:r w:rsidRPr="002A6E50">
        <w:rPr>
          <w:rFonts w:cs="Arial"/>
          <w:szCs w:val="22"/>
        </w:rPr>
        <w:br/>
        <w:t>zák č. 106/1999 Sb., o svobodném přístupu k informacím, ve znění pozdějších předpisů, a souhlasí s tím, aby veškeré informace obsažené v této SoD byly poskytnuty třetím osobám, pokud o ně v souladu s výše uvedeným právním předpisem požádají.</w:t>
      </w:r>
    </w:p>
    <w:p w14:paraId="7322B840" w14:textId="266BE2D8" w:rsidR="00091607" w:rsidRPr="002A6E50" w:rsidRDefault="00091607" w:rsidP="00091607">
      <w:pPr>
        <w:widowControl w:val="0"/>
        <w:numPr>
          <w:ilvl w:val="0"/>
          <w:numId w:val="45"/>
        </w:numPr>
        <w:spacing w:before="120" w:line="276" w:lineRule="auto"/>
        <w:ind w:left="426" w:right="-284" w:hanging="426"/>
        <w:jc w:val="both"/>
        <w:rPr>
          <w:rFonts w:cs="Arial"/>
        </w:rPr>
      </w:pPr>
      <w:r w:rsidRPr="002A6E50">
        <w:rPr>
          <w:rFonts w:cs="Arial"/>
        </w:rPr>
        <w:t xml:space="preserve">Tato </w:t>
      </w:r>
      <w:r w:rsidR="006D2886" w:rsidRPr="002A6E50">
        <w:rPr>
          <w:rFonts w:cs="Arial"/>
        </w:rPr>
        <w:t>SoD</w:t>
      </w:r>
      <w:r w:rsidRPr="002A6E50">
        <w:rPr>
          <w:rFonts w:cs="Arial"/>
        </w:rPr>
        <w:t xml:space="preserve"> nabývá platnosti dnem podpisu oprávněnými zástupci obou smluvních stran a účinnosti uveřejněním v registru smluv dle zákona o registru smluv. Zveřejnění </w:t>
      </w:r>
      <w:r w:rsidR="009C5678" w:rsidRPr="002A6E50">
        <w:rPr>
          <w:rFonts w:cs="Arial"/>
        </w:rPr>
        <w:t>SoD</w:t>
      </w:r>
      <w:r w:rsidRPr="002A6E50">
        <w:rPr>
          <w:rFonts w:cs="Arial"/>
        </w:rPr>
        <w:t xml:space="preserve"> v registru smluv zajistí objednatel, který bude zhotovitele o zveřejnění informovat. </w:t>
      </w:r>
    </w:p>
    <w:p w14:paraId="12D541F2" w14:textId="7133CAF6" w:rsidR="00025610" w:rsidRPr="002A6E50" w:rsidRDefault="00025610" w:rsidP="00091607">
      <w:pPr>
        <w:widowControl w:val="0"/>
        <w:numPr>
          <w:ilvl w:val="0"/>
          <w:numId w:val="45"/>
        </w:numPr>
        <w:spacing w:before="120" w:line="276" w:lineRule="auto"/>
        <w:ind w:left="426" w:right="-284" w:hanging="426"/>
        <w:jc w:val="both"/>
        <w:rPr>
          <w:rFonts w:cs="Arial"/>
        </w:rPr>
      </w:pPr>
      <w:r w:rsidRPr="002A6E50">
        <w:rPr>
          <w:rFonts w:cs="Arial"/>
        </w:rPr>
        <w:t xml:space="preserve">Tato </w:t>
      </w:r>
      <w:r w:rsidR="009C5678" w:rsidRPr="002A6E50">
        <w:rPr>
          <w:rFonts w:cs="Arial"/>
        </w:rPr>
        <w:t>SoD</w:t>
      </w:r>
      <w:r w:rsidR="00C5063E" w:rsidRPr="002A6E50">
        <w:rPr>
          <w:rFonts w:cs="Arial"/>
        </w:rPr>
        <w:t xml:space="preserve"> je vyhotovena ve </w:t>
      </w:r>
      <w:r w:rsidR="00944CDF">
        <w:rPr>
          <w:rFonts w:cs="Arial"/>
        </w:rPr>
        <w:t>dvou</w:t>
      </w:r>
      <w:r w:rsidR="00C5063E" w:rsidRPr="002A6E50">
        <w:rPr>
          <w:rFonts w:cs="Arial"/>
        </w:rPr>
        <w:t xml:space="preserve"> </w:t>
      </w:r>
      <w:r w:rsidRPr="002A6E50">
        <w:rPr>
          <w:rFonts w:cs="Arial"/>
        </w:rPr>
        <w:t xml:space="preserve">stejnopisech s platností originálu, z nichž </w:t>
      </w:r>
      <w:r w:rsidR="009A34E7" w:rsidRPr="002A6E50">
        <w:rPr>
          <w:rFonts w:cs="Arial"/>
        </w:rPr>
        <w:t>objednatel</w:t>
      </w:r>
      <w:r w:rsidR="00C5063E" w:rsidRPr="002A6E50">
        <w:rPr>
          <w:rFonts w:cs="Arial"/>
        </w:rPr>
        <w:t xml:space="preserve"> obdrží </w:t>
      </w:r>
      <w:r w:rsidR="00944CDF">
        <w:rPr>
          <w:rFonts w:cs="Arial"/>
        </w:rPr>
        <w:t>jeden</w:t>
      </w:r>
      <w:r w:rsidRPr="002A6E50">
        <w:rPr>
          <w:rFonts w:cs="Arial"/>
        </w:rPr>
        <w:t xml:space="preserve"> stejnopis a </w:t>
      </w:r>
      <w:r w:rsidR="009A34E7" w:rsidRPr="002A6E50">
        <w:rPr>
          <w:rFonts w:cs="Arial"/>
        </w:rPr>
        <w:t>zhotovitel</w:t>
      </w:r>
      <w:r w:rsidR="00C5063E" w:rsidRPr="002A6E50">
        <w:rPr>
          <w:rFonts w:cs="Arial"/>
        </w:rPr>
        <w:t xml:space="preserve"> </w:t>
      </w:r>
      <w:r w:rsidR="00944CDF">
        <w:rPr>
          <w:rFonts w:cs="Arial"/>
        </w:rPr>
        <w:t>jeden</w:t>
      </w:r>
      <w:r w:rsidRPr="002A6E50">
        <w:rPr>
          <w:rFonts w:cs="Arial"/>
        </w:rPr>
        <w:t xml:space="preserve"> stejnopis. </w:t>
      </w:r>
    </w:p>
    <w:p w14:paraId="1A4FAB65" w14:textId="5E02AF7A" w:rsidR="00025610" w:rsidRPr="002A6E50" w:rsidRDefault="00025610" w:rsidP="00091607">
      <w:pPr>
        <w:widowControl w:val="0"/>
        <w:numPr>
          <w:ilvl w:val="0"/>
          <w:numId w:val="45"/>
        </w:numPr>
        <w:spacing w:before="120" w:line="276" w:lineRule="auto"/>
        <w:ind w:left="426" w:right="-284" w:hanging="426"/>
        <w:jc w:val="both"/>
        <w:rPr>
          <w:rFonts w:cs="Arial"/>
        </w:rPr>
      </w:pPr>
      <w:r w:rsidRPr="002A6E50">
        <w:rPr>
          <w:rFonts w:cs="Arial"/>
        </w:rPr>
        <w:t xml:space="preserve">Smluvní strany prohlašují, že si tuto </w:t>
      </w:r>
      <w:r w:rsidR="009C5678" w:rsidRPr="002A6E50">
        <w:rPr>
          <w:rFonts w:cs="Arial"/>
        </w:rPr>
        <w:t>SoD</w:t>
      </w:r>
      <w:r w:rsidRPr="002A6E50">
        <w:rPr>
          <w:rFonts w:cs="Arial"/>
        </w:rPr>
        <w:t xml:space="preserve"> před jejím podpisem přečetly, porozuměly jejímu obsahu, s obsahem souhlasí. Smluvní strany dále prohlašují, že je tato </w:t>
      </w:r>
      <w:r w:rsidR="009C5678" w:rsidRPr="002A6E50">
        <w:rPr>
          <w:rFonts w:cs="Arial"/>
        </w:rPr>
        <w:t>SoD</w:t>
      </w:r>
      <w:r w:rsidRPr="002A6E50">
        <w:rPr>
          <w:rFonts w:cs="Arial"/>
        </w:rPr>
        <w:t xml:space="preserve"> projevem jejich svobodné vůle, není uzavírána v tísni nebo za nápadně nevýhodných podmínek. Smluvní strany potvrzují autentičnost této </w:t>
      </w:r>
      <w:r w:rsidR="009C5678" w:rsidRPr="002A6E50">
        <w:rPr>
          <w:rFonts w:cs="Arial"/>
        </w:rPr>
        <w:t>SoD</w:t>
      </w:r>
      <w:r w:rsidRPr="002A6E50">
        <w:rPr>
          <w:rFonts w:cs="Arial"/>
        </w:rPr>
        <w:t xml:space="preserve"> svým podpisem.</w:t>
      </w:r>
    </w:p>
    <w:p w14:paraId="5DA234C7" w14:textId="77777777" w:rsidR="00147192" w:rsidRPr="002A6E50" w:rsidRDefault="00147192" w:rsidP="0041616C">
      <w:pPr>
        <w:autoSpaceDE w:val="0"/>
        <w:autoSpaceDN w:val="0"/>
        <w:adjustRightInd w:val="0"/>
        <w:jc w:val="both"/>
        <w:rPr>
          <w:rFonts w:cs="Arial"/>
        </w:rPr>
      </w:pPr>
    </w:p>
    <w:p w14:paraId="32CF984D" w14:textId="77777777" w:rsidR="00147192" w:rsidRPr="002A6E50" w:rsidRDefault="00147192" w:rsidP="0041616C">
      <w:pPr>
        <w:autoSpaceDE w:val="0"/>
        <w:autoSpaceDN w:val="0"/>
        <w:adjustRightInd w:val="0"/>
        <w:jc w:val="both"/>
        <w:rPr>
          <w:rFonts w:cs="Arial"/>
        </w:rPr>
      </w:pPr>
    </w:p>
    <w:p w14:paraId="7EE8AC14" w14:textId="77777777" w:rsidR="00091607" w:rsidRPr="002A6E50" w:rsidRDefault="00091607" w:rsidP="0041616C">
      <w:pPr>
        <w:autoSpaceDE w:val="0"/>
        <w:autoSpaceDN w:val="0"/>
        <w:adjustRightInd w:val="0"/>
        <w:jc w:val="both"/>
        <w:rPr>
          <w:rFonts w:cs="Arial"/>
        </w:rPr>
      </w:pPr>
    </w:p>
    <w:p w14:paraId="61128BED" w14:textId="77777777" w:rsidR="00147192" w:rsidRPr="002A6E50" w:rsidRDefault="00147192" w:rsidP="0041616C">
      <w:pPr>
        <w:autoSpaceDE w:val="0"/>
        <w:autoSpaceDN w:val="0"/>
        <w:adjustRightInd w:val="0"/>
        <w:jc w:val="both"/>
        <w:rPr>
          <w:rFonts w:cs="Arial"/>
        </w:rPr>
      </w:pPr>
    </w:p>
    <w:p w14:paraId="65F901CE" w14:textId="4323B7EB" w:rsidR="0041616C" w:rsidRPr="002A6E50" w:rsidRDefault="0041616C" w:rsidP="0041616C">
      <w:pPr>
        <w:autoSpaceDE w:val="0"/>
        <w:autoSpaceDN w:val="0"/>
        <w:adjustRightInd w:val="0"/>
        <w:jc w:val="both"/>
        <w:rPr>
          <w:rFonts w:cs="Arial"/>
        </w:rPr>
      </w:pPr>
      <w:r w:rsidRPr="002A6E50">
        <w:rPr>
          <w:rFonts w:cs="Arial"/>
        </w:rPr>
        <w:t>V</w:t>
      </w:r>
      <w:r w:rsidR="002C5C59">
        <w:rPr>
          <w:rFonts w:cs="Arial"/>
        </w:rPr>
        <w:t> Praze,</w:t>
      </w:r>
      <w:r w:rsidRPr="002A6E50">
        <w:rPr>
          <w:rFonts w:cs="Arial"/>
        </w:rPr>
        <w:t xml:space="preserve"> dne </w:t>
      </w:r>
      <w:r w:rsidR="002C5C59">
        <w:rPr>
          <w:rFonts w:cs="Arial"/>
        </w:rPr>
        <w:t>25.5.2023</w:t>
      </w:r>
      <w:r w:rsidRPr="002A6E50">
        <w:rPr>
          <w:rFonts w:cs="Arial"/>
        </w:rPr>
        <w:tab/>
      </w:r>
      <w:r w:rsidR="00627A63" w:rsidRPr="002A6E50">
        <w:rPr>
          <w:rFonts w:cs="Arial"/>
        </w:rPr>
        <w:tab/>
      </w:r>
      <w:r w:rsidR="00101503" w:rsidRPr="002A6E50">
        <w:rPr>
          <w:rFonts w:cs="Arial"/>
        </w:rPr>
        <w:tab/>
      </w:r>
      <w:r w:rsidR="0026321F" w:rsidRPr="002A6E50">
        <w:rPr>
          <w:rFonts w:cs="Arial"/>
        </w:rPr>
        <w:tab/>
      </w:r>
      <w:r w:rsidRPr="002A6E50">
        <w:rPr>
          <w:rFonts w:cs="Arial"/>
        </w:rPr>
        <w:t>V</w:t>
      </w:r>
      <w:r w:rsidR="002C5C59">
        <w:rPr>
          <w:rFonts w:cs="Arial"/>
        </w:rPr>
        <w:t> </w:t>
      </w:r>
      <w:r w:rsidR="00101503" w:rsidRPr="002A6E50">
        <w:rPr>
          <w:rFonts w:cs="Arial"/>
        </w:rPr>
        <w:t>Kladně</w:t>
      </w:r>
      <w:r w:rsidR="002C5C59">
        <w:rPr>
          <w:rFonts w:cs="Arial"/>
        </w:rPr>
        <w:t>,</w:t>
      </w:r>
      <w:r w:rsidR="00627A63" w:rsidRPr="002A6E50">
        <w:rPr>
          <w:rFonts w:cs="Arial"/>
        </w:rPr>
        <w:t xml:space="preserve"> </w:t>
      </w:r>
      <w:r w:rsidRPr="002A6E50">
        <w:rPr>
          <w:rFonts w:cs="Arial"/>
        </w:rPr>
        <w:t>dne</w:t>
      </w:r>
      <w:r w:rsidR="00627A63" w:rsidRPr="002A6E50">
        <w:rPr>
          <w:rFonts w:cs="Arial"/>
        </w:rPr>
        <w:t xml:space="preserve"> </w:t>
      </w:r>
      <w:r w:rsidR="002C5C59">
        <w:rPr>
          <w:rFonts w:cs="Arial"/>
        </w:rPr>
        <w:t>2</w:t>
      </w:r>
      <w:r w:rsidR="00CC15A0">
        <w:rPr>
          <w:rFonts w:cs="Arial"/>
        </w:rPr>
        <w:t>6</w:t>
      </w:r>
      <w:r w:rsidR="002C5C59">
        <w:rPr>
          <w:rFonts w:cs="Arial"/>
        </w:rPr>
        <w:t>.5.2023</w:t>
      </w:r>
    </w:p>
    <w:p w14:paraId="1CC72915" w14:textId="77777777" w:rsidR="0041616C" w:rsidRPr="002A6E50" w:rsidRDefault="0041616C" w:rsidP="0041616C">
      <w:pPr>
        <w:autoSpaceDE w:val="0"/>
        <w:autoSpaceDN w:val="0"/>
        <w:adjustRightInd w:val="0"/>
        <w:jc w:val="both"/>
        <w:rPr>
          <w:rFonts w:cs="Arial"/>
        </w:rPr>
      </w:pPr>
    </w:p>
    <w:p w14:paraId="1F7FDE07" w14:textId="77777777" w:rsidR="0041616C" w:rsidRPr="002A6E50" w:rsidRDefault="0041616C" w:rsidP="0041616C">
      <w:pPr>
        <w:autoSpaceDE w:val="0"/>
        <w:autoSpaceDN w:val="0"/>
        <w:adjustRightInd w:val="0"/>
        <w:jc w:val="both"/>
        <w:rPr>
          <w:rFonts w:cs="Arial"/>
        </w:rPr>
      </w:pPr>
    </w:p>
    <w:p w14:paraId="07756C64" w14:textId="77777777" w:rsidR="0041616C" w:rsidRPr="002A6E50" w:rsidRDefault="0041616C" w:rsidP="0041616C">
      <w:pPr>
        <w:autoSpaceDE w:val="0"/>
        <w:autoSpaceDN w:val="0"/>
        <w:adjustRightInd w:val="0"/>
        <w:jc w:val="both"/>
        <w:rPr>
          <w:rFonts w:cs="Arial"/>
        </w:rPr>
      </w:pPr>
    </w:p>
    <w:p w14:paraId="3ECBF47F" w14:textId="77777777" w:rsidR="0041616C" w:rsidRPr="002A6E50" w:rsidRDefault="0041616C" w:rsidP="0041616C">
      <w:pPr>
        <w:autoSpaceDE w:val="0"/>
        <w:autoSpaceDN w:val="0"/>
        <w:adjustRightInd w:val="0"/>
        <w:jc w:val="both"/>
        <w:rPr>
          <w:rFonts w:cs="Arial"/>
        </w:rPr>
      </w:pPr>
    </w:p>
    <w:p w14:paraId="22D0C98C" w14:textId="77777777" w:rsidR="0083777F" w:rsidRPr="002A6E50" w:rsidRDefault="0083777F" w:rsidP="0041616C">
      <w:pPr>
        <w:autoSpaceDE w:val="0"/>
        <w:autoSpaceDN w:val="0"/>
        <w:adjustRightInd w:val="0"/>
        <w:jc w:val="both"/>
        <w:rPr>
          <w:rFonts w:cs="Arial"/>
        </w:rPr>
      </w:pPr>
    </w:p>
    <w:p w14:paraId="3ED0B7FB" w14:textId="77777777" w:rsidR="0083777F" w:rsidRPr="002A6E50" w:rsidRDefault="0083777F" w:rsidP="0041616C">
      <w:pPr>
        <w:autoSpaceDE w:val="0"/>
        <w:autoSpaceDN w:val="0"/>
        <w:adjustRightInd w:val="0"/>
        <w:jc w:val="both"/>
        <w:rPr>
          <w:rFonts w:cs="Arial"/>
        </w:rPr>
      </w:pPr>
    </w:p>
    <w:p w14:paraId="682EF3E5" w14:textId="77777777" w:rsidR="0083777F" w:rsidRPr="002A6E50" w:rsidRDefault="0083777F" w:rsidP="0041616C">
      <w:pPr>
        <w:autoSpaceDE w:val="0"/>
        <w:autoSpaceDN w:val="0"/>
        <w:adjustRightInd w:val="0"/>
        <w:jc w:val="both"/>
        <w:rPr>
          <w:rFonts w:cs="Arial"/>
        </w:rPr>
      </w:pPr>
    </w:p>
    <w:p w14:paraId="316F8082" w14:textId="77777777" w:rsidR="0041616C" w:rsidRPr="002A6E50" w:rsidRDefault="0041616C" w:rsidP="0041616C">
      <w:pPr>
        <w:autoSpaceDE w:val="0"/>
        <w:autoSpaceDN w:val="0"/>
        <w:adjustRightInd w:val="0"/>
        <w:jc w:val="both"/>
        <w:rPr>
          <w:rFonts w:cs="Arial"/>
        </w:rPr>
      </w:pPr>
    </w:p>
    <w:p w14:paraId="1DA1C2EF" w14:textId="77777777" w:rsidR="0041616C" w:rsidRPr="002A6E50" w:rsidRDefault="0041616C" w:rsidP="0041616C">
      <w:pPr>
        <w:autoSpaceDE w:val="0"/>
        <w:autoSpaceDN w:val="0"/>
        <w:adjustRightInd w:val="0"/>
        <w:jc w:val="both"/>
        <w:rPr>
          <w:rFonts w:cs="Arial"/>
        </w:rPr>
      </w:pPr>
    </w:p>
    <w:p w14:paraId="61C01E25" w14:textId="77777777" w:rsidR="0041616C" w:rsidRPr="002A6E50" w:rsidRDefault="0041616C" w:rsidP="0041616C">
      <w:pPr>
        <w:autoSpaceDE w:val="0"/>
        <w:autoSpaceDN w:val="0"/>
        <w:adjustRightInd w:val="0"/>
        <w:jc w:val="both"/>
        <w:rPr>
          <w:rFonts w:cs="Arial"/>
        </w:rPr>
      </w:pPr>
    </w:p>
    <w:p w14:paraId="22514AAF" w14:textId="41DB91A1" w:rsidR="0041616C" w:rsidRPr="002A6E50" w:rsidRDefault="0041616C" w:rsidP="0041616C">
      <w:pPr>
        <w:autoSpaceDE w:val="0"/>
        <w:autoSpaceDN w:val="0"/>
        <w:adjustRightInd w:val="0"/>
        <w:jc w:val="both"/>
        <w:rPr>
          <w:rFonts w:cs="Arial"/>
        </w:rPr>
      </w:pPr>
      <w:r w:rsidRPr="002A6E50">
        <w:rPr>
          <w:rFonts w:cs="Arial"/>
        </w:rPr>
        <w:t xml:space="preserve">…………………………………………… </w:t>
      </w:r>
      <w:r w:rsidRPr="002A6E50">
        <w:rPr>
          <w:rFonts w:cs="Arial"/>
        </w:rPr>
        <w:tab/>
      </w:r>
      <w:r w:rsidR="006D2886" w:rsidRPr="002A6E50">
        <w:rPr>
          <w:rFonts w:cs="Arial"/>
        </w:rPr>
        <w:tab/>
      </w:r>
      <w:r w:rsidRPr="002A6E50">
        <w:rPr>
          <w:rFonts w:cs="Arial"/>
        </w:rPr>
        <w:t>……………………..………………….……</w:t>
      </w:r>
    </w:p>
    <w:p w14:paraId="23AADBDD" w14:textId="02F34D12" w:rsidR="0041616C" w:rsidRPr="002A6E50" w:rsidRDefault="00E526AE" w:rsidP="0041616C">
      <w:pPr>
        <w:autoSpaceDE w:val="0"/>
        <w:autoSpaceDN w:val="0"/>
        <w:adjustRightInd w:val="0"/>
        <w:jc w:val="both"/>
        <w:rPr>
          <w:rFonts w:cs="Arial"/>
          <w:b/>
        </w:rPr>
      </w:pPr>
      <w:r w:rsidRPr="002A6E50">
        <w:rPr>
          <w:rFonts w:cs="Arial"/>
          <w:b/>
        </w:rPr>
        <w:t>Objednatel</w:t>
      </w:r>
      <w:r w:rsidR="0041616C" w:rsidRPr="002A6E50">
        <w:rPr>
          <w:rFonts w:cs="Arial"/>
          <w:b/>
        </w:rPr>
        <w:t xml:space="preserve"> </w:t>
      </w:r>
      <w:r w:rsidR="0041616C" w:rsidRPr="002A6E50">
        <w:rPr>
          <w:rFonts w:cs="Arial"/>
          <w:b/>
        </w:rPr>
        <w:tab/>
      </w:r>
      <w:r w:rsidR="0041616C" w:rsidRPr="002A6E50">
        <w:rPr>
          <w:rFonts w:cs="Arial"/>
          <w:b/>
        </w:rPr>
        <w:tab/>
      </w:r>
      <w:r w:rsidR="0041616C" w:rsidRPr="002A6E50">
        <w:rPr>
          <w:rFonts w:cs="Arial"/>
          <w:b/>
        </w:rPr>
        <w:tab/>
      </w:r>
      <w:r w:rsidR="0041616C" w:rsidRPr="002A6E50">
        <w:rPr>
          <w:rFonts w:cs="Arial"/>
          <w:b/>
        </w:rPr>
        <w:tab/>
      </w:r>
      <w:r w:rsidR="0041616C" w:rsidRPr="002A6E50">
        <w:rPr>
          <w:rFonts w:cs="Arial"/>
          <w:b/>
        </w:rPr>
        <w:tab/>
      </w:r>
      <w:r w:rsidR="006D2886" w:rsidRPr="002A6E50">
        <w:rPr>
          <w:rFonts w:cs="Arial"/>
          <w:b/>
        </w:rPr>
        <w:tab/>
      </w:r>
      <w:r w:rsidRPr="002A6E50">
        <w:rPr>
          <w:rFonts w:cs="Arial"/>
          <w:b/>
        </w:rPr>
        <w:t>Zhotovitel</w:t>
      </w:r>
      <w:r w:rsidR="00214793" w:rsidRPr="002A6E50">
        <w:rPr>
          <w:rFonts w:cs="Arial"/>
          <w:b/>
        </w:rPr>
        <w:t xml:space="preserve"> </w:t>
      </w:r>
    </w:p>
    <w:p w14:paraId="6CC18147" w14:textId="1E7E9048" w:rsidR="0041616C" w:rsidRPr="002A6E50" w:rsidRDefault="00C5063E" w:rsidP="0041616C">
      <w:pPr>
        <w:autoSpaceDE w:val="0"/>
        <w:autoSpaceDN w:val="0"/>
        <w:adjustRightInd w:val="0"/>
        <w:contextualSpacing/>
        <w:jc w:val="both"/>
        <w:rPr>
          <w:rFonts w:cs="Arial"/>
        </w:rPr>
      </w:pPr>
      <w:r w:rsidRPr="002A6E50">
        <w:rPr>
          <w:rFonts w:cs="Arial"/>
        </w:rPr>
        <w:tab/>
      </w:r>
      <w:r w:rsidRPr="002A6E50">
        <w:rPr>
          <w:rFonts w:cs="Arial"/>
        </w:rPr>
        <w:tab/>
      </w:r>
      <w:r w:rsidRPr="002A6E50">
        <w:rPr>
          <w:rFonts w:cs="Arial"/>
        </w:rPr>
        <w:tab/>
      </w:r>
      <w:r w:rsidR="006D2886" w:rsidRPr="002A6E50">
        <w:rPr>
          <w:rFonts w:cs="Arial"/>
        </w:rPr>
        <w:tab/>
      </w:r>
      <w:r w:rsidR="00944CDF">
        <w:rPr>
          <w:rFonts w:cs="Arial"/>
        </w:rPr>
        <w:tab/>
      </w:r>
      <w:r w:rsidR="00944CDF">
        <w:rPr>
          <w:rFonts w:cs="Arial"/>
        </w:rPr>
        <w:tab/>
      </w:r>
      <w:r w:rsidR="00944CDF">
        <w:rPr>
          <w:rFonts w:cs="Arial"/>
        </w:rPr>
        <w:tab/>
      </w:r>
    </w:p>
    <w:p w14:paraId="56897262" w14:textId="07BC7CDD" w:rsidR="0041616C" w:rsidRPr="002A6E50" w:rsidRDefault="00C5063E" w:rsidP="0041616C">
      <w:pPr>
        <w:autoSpaceDE w:val="0"/>
        <w:autoSpaceDN w:val="0"/>
        <w:adjustRightInd w:val="0"/>
        <w:contextualSpacing/>
        <w:jc w:val="both"/>
        <w:rPr>
          <w:rFonts w:cs="Arial"/>
        </w:rPr>
      </w:pPr>
      <w:r w:rsidRPr="002A6E50">
        <w:rPr>
          <w:rFonts w:cs="Arial"/>
        </w:rPr>
        <w:tab/>
      </w:r>
      <w:r w:rsidR="00944CDF">
        <w:rPr>
          <w:rFonts w:cs="Arial"/>
        </w:rPr>
        <w:tab/>
      </w:r>
      <w:r w:rsidR="00944CDF">
        <w:rPr>
          <w:rFonts w:cs="Arial"/>
        </w:rPr>
        <w:tab/>
      </w:r>
      <w:r w:rsidR="00944CDF">
        <w:rPr>
          <w:rFonts w:cs="Arial"/>
        </w:rPr>
        <w:tab/>
      </w:r>
      <w:r w:rsidR="00944CDF">
        <w:rPr>
          <w:rFonts w:cs="Arial"/>
        </w:rPr>
        <w:tab/>
      </w:r>
      <w:r w:rsidR="00944CDF">
        <w:rPr>
          <w:rFonts w:cs="Arial"/>
        </w:rPr>
        <w:tab/>
      </w:r>
      <w:r w:rsidR="00944CDF">
        <w:rPr>
          <w:rFonts w:cs="Arial"/>
        </w:rPr>
        <w:tab/>
      </w:r>
      <w:r w:rsidR="00DB3EB8" w:rsidRPr="002A6E50">
        <w:rPr>
          <w:rFonts w:cs="Arial"/>
        </w:rPr>
        <w:t>jednatel</w:t>
      </w:r>
    </w:p>
    <w:p w14:paraId="641AA6DE" w14:textId="76CC19C2" w:rsidR="00942355" w:rsidRPr="002A6E50" w:rsidRDefault="00942355" w:rsidP="0041616C">
      <w:pPr>
        <w:autoSpaceDE w:val="0"/>
        <w:autoSpaceDN w:val="0"/>
        <w:adjustRightInd w:val="0"/>
        <w:contextualSpacing/>
        <w:jc w:val="both"/>
        <w:rPr>
          <w:rFonts w:cs="Arial"/>
        </w:rPr>
      </w:pPr>
    </w:p>
    <w:p w14:paraId="0F0520F0" w14:textId="32B0BAB4" w:rsidR="00942355" w:rsidRPr="002A6E50" w:rsidRDefault="00942355" w:rsidP="0041616C">
      <w:pPr>
        <w:autoSpaceDE w:val="0"/>
        <w:autoSpaceDN w:val="0"/>
        <w:adjustRightInd w:val="0"/>
        <w:contextualSpacing/>
        <w:jc w:val="both"/>
        <w:rPr>
          <w:rFonts w:cs="Arial"/>
        </w:rPr>
      </w:pPr>
    </w:p>
    <w:p w14:paraId="40F765C1" w14:textId="6E077933" w:rsidR="00641BD2" w:rsidRPr="002A6E50" w:rsidRDefault="00641BD2" w:rsidP="0041616C">
      <w:pPr>
        <w:autoSpaceDE w:val="0"/>
        <w:autoSpaceDN w:val="0"/>
        <w:adjustRightInd w:val="0"/>
        <w:contextualSpacing/>
        <w:jc w:val="both"/>
        <w:rPr>
          <w:rFonts w:cs="Arial"/>
        </w:rPr>
      </w:pPr>
    </w:p>
    <w:p w14:paraId="2FC17C6F" w14:textId="2CCF7F2C" w:rsidR="00641BD2" w:rsidRPr="002A6E50" w:rsidRDefault="00641BD2" w:rsidP="0041616C">
      <w:pPr>
        <w:autoSpaceDE w:val="0"/>
        <w:autoSpaceDN w:val="0"/>
        <w:adjustRightInd w:val="0"/>
        <w:contextualSpacing/>
        <w:jc w:val="both"/>
        <w:rPr>
          <w:rFonts w:cs="Arial"/>
        </w:rPr>
      </w:pPr>
    </w:p>
    <w:p w14:paraId="2F4E9473" w14:textId="74A1D4F8" w:rsidR="00641BD2" w:rsidRPr="002A6E50" w:rsidRDefault="00641BD2" w:rsidP="0041616C">
      <w:pPr>
        <w:autoSpaceDE w:val="0"/>
        <w:autoSpaceDN w:val="0"/>
        <w:adjustRightInd w:val="0"/>
        <w:contextualSpacing/>
        <w:jc w:val="both"/>
        <w:rPr>
          <w:rFonts w:cs="Arial"/>
        </w:rPr>
      </w:pPr>
    </w:p>
    <w:p w14:paraId="7F741C16" w14:textId="24666AB6" w:rsidR="00641BD2" w:rsidRPr="002A6E50" w:rsidRDefault="00641BD2" w:rsidP="0041616C">
      <w:pPr>
        <w:autoSpaceDE w:val="0"/>
        <w:autoSpaceDN w:val="0"/>
        <w:adjustRightInd w:val="0"/>
        <w:contextualSpacing/>
        <w:jc w:val="both"/>
        <w:rPr>
          <w:rFonts w:cs="Arial"/>
        </w:rPr>
      </w:pPr>
    </w:p>
    <w:p w14:paraId="08187F31" w14:textId="2ED441AF" w:rsidR="00641BD2" w:rsidRPr="002A6E50" w:rsidRDefault="00641BD2" w:rsidP="0041616C">
      <w:pPr>
        <w:autoSpaceDE w:val="0"/>
        <w:autoSpaceDN w:val="0"/>
        <w:adjustRightInd w:val="0"/>
        <w:contextualSpacing/>
        <w:jc w:val="both"/>
        <w:rPr>
          <w:rFonts w:cs="Arial"/>
        </w:rPr>
      </w:pPr>
    </w:p>
    <w:p w14:paraId="1FE8A9F9" w14:textId="3BCD6F4D" w:rsidR="00641BD2" w:rsidRPr="002A6E50" w:rsidRDefault="00641BD2" w:rsidP="0041616C">
      <w:pPr>
        <w:autoSpaceDE w:val="0"/>
        <w:autoSpaceDN w:val="0"/>
        <w:adjustRightInd w:val="0"/>
        <w:contextualSpacing/>
        <w:jc w:val="both"/>
        <w:rPr>
          <w:rFonts w:cs="Arial"/>
        </w:rPr>
      </w:pPr>
    </w:p>
    <w:p w14:paraId="5333BF81" w14:textId="03468C3D" w:rsidR="00641BD2" w:rsidRPr="002A6E50" w:rsidRDefault="00641BD2" w:rsidP="0041616C">
      <w:pPr>
        <w:autoSpaceDE w:val="0"/>
        <w:autoSpaceDN w:val="0"/>
        <w:adjustRightInd w:val="0"/>
        <w:contextualSpacing/>
        <w:jc w:val="both"/>
        <w:rPr>
          <w:rFonts w:cs="Arial"/>
        </w:rPr>
      </w:pPr>
    </w:p>
    <w:p w14:paraId="447EA181" w14:textId="6A3F43D9" w:rsidR="00641BD2" w:rsidRPr="002A6E50" w:rsidRDefault="00641BD2" w:rsidP="0041616C">
      <w:pPr>
        <w:autoSpaceDE w:val="0"/>
        <w:autoSpaceDN w:val="0"/>
        <w:adjustRightInd w:val="0"/>
        <w:contextualSpacing/>
        <w:jc w:val="both"/>
        <w:rPr>
          <w:rFonts w:cs="Arial"/>
        </w:rPr>
      </w:pPr>
    </w:p>
    <w:p w14:paraId="181ADCB6" w14:textId="5991F5C7" w:rsidR="002F54ED" w:rsidRPr="002A6E50" w:rsidRDefault="002F54ED" w:rsidP="0041616C">
      <w:pPr>
        <w:autoSpaceDE w:val="0"/>
        <w:autoSpaceDN w:val="0"/>
        <w:adjustRightInd w:val="0"/>
        <w:contextualSpacing/>
        <w:jc w:val="both"/>
        <w:rPr>
          <w:rFonts w:cs="Arial"/>
        </w:rPr>
      </w:pPr>
    </w:p>
    <w:p w14:paraId="4F8EADF5" w14:textId="2FB4619A" w:rsidR="002F54ED" w:rsidRPr="002A6E50" w:rsidRDefault="002F54ED" w:rsidP="0041616C">
      <w:pPr>
        <w:autoSpaceDE w:val="0"/>
        <w:autoSpaceDN w:val="0"/>
        <w:adjustRightInd w:val="0"/>
        <w:contextualSpacing/>
        <w:jc w:val="both"/>
        <w:rPr>
          <w:rFonts w:cs="Arial"/>
        </w:rPr>
      </w:pPr>
    </w:p>
    <w:p w14:paraId="0FC42224" w14:textId="77777777" w:rsidR="00641BD2" w:rsidRPr="002A6E50" w:rsidRDefault="00641BD2" w:rsidP="0041616C">
      <w:pPr>
        <w:autoSpaceDE w:val="0"/>
        <w:autoSpaceDN w:val="0"/>
        <w:adjustRightInd w:val="0"/>
        <w:contextualSpacing/>
        <w:jc w:val="both"/>
        <w:rPr>
          <w:rFonts w:cs="Arial"/>
        </w:rPr>
      </w:pPr>
    </w:p>
    <w:sectPr w:rsidR="00641BD2" w:rsidRPr="002A6E50" w:rsidSect="00363BC4">
      <w:pgSz w:w="11906" w:h="16838"/>
      <w:pgMar w:top="1418" w:right="1274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DC2A4" w14:textId="77777777" w:rsidR="00FE1F0E" w:rsidRDefault="00FE1F0E">
      <w:r>
        <w:separator/>
      </w:r>
    </w:p>
  </w:endnote>
  <w:endnote w:type="continuationSeparator" w:id="0">
    <w:p w14:paraId="3477EBD3" w14:textId="77777777" w:rsidR="00FE1F0E" w:rsidRDefault="00FE1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3A07" w14:textId="77777777" w:rsidR="00FE1F0E" w:rsidRDefault="00FE1F0E">
      <w:r>
        <w:separator/>
      </w:r>
    </w:p>
  </w:footnote>
  <w:footnote w:type="continuationSeparator" w:id="0">
    <w:p w14:paraId="608E2F84" w14:textId="77777777" w:rsidR="00FE1F0E" w:rsidRDefault="00FE1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3C9F"/>
    <w:multiLevelType w:val="multilevel"/>
    <w:tmpl w:val="22DEFC5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CB6D7B"/>
    <w:multiLevelType w:val="hybridMultilevel"/>
    <w:tmpl w:val="9726F5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A75C7"/>
    <w:multiLevelType w:val="hybridMultilevel"/>
    <w:tmpl w:val="60E0D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05B16"/>
    <w:multiLevelType w:val="hybridMultilevel"/>
    <w:tmpl w:val="3B50F22C"/>
    <w:lvl w:ilvl="0" w:tplc="04050017">
      <w:start w:val="1"/>
      <w:numFmt w:val="lowerLetter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06791207"/>
    <w:multiLevelType w:val="hybridMultilevel"/>
    <w:tmpl w:val="F050ED42"/>
    <w:lvl w:ilvl="0" w:tplc="CFB4C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7130A"/>
    <w:multiLevelType w:val="hybridMultilevel"/>
    <w:tmpl w:val="2CE6F7F0"/>
    <w:lvl w:ilvl="0" w:tplc="964AF9E0">
      <w:start w:val="4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B49E5"/>
    <w:multiLevelType w:val="hybridMultilevel"/>
    <w:tmpl w:val="A3F0ADD6"/>
    <w:lvl w:ilvl="0" w:tplc="281E8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22027"/>
    <w:multiLevelType w:val="hybridMultilevel"/>
    <w:tmpl w:val="445C120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52D0EC9"/>
    <w:multiLevelType w:val="multilevel"/>
    <w:tmpl w:val="7CAAFA8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D922B4"/>
    <w:multiLevelType w:val="hybridMultilevel"/>
    <w:tmpl w:val="0A0824D0"/>
    <w:lvl w:ilvl="0" w:tplc="2E304DAC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65FD4"/>
    <w:multiLevelType w:val="hybridMultilevel"/>
    <w:tmpl w:val="29B44D18"/>
    <w:lvl w:ilvl="0" w:tplc="F9501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C6A54"/>
    <w:multiLevelType w:val="hybridMultilevel"/>
    <w:tmpl w:val="BC7ED732"/>
    <w:lvl w:ilvl="0" w:tplc="41A0FB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7445D"/>
    <w:multiLevelType w:val="hybridMultilevel"/>
    <w:tmpl w:val="D830666E"/>
    <w:lvl w:ilvl="0" w:tplc="CA9669D6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27D9C"/>
    <w:multiLevelType w:val="hybridMultilevel"/>
    <w:tmpl w:val="36606800"/>
    <w:lvl w:ilvl="0" w:tplc="74508BA2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B604F"/>
    <w:multiLevelType w:val="multilevel"/>
    <w:tmpl w:val="194E4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egacy w:legacy="1" w:legacySpace="120" w:legacyIndent="504"/>
      <w:lvlJc w:val="left"/>
      <w:pPr>
        <w:ind w:left="1296" w:hanging="504"/>
      </w:pPr>
      <w:rPr>
        <w:rFonts w:cs="Times New Roman"/>
      </w:rPr>
    </w:lvl>
    <w:lvl w:ilvl="3">
      <w:start w:val="1"/>
      <w:numFmt w:val="decimal"/>
      <w:lvlText w:val="%1.%2.%3.%4."/>
      <w:legacy w:legacy="1" w:legacySpace="120" w:legacyIndent="648"/>
      <w:lvlJc w:val="left"/>
      <w:pPr>
        <w:ind w:left="1944" w:hanging="648"/>
      </w:pPr>
      <w:rPr>
        <w:rFonts w:cs="Times New Roman"/>
      </w:rPr>
    </w:lvl>
    <w:lvl w:ilvl="4">
      <w:start w:val="1"/>
      <w:numFmt w:val="decimal"/>
      <w:lvlText w:val="%1.%2.%3.%4.%5."/>
      <w:legacy w:legacy="1" w:legacySpace="120" w:legacyIndent="792"/>
      <w:lvlJc w:val="left"/>
      <w:pPr>
        <w:ind w:left="2736" w:hanging="792"/>
      </w:pPr>
      <w:rPr>
        <w:rFonts w:cs="Times New Roman"/>
      </w:rPr>
    </w:lvl>
    <w:lvl w:ilvl="5">
      <w:start w:val="1"/>
      <w:numFmt w:val="decimal"/>
      <w:lvlText w:val="%1.%2.%3.%4.%5.%6."/>
      <w:legacy w:legacy="1" w:legacySpace="120" w:legacyIndent="936"/>
      <w:lvlJc w:val="left"/>
      <w:pPr>
        <w:ind w:left="3672" w:hanging="936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4752" w:hanging="1080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120" w:legacyIndent="1224"/>
      <w:lvlJc w:val="left"/>
      <w:pPr>
        <w:ind w:left="5976" w:hanging="1224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7416" w:hanging="1440"/>
      </w:pPr>
      <w:rPr>
        <w:rFonts w:cs="Times New Roman"/>
      </w:rPr>
    </w:lvl>
  </w:abstractNum>
  <w:abstractNum w:abstractNumId="15" w15:restartNumberingAfterBreak="0">
    <w:nsid w:val="249E772D"/>
    <w:multiLevelType w:val="hybridMultilevel"/>
    <w:tmpl w:val="9FB4268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6E01C20"/>
    <w:multiLevelType w:val="hybridMultilevel"/>
    <w:tmpl w:val="5FA231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2968AB"/>
    <w:multiLevelType w:val="hybridMultilevel"/>
    <w:tmpl w:val="817AC920"/>
    <w:lvl w:ilvl="0" w:tplc="ADC26998">
      <w:start w:val="1"/>
      <w:numFmt w:val="decimal"/>
      <w:lvlText w:val="16.%1"/>
      <w:lvlJc w:val="left"/>
      <w:pPr>
        <w:ind w:left="720" w:hanging="360"/>
      </w:pPr>
      <w:rPr>
        <w:rFonts w:hint="default"/>
      </w:rPr>
    </w:lvl>
    <w:lvl w:ilvl="1" w:tplc="A0F446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D6B38"/>
    <w:multiLevelType w:val="multilevel"/>
    <w:tmpl w:val="51C442B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F2F569D"/>
    <w:multiLevelType w:val="hybridMultilevel"/>
    <w:tmpl w:val="76FE87BA"/>
    <w:lvl w:ilvl="0" w:tplc="DB806D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6478F"/>
    <w:multiLevelType w:val="hybridMultilevel"/>
    <w:tmpl w:val="07B04F26"/>
    <w:lvl w:ilvl="0" w:tplc="608EA8B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6F062CD"/>
    <w:multiLevelType w:val="multilevel"/>
    <w:tmpl w:val="7340C2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9"/>
        </w:tabs>
        <w:ind w:left="10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92"/>
        </w:tabs>
        <w:ind w:left="1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55"/>
        </w:tabs>
        <w:ind w:left="1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58"/>
        </w:tabs>
        <w:ind w:left="1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21"/>
        </w:tabs>
        <w:ind w:left="18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24"/>
        </w:tabs>
        <w:ind w:left="1824" w:hanging="1800"/>
      </w:pPr>
      <w:rPr>
        <w:rFonts w:hint="default"/>
      </w:rPr>
    </w:lvl>
  </w:abstractNum>
  <w:abstractNum w:abstractNumId="22" w15:restartNumberingAfterBreak="0">
    <w:nsid w:val="39441EB0"/>
    <w:multiLevelType w:val="multilevel"/>
    <w:tmpl w:val="798211F6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11" w:hanging="28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isLgl/>
      <w:suff w:val="nothing"/>
      <w:lvlText w:val="%1.%2.%3."/>
      <w:lvlJc w:val="left"/>
      <w:pPr>
        <w:ind w:left="1071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."/>
      <w:lvlJc w:val="left"/>
      <w:pPr>
        <w:ind w:left="10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1" w:hanging="1800"/>
      </w:pPr>
      <w:rPr>
        <w:rFonts w:hint="default"/>
      </w:rPr>
    </w:lvl>
  </w:abstractNum>
  <w:abstractNum w:abstractNumId="23" w15:restartNumberingAfterBreak="0">
    <w:nsid w:val="396D38B6"/>
    <w:multiLevelType w:val="hybridMultilevel"/>
    <w:tmpl w:val="0240AE78"/>
    <w:lvl w:ilvl="0" w:tplc="15DE5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5A40F0"/>
    <w:multiLevelType w:val="hybridMultilevel"/>
    <w:tmpl w:val="4F7A78C6"/>
    <w:lvl w:ilvl="0" w:tplc="5156C79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C008B9"/>
    <w:multiLevelType w:val="hybridMultilevel"/>
    <w:tmpl w:val="591626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8006D2"/>
    <w:multiLevelType w:val="hybridMultilevel"/>
    <w:tmpl w:val="9BC8C20A"/>
    <w:lvl w:ilvl="0" w:tplc="2252EB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A77813"/>
    <w:multiLevelType w:val="hybridMultilevel"/>
    <w:tmpl w:val="93E09AA0"/>
    <w:lvl w:ilvl="0" w:tplc="20F85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9201C6"/>
    <w:multiLevelType w:val="hybridMultilevel"/>
    <w:tmpl w:val="8C88E2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0C2F8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053F4"/>
    <w:multiLevelType w:val="hybridMultilevel"/>
    <w:tmpl w:val="532ADEB6"/>
    <w:lvl w:ilvl="0" w:tplc="0EA2E1E2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 w15:restartNumberingAfterBreak="0">
    <w:nsid w:val="523F0750"/>
    <w:multiLevelType w:val="hybridMultilevel"/>
    <w:tmpl w:val="7E3A1796"/>
    <w:lvl w:ilvl="0" w:tplc="BDCA6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E1DB4"/>
    <w:multiLevelType w:val="hybridMultilevel"/>
    <w:tmpl w:val="606C66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D33B9D"/>
    <w:multiLevelType w:val="hybridMultilevel"/>
    <w:tmpl w:val="E0B03BDA"/>
    <w:lvl w:ilvl="0" w:tplc="0DA4BC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33" w15:restartNumberingAfterBreak="0">
    <w:nsid w:val="5DDB6EA3"/>
    <w:multiLevelType w:val="hybridMultilevel"/>
    <w:tmpl w:val="844CC2B2"/>
    <w:lvl w:ilvl="0" w:tplc="7658AD74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B80C2F8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E10C2"/>
    <w:multiLevelType w:val="hybridMultilevel"/>
    <w:tmpl w:val="0C2C56B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51A5BC1"/>
    <w:multiLevelType w:val="hybridMultilevel"/>
    <w:tmpl w:val="E0EEB9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9B6017"/>
    <w:multiLevelType w:val="hybridMultilevel"/>
    <w:tmpl w:val="59101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CC5035"/>
    <w:multiLevelType w:val="hybridMultilevel"/>
    <w:tmpl w:val="4500A4AE"/>
    <w:lvl w:ilvl="0" w:tplc="AEAA491C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4C796D"/>
    <w:multiLevelType w:val="hybridMultilevel"/>
    <w:tmpl w:val="F9F60F10"/>
    <w:lvl w:ilvl="0" w:tplc="54083772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39" w15:restartNumberingAfterBreak="0">
    <w:nsid w:val="6857207E"/>
    <w:multiLevelType w:val="multilevel"/>
    <w:tmpl w:val="B524BD0C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8DC7F13"/>
    <w:multiLevelType w:val="hybridMultilevel"/>
    <w:tmpl w:val="9DDA3C7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913B51"/>
    <w:multiLevelType w:val="multilevel"/>
    <w:tmpl w:val="F0EC4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  <w:b w:val="0"/>
        <w:color w:val="auto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2" w15:restartNumberingAfterBreak="0">
    <w:nsid w:val="70FE1C34"/>
    <w:multiLevelType w:val="hybridMultilevel"/>
    <w:tmpl w:val="29B44D18"/>
    <w:lvl w:ilvl="0" w:tplc="F9501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725DEB"/>
    <w:multiLevelType w:val="hybridMultilevel"/>
    <w:tmpl w:val="9292690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58D6820"/>
    <w:multiLevelType w:val="hybridMultilevel"/>
    <w:tmpl w:val="F1CCC140"/>
    <w:lvl w:ilvl="0" w:tplc="9440D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345B0B"/>
    <w:multiLevelType w:val="hybridMultilevel"/>
    <w:tmpl w:val="57A82C38"/>
    <w:lvl w:ilvl="0" w:tplc="759C6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1E065A"/>
    <w:multiLevelType w:val="hybridMultilevel"/>
    <w:tmpl w:val="19DA14A2"/>
    <w:lvl w:ilvl="0" w:tplc="B8F4E0C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707474">
    <w:abstractNumId w:val="32"/>
  </w:num>
  <w:num w:numId="2" w16cid:durableId="160970031">
    <w:abstractNumId w:val="44"/>
  </w:num>
  <w:num w:numId="3" w16cid:durableId="1838111778">
    <w:abstractNumId w:val="25"/>
  </w:num>
  <w:num w:numId="4" w16cid:durableId="539587916">
    <w:abstractNumId w:val="21"/>
  </w:num>
  <w:num w:numId="5" w16cid:durableId="1282877220">
    <w:abstractNumId w:val="20"/>
  </w:num>
  <w:num w:numId="6" w16cid:durableId="372383468">
    <w:abstractNumId w:val="13"/>
  </w:num>
  <w:num w:numId="7" w16cid:durableId="386144596">
    <w:abstractNumId w:val="4"/>
  </w:num>
  <w:num w:numId="8" w16cid:durableId="2131627065">
    <w:abstractNumId w:val="35"/>
  </w:num>
  <w:num w:numId="9" w16cid:durableId="429158257">
    <w:abstractNumId w:val="37"/>
  </w:num>
  <w:num w:numId="10" w16cid:durableId="1579554819">
    <w:abstractNumId w:val="29"/>
  </w:num>
  <w:num w:numId="11" w16cid:durableId="1924023166">
    <w:abstractNumId w:val="45"/>
  </w:num>
  <w:num w:numId="12" w16cid:durableId="1323505202">
    <w:abstractNumId w:val="10"/>
  </w:num>
  <w:num w:numId="13" w16cid:durableId="61611390">
    <w:abstractNumId w:val="23"/>
  </w:num>
  <w:num w:numId="14" w16cid:durableId="979725796">
    <w:abstractNumId w:val="6"/>
  </w:num>
  <w:num w:numId="15" w16cid:durableId="396051032">
    <w:abstractNumId w:val="26"/>
  </w:num>
  <w:num w:numId="16" w16cid:durableId="806047601">
    <w:abstractNumId w:val="30"/>
  </w:num>
  <w:num w:numId="17" w16cid:durableId="1123235955">
    <w:abstractNumId w:val="22"/>
  </w:num>
  <w:num w:numId="18" w16cid:durableId="1660422133">
    <w:abstractNumId w:val="22"/>
    <w:lvlOverride w:ilvl="0">
      <w:lvl w:ilvl="0">
        <w:start w:val="1"/>
        <w:numFmt w:val="decimal"/>
        <w:suff w:val="space"/>
        <w:lvlText w:val="%1."/>
        <w:lvlJc w:val="left"/>
        <w:pPr>
          <w:ind w:left="711" w:hanging="360"/>
        </w:pPr>
        <w:rPr>
          <w:rFonts w:hint="default"/>
          <w:sz w:val="24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711" w:hanging="711"/>
        </w:pPr>
        <w:rPr>
          <w:rFonts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2128"/>
          </w:tabs>
          <w:ind w:left="2128" w:hanging="851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71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31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31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791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791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51" w:hanging="1800"/>
        </w:pPr>
        <w:rPr>
          <w:rFonts w:hint="default"/>
        </w:rPr>
      </w:lvl>
    </w:lvlOverride>
  </w:num>
  <w:num w:numId="19" w16cid:durableId="1472868129">
    <w:abstractNumId w:val="41"/>
  </w:num>
  <w:num w:numId="20" w16cid:durableId="2062511718">
    <w:abstractNumId w:val="18"/>
  </w:num>
  <w:num w:numId="21" w16cid:durableId="1829205753">
    <w:abstractNumId w:val="0"/>
  </w:num>
  <w:num w:numId="22" w16cid:durableId="98838239">
    <w:abstractNumId w:val="8"/>
  </w:num>
  <w:num w:numId="23" w16cid:durableId="207644894">
    <w:abstractNumId w:val="39"/>
  </w:num>
  <w:num w:numId="24" w16cid:durableId="284972293">
    <w:abstractNumId w:val="12"/>
  </w:num>
  <w:num w:numId="25" w16cid:durableId="634483158">
    <w:abstractNumId w:val="19"/>
  </w:num>
  <w:num w:numId="26" w16cid:durableId="561062348">
    <w:abstractNumId w:val="42"/>
  </w:num>
  <w:num w:numId="27" w16cid:durableId="1843161488">
    <w:abstractNumId w:val="14"/>
  </w:num>
  <w:num w:numId="28" w16cid:durableId="1896547926">
    <w:abstractNumId w:val="11"/>
  </w:num>
  <w:num w:numId="29" w16cid:durableId="167448278">
    <w:abstractNumId w:val="3"/>
  </w:num>
  <w:num w:numId="30" w16cid:durableId="1501312159">
    <w:abstractNumId w:val="5"/>
  </w:num>
  <w:num w:numId="31" w16cid:durableId="808133384">
    <w:abstractNumId w:val="24"/>
  </w:num>
  <w:num w:numId="32" w16cid:durableId="1095172315">
    <w:abstractNumId w:val="1"/>
  </w:num>
  <w:num w:numId="33" w16cid:durableId="1881897516">
    <w:abstractNumId w:val="2"/>
  </w:num>
  <w:num w:numId="34" w16cid:durableId="1776052339">
    <w:abstractNumId w:val="46"/>
  </w:num>
  <w:num w:numId="35" w16cid:durableId="1493448884">
    <w:abstractNumId w:val="43"/>
  </w:num>
  <w:num w:numId="36" w16cid:durableId="813790069">
    <w:abstractNumId w:val="34"/>
  </w:num>
  <w:num w:numId="37" w16cid:durableId="1162505269">
    <w:abstractNumId w:val="7"/>
  </w:num>
  <w:num w:numId="38" w16cid:durableId="842163672">
    <w:abstractNumId w:val="40"/>
  </w:num>
  <w:num w:numId="39" w16cid:durableId="1090464490">
    <w:abstractNumId w:val="17"/>
  </w:num>
  <w:num w:numId="40" w16cid:durableId="1383016913">
    <w:abstractNumId w:val="9"/>
  </w:num>
  <w:num w:numId="41" w16cid:durableId="816609236">
    <w:abstractNumId w:val="33"/>
  </w:num>
  <w:num w:numId="42" w16cid:durableId="562719709">
    <w:abstractNumId w:val="28"/>
  </w:num>
  <w:num w:numId="43" w16cid:durableId="2007128553">
    <w:abstractNumId w:val="16"/>
  </w:num>
  <w:num w:numId="44" w16cid:durableId="2141263157">
    <w:abstractNumId w:val="15"/>
  </w:num>
  <w:num w:numId="45" w16cid:durableId="118451915">
    <w:abstractNumId w:val="27"/>
  </w:num>
  <w:num w:numId="46" w16cid:durableId="436214820">
    <w:abstractNumId w:val="36"/>
  </w:num>
  <w:num w:numId="47" w16cid:durableId="662857515">
    <w:abstractNumId w:val="38"/>
  </w:num>
  <w:num w:numId="48" w16cid:durableId="922757736">
    <w:abstractNumId w:val="3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C6C"/>
    <w:rsid w:val="0000002D"/>
    <w:rsid w:val="00004372"/>
    <w:rsid w:val="00005B6F"/>
    <w:rsid w:val="0001235B"/>
    <w:rsid w:val="00024FBD"/>
    <w:rsid w:val="00025610"/>
    <w:rsid w:val="00026A41"/>
    <w:rsid w:val="00027968"/>
    <w:rsid w:val="00042B0C"/>
    <w:rsid w:val="000452E9"/>
    <w:rsid w:val="0004587F"/>
    <w:rsid w:val="00053208"/>
    <w:rsid w:val="0005346D"/>
    <w:rsid w:val="000550A2"/>
    <w:rsid w:val="00056795"/>
    <w:rsid w:val="00057E45"/>
    <w:rsid w:val="0006611B"/>
    <w:rsid w:val="00074BF7"/>
    <w:rsid w:val="00077FF1"/>
    <w:rsid w:val="00082E67"/>
    <w:rsid w:val="00083391"/>
    <w:rsid w:val="00091607"/>
    <w:rsid w:val="000922B9"/>
    <w:rsid w:val="00094022"/>
    <w:rsid w:val="000A1A25"/>
    <w:rsid w:val="000A27F9"/>
    <w:rsid w:val="000A5A07"/>
    <w:rsid w:val="000B4711"/>
    <w:rsid w:val="000C043A"/>
    <w:rsid w:val="000C2144"/>
    <w:rsid w:val="000C246A"/>
    <w:rsid w:val="000C2701"/>
    <w:rsid w:val="000C3FFF"/>
    <w:rsid w:val="000C5A99"/>
    <w:rsid w:val="000D0553"/>
    <w:rsid w:val="000D0B27"/>
    <w:rsid w:val="000D4708"/>
    <w:rsid w:val="000D48FA"/>
    <w:rsid w:val="000D5A81"/>
    <w:rsid w:val="000D62D7"/>
    <w:rsid w:val="000E38AA"/>
    <w:rsid w:val="000E39AE"/>
    <w:rsid w:val="000F3D6B"/>
    <w:rsid w:val="000F53D9"/>
    <w:rsid w:val="000F6C00"/>
    <w:rsid w:val="001003BB"/>
    <w:rsid w:val="00101503"/>
    <w:rsid w:val="00105991"/>
    <w:rsid w:val="001120EB"/>
    <w:rsid w:val="00114973"/>
    <w:rsid w:val="0012018F"/>
    <w:rsid w:val="00120A26"/>
    <w:rsid w:val="00122C16"/>
    <w:rsid w:val="00123100"/>
    <w:rsid w:val="00126EBF"/>
    <w:rsid w:val="001302DF"/>
    <w:rsid w:val="0013140D"/>
    <w:rsid w:val="00131704"/>
    <w:rsid w:val="00133BFD"/>
    <w:rsid w:val="0013562D"/>
    <w:rsid w:val="00136AD4"/>
    <w:rsid w:val="00140F1A"/>
    <w:rsid w:val="001413CA"/>
    <w:rsid w:val="00143698"/>
    <w:rsid w:val="001437C1"/>
    <w:rsid w:val="00147192"/>
    <w:rsid w:val="00150849"/>
    <w:rsid w:val="00151D60"/>
    <w:rsid w:val="00152219"/>
    <w:rsid w:val="0015275D"/>
    <w:rsid w:val="00153B94"/>
    <w:rsid w:val="001545AB"/>
    <w:rsid w:val="00162B52"/>
    <w:rsid w:val="001634DD"/>
    <w:rsid w:val="00164141"/>
    <w:rsid w:val="00175A20"/>
    <w:rsid w:val="00175D45"/>
    <w:rsid w:val="00177E0E"/>
    <w:rsid w:val="00180604"/>
    <w:rsid w:val="001808AE"/>
    <w:rsid w:val="0018703F"/>
    <w:rsid w:val="001878A7"/>
    <w:rsid w:val="00191A16"/>
    <w:rsid w:val="00194635"/>
    <w:rsid w:val="00195A59"/>
    <w:rsid w:val="001A11E1"/>
    <w:rsid w:val="001A1CB6"/>
    <w:rsid w:val="001A3558"/>
    <w:rsid w:val="001A4EFE"/>
    <w:rsid w:val="001A621D"/>
    <w:rsid w:val="001B1334"/>
    <w:rsid w:val="001B3035"/>
    <w:rsid w:val="001B5350"/>
    <w:rsid w:val="001B589A"/>
    <w:rsid w:val="001B6A4A"/>
    <w:rsid w:val="001B744F"/>
    <w:rsid w:val="001B7856"/>
    <w:rsid w:val="001C140D"/>
    <w:rsid w:val="001C1929"/>
    <w:rsid w:val="001C3311"/>
    <w:rsid w:val="001C451C"/>
    <w:rsid w:val="001C4950"/>
    <w:rsid w:val="001C4B53"/>
    <w:rsid w:val="001C792C"/>
    <w:rsid w:val="001D0C12"/>
    <w:rsid w:val="001D17B2"/>
    <w:rsid w:val="001E19EF"/>
    <w:rsid w:val="001E6B0D"/>
    <w:rsid w:val="001F1F3C"/>
    <w:rsid w:val="001F707A"/>
    <w:rsid w:val="00200DBD"/>
    <w:rsid w:val="002125FB"/>
    <w:rsid w:val="002138AD"/>
    <w:rsid w:val="00214793"/>
    <w:rsid w:val="00223189"/>
    <w:rsid w:val="00223D0E"/>
    <w:rsid w:val="00226426"/>
    <w:rsid w:val="00227841"/>
    <w:rsid w:val="00234F03"/>
    <w:rsid w:val="00235BBD"/>
    <w:rsid w:val="00237122"/>
    <w:rsid w:val="00245F14"/>
    <w:rsid w:val="00247A4A"/>
    <w:rsid w:val="0025042B"/>
    <w:rsid w:val="00250C19"/>
    <w:rsid w:val="00253573"/>
    <w:rsid w:val="00255789"/>
    <w:rsid w:val="00261610"/>
    <w:rsid w:val="0026321F"/>
    <w:rsid w:val="00265385"/>
    <w:rsid w:val="002670BC"/>
    <w:rsid w:val="0026764F"/>
    <w:rsid w:val="0027139B"/>
    <w:rsid w:val="002756C0"/>
    <w:rsid w:val="00283F6C"/>
    <w:rsid w:val="0028731F"/>
    <w:rsid w:val="00295419"/>
    <w:rsid w:val="0029597A"/>
    <w:rsid w:val="00295EF1"/>
    <w:rsid w:val="002A3B3D"/>
    <w:rsid w:val="002A43B6"/>
    <w:rsid w:val="002A4440"/>
    <w:rsid w:val="002A4F55"/>
    <w:rsid w:val="002A6E50"/>
    <w:rsid w:val="002B0243"/>
    <w:rsid w:val="002B6089"/>
    <w:rsid w:val="002C0A07"/>
    <w:rsid w:val="002C193E"/>
    <w:rsid w:val="002C4DF3"/>
    <w:rsid w:val="002C5C59"/>
    <w:rsid w:val="002D0601"/>
    <w:rsid w:val="002D062A"/>
    <w:rsid w:val="002D2252"/>
    <w:rsid w:val="002D54E0"/>
    <w:rsid w:val="002E2EC9"/>
    <w:rsid w:val="002E382B"/>
    <w:rsid w:val="002E7CA8"/>
    <w:rsid w:val="002F0095"/>
    <w:rsid w:val="002F0528"/>
    <w:rsid w:val="002F54ED"/>
    <w:rsid w:val="002F66BB"/>
    <w:rsid w:val="002F6B0F"/>
    <w:rsid w:val="00300C83"/>
    <w:rsid w:val="00301779"/>
    <w:rsid w:val="00302A3A"/>
    <w:rsid w:val="00303654"/>
    <w:rsid w:val="003046B7"/>
    <w:rsid w:val="00305A01"/>
    <w:rsid w:val="003066AE"/>
    <w:rsid w:val="0030779B"/>
    <w:rsid w:val="00311BE3"/>
    <w:rsid w:val="00314545"/>
    <w:rsid w:val="00317573"/>
    <w:rsid w:val="003207DE"/>
    <w:rsid w:val="0032128A"/>
    <w:rsid w:val="003221A4"/>
    <w:rsid w:val="00322C25"/>
    <w:rsid w:val="003304B6"/>
    <w:rsid w:val="003318B1"/>
    <w:rsid w:val="003330F4"/>
    <w:rsid w:val="00334CAC"/>
    <w:rsid w:val="003359AE"/>
    <w:rsid w:val="00337116"/>
    <w:rsid w:val="00337EB5"/>
    <w:rsid w:val="003444DC"/>
    <w:rsid w:val="00345062"/>
    <w:rsid w:val="00346C48"/>
    <w:rsid w:val="003514EE"/>
    <w:rsid w:val="003535D2"/>
    <w:rsid w:val="00361310"/>
    <w:rsid w:val="00363BC4"/>
    <w:rsid w:val="00365D7D"/>
    <w:rsid w:val="00366DD2"/>
    <w:rsid w:val="003677E1"/>
    <w:rsid w:val="00367F44"/>
    <w:rsid w:val="0037039D"/>
    <w:rsid w:val="00372CBA"/>
    <w:rsid w:val="003742C9"/>
    <w:rsid w:val="00374AC2"/>
    <w:rsid w:val="00382B9A"/>
    <w:rsid w:val="003850C3"/>
    <w:rsid w:val="0039398E"/>
    <w:rsid w:val="00393FB6"/>
    <w:rsid w:val="00395011"/>
    <w:rsid w:val="003A27C5"/>
    <w:rsid w:val="003A3E0F"/>
    <w:rsid w:val="003B0476"/>
    <w:rsid w:val="003B1294"/>
    <w:rsid w:val="003B1FC7"/>
    <w:rsid w:val="003B3C2A"/>
    <w:rsid w:val="003B4720"/>
    <w:rsid w:val="003C03FB"/>
    <w:rsid w:val="003C1EEC"/>
    <w:rsid w:val="003C48C8"/>
    <w:rsid w:val="003C57AA"/>
    <w:rsid w:val="003C6A28"/>
    <w:rsid w:val="003D024E"/>
    <w:rsid w:val="003D4671"/>
    <w:rsid w:val="003E6A77"/>
    <w:rsid w:val="003F1FA9"/>
    <w:rsid w:val="003F359C"/>
    <w:rsid w:val="003F4C10"/>
    <w:rsid w:val="00401619"/>
    <w:rsid w:val="004028E8"/>
    <w:rsid w:val="004046CA"/>
    <w:rsid w:val="00405AE6"/>
    <w:rsid w:val="00405CEA"/>
    <w:rsid w:val="00407303"/>
    <w:rsid w:val="0041066F"/>
    <w:rsid w:val="00412C08"/>
    <w:rsid w:val="004136D4"/>
    <w:rsid w:val="0041378F"/>
    <w:rsid w:val="00414B3B"/>
    <w:rsid w:val="00415299"/>
    <w:rsid w:val="0041616C"/>
    <w:rsid w:val="004171C0"/>
    <w:rsid w:val="004201B3"/>
    <w:rsid w:val="004207B9"/>
    <w:rsid w:val="00422100"/>
    <w:rsid w:val="004230B2"/>
    <w:rsid w:val="00423336"/>
    <w:rsid w:val="00425544"/>
    <w:rsid w:val="00426C16"/>
    <w:rsid w:val="00430C35"/>
    <w:rsid w:val="00432A76"/>
    <w:rsid w:val="00434C22"/>
    <w:rsid w:val="00435636"/>
    <w:rsid w:val="0043761E"/>
    <w:rsid w:val="00442A78"/>
    <w:rsid w:val="00443383"/>
    <w:rsid w:val="004462D0"/>
    <w:rsid w:val="00451910"/>
    <w:rsid w:val="00453092"/>
    <w:rsid w:val="00455DB2"/>
    <w:rsid w:val="00456FF1"/>
    <w:rsid w:val="004627EC"/>
    <w:rsid w:val="004645EF"/>
    <w:rsid w:val="004708E7"/>
    <w:rsid w:val="00473945"/>
    <w:rsid w:val="00474D78"/>
    <w:rsid w:val="004763A6"/>
    <w:rsid w:val="00477854"/>
    <w:rsid w:val="004806CD"/>
    <w:rsid w:val="00482195"/>
    <w:rsid w:val="00483CB3"/>
    <w:rsid w:val="004847F6"/>
    <w:rsid w:val="00484BAE"/>
    <w:rsid w:val="004865CA"/>
    <w:rsid w:val="004916AF"/>
    <w:rsid w:val="00491E19"/>
    <w:rsid w:val="004A0202"/>
    <w:rsid w:val="004A0553"/>
    <w:rsid w:val="004A0A53"/>
    <w:rsid w:val="004A415F"/>
    <w:rsid w:val="004A78F7"/>
    <w:rsid w:val="004B2288"/>
    <w:rsid w:val="004B68CC"/>
    <w:rsid w:val="004C0B4F"/>
    <w:rsid w:val="004D272C"/>
    <w:rsid w:val="004D4E40"/>
    <w:rsid w:val="004D62EE"/>
    <w:rsid w:val="004D67DA"/>
    <w:rsid w:val="004D6A86"/>
    <w:rsid w:val="004D76BA"/>
    <w:rsid w:val="004E03CB"/>
    <w:rsid w:val="004E46BC"/>
    <w:rsid w:val="004E6672"/>
    <w:rsid w:val="004E70A5"/>
    <w:rsid w:val="004E75C1"/>
    <w:rsid w:val="00500E5F"/>
    <w:rsid w:val="0050333D"/>
    <w:rsid w:val="0050490E"/>
    <w:rsid w:val="005067B2"/>
    <w:rsid w:val="0050793C"/>
    <w:rsid w:val="00511402"/>
    <w:rsid w:val="00511B89"/>
    <w:rsid w:val="00514AD5"/>
    <w:rsid w:val="00520287"/>
    <w:rsid w:val="005207A0"/>
    <w:rsid w:val="00523BC8"/>
    <w:rsid w:val="00523CBD"/>
    <w:rsid w:val="0053394E"/>
    <w:rsid w:val="0053403D"/>
    <w:rsid w:val="00536398"/>
    <w:rsid w:val="00540101"/>
    <w:rsid w:val="0054022E"/>
    <w:rsid w:val="00541BC6"/>
    <w:rsid w:val="005420B3"/>
    <w:rsid w:val="00542DB5"/>
    <w:rsid w:val="00543125"/>
    <w:rsid w:val="00543CDE"/>
    <w:rsid w:val="00545626"/>
    <w:rsid w:val="005460BF"/>
    <w:rsid w:val="00552CB9"/>
    <w:rsid w:val="00556496"/>
    <w:rsid w:val="00562B17"/>
    <w:rsid w:val="00574786"/>
    <w:rsid w:val="00581988"/>
    <w:rsid w:val="005834EE"/>
    <w:rsid w:val="00586C35"/>
    <w:rsid w:val="005900B2"/>
    <w:rsid w:val="0059455D"/>
    <w:rsid w:val="005A1824"/>
    <w:rsid w:val="005A1C48"/>
    <w:rsid w:val="005A3FB9"/>
    <w:rsid w:val="005A4DDA"/>
    <w:rsid w:val="005A5C2A"/>
    <w:rsid w:val="005A66A6"/>
    <w:rsid w:val="005B2136"/>
    <w:rsid w:val="005B3577"/>
    <w:rsid w:val="005B361D"/>
    <w:rsid w:val="005B71B9"/>
    <w:rsid w:val="005C0702"/>
    <w:rsid w:val="005C0D4D"/>
    <w:rsid w:val="005C79C3"/>
    <w:rsid w:val="005C7BC9"/>
    <w:rsid w:val="005E291E"/>
    <w:rsid w:val="005E3493"/>
    <w:rsid w:val="005F0333"/>
    <w:rsid w:val="005F2797"/>
    <w:rsid w:val="005F45A0"/>
    <w:rsid w:val="005F52AB"/>
    <w:rsid w:val="005F5344"/>
    <w:rsid w:val="005F74E1"/>
    <w:rsid w:val="006042D9"/>
    <w:rsid w:val="006045B7"/>
    <w:rsid w:val="00605DA1"/>
    <w:rsid w:val="00611C57"/>
    <w:rsid w:val="00614B58"/>
    <w:rsid w:val="00616B7C"/>
    <w:rsid w:val="00621D75"/>
    <w:rsid w:val="00623E76"/>
    <w:rsid w:val="00627A63"/>
    <w:rsid w:val="0063018E"/>
    <w:rsid w:val="006322A3"/>
    <w:rsid w:val="00635ECB"/>
    <w:rsid w:val="00640871"/>
    <w:rsid w:val="00640EF0"/>
    <w:rsid w:val="00641BD2"/>
    <w:rsid w:val="00642B94"/>
    <w:rsid w:val="00642FFC"/>
    <w:rsid w:val="0064554A"/>
    <w:rsid w:val="00646205"/>
    <w:rsid w:val="00653859"/>
    <w:rsid w:val="006541C5"/>
    <w:rsid w:val="00654839"/>
    <w:rsid w:val="00664F8C"/>
    <w:rsid w:val="0066784F"/>
    <w:rsid w:val="00672C1B"/>
    <w:rsid w:val="0067704A"/>
    <w:rsid w:val="00681561"/>
    <w:rsid w:val="00684B9C"/>
    <w:rsid w:val="006907A5"/>
    <w:rsid w:val="0069142F"/>
    <w:rsid w:val="00693453"/>
    <w:rsid w:val="00693B14"/>
    <w:rsid w:val="006975A6"/>
    <w:rsid w:val="00697776"/>
    <w:rsid w:val="006A0CBB"/>
    <w:rsid w:val="006A70A0"/>
    <w:rsid w:val="006A75F8"/>
    <w:rsid w:val="006B0211"/>
    <w:rsid w:val="006B376D"/>
    <w:rsid w:val="006B44B5"/>
    <w:rsid w:val="006B5DFA"/>
    <w:rsid w:val="006B62CB"/>
    <w:rsid w:val="006B6DEA"/>
    <w:rsid w:val="006C14F9"/>
    <w:rsid w:val="006C1F00"/>
    <w:rsid w:val="006C2D47"/>
    <w:rsid w:val="006C4C7C"/>
    <w:rsid w:val="006D1436"/>
    <w:rsid w:val="006D255F"/>
    <w:rsid w:val="006D2886"/>
    <w:rsid w:val="006D32AC"/>
    <w:rsid w:val="006D39B0"/>
    <w:rsid w:val="006E1010"/>
    <w:rsid w:val="006E4DE6"/>
    <w:rsid w:val="006E5151"/>
    <w:rsid w:val="006F02FE"/>
    <w:rsid w:val="006F1B70"/>
    <w:rsid w:val="006F1DF9"/>
    <w:rsid w:val="006F26EF"/>
    <w:rsid w:val="006F5E96"/>
    <w:rsid w:val="006F6BFD"/>
    <w:rsid w:val="007016D9"/>
    <w:rsid w:val="007037F3"/>
    <w:rsid w:val="007134A9"/>
    <w:rsid w:val="00713D81"/>
    <w:rsid w:val="00714866"/>
    <w:rsid w:val="00716FFF"/>
    <w:rsid w:val="00720681"/>
    <w:rsid w:val="007243B7"/>
    <w:rsid w:val="00725583"/>
    <w:rsid w:val="007274FA"/>
    <w:rsid w:val="007364E0"/>
    <w:rsid w:val="00736FE7"/>
    <w:rsid w:val="007403DE"/>
    <w:rsid w:val="00742C94"/>
    <w:rsid w:val="00745528"/>
    <w:rsid w:val="00750490"/>
    <w:rsid w:val="00750F0A"/>
    <w:rsid w:val="007548C9"/>
    <w:rsid w:val="00755CD4"/>
    <w:rsid w:val="00756FE3"/>
    <w:rsid w:val="007579EF"/>
    <w:rsid w:val="00760867"/>
    <w:rsid w:val="00765BE5"/>
    <w:rsid w:val="00770ABB"/>
    <w:rsid w:val="00783FB5"/>
    <w:rsid w:val="00787810"/>
    <w:rsid w:val="00790F40"/>
    <w:rsid w:val="00791A1E"/>
    <w:rsid w:val="00791AF2"/>
    <w:rsid w:val="00793441"/>
    <w:rsid w:val="00795243"/>
    <w:rsid w:val="007953D2"/>
    <w:rsid w:val="00796999"/>
    <w:rsid w:val="00796D80"/>
    <w:rsid w:val="00797C5B"/>
    <w:rsid w:val="007B0483"/>
    <w:rsid w:val="007B1FB8"/>
    <w:rsid w:val="007B2E6C"/>
    <w:rsid w:val="007B3FD7"/>
    <w:rsid w:val="007B71B5"/>
    <w:rsid w:val="007C5EFE"/>
    <w:rsid w:val="007C78B3"/>
    <w:rsid w:val="007D204E"/>
    <w:rsid w:val="007D60C8"/>
    <w:rsid w:val="007E45C8"/>
    <w:rsid w:val="007E730D"/>
    <w:rsid w:val="007E7C07"/>
    <w:rsid w:val="007F49A1"/>
    <w:rsid w:val="007F59BA"/>
    <w:rsid w:val="00800E7D"/>
    <w:rsid w:val="0080128E"/>
    <w:rsid w:val="0080223E"/>
    <w:rsid w:val="0081430B"/>
    <w:rsid w:val="00824B80"/>
    <w:rsid w:val="008278CF"/>
    <w:rsid w:val="0082796D"/>
    <w:rsid w:val="00827DB7"/>
    <w:rsid w:val="008305A9"/>
    <w:rsid w:val="0083087A"/>
    <w:rsid w:val="00833373"/>
    <w:rsid w:val="00834704"/>
    <w:rsid w:val="0083777F"/>
    <w:rsid w:val="0084560E"/>
    <w:rsid w:val="00853278"/>
    <w:rsid w:val="008576DB"/>
    <w:rsid w:val="00860765"/>
    <w:rsid w:val="0086267B"/>
    <w:rsid w:val="00866872"/>
    <w:rsid w:val="00867721"/>
    <w:rsid w:val="0087020D"/>
    <w:rsid w:val="0087560F"/>
    <w:rsid w:val="00877388"/>
    <w:rsid w:val="00884471"/>
    <w:rsid w:val="00887D16"/>
    <w:rsid w:val="00891C55"/>
    <w:rsid w:val="00894400"/>
    <w:rsid w:val="008945CE"/>
    <w:rsid w:val="00895F72"/>
    <w:rsid w:val="008A113A"/>
    <w:rsid w:val="008A1913"/>
    <w:rsid w:val="008A2C9A"/>
    <w:rsid w:val="008A680D"/>
    <w:rsid w:val="008A6AFB"/>
    <w:rsid w:val="008A75D4"/>
    <w:rsid w:val="008B2B8D"/>
    <w:rsid w:val="008B4082"/>
    <w:rsid w:val="008B6180"/>
    <w:rsid w:val="008B6308"/>
    <w:rsid w:val="008C03C4"/>
    <w:rsid w:val="008C1579"/>
    <w:rsid w:val="008C31BA"/>
    <w:rsid w:val="008C3EF6"/>
    <w:rsid w:val="008C681D"/>
    <w:rsid w:val="008D086D"/>
    <w:rsid w:val="008D2EDA"/>
    <w:rsid w:val="008D63FA"/>
    <w:rsid w:val="008D7E36"/>
    <w:rsid w:val="008E0045"/>
    <w:rsid w:val="008E2250"/>
    <w:rsid w:val="008E2F58"/>
    <w:rsid w:val="008E5B20"/>
    <w:rsid w:val="008E5EE4"/>
    <w:rsid w:val="008E659F"/>
    <w:rsid w:val="008F0544"/>
    <w:rsid w:val="008F0623"/>
    <w:rsid w:val="008F0B29"/>
    <w:rsid w:val="008F230C"/>
    <w:rsid w:val="008F2E92"/>
    <w:rsid w:val="008F5BAD"/>
    <w:rsid w:val="008F6906"/>
    <w:rsid w:val="0090090D"/>
    <w:rsid w:val="009015BF"/>
    <w:rsid w:val="0090190C"/>
    <w:rsid w:val="00902CC3"/>
    <w:rsid w:val="00904292"/>
    <w:rsid w:val="0091011F"/>
    <w:rsid w:val="009129E0"/>
    <w:rsid w:val="00917CCF"/>
    <w:rsid w:val="0092218B"/>
    <w:rsid w:val="00927056"/>
    <w:rsid w:val="009319CD"/>
    <w:rsid w:val="00935BE2"/>
    <w:rsid w:val="00936A72"/>
    <w:rsid w:val="00942355"/>
    <w:rsid w:val="00944CDF"/>
    <w:rsid w:val="009474D0"/>
    <w:rsid w:val="00951709"/>
    <w:rsid w:val="00952E80"/>
    <w:rsid w:val="00953F6A"/>
    <w:rsid w:val="00956D01"/>
    <w:rsid w:val="009571CE"/>
    <w:rsid w:val="009571D1"/>
    <w:rsid w:val="0096229A"/>
    <w:rsid w:val="0096359D"/>
    <w:rsid w:val="0096460D"/>
    <w:rsid w:val="00966596"/>
    <w:rsid w:val="0097374E"/>
    <w:rsid w:val="0097627A"/>
    <w:rsid w:val="009768C1"/>
    <w:rsid w:val="00980636"/>
    <w:rsid w:val="00981E8C"/>
    <w:rsid w:val="0098240C"/>
    <w:rsid w:val="009824AD"/>
    <w:rsid w:val="00983375"/>
    <w:rsid w:val="00984EA2"/>
    <w:rsid w:val="00985C92"/>
    <w:rsid w:val="00986EFF"/>
    <w:rsid w:val="00993493"/>
    <w:rsid w:val="009A10F2"/>
    <w:rsid w:val="009A34E7"/>
    <w:rsid w:val="009A617D"/>
    <w:rsid w:val="009A7944"/>
    <w:rsid w:val="009B1650"/>
    <w:rsid w:val="009B1C42"/>
    <w:rsid w:val="009B3111"/>
    <w:rsid w:val="009B3635"/>
    <w:rsid w:val="009C177A"/>
    <w:rsid w:val="009C4087"/>
    <w:rsid w:val="009C4669"/>
    <w:rsid w:val="009C5678"/>
    <w:rsid w:val="009D368C"/>
    <w:rsid w:val="009D38C6"/>
    <w:rsid w:val="009D63CD"/>
    <w:rsid w:val="009D6D2F"/>
    <w:rsid w:val="009E5CE1"/>
    <w:rsid w:val="009E7064"/>
    <w:rsid w:val="00A00D92"/>
    <w:rsid w:val="00A0199B"/>
    <w:rsid w:val="00A14F88"/>
    <w:rsid w:val="00A20114"/>
    <w:rsid w:val="00A32C14"/>
    <w:rsid w:val="00A330F5"/>
    <w:rsid w:val="00A339D9"/>
    <w:rsid w:val="00A33AE1"/>
    <w:rsid w:val="00A3517A"/>
    <w:rsid w:val="00A36158"/>
    <w:rsid w:val="00A43009"/>
    <w:rsid w:val="00A43AA5"/>
    <w:rsid w:val="00A45F79"/>
    <w:rsid w:val="00A51F68"/>
    <w:rsid w:val="00A5242F"/>
    <w:rsid w:val="00A52712"/>
    <w:rsid w:val="00A535CD"/>
    <w:rsid w:val="00A55D04"/>
    <w:rsid w:val="00A56C4D"/>
    <w:rsid w:val="00A61E2F"/>
    <w:rsid w:val="00A649A0"/>
    <w:rsid w:val="00A65FEA"/>
    <w:rsid w:val="00A73373"/>
    <w:rsid w:val="00A8267A"/>
    <w:rsid w:val="00A83FBE"/>
    <w:rsid w:val="00A8559E"/>
    <w:rsid w:val="00A8635E"/>
    <w:rsid w:val="00A87951"/>
    <w:rsid w:val="00A90925"/>
    <w:rsid w:val="00A91569"/>
    <w:rsid w:val="00AA01B6"/>
    <w:rsid w:val="00AA15BD"/>
    <w:rsid w:val="00AA795F"/>
    <w:rsid w:val="00AB1F37"/>
    <w:rsid w:val="00AB3B82"/>
    <w:rsid w:val="00AB4C75"/>
    <w:rsid w:val="00AC4BA4"/>
    <w:rsid w:val="00AC6FA0"/>
    <w:rsid w:val="00AD0D23"/>
    <w:rsid w:val="00AD3EC0"/>
    <w:rsid w:val="00AD5F17"/>
    <w:rsid w:val="00AD785A"/>
    <w:rsid w:val="00AF3BF2"/>
    <w:rsid w:val="00AF521D"/>
    <w:rsid w:val="00B011C6"/>
    <w:rsid w:val="00B05504"/>
    <w:rsid w:val="00B075F4"/>
    <w:rsid w:val="00B078EF"/>
    <w:rsid w:val="00B1118E"/>
    <w:rsid w:val="00B148D7"/>
    <w:rsid w:val="00B14DD7"/>
    <w:rsid w:val="00B205D5"/>
    <w:rsid w:val="00B21FB8"/>
    <w:rsid w:val="00B23525"/>
    <w:rsid w:val="00B3148D"/>
    <w:rsid w:val="00B321C1"/>
    <w:rsid w:val="00B33CFF"/>
    <w:rsid w:val="00B3684F"/>
    <w:rsid w:val="00B410E9"/>
    <w:rsid w:val="00B4332F"/>
    <w:rsid w:val="00B44E61"/>
    <w:rsid w:val="00B47659"/>
    <w:rsid w:val="00B50696"/>
    <w:rsid w:val="00B52064"/>
    <w:rsid w:val="00B5252A"/>
    <w:rsid w:val="00B55125"/>
    <w:rsid w:val="00B56A36"/>
    <w:rsid w:val="00B5781C"/>
    <w:rsid w:val="00B61DAE"/>
    <w:rsid w:val="00B622F3"/>
    <w:rsid w:val="00B6283A"/>
    <w:rsid w:val="00B63CDF"/>
    <w:rsid w:val="00B74F7D"/>
    <w:rsid w:val="00B83458"/>
    <w:rsid w:val="00B84F3F"/>
    <w:rsid w:val="00B863A0"/>
    <w:rsid w:val="00B86FA8"/>
    <w:rsid w:val="00B916A6"/>
    <w:rsid w:val="00B9208C"/>
    <w:rsid w:val="00B96963"/>
    <w:rsid w:val="00B97A4C"/>
    <w:rsid w:val="00B97D17"/>
    <w:rsid w:val="00BA007A"/>
    <w:rsid w:val="00BA0EAE"/>
    <w:rsid w:val="00BA139C"/>
    <w:rsid w:val="00BA200E"/>
    <w:rsid w:val="00BA491C"/>
    <w:rsid w:val="00BA6DEA"/>
    <w:rsid w:val="00BB21B0"/>
    <w:rsid w:val="00BB2C66"/>
    <w:rsid w:val="00BB31A8"/>
    <w:rsid w:val="00BB4482"/>
    <w:rsid w:val="00BB7761"/>
    <w:rsid w:val="00BC59E0"/>
    <w:rsid w:val="00BC5FDE"/>
    <w:rsid w:val="00BC72EB"/>
    <w:rsid w:val="00BD07C6"/>
    <w:rsid w:val="00BD4534"/>
    <w:rsid w:val="00BD7E28"/>
    <w:rsid w:val="00BE28F1"/>
    <w:rsid w:val="00BE4C6C"/>
    <w:rsid w:val="00BE61E6"/>
    <w:rsid w:val="00BE6578"/>
    <w:rsid w:val="00BF2704"/>
    <w:rsid w:val="00BF6A6D"/>
    <w:rsid w:val="00C00C30"/>
    <w:rsid w:val="00C0122F"/>
    <w:rsid w:val="00C02B41"/>
    <w:rsid w:val="00C07846"/>
    <w:rsid w:val="00C11AC9"/>
    <w:rsid w:val="00C30AD4"/>
    <w:rsid w:val="00C31B56"/>
    <w:rsid w:val="00C344D3"/>
    <w:rsid w:val="00C35D54"/>
    <w:rsid w:val="00C418E4"/>
    <w:rsid w:val="00C46107"/>
    <w:rsid w:val="00C5063E"/>
    <w:rsid w:val="00C50D8F"/>
    <w:rsid w:val="00C526F5"/>
    <w:rsid w:val="00C55ACB"/>
    <w:rsid w:val="00C5671D"/>
    <w:rsid w:val="00C630D6"/>
    <w:rsid w:val="00C63469"/>
    <w:rsid w:val="00C66F88"/>
    <w:rsid w:val="00C673B6"/>
    <w:rsid w:val="00C679A9"/>
    <w:rsid w:val="00C701BD"/>
    <w:rsid w:val="00C76057"/>
    <w:rsid w:val="00C83E56"/>
    <w:rsid w:val="00C862AC"/>
    <w:rsid w:val="00C86F70"/>
    <w:rsid w:val="00C920B0"/>
    <w:rsid w:val="00C9376E"/>
    <w:rsid w:val="00C93F3B"/>
    <w:rsid w:val="00C95BAE"/>
    <w:rsid w:val="00C9617D"/>
    <w:rsid w:val="00CA043B"/>
    <w:rsid w:val="00CA0682"/>
    <w:rsid w:val="00CA27BB"/>
    <w:rsid w:val="00CA735A"/>
    <w:rsid w:val="00CB150E"/>
    <w:rsid w:val="00CB23F3"/>
    <w:rsid w:val="00CB3261"/>
    <w:rsid w:val="00CB3F3B"/>
    <w:rsid w:val="00CC15A0"/>
    <w:rsid w:val="00CC1EE8"/>
    <w:rsid w:val="00CC3240"/>
    <w:rsid w:val="00CC6D37"/>
    <w:rsid w:val="00CC738E"/>
    <w:rsid w:val="00CD4CA2"/>
    <w:rsid w:val="00CD5392"/>
    <w:rsid w:val="00CD7697"/>
    <w:rsid w:val="00CE20B2"/>
    <w:rsid w:val="00CE2388"/>
    <w:rsid w:val="00CE2883"/>
    <w:rsid w:val="00CE3401"/>
    <w:rsid w:val="00CE3AA0"/>
    <w:rsid w:val="00CE64AE"/>
    <w:rsid w:val="00CF08AE"/>
    <w:rsid w:val="00CF38A9"/>
    <w:rsid w:val="00CF582D"/>
    <w:rsid w:val="00CF75FF"/>
    <w:rsid w:val="00D03C8E"/>
    <w:rsid w:val="00D05E15"/>
    <w:rsid w:val="00D0665A"/>
    <w:rsid w:val="00D06E72"/>
    <w:rsid w:val="00D11FF8"/>
    <w:rsid w:val="00D13C60"/>
    <w:rsid w:val="00D16D94"/>
    <w:rsid w:val="00D229AB"/>
    <w:rsid w:val="00D239A1"/>
    <w:rsid w:val="00D253B9"/>
    <w:rsid w:val="00D306DA"/>
    <w:rsid w:val="00D3096B"/>
    <w:rsid w:val="00D36AE4"/>
    <w:rsid w:val="00D36F33"/>
    <w:rsid w:val="00D40469"/>
    <w:rsid w:val="00D43F21"/>
    <w:rsid w:val="00D4425D"/>
    <w:rsid w:val="00D447FB"/>
    <w:rsid w:val="00D44F87"/>
    <w:rsid w:val="00D452D8"/>
    <w:rsid w:val="00D54F61"/>
    <w:rsid w:val="00D5558F"/>
    <w:rsid w:val="00D56DA9"/>
    <w:rsid w:val="00D617BE"/>
    <w:rsid w:val="00D62D00"/>
    <w:rsid w:val="00D65642"/>
    <w:rsid w:val="00D6702D"/>
    <w:rsid w:val="00D71D58"/>
    <w:rsid w:val="00D72DC6"/>
    <w:rsid w:val="00D76B3A"/>
    <w:rsid w:val="00D77297"/>
    <w:rsid w:val="00D82BB2"/>
    <w:rsid w:val="00D87860"/>
    <w:rsid w:val="00D90E7F"/>
    <w:rsid w:val="00D90FFB"/>
    <w:rsid w:val="00D92B16"/>
    <w:rsid w:val="00D93D3B"/>
    <w:rsid w:val="00D950E8"/>
    <w:rsid w:val="00D95C4E"/>
    <w:rsid w:val="00D96706"/>
    <w:rsid w:val="00D9678E"/>
    <w:rsid w:val="00D96D18"/>
    <w:rsid w:val="00D97C97"/>
    <w:rsid w:val="00DA466D"/>
    <w:rsid w:val="00DB3D8E"/>
    <w:rsid w:val="00DB3EB8"/>
    <w:rsid w:val="00DB632A"/>
    <w:rsid w:val="00DB6660"/>
    <w:rsid w:val="00DC03E3"/>
    <w:rsid w:val="00DC6178"/>
    <w:rsid w:val="00DD439D"/>
    <w:rsid w:val="00DD6544"/>
    <w:rsid w:val="00DE0E66"/>
    <w:rsid w:val="00DE2C2D"/>
    <w:rsid w:val="00DE665E"/>
    <w:rsid w:val="00DE7AB4"/>
    <w:rsid w:val="00DF2925"/>
    <w:rsid w:val="00DF678B"/>
    <w:rsid w:val="00DF68CE"/>
    <w:rsid w:val="00DF74EB"/>
    <w:rsid w:val="00DF7907"/>
    <w:rsid w:val="00DF7ABA"/>
    <w:rsid w:val="00E0306E"/>
    <w:rsid w:val="00E0477C"/>
    <w:rsid w:val="00E0796F"/>
    <w:rsid w:val="00E2043B"/>
    <w:rsid w:val="00E20A11"/>
    <w:rsid w:val="00E21F47"/>
    <w:rsid w:val="00E23FAB"/>
    <w:rsid w:val="00E27EAC"/>
    <w:rsid w:val="00E33D94"/>
    <w:rsid w:val="00E37B84"/>
    <w:rsid w:val="00E456DA"/>
    <w:rsid w:val="00E4638C"/>
    <w:rsid w:val="00E526AE"/>
    <w:rsid w:val="00E54AEA"/>
    <w:rsid w:val="00E57D36"/>
    <w:rsid w:val="00E61541"/>
    <w:rsid w:val="00E65352"/>
    <w:rsid w:val="00E705D5"/>
    <w:rsid w:val="00E72C34"/>
    <w:rsid w:val="00E7356F"/>
    <w:rsid w:val="00E77E3F"/>
    <w:rsid w:val="00E87AA2"/>
    <w:rsid w:val="00E94544"/>
    <w:rsid w:val="00EA0A84"/>
    <w:rsid w:val="00EB090F"/>
    <w:rsid w:val="00EB0AE0"/>
    <w:rsid w:val="00EB4B1B"/>
    <w:rsid w:val="00EB5E5D"/>
    <w:rsid w:val="00EB6906"/>
    <w:rsid w:val="00EC0325"/>
    <w:rsid w:val="00EC1B7A"/>
    <w:rsid w:val="00EC3CC9"/>
    <w:rsid w:val="00EC771C"/>
    <w:rsid w:val="00ED2232"/>
    <w:rsid w:val="00ED3162"/>
    <w:rsid w:val="00ED46B5"/>
    <w:rsid w:val="00ED5778"/>
    <w:rsid w:val="00ED7FB8"/>
    <w:rsid w:val="00EE3105"/>
    <w:rsid w:val="00EE3B71"/>
    <w:rsid w:val="00EE4502"/>
    <w:rsid w:val="00EE6395"/>
    <w:rsid w:val="00EF04ED"/>
    <w:rsid w:val="00EF0F1F"/>
    <w:rsid w:val="00EF294F"/>
    <w:rsid w:val="00EF75CA"/>
    <w:rsid w:val="00F00A02"/>
    <w:rsid w:val="00F02FAB"/>
    <w:rsid w:val="00F06DDC"/>
    <w:rsid w:val="00F12399"/>
    <w:rsid w:val="00F20A00"/>
    <w:rsid w:val="00F20E15"/>
    <w:rsid w:val="00F304AB"/>
    <w:rsid w:val="00F3127E"/>
    <w:rsid w:val="00F3300A"/>
    <w:rsid w:val="00F3751E"/>
    <w:rsid w:val="00F40B01"/>
    <w:rsid w:val="00F40F87"/>
    <w:rsid w:val="00F41A04"/>
    <w:rsid w:val="00F44CAC"/>
    <w:rsid w:val="00F4764C"/>
    <w:rsid w:val="00F52486"/>
    <w:rsid w:val="00F544E0"/>
    <w:rsid w:val="00F60E7E"/>
    <w:rsid w:val="00F618B9"/>
    <w:rsid w:val="00F6245E"/>
    <w:rsid w:val="00F66D65"/>
    <w:rsid w:val="00F671B8"/>
    <w:rsid w:val="00F73E3F"/>
    <w:rsid w:val="00F7455F"/>
    <w:rsid w:val="00F77A22"/>
    <w:rsid w:val="00F77D83"/>
    <w:rsid w:val="00F77E34"/>
    <w:rsid w:val="00F84D8C"/>
    <w:rsid w:val="00F86F1B"/>
    <w:rsid w:val="00F94D0D"/>
    <w:rsid w:val="00F97785"/>
    <w:rsid w:val="00FA272D"/>
    <w:rsid w:val="00FA5E81"/>
    <w:rsid w:val="00FA6CEC"/>
    <w:rsid w:val="00FA7592"/>
    <w:rsid w:val="00FB0847"/>
    <w:rsid w:val="00FB1112"/>
    <w:rsid w:val="00FB4A3A"/>
    <w:rsid w:val="00FB651E"/>
    <w:rsid w:val="00FC07F9"/>
    <w:rsid w:val="00FC2B77"/>
    <w:rsid w:val="00FC3D1F"/>
    <w:rsid w:val="00FC5CB6"/>
    <w:rsid w:val="00FC763D"/>
    <w:rsid w:val="00FC784A"/>
    <w:rsid w:val="00FD027C"/>
    <w:rsid w:val="00FD0A20"/>
    <w:rsid w:val="00FD0EB1"/>
    <w:rsid w:val="00FD5EB7"/>
    <w:rsid w:val="00FD6472"/>
    <w:rsid w:val="00FE1F0E"/>
    <w:rsid w:val="00FE40CA"/>
    <w:rsid w:val="00FE4A85"/>
    <w:rsid w:val="00FE7752"/>
    <w:rsid w:val="00FF2FCF"/>
    <w:rsid w:val="00FF405A"/>
    <w:rsid w:val="00FF47B5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E5B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ind w:left="283"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pPr>
      <w:keepNext/>
      <w:ind w:left="283"/>
      <w:jc w:val="both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ind w:left="709" w:hanging="709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color w:val="3399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Text">
    <w:name w:val="Text"/>
    <w:basedOn w:val="Normln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lang w:val="en-US"/>
    </w:rPr>
  </w:style>
  <w:style w:type="paragraph" w:customStyle="1" w:styleId="Nzevlnku">
    <w:name w:val="N‡zev ‹l‡nku"/>
    <w:basedOn w:val="Normln"/>
    <w:pPr>
      <w:spacing w:line="220" w:lineRule="exact"/>
      <w:jc w:val="center"/>
    </w:pPr>
    <w:rPr>
      <w:rFonts w:ascii="Book Antiqua" w:hAnsi="Book Antiqua"/>
      <w:b/>
      <w:color w:val="000000"/>
      <w:sz w:val="18"/>
      <w:lang w:val="en-US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BodyText26">
    <w:name w:val="Body Text 26"/>
    <w:basedOn w:val="Normln"/>
    <w:pPr>
      <w:tabs>
        <w:tab w:val="left" w:pos="284"/>
      </w:tabs>
      <w:ind w:left="284" w:hanging="284"/>
      <w:jc w:val="both"/>
    </w:pPr>
  </w:style>
  <w:style w:type="paragraph" w:styleId="Zkladntext">
    <w:name w:val="Body Text"/>
    <w:basedOn w:val="Normln"/>
    <w:semiHidden/>
    <w:pPr>
      <w:tabs>
        <w:tab w:val="left" w:pos="9072"/>
      </w:tabs>
      <w:jc w:val="both"/>
    </w:pPr>
  </w:style>
  <w:style w:type="paragraph" w:customStyle="1" w:styleId="BodyText25">
    <w:name w:val="Body Text 25"/>
    <w:basedOn w:val="Normln"/>
    <w:pPr>
      <w:jc w:val="both"/>
    </w:pPr>
    <w:rPr>
      <w:color w:val="FF0000"/>
    </w:rPr>
  </w:style>
  <w:style w:type="paragraph" w:customStyle="1" w:styleId="BodyText24">
    <w:name w:val="Body Text 24"/>
    <w:basedOn w:val="Normln"/>
    <w:pPr>
      <w:spacing w:before="120"/>
      <w:ind w:left="851" w:hanging="281"/>
    </w:pPr>
    <w:rPr>
      <w:color w:val="FF0000"/>
    </w:rPr>
  </w:style>
  <w:style w:type="paragraph" w:customStyle="1" w:styleId="BodyTextIndent21">
    <w:name w:val="Body Text Indent 21"/>
    <w:basedOn w:val="Normln"/>
    <w:pPr>
      <w:spacing w:before="120"/>
      <w:ind w:left="851" w:hanging="281"/>
    </w:pPr>
  </w:style>
  <w:style w:type="paragraph" w:customStyle="1" w:styleId="BodyTextIndent31">
    <w:name w:val="Body Text Indent 31"/>
    <w:basedOn w:val="Normln"/>
    <w:pPr>
      <w:ind w:left="283"/>
      <w:jc w:val="both"/>
    </w:pPr>
    <w:rPr>
      <w:color w:val="FF0000"/>
    </w:rPr>
  </w:style>
  <w:style w:type="paragraph" w:customStyle="1" w:styleId="BodyText31">
    <w:name w:val="Body Text 31"/>
    <w:basedOn w:val="Normln"/>
    <w:pPr>
      <w:jc w:val="both"/>
    </w:pPr>
    <w:rPr>
      <w:color w:val="FF0000"/>
      <w:sz w:val="24"/>
    </w:rPr>
  </w:style>
  <w:style w:type="paragraph" w:customStyle="1" w:styleId="BodyText23">
    <w:name w:val="Body Text 23"/>
    <w:basedOn w:val="Normln"/>
    <w:pPr>
      <w:ind w:left="360"/>
    </w:pPr>
    <w:rPr>
      <w:rFonts w:ascii="Times New Roman" w:hAnsi="Times New Roman"/>
      <w:sz w:val="24"/>
    </w:rPr>
  </w:style>
  <w:style w:type="paragraph" w:customStyle="1" w:styleId="BodyText22">
    <w:name w:val="Body Text 22"/>
    <w:basedOn w:val="Normln"/>
    <w:pPr>
      <w:spacing w:before="120"/>
      <w:ind w:left="851" w:hanging="284"/>
    </w:pPr>
  </w:style>
  <w:style w:type="paragraph" w:customStyle="1" w:styleId="BodyText21">
    <w:name w:val="Body Text 21"/>
    <w:basedOn w:val="Normln"/>
    <w:rPr>
      <w:sz w:val="24"/>
    </w:rPr>
  </w:style>
  <w:style w:type="paragraph" w:styleId="Zkladntextodsazen">
    <w:name w:val="Body Text Indent"/>
    <w:basedOn w:val="Normln"/>
    <w:semiHidden/>
    <w:pPr>
      <w:numPr>
        <w:ilvl w:val="12"/>
      </w:numPr>
      <w:ind w:left="284"/>
    </w:pPr>
  </w:style>
  <w:style w:type="paragraph" w:styleId="Zkladntextodsazen2">
    <w:name w:val="Body Text Indent 2"/>
    <w:basedOn w:val="Normln"/>
    <w:semiHidden/>
    <w:pPr>
      <w:numPr>
        <w:ilvl w:val="12"/>
      </w:numPr>
      <w:ind w:left="709" w:hanging="568"/>
      <w:jc w:val="both"/>
    </w:pPr>
  </w:style>
  <w:style w:type="paragraph" w:styleId="Zkladntextodsazen3">
    <w:name w:val="Body Text Indent 3"/>
    <w:basedOn w:val="Normln"/>
    <w:semiHidden/>
    <w:pPr>
      <w:ind w:left="284"/>
      <w:jc w:val="both"/>
    </w:pPr>
    <w:rPr>
      <w:bCs/>
      <w:color w:val="FF0000"/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pPr>
      <w:widowControl w:val="0"/>
      <w:shd w:val="clear" w:color="auto" w:fill="000080"/>
      <w:ind w:left="283" w:hanging="283"/>
    </w:pPr>
    <w:rPr>
      <w:rFonts w:ascii="Tahoma" w:hAnsi="Tahoma"/>
      <w:sz w:val="20"/>
    </w:rPr>
  </w:style>
  <w:style w:type="paragraph" w:styleId="FormtovanvHTML">
    <w:name w:val="HTML Preformatted"/>
    <w:basedOn w:val="Normln"/>
    <w:rsid w:val="00D229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text0">
    <w:name w:val="text"/>
    <w:basedOn w:val="Normln"/>
    <w:rsid w:val="00FC2B77"/>
    <w:pPr>
      <w:suppressAutoHyphens/>
    </w:pPr>
    <w:rPr>
      <w:sz w:val="20"/>
      <w:szCs w:val="24"/>
      <w:lang w:val="en-GB" w:eastAsia="ar-SA"/>
    </w:rPr>
  </w:style>
  <w:style w:type="character" w:styleId="Odkaznakoment">
    <w:name w:val="annotation reference"/>
    <w:semiHidden/>
    <w:rsid w:val="00D65642"/>
    <w:rPr>
      <w:sz w:val="16"/>
      <w:szCs w:val="16"/>
    </w:rPr>
  </w:style>
  <w:style w:type="paragraph" w:styleId="Textkomente">
    <w:name w:val="annotation text"/>
    <w:basedOn w:val="Normln"/>
    <w:semiHidden/>
    <w:rsid w:val="00D65642"/>
    <w:rPr>
      <w:sz w:val="20"/>
    </w:rPr>
  </w:style>
  <w:style w:type="paragraph" w:styleId="Pedmtkomente">
    <w:name w:val="annotation subject"/>
    <w:basedOn w:val="Textkomente"/>
    <w:next w:val="Textkomente"/>
    <w:semiHidden/>
    <w:rsid w:val="00D65642"/>
    <w:rPr>
      <w:b/>
      <w:bCs/>
    </w:rPr>
  </w:style>
  <w:style w:type="character" w:styleId="Hypertextovodkaz">
    <w:name w:val="Hyperlink"/>
    <w:rsid w:val="00B410E9"/>
    <w:rPr>
      <w:color w:val="0000FF"/>
      <w:u w:val="single"/>
    </w:rPr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795243"/>
    <w:pPr>
      <w:ind w:left="708"/>
    </w:pPr>
  </w:style>
  <w:style w:type="paragraph" w:styleId="Seznam">
    <w:name w:val="List"/>
    <w:basedOn w:val="Normln"/>
    <w:rsid w:val="000D5A81"/>
    <w:pPr>
      <w:ind w:left="283" w:hanging="283"/>
    </w:pPr>
    <w:rPr>
      <w:szCs w:val="24"/>
    </w:rPr>
  </w:style>
  <w:style w:type="paragraph" w:styleId="Pokraovnseznamu">
    <w:name w:val="List Continue"/>
    <w:basedOn w:val="Normln"/>
    <w:uiPriority w:val="99"/>
    <w:semiHidden/>
    <w:unhideWhenUsed/>
    <w:rsid w:val="00D4425D"/>
    <w:pPr>
      <w:spacing w:after="120"/>
      <w:ind w:left="283"/>
      <w:contextualSpacing/>
    </w:pPr>
  </w:style>
  <w:style w:type="paragraph" w:customStyle="1" w:styleId="NADPISCENNETUC">
    <w:name w:val="NADPIS CENNETUC"/>
    <w:basedOn w:val="Normln"/>
    <w:uiPriority w:val="99"/>
    <w:rsid w:val="00D4425D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  <w:sz w:val="20"/>
    </w:rPr>
  </w:style>
  <w:style w:type="paragraph" w:customStyle="1" w:styleId="Normal1">
    <w:name w:val="Normal1"/>
    <w:basedOn w:val="Normln"/>
    <w:uiPriority w:val="99"/>
    <w:rsid w:val="00D4425D"/>
    <w:pPr>
      <w:widowControl w:val="0"/>
    </w:pPr>
    <w:rPr>
      <w:rFonts w:ascii="Times New Roman" w:hAnsi="Times New Roman"/>
      <w:sz w:val="20"/>
      <w:lang w:val="sv-SE"/>
    </w:rPr>
  </w:style>
  <w:style w:type="table" w:styleId="Mkatabulky">
    <w:name w:val="Table Grid"/>
    <w:basedOn w:val="Normlntabulka"/>
    <w:rsid w:val="00F20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V">
    <w:name w:val="nadpis VŠ"/>
    <w:basedOn w:val="Odstavecseseznamem"/>
    <w:qFormat/>
    <w:rsid w:val="000922B9"/>
    <w:pPr>
      <w:tabs>
        <w:tab w:val="num" w:pos="360"/>
      </w:tabs>
      <w:spacing w:before="480" w:after="240"/>
      <w:ind w:left="709" w:hanging="357"/>
      <w:jc w:val="center"/>
    </w:pPr>
    <w:rPr>
      <w:rFonts w:eastAsia="Calibri" w:cs="Arial"/>
      <w:b/>
      <w:szCs w:val="22"/>
      <w:lang w:eastAsia="en-US"/>
    </w:rPr>
  </w:style>
  <w:style w:type="paragraph" w:customStyle="1" w:styleId="lxxV">
    <w:name w:val="čl. x.x VŠ"/>
    <w:basedOn w:val="Odstavecseseznamem"/>
    <w:qFormat/>
    <w:rsid w:val="000922B9"/>
    <w:pPr>
      <w:tabs>
        <w:tab w:val="left" w:pos="993"/>
        <w:tab w:val="left" w:pos="1418"/>
        <w:tab w:val="left" w:pos="1560"/>
      </w:tabs>
      <w:spacing w:before="240" w:after="240"/>
      <w:ind w:left="709" w:hanging="709"/>
      <w:jc w:val="both"/>
    </w:pPr>
    <w:rPr>
      <w:rFonts w:eastAsia="Calibri" w:cs="Arial"/>
      <w:b/>
      <w:szCs w:val="22"/>
      <w:lang w:eastAsia="en-US"/>
    </w:rPr>
  </w:style>
  <w:style w:type="paragraph" w:customStyle="1" w:styleId="nn">
    <w:name w:val="nn"/>
    <w:basedOn w:val="lxxV"/>
    <w:link w:val="nnChar"/>
    <w:qFormat/>
    <w:rsid w:val="000922B9"/>
    <w:pPr>
      <w:numPr>
        <w:ilvl w:val="1"/>
      </w:numPr>
      <w:ind w:left="709" w:hanging="709"/>
    </w:pPr>
    <w:rPr>
      <w:b w:val="0"/>
    </w:rPr>
  </w:style>
  <w:style w:type="character" w:customStyle="1" w:styleId="nnChar">
    <w:name w:val="nn Char"/>
    <w:link w:val="nn"/>
    <w:rsid w:val="000922B9"/>
    <w:rPr>
      <w:rFonts w:ascii="Arial" w:eastAsia="Calibri" w:hAnsi="Arial" w:cs="Arial"/>
      <w:sz w:val="22"/>
      <w:szCs w:val="22"/>
      <w:lang w:eastAsia="en-US"/>
    </w:rPr>
  </w:style>
  <w:style w:type="paragraph" w:customStyle="1" w:styleId="Normln1">
    <w:name w:val="Normální1"/>
    <w:basedOn w:val="Normln"/>
    <w:rsid w:val="00F544E0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hAnsi="Times New Roman"/>
      <w:sz w:val="20"/>
    </w:rPr>
  </w:style>
  <w:style w:type="paragraph" w:styleId="Bezmezer">
    <w:name w:val="No Spacing"/>
    <w:uiPriority w:val="1"/>
    <w:qFormat/>
    <w:rsid w:val="00F544E0"/>
    <w:rPr>
      <w:rFonts w:ascii="Calibri" w:eastAsia="Calibri" w:hAnsi="Calibri"/>
      <w:sz w:val="22"/>
      <w:szCs w:val="22"/>
      <w:lang w:eastAsia="en-US"/>
    </w:rPr>
  </w:style>
  <w:style w:type="paragraph" w:customStyle="1" w:styleId="doplnuchaze">
    <w:name w:val="doplní uchazeč"/>
    <w:basedOn w:val="Normln"/>
    <w:link w:val="doplnuchazeChar"/>
    <w:rsid w:val="00F544E0"/>
    <w:pPr>
      <w:spacing w:after="120" w:line="280" w:lineRule="exact"/>
      <w:jc w:val="center"/>
    </w:pPr>
    <w:rPr>
      <w:rFonts w:ascii="Calibri" w:hAnsi="Calibri"/>
      <w:b/>
      <w:sz w:val="20"/>
      <w:lang w:val="x-none"/>
    </w:rPr>
  </w:style>
  <w:style w:type="character" w:customStyle="1" w:styleId="doplnuchazeChar">
    <w:name w:val="doplní uchazeč Char"/>
    <w:link w:val="doplnuchaze"/>
    <w:locked/>
    <w:rsid w:val="00F544E0"/>
    <w:rPr>
      <w:rFonts w:ascii="Calibri" w:hAnsi="Calibri"/>
      <w:b/>
      <w:lang w:val="x-none"/>
    </w:rPr>
  </w:style>
  <w:style w:type="character" w:customStyle="1" w:styleId="OdstavecseseznamemChar">
    <w:name w:val="Odstavec se seznamem Char"/>
    <w:aliases w:val="Conclusion de partie Char"/>
    <w:link w:val="Odstavecseseznamem"/>
    <w:locked/>
    <w:rsid w:val="00790F40"/>
    <w:rPr>
      <w:rFonts w:ascii="Arial" w:hAnsi="Arial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3850C3"/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7953D2"/>
    <w:rPr>
      <w:rFonts w:ascii="Arial" w:hAnsi="Arial"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2C5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1937</Words>
  <Characters>11433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13344</CharactersWithSpaces>
  <SharedDoc>false</SharedDoc>
  <HLinks>
    <vt:vector size="6" baseType="variant">
      <vt:variant>
        <vt:i4>5308478</vt:i4>
      </vt:variant>
      <vt:variant>
        <vt:i4>0</vt:i4>
      </vt:variant>
      <vt:variant>
        <vt:i4>0</vt:i4>
      </vt:variant>
      <vt:variant>
        <vt:i4>5</vt:i4>
      </vt:variant>
      <vt:variant>
        <vt:lpwstr>mailto:prchlik.vladimir@uzei.cz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2023-05-29T07:33:00Z</dcterms:created>
  <dcterms:modified xsi:type="dcterms:W3CDTF">2023-05-29T09:00:00Z</dcterms:modified>
</cp:coreProperties>
</file>