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45B" w:rsidRPr="00130D13" w:rsidRDefault="00AF445B" w:rsidP="00E10B8A">
      <w:pPr>
        <w:pStyle w:val="Nadpis1"/>
        <w:rPr>
          <w:rFonts w:eastAsia="Times New Roman" w:cs="Times New Roman"/>
          <w:lang w:eastAsia="cs-CZ"/>
        </w:rPr>
      </w:pPr>
      <w:r w:rsidRPr="00130D13">
        <w:rPr>
          <w:rFonts w:eastAsia="Times New Roman" w:cs="Times New Roman"/>
          <w:noProof/>
          <w:lang w:eastAsia="cs-CZ"/>
        </w:rPr>
        <w:t>041/U/23</w:t>
      </w:r>
    </w:p>
    <w:p w:rsidR="00AF445B" w:rsidRPr="00130D13" w:rsidRDefault="00AF445B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45B" w:rsidRPr="00130D13" w:rsidRDefault="00AF445B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45B" w:rsidRPr="00130D13" w:rsidRDefault="00AF445B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130D13">
        <w:rPr>
          <w:rFonts w:ascii="Times New Roman" w:eastAsia="Times New Roman" w:hAnsi="Times New Roman" w:cs="Times New Roman"/>
        </w:rPr>
        <w:t xml:space="preserve">Evidenční číslo smlouvy: </w:t>
      </w:r>
      <w:r w:rsidRPr="00130D13">
        <w:rPr>
          <w:rFonts w:ascii="Times New Roman" w:eastAsia="Times New Roman" w:hAnsi="Times New Roman" w:cs="Times New Roman"/>
          <w:b/>
          <w:noProof/>
        </w:rPr>
        <w:t>KK01520/2023</w:t>
      </w:r>
    </w:p>
    <w:p w:rsidR="00AF445B" w:rsidRPr="00130D13" w:rsidRDefault="00AF445B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445B" w:rsidRPr="00130D13" w:rsidRDefault="00AF445B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130D13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AF445B" w:rsidRPr="00130D13" w:rsidRDefault="00AF445B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130D13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AF445B" w:rsidRPr="00130D13" w:rsidRDefault="00AF445B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ab/>
        <w:t>(dále jen „smlouva“)</w:t>
      </w:r>
    </w:p>
    <w:p w:rsidR="00AF445B" w:rsidRPr="00130D13" w:rsidRDefault="00AF445B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445B" w:rsidRPr="00130D13" w:rsidRDefault="00AF445B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445B" w:rsidRPr="00130D13" w:rsidRDefault="00AF445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Smluvní strany:</w:t>
      </w:r>
    </w:p>
    <w:p w:rsidR="00AF445B" w:rsidRPr="00130D13" w:rsidRDefault="00AF445B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445B" w:rsidRPr="00130D13" w:rsidRDefault="00AF445B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30D13">
        <w:rPr>
          <w:rFonts w:ascii="Times New Roman" w:eastAsia="Times New Roman" w:hAnsi="Times New Roman" w:cs="Times New Roman"/>
          <w:b/>
        </w:rPr>
        <w:t>Karlovarský kraj</w:t>
      </w:r>
    </w:p>
    <w:p w:rsidR="00AF445B" w:rsidRPr="00130D13" w:rsidRDefault="00AF445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Adresa sídla: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AF445B" w:rsidRPr="00130D13" w:rsidRDefault="00AF445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Identifikační číslo:</w:t>
      </w:r>
      <w:r w:rsidRPr="00130D13">
        <w:rPr>
          <w:rFonts w:ascii="Times New Roman" w:eastAsia="Times New Roman" w:hAnsi="Times New Roman" w:cs="Times New Roman"/>
        </w:rPr>
        <w:tab/>
        <w:t>70891168</w:t>
      </w:r>
    </w:p>
    <w:p w:rsidR="00AF445B" w:rsidRPr="00130D13" w:rsidRDefault="00AF445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DIČ: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  <w:t>CZ70891168</w:t>
      </w:r>
    </w:p>
    <w:p w:rsidR="00AF445B" w:rsidRPr="00130D13" w:rsidRDefault="00AF445B" w:rsidP="00EE23EE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Zastoupený:</w:t>
      </w:r>
      <w:r w:rsidRPr="00130D13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AF445B" w:rsidRPr="00130D13" w:rsidRDefault="00AF445B" w:rsidP="00EE23EE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</w:p>
    <w:p w:rsidR="00AF445B" w:rsidRPr="00130D13" w:rsidRDefault="00AF445B" w:rsidP="006C1A4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Bankovní spojení: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hAnsi="Times New Roman" w:cs="Times New Roman"/>
          <w:color w:val="000000"/>
        </w:rPr>
        <w:t>XXXX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  <w:t xml:space="preserve">číslo účtu: </w:t>
      </w:r>
      <w:r w:rsidRPr="00130D13">
        <w:rPr>
          <w:rFonts w:ascii="Times New Roman" w:hAnsi="Times New Roman" w:cs="Times New Roman"/>
          <w:color w:val="000000"/>
        </w:rPr>
        <w:t>XXXX</w:t>
      </w:r>
    </w:p>
    <w:p w:rsidR="00AF445B" w:rsidRPr="00130D13" w:rsidRDefault="00AF445B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445B" w:rsidRPr="00130D13" w:rsidRDefault="00AF445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Datová schránka:</w:t>
      </w:r>
      <w:r w:rsidRPr="00130D13">
        <w:rPr>
          <w:rFonts w:ascii="Times New Roman" w:eastAsia="Times New Roman" w:hAnsi="Times New Roman" w:cs="Times New Roman"/>
        </w:rPr>
        <w:tab/>
        <w:t>siqbxt2</w:t>
      </w:r>
    </w:p>
    <w:p w:rsidR="00AF445B" w:rsidRPr="00130D13" w:rsidRDefault="00AF445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Administrující odbor:</w:t>
      </w:r>
      <w:r w:rsidRPr="00130D13">
        <w:rPr>
          <w:rFonts w:ascii="Times New Roman" w:eastAsia="Times New Roman" w:hAnsi="Times New Roman" w:cs="Times New Roman"/>
        </w:rPr>
        <w:tab/>
        <w:t>odbor školství, mládeže a tělovýchovy</w:t>
      </w:r>
    </w:p>
    <w:p w:rsidR="00AF445B" w:rsidRPr="00130D13" w:rsidRDefault="00AF445B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445B" w:rsidRPr="00130D13" w:rsidRDefault="00AF445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(dále jen „poskytovatel“)</w:t>
      </w:r>
    </w:p>
    <w:p w:rsidR="00AF445B" w:rsidRPr="00130D13" w:rsidRDefault="00AF445B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445B" w:rsidRPr="00130D13" w:rsidRDefault="00AF445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a</w:t>
      </w:r>
    </w:p>
    <w:p w:rsidR="00AF445B" w:rsidRPr="00130D13" w:rsidRDefault="00AF445B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445B" w:rsidRPr="00130D13" w:rsidRDefault="00AF445B" w:rsidP="00E10B8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  <w:noProof/>
        </w:rPr>
        <w:t>LK JASAN Aš z.s.</w:t>
      </w:r>
    </w:p>
    <w:p w:rsidR="00AF445B" w:rsidRPr="00130D13" w:rsidRDefault="00AF445B" w:rsidP="00E10B8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130D13">
        <w:rPr>
          <w:rFonts w:ascii="Times New Roman" w:eastAsia="Times New Roman" w:hAnsi="Times New Roman" w:cs="Times New Roman"/>
          <w:bCs/>
        </w:rPr>
        <w:t>Adresa sídla:</w:t>
      </w:r>
      <w:r w:rsidRPr="00130D13">
        <w:rPr>
          <w:rFonts w:ascii="Times New Roman" w:eastAsia="Times New Roman" w:hAnsi="Times New Roman" w:cs="Times New Roman"/>
          <w:bCs/>
        </w:rPr>
        <w:tab/>
      </w:r>
      <w:r w:rsidRPr="00130D13">
        <w:rPr>
          <w:rFonts w:ascii="Times New Roman" w:eastAsia="Times New Roman" w:hAnsi="Times New Roman" w:cs="Times New Roman"/>
          <w:bCs/>
          <w:noProof/>
        </w:rPr>
        <w:t>U Rozhledny 2757, Aš 352 01</w:t>
      </w:r>
    </w:p>
    <w:p w:rsidR="00AF445B" w:rsidRPr="00130D13" w:rsidRDefault="00AF445B" w:rsidP="00E10B8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130D13">
        <w:rPr>
          <w:rFonts w:ascii="Times New Roman" w:eastAsia="Times New Roman" w:hAnsi="Times New Roman" w:cs="Times New Roman"/>
          <w:bCs/>
        </w:rPr>
        <w:t>Identifikační číslo:</w:t>
      </w:r>
      <w:r w:rsidRPr="00130D13">
        <w:rPr>
          <w:rFonts w:ascii="Times New Roman" w:eastAsia="Times New Roman" w:hAnsi="Times New Roman" w:cs="Times New Roman"/>
          <w:bCs/>
        </w:rPr>
        <w:tab/>
      </w:r>
      <w:r w:rsidRPr="00130D13">
        <w:rPr>
          <w:rFonts w:ascii="Times New Roman" w:eastAsia="Times New Roman" w:hAnsi="Times New Roman" w:cs="Times New Roman"/>
          <w:bCs/>
          <w:noProof/>
        </w:rPr>
        <w:t>47723131</w:t>
      </w:r>
      <w:bookmarkStart w:id="0" w:name="_GoBack"/>
      <w:bookmarkEnd w:id="0"/>
    </w:p>
    <w:p w:rsidR="00AF445B" w:rsidRPr="00130D13" w:rsidRDefault="00AF445B" w:rsidP="00E10B8A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130D13">
        <w:rPr>
          <w:rFonts w:ascii="Times New Roman" w:eastAsia="Times New Roman" w:hAnsi="Times New Roman" w:cs="Times New Roman"/>
          <w:bCs/>
        </w:rPr>
        <w:t>DIČ:</w:t>
      </w:r>
      <w:r w:rsidRPr="00130D13">
        <w:rPr>
          <w:rFonts w:ascii="Times New Roman" w:eastAsia="Times New Roman" w:hAnsi="Times New Roman" w:cs="Times New Roman"/>
          <w:bCs/>
        </w:rPr>
        <w:tab/>
      </w:r>
      <w:r w:rsidRPr="00130D13">
        <w:rPr>
          <w:rFonts w:ascii="Times New Roman" w:eastAsia="Times New Roman" w:hAnsi="Times New Roman" w:cs="Times New Roman"/>
          <w:bCs/>
          <w:noProof/>
        </w:rPr>
        <w:t>---</w:t>
      </w:r>
    </w:p>
    <w:p w:rsidR="00AF445B" w:rsidRPr="00130D13" w:rsidRDefault="00AF445B" w:rsidP="00E10B8A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Zastoupený: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  <w:noProof/>
        </w:rPr>
        <w:t>Ing. Luboš Rychlík</w:t>
      </w:r>
    </w:p>
    <w:p w:rsidR="00AF445B" w:rsidRPr="00130D13" w:rsidRDefault="00AF445B" w:rsidP="00E10B8A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Bankovní spojení:</w:t>
      </w:r>
      <w:r w:rsidRPr="00130D13">
        <w:rPr>
          <w:rFonts w:ascii="Times New Roman" w:eastAsia="Times New Roman" w:hAnsi="Times New Roman" w:cs="Times New Roman"/>
        </w:rPr>
        <w:tab/>
      </w:r>
    </w:p>
    <w:p w:rsidR="00AF445B" w:rsidRPr="00130D13" w:rsidRDefault="00AF445B" w:rsidP="00E10B8A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  <w:noProof/>
        </w:rPr>
        <w:t>XXXX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  <w:t>číslo účtu: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  <w:noProof/>
        </w:rPr>
        <w:t>XXXX</w:t>
      </w:r>
    </w:p>
    <w:p w:rsidR="00AF445B" w:rsidRPr="00130D13" w:rsidRDefault="00AF445B" w:rsidP="00E10B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E-mail: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  <w:noProof/>
        </w:rPr>
        <w:t>XXXX</w:t>
      </w:r>
    </w:p>
    <w:p w:rsidR="00AF445B" w:rsidRPr="00130D13" w:rsidRDefault="00AF445B" w:rsidP="00E10B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Datová schránka:</w:t>
      </w:r>
      <w:r w:rsidRPr="00130D13">
        <w:rPr>
          <w:rFonts w:ascii="Times New Roman" w:eastAsia="Times New Roman" w:hAnsi="Times New Roman" w:cs="Times New Roman"/>
        </w:rPr>
        <w:tab/>
      </w:r>
      <w:r w:rsidRPr="00130D13">
        <w:rPr>
          <w:rFonts w:ascii="Times New Roman" w:eastAsia="Times New Roman" w:hAnsi="Times New Roman" w:cs="Times New Roman"/>
          <w:noProof/>
        </w:rPr>
        <w:t>d8xfubp</w:t>
      </w:r>
    </w:p>
    <w:p w:rsidR="00AF445B" w:rsidRPr="00130D13" w:rsidRDefault="00AF445B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AF445B" w:rsidRPr="00130D13" w:rsidRDefault="00AF445B" w:rsidP="00AE74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(dále jen „příjemce“)</w:t>
      </w:r>
    </w:p>
    <w:p w:rsidR="00AF445B" w:rsidRPr="00130D13" w:rsidRDefault="00AF445B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AF445B" w:rsidRPr="00130D13" w:rsidRDefault="00AF445B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(společně jako „smluvní strany“)</w:t>
      </w:r>
    </w:p>
    <w:p w:rsidR="00AF445B" w:rsidRPr="00130D13" w:rsidRDefault="00AF445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F445B" w:rsidRPr="00130D13" w:rsidRDefault="00AF445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F445B" w:rsidRPr="00130D13" w:rsidRDefault="00AF445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F445B" w:rsidRPr="00130D13" w:rsidRDefault="00AF445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I.</w:t>
      </w:r>
    </w:p>
    <w:p w:rsidR="00AF445B" w:rsidRPr="00130D13" w:rsidRDefault="00AF445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AF445B" w:rsidRPr="00130D13" w:rsidRDefault="00AF445B" w:rsidP="00AF445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Programem na podporu údržby a obnovy sportovních zařízení (dále také jen „dotační program“) poskytovatel poskytuje příjemci dotaci na účel uvedený v článku II. smlouvy a příjemce tuto dotaci přijímá.</w:t>
      </w:r>
    </w:p>
    <w:p w:rsidR="00AF445B" w:rsidRPr="00130D13" w:rsidRDefault="00AF445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AF445B" w:rsidRPr="00130D13" w:rsidRDefault="00AF445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AF445B" w:rsidRPr="00130D13" w:rsidRDefault="00AF445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AF445B" w:rsidRPr="00130D13" w:rsidRDefault="00AF445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AF445B" w:rsidRPr="00130D13" w:rsidRDefault="00AF445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AF445B" w:rsidRPr="00130D13" w:rsidRDefault="00AF445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II.</w:t>
      </w:r>
    </w:p>
    <w:p w:rsidR="00AF445B" w:rsidRPr="00130D13" w:rsidRDefault="00AF445B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AF445B" w:rsidRPr="00130D13" w:rsidRDefault="00AF445B" w:rsidP="00B11ADD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130D13">
        <w:rPr>
          <w:sz w:val="22"/>
          <w:szCs w:val="22"/>
        </w:rPr>
        <w:t>Poskytovatel poskytuje příjemci dotaci z rozpočtu poskytovatele v kalendářním roce, ve výši a </w:t>
      </w:r>
      <w:r w:rsidRPr="00130D13">
        <w:rPr>
          <w:iCs/>
          <w:snapToGrid w:val="0"/>
          <w:sz w:val="22"/>
          <w:szCs w:val="22"/>
        </w:rPr>
        <w:t xml:space="preserve">na účel </w:t>
      </w:r>
      <w:r w:rsidRPr="00130D13">
        <w:rPr>
          <w:sz w:val="22"/>
          <w:szCs w:val="22"/>
        </w:rPr>
        <w:t>podle údajů uvedených v odstavci 2. tohoto článku.</w:t>
      </w:r>
    </w:p>
    <w:p w:rsidR="00AF445B" w:rsidRPr="00130D13" w:rsidRDefault="00AF445B" w:rsidP="00EE23EE">
      <w:pPr>
        <w:pStyle w:val="Normlnweb"/>
        <w:ind w:left="426"/>
        <w:rPr>
          <w:b/>
          <w:bCs/>
          <w:sz w:val="22"/>
          <w:szCs w:val="22"/>
        </w:rPr>
      </w:pPr>
    </w:p>
    <w:p w:rsidR="00AF445B" w:rsidRPr="00130D13" w:rsidRDefault="00AF445B" w:rsidP="003E29AE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left"/>
      </w:pPr>
      <w:r w:rsidRPr="00130D13">
        <w:t>Údaje o dotaci:</w:t>
      </w:r>
    </w:p>
    <w:p w:rsidR="00AF445B" w:rsidRPr="00130D13" w:rsidRDefault="00AF445B" w:rsidP="003E29A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130D13">
        <w:rPr>
          <w:rFonts w:ascii="Times New Roman" w:hAnsi="Times New Roman" w:cs="Times New Roman"/>
        </w:rPr>
        <w:t>Dotace se poskytuje v kalendářním roce:</w:t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  <w:b/>
        </w:rPr>
        <w:t>2023</w:t>
      </w:r>
    </w:p>
    <w:p w:rsidR="00AF445B" w:rsidRPr="00130D13" w:rsidRDefault="00AF445B" w:rsidP="003E29AE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130D13">
        <w:rPr>
          <w:rFonts w:ascii="Times New Roman" w:hAnsi="Times New Roman" w:cs="Times New Roman"/>
        </w:rPr>
        <w:t>Dotace se poskytuje ve výši:</w:t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</w:rPr>
        <w:tab/>
      </w:r>
      <w:r w:rsidRPr="00130D13">
        <w:rPr>
          <w:rFonts w:ascii="Times New Roman" w:hAnsi="Times New Roman" w:cs="Times New Roman"/>
          <w:b/>
          <w:noProof/>
        </w:rPr>
        <w:t>76.000 Kč</w:t>
      </w:r>
    </w:p>
    <w:p w:rsidR="00AF445B" w:rsidRPr="00130D13" w:rsidRDefault="00AF445B" w:rsidP="003E29AE">
      <w:pPr>
        <w:spacing w:after="0" w:line="240" w:lineRule="auto"/>
        <w:rPr>
          <w:rFonts w:ascii="Times New Roman" w:hAnsi="Times New Roman" w:cs="Times New Roman"/>
        </w:rPr>
      </w:pPr>
      <w:r w:rsidRPr="00130D13">
        <w:rPr>
          <w:rFonts w:ascii="Times New Roman" w:hAnsi="Times New Roman" w:cs="Times New Roman"/>
        </w:rPr>
        <w:tab/>
        <w:t>(slovy:</w:t>
      </w:r>
      <w:r w:rsidRPr="00130D13">
        <w:rPr>
          <w:rFonts w:ascii="Times New Roman" w:hAnsi="Times New Roman" w:cs="Times New Roman"/>
          <w:b/>
          <w:noProof/>
        </w:rPr>
        <w:t xml:space="preserve"> sedmdesát šest tisíc korun českých</w:t>
      </w:r>
      <w:r w:rsidRPr="00130D13">
        <w:rPr>
          <w:rFonts w:ascii="Times New Roman" w:hAnsi="Times New Roman" w:cs="Times New Roman"/>
        </w:rPr>
        <w:t>)</w:t>
      </w:r>
    </w:p>
    <w:p w:rsidR="00AF445B" w:rsidRPr="00130D13" w:rsidRDefault="00AF445B" w:rsidP="003E29AE">
      <w:pPr>
        <w:pStyle w:val="Odstavecseseznamem"/>
        <w:spacing w:after="0" w:line="240" w:lineRule="auto"/>
        <w:ind w:left="5664" w:hanging="5238"/>
        <w:jc w:val="left"/>
      </w:pPr>
      <w:r w:rsidRPr="00130D13">
        <w:t>Dotace se poskytuje na účel:</w:t>
      </w:r>
      <w:r w:rsidRPr="00130D13">
        <w:tab/>
      </w:r>
      <w:r w:rsidRPr="00130D13">
        <w:rPr>
          <w:b/>
          <w:noProof/>
        </w:rPr>
        <w:t>Obnova a údržba 2023</w:t>
      </w:r>
    </w:p>
    <w:p w:rsidR="00AF445B" w:rsidRPr="00130D13" w:rsidRDefault="00AF445B" w:rsidP="003E29AE">
      <w:pPr>
        <w:pStyle w:val="Odstavecseseznamem"/>
        <w:spacing w:after="0" w:line="240" w:lineRule="auto"/>
        <w:ind w:left="360"/>
      </w:pPr>
    </w:p>
    <w:p w:rsidR="00AF445B" w:rsidRPr="00130D13" w:rsidRDefault="00AF445B" w:rsidP="003E29AE">
      <w:pPr>
        <w:pStyle w:val="Odstavecseseznamem"/>
        <w:spacing w:after="0" w:line="240" w:lineRule="auto"/>
        <w:ind w:left="360" w:firstLine="66"/>
      </w:pPr>
      <w:r w:rsidRPr="00130D13">
        <w:t>Platba dotace bude opatřena variabilním symbolem:</w:t>
      </w:r>
      <w:r w:rsidRPr="00130D13">
        <w:tab/>
      </w:r>
      <w:r w:rsidRPr="00130D13">
        <w:rPr>
          <w:b/>
          <w:noProof/>
        </w:rPr>
        <w:t>XXXX</w:t>
      </w:r>
    </w:p>
    <w:p w:rsidR="00AF445B" w:rsidRPr="00130D13" w:rsidRDefault="00AF445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F445B" w:rsidRPr="00130D13" w:rsidRDefault="00AF445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F445B" w:rsidRPr="00130D13" w:rsidRDefault="00AF445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III.</w:t>
      </w:r>
    </w:p>
    <w:p w:rsidR="00AF445B" w:rsidRPr="00130D13" w:rsidRDefault="00AF445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AF445B" w:rsidRPr="00130D13" w:rsidRDefault="00AF445B" w:rsidP="00AF445B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Dotace bude příjemci poukázána jednorázově do 20 pracovních dnů od uzavření smlouvy, a to formou bezhotovostního převodu na bankovní účet příjemce uvedený v záhlaví smlouvy. Platba bude opatřena variabilním symbolem uvedeným v odstavci 2. čl. II.</w:t>
      </w:r>
    </w:p>
    <w:p w:rsidR="00AF445B" w:rsidRPr="00130D13" w:rsidRDefault="00AF445B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AF445B" w:rsidRPr="00130D13" w:rsidRDefault="00AF445B" w:rsidP="00AF445B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AF445B" w:rsidRPr="00130D13" w:rsidRDefault="00AF445B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F445B" w:rsidRPr="00130D13" w:rsidRDefault="00AF445B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F445B" w:rsidRPr="00130D13" w:rsidRDefault="00AF445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F445B" w:rsidRPr="00130D13" w:rsidRDefault="00AF445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IV.</w:t>
      </w:r>
    </w:p>
    <w:p w:rsidR="00AF445B" w:rsidRPr="00130D13" w:rsidRDefault="00AF445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AF445B" w:rsidRPr="00130D13" w:rsidRDefault="00AF445B" w:rsidP="00AF445B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130D13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130D13">
        <w:rPr>
          <w:rFonts w:eastAsia="Times New Roman"/>
          <w:b/>
          <w:lang w:eastAsia="cs-CZ"/>
        </w:rPr>
        <w:t>31. 1. 2024</w:t>
      </w:r>
      <w:r w:rsidRPr="00130D13">
        <w:rPr>
          <w:rFonts w:eastAsia="Times New Roman"/>
          <w:color w:val="FF0000"/>
          <w:lang w:eastAsia="cs-CZ"/>
        </w:rPr>
        <w:t>.</w:t>
      </w:r>
      <w:r w:rsidRPr="00130D13">
        <w:rPr>
          <w:rFonts w:eastAsia="Times New Roman"/>
          <w:lang w:eastAsia="cs-CZ"/>
        </w:rPr>
        <w:t xml:space="preserve"> </w:t>
      </w:r>
      <w:r w:rsidRPr="00130D13">
        <w:rPr>
          <w:rFonts w:eastAsia="Arial Unicode MS"/>
          <w:lang w:eastAsia="cs-CZ"/>
        </w:rPr>
        <w:t xml:space="preserve">Dotace se poskytuje na realizaci činnosti od 1. 1. 2023 do 31. 12. 2023.  Doklady o realizaci činnosti musí mít datum uskutečnění zdanitelného plnění od 1. 1. 2023 do 31. 12. 2023 a musí být uhrazeny nejpozději do 31. 1. 2024 (datum hotovostní úhrady nebo datum uskutečnění bankovního převodu). </w:t>
      </w:r>
      <w:r w:rsidRPr="00130D13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AF445B" w:rsidRPr="00130D13" w:rsidRDefault="00AF445B" w:rsidP="00BB3AC3">
      <w:pPr>
        <w:pStyle w:val="Odstavecseseznamem"/>
        <w:spacing w:after="0" w:line="240" w:lineRule="auto"/>
        <w:ind w:left="426"/>
        <w:rPr>
          <w:rFonts w:eastAsia="Times New Roman"/>
          <w:lang w:eastAsia="cs-CZ"/>
        </w:rPr>
      </w:pPr>
    </w:p>
    <w:p w:rsidR="00AF445B" w:rsidRPr="00130D13" w:rsidRDefault="00AF445B" w:rsidP="00AF445B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130D13">
        <w:rPr>
          <w:rFonts w:eastAsia="Arial Unicode MS"/>
          <w:lang w:eastAsia="cs-CZ"/>
        </w:rPr>
        <w:t xml:space="preserve">Příjemce je dále povinen </w:t>
      </w:r>
      <w:r w:rsidRPr="00130D13">
        <w:rPr>
          <w:rFonts w:eastAsia="Times New Roman"/>
          <w:lang w:eastAsia="cs-CZ"/>
        </w:rPr>
        <w:t xml:space="preserve">řídit se řídit se Pokyny k vyúčtování dotace na podporu údržby a obnovy sportovních zařízení (dále jen „pokyny“). Dotace je </w:t>
      </w:r>
      <w:r w:rsidRPr="00130D13">
        <w:rPr>
          <w:rFonts w:eastAsia="Times New Roman"/>
          <w:noProof/>
          <w:lang w:eastAsia="cs-CZ"/>
        </w:rPr>
        <w:t>neinvestičního</w:t>
      </w:r>
      <w:r w:rsidRPr="00130D13">
        <w:rPr>
          <w:rFonts w:eastAsia="Times New Roman"/>
          <w:lang w:eastAsia="cs-CZ"/>
        </w:rPr>
        <w:t xml:space="preserve"> charakteru. </w:t>
      </w:r>
      <w:r w:rsidRPr="00130D13">
        <w:rPr>
          <w:rFonts w:eastAsia="Times New Roman"/>
          <w:bCs/>
          <w:lang w:eastAsia="cs-CZ"/>
        </w:rPr>
        <w:t>Dotace se poskytuje na účel specifikovaný v žádosti o dotaci pro rok 2023.</w:t>
      </w:r>
    </w:p>
    <w:p w:rsidR="00AF445B" w:rsidRPr="00130D13" w:rsidRDefault="00AF445B" w:rsidP="00BB3AC3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AF445B" w:rsidRPr="00130D13" w:rsidRDefault="00AF445B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AF445B" w:rsidRPr="00130D13" w:rsidRDefault="00AF445B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AF445B" w:rsidRPr="00130D13" w:rsidRDefault="00AF445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V.</w:t>
      </w:r>
    </w:p>
    <w:p w:rsidR="00AF445B" w:rsidRPr="00130D13" w:rsidRDefault="00AF445B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AF445B" w:rsidRPr="00130D13" w:rsidRDefault="00AF445B" w:rsidP="00AF445B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hAnsi="Times New Roman" w:cs="Times New Roman"/>
        </w:rPr>
        <w:t>Příjemce je povinen řídit se Programem na podporu údržby a obnovy sportovních zařízení schváleným Zastupitelstvem Karlovarského kraje usnesením č. ZK 324/09/22</w:t>
      </w:r>
      <w:r w:rsidRPr="00130D13">
        <w:rPr>
          <w:rFonts w:ascii="Times New Roman" w:hAnsi="Times New Roman" w:cs="Times New Roman"/>
          <w:color w:val="FF0000"/>
        </w:rPr>
        <w:t xml:space="preserve"> </w:t>
      </w:r>
      <w:r w:rsidRPr="00130D13">
        <w:rPr>
          <w:rFonts w:ascii="Times New Roman" w:hAnsi="Times New Roman" w:cs="Times New Roman"/>
        </w:rPr>
        <w:t>ze dne 12. 9. 2022, zveřejněnými na úřední desce poskytovatele a touto smlouvou.</w:t>
      </w:r>
    </w:p>
    <w:p w:rsidR="00AF445B" w:rsidRPr="00130D13" w:rsidRDefault="00AF445B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AF445B" w:rsidRPr="00130D13" w:rsidRDefault="00AF445B" w:rsidP="00AF445B">
      <w:pPr>
        <w:pStyle w:val="Odstavecseseznamem"/>
        <w:numPr>
          <w:ilvl w:val="0"/>
          <w:numId w:val="14"/>
        </w:numPr>
        <w:spacing w:line="240" w:lineRule="auto"/>
        <w:ind w:left="426" w:hanging="426"/>
      </w:pPr>
      <w:r w:rsidRPr="00130D13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</w:t>
      </w:r>
      <w:r w:rsidRPr="00130D13">
        <w:rPr>
          <w:rFonts w:eastAsia="Arial Unicode MS"/>
          <w:lang w:eastAsia="cs-CZ"/>
        </w:rPr>
        <w:br/>
      </w:r>
    </w:p>
    <w:p w:rsidR="00AF445B" w:rsidRPr="00130D13" w:rsidRDefault="00AF445B" w:rsidP="00AF445B">
      <w:pPr>
        <w:pStyle w:val="Odstavecseseznamem"/>
        <w:numPr>
          <w:ilvl w:val="0"/>
          <w:numId w:val="14"/>
        </w:numPr>
        <w:ind w:left="426" w:hanging="426"/>
      </w:pPr>
      <w:r w:rsidRPr="00130D13">
        <w:t>Dále příjemce tyto prostředky nesmí použít na nezpůsobilé výdaje, které z dotace nelze hradit dle pokynů.</w:t>
      </w:r>
    </w:p>
    <w:p w:rsidR="00AF445B" w:rsidRPr="00130D13" w:rsidRDefault="00AF445B" w:rsidP="00AF445B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lastRenderedPageBreak/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AF445B" w:rsidRPr="00130D13" w:rsidRDefault="00AF445B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AF445B" w:rsidRPr="00130D13" w:rsidRDefault="00AF445B" w:rsidP="00AF445B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AF445B" w:rsidRPr="00130D13" w:rsidRDefault="00AF445B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AF445B" w:rsidRPr="00130D13" w:rsidRDefault="00AF445B" w:rsidP="00AF445B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130D13">
        <w:rPr>
          <w:rFonts w:ascii="Times New Roman" w:eastAsia="Arial Unicode MS" w:hAnsi="Times New Roman" w:cs="Times New Roman"/>
        </w:rPr>
        <w:t>.</w:t>
      </w:r>
    </w:p>
    <w:p w:rsidR="00AF445B" w:rsidRPr="00130D13" w:rsidRDefault="00AF445B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F445B" w:rsidRPr="00130D13" w:rsidRDefault="00AF445B" w:rsidP="00AF445B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administrujícímu odboru prostřednictvím podatelny poskytovatele závěrečné finanční vypořádání dotace, které příjemce opatří svým podpisem, a to nejpozději do </w:t>
      </w:r>
      <w:r w:rsidRPr="00130D13">
        <w:rPr>
          <w:rFonts w:ascii="Times New Roman" w:eastAsia="Arial Unicode MS" w:hAnsi="Times New Roman" w:cs="Times New Roman"/>
          <w:b/>
        </w:rPr>
        <w:t>31. 1. 2024</w:t>
      </w:r>
      <w:r w:rsidRPr="00130D13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130D13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130D13">
        <w:rPr>
          <w:rFonts w:ascii="Times New Roman" w:eastAsia="Arial Unicode MS" w:hAnsi="Times New Roman" w:cs="Times New Roman"/>
        </w:rPr>
        <w:t>.</w:t>
      </w:r>
    </w:p>
    <w:p w:rsidR="00AF445B" w:rsidRPr="00130D13" w:rsidRDefault="00AF445B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AF445B" w:rsidRPr="00130D13" w:rsidRDefault="00AF445B" w:rsidP="00AF445B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AF445B" w:rsidRPr="00130D13" w:rsidRDefault="00AF445B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AF445B" w:rsidRPr="00130D13" w:rsidRDefault="00AF445B" w:rsidP="00AF445B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 xml:space="preserve">Spolu s finančním vypořádáním dotace je příjemce povinen předložit administrujícímu odboru </w:t>
      </w:r>
      <w:r w:rsidRPr="00130D13">
        <w:rPr>
          <w:rFonts w:ascii="Times New Roman" w:hAnsi="Times New Roman" w:cs="Times New Roman"/>
        </w:rPr>
        <w:t>také doklady dle čl. I odst. 1 pokynů.</w:t>
      </w:r>
    </w:p>
    <w:p w:rsidR="00AF445B" w:rsidRPr="00130D13" w:rsidRDefault="00AF445B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AF445B" w:rsidRPr="00130D13" w:rsidRDefault="00AF445B" w:rsidP="00AF445B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130D13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130D13">
        <w:rPr>
          <w:rFonts w:ascii="Times New Roman" w:eastAsia="Arial Unicode MS" w:hAnsi="Times New Roman" w:cs="Times New Roman"/>
        </w:rPr>
        <w:t>.</w:t>
      </w:r>
    </w:p>
    <w:p w:rsidR="00AF445B" w:rsidRPr="00130D13" w:rsidRDefault="00AF445B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AF445B" w:rsidRPr="00130D13" w:rsidRDefault="00AF445B" w:rsidP="00AF445B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0D13">
        <w:rPr>
          <w:rFonts w:ascii="Times New Roman" w:hAnsi="Times New Roman" w:cs="Times New Roman"/>
        </w:rPr>
        <w:t xml:space="preserve">Propagaci poskytovatele je příjemce povinen doložit při závěrečném finančním vypořádání dotace (např. audio/video záznam, fotografie, materiály). </w:t>
      </w:r>
      <w:r w:rsidRPr="00130D13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130D13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130D13">
        <w:rPr>
          <w:rFonts w:ascii="Times New Roman" w:eastAsia="Arial Unicode MS" w:hAnsi="Times New Roman" w:cs="Times New Roman"/>
        </w:rPr>
        <w:t>).</w:t>
      </w:r>
    </w:p>
    <w:p w:rsidR="00AF445B" w:rsidRPr="00130D13" w:rsidRDefault="00AF445B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AF445B" w:rsidRPr="00130D13" w:rsidRDefault="00AF445B" w:rsidP="00AF445B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AF445B" w:rsidRPr="00130D13" w:rsidRDefault="00AF445B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F445B" w:rsidRPr="00130D13" w:rsidRDefault="00AF445B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F445B" w:rsidRPr="00130D13" w:rsidRDefault="00AF445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VI.</w:t>
      </w:r>
    </w:p>
    <w:p w:rsidR="00AF445B" w:rsidRPr="00130D13" w:rsidRDefault="00AF445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AF445B" w:rsidRPr="00130D13" w:rsidRDefault="00AF445B" w:rsidP="00AF445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7, a to formou bezhotovostního převodu na účet poskytovatele, ze kterého dotaci obdržel. Platbu musí opatřit variabilním symbolem uvedeným v čl. II odst. 2.</w:t>
      </w:r>
    </w:p>
    <w:p w:rsidR="00AF445B" w:rsidRPr="00130D13" w:rsidRDefault="00AF445B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445B" w:rsidRPr="00130D13" w:rsidRDefault="00AF445B" w:rsidP="00AF445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 xml:space="preserve">Příjemce je rovněž povinen vrátit poskytnuté finanční prostředky na účet uvedený v záhlaví smlouvy, jestliže odpadne účel, na který je dotace poskytována nebo nemůže dodržet termín </w:t>
      </w:r>
      <w:r w:rsidRPr="00130D13">
        <w:rPr>
          <w:rFonts w:ascii="Times New Roman" w:eastAsia="Arial Unicode MS" w:hAnsi="Times New Roman" w:cs="Times New Roman"/>
        </w:rPr>
        <w:lastRenderedPageBreak/>
        <w:t>pro vyčerpání poskytnutých finančních prostředků uvedený v čl. IV odst. 1, a to do 10</w:t>
      </w:r>
      <w:r w:rsidRPr="00130D13">
        <w:rPr>
          <w:rFonts w:ascii="Times New Roman" w:eastAsia="Arial Unicode MS" w:hAnsi="Times New Roman" w:cs="Times New Roman"/>
          <w:b/>
        </w:rPr>
        <w:t xml:space="preserve"> </w:t>
      </w:r>
      <w:r w:rsidRPr="00130D13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 odst. 2.</w:t>
      </w:r>
    </w:p>
    <w:p w:rsidR="00AF445B" w:rsidRPr="00130D13" w:rsidRDefault="00AF445B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AF445B" w:rsidRPr="00130D13" w:rsidRDefault="00AF445B" w:rsidP="00AF445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Před vrácením nevyčerpaných finančních prostředků zpět na účet poskytovatele je příjemce o této skutečnosti povinen informovat administrující odbor</w:t>
      </w:r>
      <w:r w:rsidRPr="00130D13">
        <w:rPr>
          <w:rFonts w:ascii="Times New Roman" w:eastAsia="Arial Unicode MS" w:hAnsi="Times New Roman" w:cs="Times New Roman"/>
          <w:i/>
        </w:rPr>
        <w:t xml:space="preserve"> </w:t>
      </w:r>
      <w:r w:rsidRPr="00130D13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AF445B" w:rsidRPr="00130D13" w:rsidRDefault="00AF445B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AF445B" w:rsidRPr="00130D13" w:rsidRDefault="00AF445B" w:rsidP="00AF445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AF445B" w:rsidRPr="00130D13" w:rsidRDefault="00AF445B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F445B" w:rsidRPr="00130D13" w:rsidRDefault="00AF445B" w:rsidP="00AF445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AF445B" w:rsidRPr="00130D13" w:rsidRDefault="00AF445B" w:rsidP="00211E99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AF445B" w:rsidRPr="00130D13" w:rsidRDefault="00AF445B" w:rsidP="00AF445B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130D13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AF445B" w:rsidRPr="00130D13" w:rsidRDefault="00AF445B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F445B" w:rsidRPr="00130D13" w:rsidRDefault="00AF445B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F445B" w:rsidRPr="00130D13" w:rsidRDefault="00AF445B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130D13">
        <w:rPr>
          <w:rFonts w:ascii="Times New Roman" w:eastAsia="Arial Unicode MS" w:hAnsi="Times New Roman" w:cs="Times New Roman"/>
          <w:b/>
          <w:bCs/>
        </w:rPr>
        <w:t>Článek VII.</w:t>
      </w:r>
    </w:p>
    <w:p w:rsidR="00AF445B" w:rsidRPr="00130D13" w:rsidRDefault="00AF445B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130D13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AF445B" w:rsidRPr="00130D13" w:rsidRDefault="00AF445B" w:rsidP="00AF445B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 ve znění pozdějších předpisů</w:t>
      </w:r>
      <w:r w:rsidRPr="00130D13">
        <w:rPr>
          <w:rFonts w:ascii="Times New Roman" w:hAnsi="Times New Roman" w:cs="Times New Roman"/>
          <w:bCs/>
          <w:iCs/>
        </w:rPr>
        <w:t xml:space="preserve"> a v souladu se zákonem č. 255/2012 Sb., o kontrole (kontrolní řád) ve znění pozdějších předpisů a dalšími platnými právními předpisy</w:t>
      </w:r>
      <w:r w:rsidRPr="00130D13">
        <w:rPr>
          <w:rFonts w:ascii="Times New Roman" w:hAnsi="Times New Roman" w:cs="Times New Roman"/>
        </w:rPr>
        <w:t xml:space="preserve"> kontrolovat dodržení podmínek, za nichž byla dotace poskytnuta</w:t>
      </w:r>
      <w:r w:rsidRPr="00130D13">
        <w:rPr>
          <w:rFonts w:ascii="Times New Roman" w:hAnsi="Times New Roman" w:cs="Times New Roman"/>
          <w:strike/>
        </w:rPr>
        <w:t xml:space="preserve"> </w:t>
      </w:r>
      <w:r w:rsidRPr="00130D13">
        <w:rPr>
          <w:rFonts w:ascii="Times New Roman" w:hAnsi="Times New Roman" w:cs="Times New Roman"/>
        </w:rPr>
        <w:t>a příjemce je povinen tuto kontrolu strpět</w:t>
      </w:r>
      <w:r w:rsidRPr="00130D13">
        <w:rPr>
          <w:rFonts w:ascii="Times New Roman" w:eastAsia="Times New Roman" w:hAnsi="Times New Roman" w:cs="Times New Roman"/>
        </w:rPr>
        <w:t>.</w:t>
      </w:r>
    </w:p>
    <w:p w:rsidR="00AF445B" w:rsidRPr="00130D13" w:rsidRDefault="00AF445B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AF445B" w:rsidRPr="00130D13" w:rsidRDefault="00AF445B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AF445B" w:rsidRPr="00130D13" w:rsidRDefault="00AF445B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AF445B" w:rsidRPr="00130D13" w:rsidRDefault="00AF445B" w:rsidP="004607F9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130D13">
        <w:rPr>
          <w:rFonts w:ascii="Times New Roman" w:eastAsia="Times New Roman" w:hAnsi="Times New Roman" w:cs="Times New Roman"/>
          <w:b/>
        </w:rPr>
        <w:t>Článek VIII.</w:t>
      </w:r>
    </w:p>
    <w:p w:rsidR="00AF445B" w:rsidRPr="00130D13" w:rsidRDefault="00AF445B" w:rsidP="004607F9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130D13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AF445B" w:rsidRPr="00130D13" w:rsidRDefault="00AF445B" w:rsidP="00AF445B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30D13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6,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AF445B" w:rsidRPr="00130D13" w:rsidRDefault="00AF445B" w:rsidP="004607F9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AF445B" w:rsidRPr="00130D13" w:rsidRDefault="00AF445B" w:rsidP="00AF445B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30D13">
        <w:rPr>
          <w:rFonts w:eastAsia="Times New Roman"/>
          <w:bCs/>
          <w:lang w:eastAsia="cs-CZ"/>
        </w:rPr>
        <w:t>V případě, že příjemce neprokáže způsobem stanoveným v čl. IV. odst. 2, v čl. V. odst. 1, 2, 3, 4, 7, 8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AF445B" w:rsidRPr="00130D13" w:rsidRDefault="00AF445B" w:rsidP="004607F9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AF445B" w:rsidRPr="00130D13" w:rsidRDefault="00AF445B" w:rsidP="00AF445B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30D13">
        <w:rPr>
          <w:rFonts w:eastAsia="Times New Roman"/>
          <w:bCs/>
          <w:lang w:eastAsia="cs-CZ"/>
        </w:rPr>
        <w:t xml:space="preserve">V případě, že příjemce nesplní některou ze svých povinností stanovených v čl. VI. odst. 1, 2 této smlouvy, považuje se toto jednání za zadržení peněžních prostředků ve smyslu ustanovení § 22 </w:t>
      </w:r>
      <w:r w:rsidRPr="00130D13">
        <w:rPr>
          <w:rFonts w:eastAsia="Times New Roman"/>
          <w:bCs/>
          <w:lang w:eastAsia="cs-CZ"/>
        </w:rPr>
        <w:lastRenderedPageBreak/>
        <w:t>RPÚR. Příjemce je v tomto případě povinen provést v souladu s ustanovením § 22 RPÚR odvod za porušení rozpočtové kázně do rozpočtu poskytovatele.</w:t>
      </w:r>
    </w:p>
    <w:p w:rsidR="00AF445B" w:rsidRPr="00130D13" w:rsidRDefault="00AF445B" w:rsidP="004607F9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AF445B" w:rsidRPr="00130D13" w:rsidRDefault="00AF445B" w:rsidP="00AF445B">
      <w:pPr>
        <w:pStyle w:val="Odstavecseseznamem"/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130D13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130D13">
        <w:rPr>
          <w:rFonts w:eastAsia="Times New Roman"/>
          <w:bCs/>
          <w:strike/>
          <w:lang w:eastAsia="cs-CZ"/>
        </w:rPr>
        <w:t>a</w:t>
      </w:r>
      <w:r w:rsidRPr="00130D13">
        <w:rPr>
          <w:rFonts w:eastAsia="Times New Roman"/>
          <w:bCs/>
          <w:lang w:eastAsia="cs-CZ"/>
        </w:rPr>
        <w:t xml:space="preserve"> opatří je variabilním symbolem </w:t>
      </w:r>
      <w:r w:rsidRPr="00130D13">
        <w:rPr>
          <w:rFonts w:eastAsia="Arial Unicode MS"/>
          <w:lang w:eastAsia="cs-CZ"/>
        </w:rPr>
        <w:t>uvedeným v čl. II odst. 2</w:t>
      </w:r>
      <w:r w:rsidRPr="00130D13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AF445B" w:rsidRPr="00130D13" w:rsidRDefault="00AF445B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AF445B" w:rsidRPr="00130D13" w:rsidRDefault="00AF445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Čl. IX.</w:t>
      </w:r>
    </w:p>
    <w:p w:rsidR="00AF445B" w:rsidRPr="00130D13" w:rsidRDefault="00AF445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AF445B" w:rsidRPr="00130D13" w:rsidRDefault="00AF445B" w:rsidP="00AF445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AF445B" w:rsidRPr="00130D13" w:rsidRDefault="00AF445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AF445B" w:rsidRPr="00130D13" w:rsidRDefault="00AF445B" w:rsidP="00AF445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AF445B" w:rsidRPr="00130D13" w:rsidRDefault="00AF445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AF445B" w:rsidRPr="00130D13" w:rsidRDefault="00AF445B" w:rsidP="00AF445B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AF445B" w:rsidRPr="00130D13" w:rsidRDefault="00AF445B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AF445B" w:rsidRPr="00130D13" w:rsidRDefault="00AF445B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AF445B" w:rsidRPr="00130D13" w:rsidRDefault="00AF445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X.</w:t>
      </w:r>
    </w:p>
    <w:p w:rsidR="00AF445B" w:rsidRPr="00130D13" w:rsidRDefault="00AF445B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Veřejná podpora</w:t>
      </w:r>
    </w:p>
    <w:p w:rsidR="00AF445B" w:rsidRPr="00130D13" w:rsidRDefault="00AF445B" w:rsidP="00AF445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AF445B" w:rsidRPr="00130D13" w:rsidRDefault="00AF445B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445B" w:rsidRPr="00130D13" w:rsidRDefault="00AF445B" w:rsidP="00AF445B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130D13">
        <w:rPr>
          <w:rFonts w:ascii="Times New Roman" w:eastAsia="Times New Roman" w:hAnsi="Times New Roman" w:cs="Times New Roman"/>
          <w:vertAlign w:val="superscript"/>
        </w:rPr>
        <w:t>1</w:t>
      </w:r>
      <w:r w:rsidRPr="00130D13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AF445B" w:rsidRPr="00130D13" w:rsidRDefault="00AF445B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AF445B" w:rsidRPr="00130D13" w:rsidRDefault="00AF445B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AF445B" w:rsidRPr="00130D13" w:rsidRDefault="00AF445B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Článek XI.</w:t>
      </w:r>
    </w:p>
    <w:p w:rsidR="00AF445B" w:rsidRPr="00130D13" w:rsidRDefault="00AF445B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130D13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AF445B" w:rsidRPr="00130D13" w:rsidRDefault="00AF445B" w:rsidP="00AF445B">
      <w:pPr>
        <w:numPr>
          <w:ilvl w:val="0"/>
          <w:numId w:val="7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Příjemce je povinen bez zbytečného odkladu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AF445B" w:rsidRPr="00130D13" w:rsidRDefault="00AF445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AF445B" w:rsidRPr="00130D13" w:rsidRDefault="00AF445B" w:rsidP="00AF445B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AF445B" w:rsidRPr="00130D13" w:rsidRDefault="00AF445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AF445B" w:rsidRPr="00130D13" w:rsidRDefault="00AF445B" w:rsidP="00AF445B">
      <w:pPr>
        <w:numPr>
          <w:ilvl w:val="0"/>
          <w:numId w:val="10"/>
        </w:numPr>
        <w:tabs>
          <w:tab w:val="clear" w:pos="1680"/>
          <w:tab w:val="num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Smlouva je vyhotovena ve 4 vyhotoveních, z nichž 3 obdrží poskytovatel a 1 příjemce.</w:t>
      </w:r>
    </w:p>
    <w:p w:rsidR="00AF445B" w:rsidRPr="00130D13" w:rsidRDefault="00AF445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AF445B" w:rsidRPr="00130D13" w:rsidRDefault="00AF445B" w:rsidP="00AF445B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</w:t>
      </w:r>
      <w:r w:rsidRPr="00130D13">
        <w:rPr>
          <w:rFonts w:ascii="Times New Roman" w:eastAsia="Times New Roman" w:hAnsi="Times New Roman" w:cs="Times New Roman"/>
        </w:rPr>
        <w:lastRenderedPageBreak/>
        <w:t>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AF445B" w:rsidRPr="00130D13" w:rsidRDefault="00AF445B" w:rsidP="00AF445B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AF445B" w:rsidRPr="00130D13" w:rsidRDefault="00AF445B" w:rsidP="00D632B9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AF445B" w:rsidRPr="00130D13" w:rsidRDefault="00AF445B" w:rsidP="00AF445B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130D13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předpisů, Rada Karlovarského kraje usnesením č. RK 268/03/23 ze dne 6. 3. 2023.</w:t>
      </w:r>
    </w:p>
    <w:p w:rsidR="00AF445B" w:rsidRPr="00130D13" w:rsidRDefault="00AF445B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AF445B" w:rsidRPr="00130D13" w:rsidRDefault="00AF445B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AF445B" w:rsidRPr="00130D13" w:rsidTr="00ED12F6">
        <w:trPr>
          <w:trHeight w:val="644"/>
        </w:trPr>
        <w:tc>
          <w:tcPr>
            <w:tcW w:w="2265" w:type="dxa"/>
            <w:vAlign w:val="center"/>
          </w:tcPr>
          <w:p w:rsidR="00AF445B" w:rsidRPr="00130D13" w:rsidRDefault="00AF445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AF445B" w:rsidRPr="00130D13" w:rsidRDefault="00AF445B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AF445B" w:rsidRPr="00130D13" w:rsidRDefault="00AF445B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AF445B" w:rsidRPr="00130D13" w:rsidRDefault="00AF445B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AF445B" w:rsidRPr="00130D13" w:rsidRDefault="00AF445B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AF445B" w:rsidRPr="00130D13" w:rsidTr="00ED12F6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AF445B" w:rsidRPr="00130D13" w:rsidRDefault="00AF445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445B" w:rsidRPr="00130D13" w:rsidRDefault="00AF445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445B" w:rsidRPr="00130D13" w:rsidRDefault="00AF445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445B" w:rsidRPr="00130D13" w:rsidRDefault="00AF445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445B" w:rsidRPr="00130D13" w:rsidRDefault="00AF445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AF445B" w:rsidRPr="00130D13" w:rsidRDefault="00AF445B" w:rsidP="00EE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AF445B" w:rsidRPr="00130D13" w:rsidRDefault="00AF445B" w:rsidP="00EE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AF445B" w:rsidRPr="00130D13" w:rsidRDefault="00AF445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(poskytovatel)</w:t>
            </w:r>
          </w:p>
          <w:p w:rsidR="00AF445B" w:rsidRPr="00130D13" w:rsidRDefault="00AF445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AF445B" w:rsidRPr="00130D13" w:rsidRDefault="00AF445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445B" w:rsidRPr="00130D13" w:rsidRDefault="00AF445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445B" w:rsidRPr="00130D13" w:rsidRDefault="00AF445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445B" w:rsidRPr="00130D13" w:rsidRDefault="00AF445B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445B" w:rsidRPr="00130D13" w:rsidRDefault="00AF445B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AF445B" w:rsidRPr="00130D13" w:rsidRDefault="00AF445B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130D13">
              <w:rPr>
                <w:rFonts w:ascii="Times New Roman" w:eastAsia="Times New Roman" w:hAnsi="Times New Roman" w:cs="Times New Roman"/>
              </w:rPr>
              <w:t xml:space="preserve"> (příjemce)</w:t>
            </w:r>
          </w:p>
        </w:tc>
      </w:tr>
    </w:tbl>
    <w:p w:rsidR="00AF445B" w:rsidRPr="00130D13" w:rsidRDefault="00AF445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AF445B" w:rsidRPr="00130D13" w:rsidRDefault="00AF445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AF445B" w:rsidRPr="00130D13" w:rsidRDefault="00AF445B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sectPr w:rsidR="00AF445B" w:rsidRPr="00130D1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DFF" w:rsidRDefault="005F7DFF" w:rsidP="005F7DFF">
      <w:pPr>
        <w:spacing w:after="0" w:line="240" w:lineRule="auto"/>
      </w:pPr>
      <w:r>
        <w:separator/>
      </w:r>
    </w:p>
  </w:endnote>
  <w:endnote w:type="continuationSeparator" w:id="0">
    <w:p w:rsidR="005F7DFF" w:rsidRDefault="005F7DFF" w:rsidP="005F7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9847850"/>
      <w:docPartObj>
        <w:docPartGallery w:val="Page Numbers (Bottom of Page)"/>
        <w:docPartUnique/>
      </w:docPartObj>
    </w:sdtPr>
    <w:sdtContent>
      <w:p w:rsidR="005F7DFF" w:rsidRDefault="005F7D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F7DFF" w:rsidRDefault="005F7D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DFF" w:rsidRDefault="005F7DFF" w:rsidP="005F7DFF">
      <w:pPr>
        <w:spacing w:after="0" w:line="240" w:lineRule="auto"/>
      </w:pPr>
      <w:r>
        <w:separator/>
      </w:r>
    </w:p>
  </w:footnote>
  <w:footnote w:type="continuationSeparator" w:id="0">
    <w:p w:rsidR="005F7DFF" w:rsidRDefault="005F7DFF" w:rsidP="005F7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E5A4C5B"/>
    <w:multiLevelType w:val="hybridMultilevel"/>
    <w:tmpl w:val="E6F8539A"/>
    <w:lvl w:ilvl="0" w:tplc="829AB32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E25A57D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D434AD"/>
    <w:multiLevelType w:val="hybridMultilevel"/>
    <w:tmpl w:val="229AF5DA"/>
    <w:lvl w:ilvl="0" w:tplc="55E0E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1">
    <w:nsid w:val="708A2B23"/>
    <w:multiLevelType w:val="hybridMultilevel"/>
    <w:tmpl w:val="3AC643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E926BC6"/>
    <w:multiLevelType w:val="hybridMultilevel"/>
    <w:tmpl w:val="3808E532"/>
    <w:lvl w:ilvl="0" w:tplc="600868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12"/>
  </w:num>
  <w:num w:numId="11">
    <w:abstractNumId w:val="10"/>
  </w:num>
  <w:num w:numId="12">
    <w:abstractNumId w:val="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5B"/>
    <w:rsid w:val="005F7DFF"/>
    <w:rsid w:val="00AF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CAE24-355C-4ADC-A669-83951985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445B"/>
    <w:pPr>
      <w:keepNext/>
      <w:keepLines/>
      <w:spacing w:after="0" w:line="276" w:lineRule="auto"/>
      <w:jc w:val="center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445B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AF44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AF445B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AF445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F445B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F445B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ZhlavChar">
    <w:name w:val="Záhlaví Char"/>
    <w:link w:val="Zhlav"/>
    <w:uiPriority w:val="99"/>
    <w:rsid w:val="00AF445B"/>
    <w:rPr>
      <w:rFonts w:ascii="Times New Roman" w:eastAsia="Calibri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F7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2212</Words>
  <Characters>13057</Characters>
  <Application>Microsoft Office Word</Application>
  <DocSecurity>0</DocSecurity>
  <Lines>108</Lines>
  <Paragraphs>30</Paragraphs>
  <ScaleCrop>false</ScaleCrop>
  <Company/>
  <LinksUpToDate>false</LinksUpToDate>
  <CharactersWithSpaces>15239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2</cp:revision>
  <dcterms:created xsi:type="dcterms:W3CDTF">2023-04-28T06:08:00Z</dcterms:created>
  <dcterms:modified xsi:type="dcterms:W3CDTF">2023-04-28T06:29:00Z</dcterms:modified>
</cp:coreProperties>
</file>