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26DEA" w14:textId="1999D591" w:rsidR="00602E42" w:rsidRPr="00C143D9" w:rsidRDefault="00CE2E8D" w:rsidP="003C3045">
      <w:pPr>
        <w:jc w:val="both"/>
        <w:rPr>
          <w:b/>
          <w:bCs/>
        </w:rPr>
      </w:pPr>
      <w:r w:rsidRPr="00C143D9">
        <w:rPr>
          <w:b/>
          <w:bCs/>
        </w:rPr>
        <w:t>Městské středisko sociálních služeb Oáza</w:t>
      </w:r>
      <w:r w:rsidR="006F4C8B">
        <w:rPr>
          <w:b/>
          <w:bCs/>
        </w:rPr>
        <w:t xml:space="preserve"> Nové Město nad Metují</w:t>
      </w:r>
    </w:p>
    <w:p w14:paraId="7CF69C68" w14:textId="7B855966" w:rsidR="00CE2E8D" w:rsidRDefault="00CE2E8D" w:rsidP="003C3045">
      <w:pPr>
        <w:jc w:val="both"/>
      </w:pPr>
      <w:r>
        <w:t>Se sídlem: T.</w:t>
      </w:r>
      <w:r w:rsidR="002F1D79">
        <w:t xml:space="preserve"> </w:t>
      </w:r>
      <w:r>
        <w:t>G.</w:t>
      </w:r>
      <w:r w:rsidR="002F1D79">
        <w:t xml:space="preserve"> Masaryka 1424, 549 01 </w:t>
      </w:r>
      <w:r>
        <w:t>Nové Město nad Metují</w:t>
      </w:r>
    </w:p>
    <w:p w14:paraId="208082CE" w14:textId="185A689D" w:rsidR="00CE2E8D" w:rsidRDefault="00CE2E8D" w:rsidP="003C3045">
      <w:pPr>
        <w:jc w:val="both"/>
      </w:pPr>
      <w:r>
        <w:t>Zastoupené: Mgr. Janou Balcarovou, ředitelkou</w:t>
      </w:r>
    </w:p>
    <w:p w14:paraId="23058A7B" w14:textId="5F6C1E3C" w:rsidR="00CE2E8D" w:rsidRDefault="00CE2E8D" w:rsidP="003C3045">
      <w:pPr>
        <w:jc w:val="both"/>
      </w:pPr>
      <w:r>
        <w:t>IČ: 62730631</w:t>
      </w:r>
    </w:p>
    <w:p w14:paraId="45FF0095" w14:textId="13D0B079" w:rsidR="00CE2E8D" w:rsidRDefault="00287168" w:rsidP="003C3045">
      <w:pPr>
        <w:jc w:val="both"/>
      </w:pPr>
      <w:r>
        <w:t>j</w:t>
      </w:r>
      <w:r w:rsidR="00CE2E8D">
        <w:t xml:space="preserve">ako </w:t>
      </w:r>
      <w:r w:rsidR="00610C69">
        <w:t>nabyvatel</w:t>
      </w:r>
      <w:r w:rsidR="00CE2E8D">
        <w:t>, na straně jedné</w:t>
      </w:r>
    </w:p>
    <w:p w14:paraId="6F1F8241" w14:textId="26C37EE8" w:rsidR="00CE2E8D" w:rsidRDefault="00CE2E8D" w:rsidP="003C3045">
      <w:pPr>
        <w:jc w:val="both"/>
      </w:pPr>
      <w:r>
        <w:t xml:space="preserve">a </w:t>
      </w:r>
    </w:p>
    <w:p w14:paraId="5A85FE53" w14:textId="504B2B2B" w:rsidR="00CE2E8D" w:rsidRPr="00C143D9" w:rsidRDefault="002F1D79" w:rsidP="003C3045">
      <w:pPr>
        <w:jc w:val="both"/>
        <w:rPr>
          <w:b/>
          <w:bCs/>
        </w:rPr>
      </w:pPr>
      <w:r>
        <w:rPr>
          <w:b/>
          <w:bCs/>
        </w:rPr>
        <w:t>I</w:t>
      </w:r>
      <w:r w:rsidR="00837EC6">
        <w:rPr>
          <w:b/>
          <w:bCs/>
        </w:rPr>
        <w:t>RE</w:t>
      </w:r>
      <w:r>
        <w:rPr>
          <w:b/>
          <w:bCs/>
        </w:rPr>
        <w:t>S</w:t>
      </w:r>
      <w:r w:rsidR="00837EC6">
        <w:rPr>
          <w:b/>
          <w:bCs/>
        </w:rPr>
        <w:t>OFT</w:t>
      </w:r>
      <w:r w:rsidR="006F4C8B">
        <w:rPr>
          <w:b/>
          <w:bCs/>
        </w:rPr>
        <w:t xml:space="preserve"> </w:t>
      </w:r>
      <w:r w:rsidR="00CE2E8D" w:rsidRPr="00C143D9">
        <w:rPr>
          <w:b/>
          <w:bCs/>
        </w:rPr>
        <w:t xml:space="preserve"> s.r.o.</w:t>
      </w:r>
    </w:p>
    <w:p w14:paraId="5868FFD8" w14:textId="22C4BA0F" w:rsidR="00CE2E8D" w:rsidRDefault="00CE2E8D" w:rsidP="003C3045">
      <w:pPr>
        <w:jc w:val="both"/>
      </w:pPr>
      <w:r>
        <w:t>Se sídlem</w:t>
      </w:r>
      <w:r w:rsidR="002F1D79">
        <w:t>: Cejl 37/62, Brno, 602 00</w:t>
      </w:r>
    </w:p>
    <w:p w14:paraId="30FEE752" w14:textId="7A6559EF" w:rsidR="00CE2E8D" w:rsidRDefault="002F1D79" w:rsidP="003C3045">
      <w:pPr>
        <w:jc w:val="both"/>
      </w:pPr>
      <w:r>
        <w:t xml:space="preserve">Zastoupené: Ing. Jiřím </w:t>
      </w:r>
      <w:proofErr w:type="spellStart"/>
      <w:r>
        <w:t>Halouskem</w:t>
      </w:r>
      <w:proofErr w:type="spellEnd"/>
      <w:r>
        <w:t>, MBA, jednatelem</w:t>
      </w:r>
    </w:p>
    <w:p w14:paraId="0BA1ED34" w14:textId="27FA481D" w:rsidR="00287168" w:rsidRDefault="002F1D79" w:rsidP="003C3045">
      <w:pPr>
        <w:jc w:val="both"/>
      </w:pPr>
      <w:r>
        <w:t>IČ: 26297850</w:t>
      </w:r>
    </w:p>
    <w:p w14:paraId="70E01685" w14:textId="47EFA3E8" w:rsidR="00287168" w:rsidRDefault="00610C69" w:rsidP="003C3045">
      <w:pPr>
        <w:jc w:val="both"/>
      </w:pPr>
      <w:r>
        <w:t>jako autor</w:t>
      </w:r>
      <w:r w:rsidR="00287168">
        <w:t>, na straně druhé</w:t>
      </w:r>
    </w:p>
    <w:p w14:paraId="45DB6D2C" w14:textId="0DF7FEFD" w:rsidR="00287168" w:rsidRDefault="00287168" w:rsidP="003C3045">
      <w:pPr>
        <w:jc w:val="both"/>
      </w:pPr>
    </w:p>
    <w:p w14:paraId="7DFDE6C1" w14:textId="674032DA" w:rsidR="00287168" w:rsidRDefault="00287168" w:rsidP="003C3045">
      <w:pPr>
        <w:jc w:val="both"/>
      </w:pPr>
      <w:r>
        <w:t>uzavírají dnešního dne tuto</w:t>
      </w:r>
    </w:p>
    <w:p w14:paraId="30C96EFC" w14:textId="5F8FE5A1" w:rsidR="00287168" w:rsidRDefault="00287168" w:rsidP="003C3045">
      <w:pPr>
        <w:jc w:val="center"/>
        <w:rPr>
          <w:b/>
          <w:bCs/>
        </w:rPr>
      </w:pPr>
      <w:r w:rsidRPr="00287168">
        <w:rPr>
          <w:b/>
          <w:bCs/>
        </w:rPr>
        <w:t>Smlouvu o vypořádání závazků</w:t>
      </w:r>
    </w:p>
    <w:p w14:paraId="2804CA47" w14:textId="462222E4" w:rsidR="00287168" w:rsidRDefault="00287168" w:rsidP="003C3045">
      <w:pPr>
        <w:jc w:val="center"/>
      </w:pPr>
      <w:r>
        <w:t>p</w:t>
      </w:r>
      <w:r w:rsidRPr="00287168">
        <w:t xml:space="preserve">odle § </w:t>
      </w:r>
      <w:r>
        <w:t>1746, odst.</w:t>
      </w:r>
      <w:r w:rsidR="006F4C8B">
        <w:t xml:space="preserve"> </w:t>
      </w:r>
      <w:r>
        <w:t>2 zákona č. 89/2012 Sb., občanský zákoník, v platném znění</w:t>
      </w:r>
    </w:p>
    <w:p w14:paraId="6EB9118A" w14:textId="15470BAE" w:rsidR="00287168" w:rsidRPr="00E325D6" w:rsidRDefault="00287168" w:rsidP="003C3045">
      <w:pPr>
        <w:jc w:val="center"/>
        <w:rPr>
          <w:b/>
          <w:bCs/>
        </w:rPr>
      </w:pPr>
      <w:r w:rsidRPr="00E325D6">
        <w:rPr>
          <w:b/>
          <w:bCs/>
        </w:rPr>
        <w:t>I.</w:t>
      </w:r>
    </w:p>
    <w:p w14:paraId="4A3FBCB1" w14:textId="7B6BE753" w:rsidR="00287168" w:rsidRPr="00AF660D" w:rsidRDefault="00287168" w:rsidP="00AF660D">
      <w:pPr>
        <w:jc w:val="center"/>
        <w:rPr>
          <w:b/>
          <w:bCs/>
        </w:rPr>
      </w:pPr>
      <w:r w:rsidRPr="00E325D6">
        <w:rPr>
          <w:b/>
          <w:bCs/>
        </w:rPr>
        <w:t>Úvodní ustanovení</w:t>
      </w:r>
    </w:p>
    <w:p w14:paraId="053A327C" w14:textId="07E52AC2" w:rsidR="00E36C60" w:rsidRDefault="00AF660D" w:rsidP="003C3045">
      <w:pPr>
        <w:pStyle w:val="Odstavecseseznamem"/>
        <w:numPr>
          <w:ilvl w:val="0"/>
          <w:numId w:val="1"/>
        </w:numPr>
        <w:jc w:val="both"/>
      </w:pPr>
      <w:r>
        <w:t xml:space="preserve">Smluvní strany uzavřely </w:t>
      </w:r>
      <w:r w:rsidR="00E36C60" w:rsidRPr="00AF660D">
        <w:rPr>
          <w:b/>
        </w:rPr>
        <w:t>Dodat</w:t>
      </w:r>
      <w:r w:rsidR="002F1D79" w:rsidRPr="00AF660D">
        <w:rPr>
          <w:b/>
        </w:rPr>
        <w:t xml:space="preserve">ek </w:t>
      </w:r>
      <w:r w:rsidR="00000CEB">
        <w:rPr>
          <w:b/>
        </w:rPr>
        <w:t xml:space="preserve">č. 1 </w:t>
      </w:r>
      <w:r w:rsidR="00610C69" w:rsidRPr="00610C69">
        <w:t>k</w:t>
      </w:r>
      <w:r w:rsidR="00610C69">
        <w:rPr>
          <w:b/>
        </w:rPr>
        <w:t xml:space="preserve"> </w:t>
      </w:r>
      <w:r w:rsidRPr="00AF660D">
        <w:t xml:space="preserve">licenční </w:t>
      </w:r>
      <w:r w:rsidR="00610C69">
        <w:t>smlouvě</w:t>
      </w:r>
      <w:r w:rsidR="002F1D79" w:rsidRPr="00AF660D">
        <w:t xml:space="preserve"> </w:t>
      </w:r>
      <w:r w:rsidRPr="00AF660D">
        <w:t>CYGNUS 2</w:t>
      </w:r>
      <w:r w:rsidR="00610C69">
        <w:t xml:space="preserve"> ze dne 14. 3. 2018</w:t>
      </w:r>
      <w:r>
        <w:rPr>
          <w:b/>
        </w:rPr>
        <w:t xml:space="preserve"> </w:t>
      </w:r>
      <w:r w:rsidR="002F1D79">
        <w:t>s účinností od 1. 10. 2020</w:t>
      </w:r>
      <w:r w:rsidR="00C8353E">
        <w:t>.</w:t>
      </w:r>
      <w:r w:rsidR="00610C69">
        <w:t xml:space="preserve"> </w:t>
      </w:r>
    </w:p>
    <w:p w14:paraId="71BC4789" w14:textId="6CFF1F8C" w:rsidR="00E36C60" w:rsidRDefault="00610C69" w:rsidP="003C3045">
      <w:pPr>
        <w:pStyle w:val="Odstavecseseznamem"/>
        <w:numPr>
          <w:ilvl w:val="0"/>
          <w:numId w:val="1"/>
        </w:numPr>
        <w:jc w:val="both"/>
      </w:pPr>
      <w:r>
        <w:t>Na D</w:t>
      </w:r>
      <w:r w:rsidR="00C8353E">
        <w:t xml:space="preserve">odatek </w:t>
      </w:r>
      <w:r w:rsidR="002452C8">
        <w:t>č. 1 uvedený</w:t>
      </w:r>
      <w:r w:rsidR="00AF660D">
        <w:t xml:space="preserve"> v čl. 1 </w:t>
      </w:r>
      <w:r w:rsidR="00E36C60">
        <w:t xml:space="preserve">této smlouvy o vypořádání závazků a jeho </w:t>
      </w:r>
      <w:proofErr w:type="spellStart"/>
      <w:r w:rsidR="00E36C60">
        <w:t>metadata</w:t>
      </w:r>
      <w:proofErr w:type="spellEnd"/>
      <w:r w:rsidR="00E36C60">
        <w:t xml:space="preserve"> se vztahovala povinnost uveřejnění v registru smluv</w:t>
      </w:r>
      <w:r w:rsidR="003C3045">
        <w:t>,</w:t>
      </w:r>
      <w:r w:rsidR="00E36C60">
        <w:t xml:space="preserve"> a to v souladu s § 2, odst. 1, písm. b) zákona č. 340/2015 Sb., o zvláštních podmínkách účinnosti některých smluv, v platném znění.</w:t>
      </w:r>
    </w:p>
    <w:p w14:paraId="23AE84D9" w14:textId="769EFA19" w:rsidR="006F3115" w:rsidRDefault="00E325D6" w:rsidP="003C3045">
      <w:pPr>
        <w:pStyle w:val="Odstavecseseznamem"/>
        <w:numPr>
          <w:ilvl w:val="0"/>
          <w:numId w:val="1"/>
        </w:numPr>
        <w:jc w:val="both"/>
      </w:pPr>
      <w:r>
        <w:t>D</w:t>
      </w:r>
      <w:r w:rsidR="002452C8">
        <w:t>odatek</w:t>
      </w:r>
      <w:r w:rsidR="00E36C60">
        <w:t xml:space="preserve"> </w:t>
      </w:r>
      <w:r w:rsidR="002452C8">
        <w:t xml:space="preserve">č. 1 </w:t>
      </w:r>
      <w:r w:rsidR="00D61291">
        <w:t>nebyl v registru smluv řádně zveřejněn</w:t>
      </w:r>
      <w:r w:rsidR="002452C8">
        <w:t xml:space="preserve"> a Dodatek č. 1</w:t>
      </w:r>
      <w:r w:rsidR="00AF660D">
        <w:t xml:space="preserve"> </w:t>
      </w:r>
      <w:r w:rsidR="002452C8">
        <w:t>je tak zrušen</w:t>
      </w:r>
      <w:r>
        <w:t xml:space="preserve"> od počátku.</w:t>
      </w:r>
    </w:p>
    <w:p w14:paraId="700C0411" w14:textId="123FA9A3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II.</w:t>
      </w:r>
    </w:p>
    <w:p w14:paraId="2F5B8E29" w14:textId="0D6085C7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Práva a závazky smluvních stran</w:t>
      </w:r>
    </w:p>
    <w:p w14:paraId="4AF8E2AF" w14:textId="6AB26CB5" w:rsidR="00E36C60" w:rsidRDefault="00E36C60" w:rsidP="003C3045">
      <w:pPr>
        <w:pStyle w:val="Odstavecseseznamem"/>
        <w:numPr>
          <w:ilvl w:val="0"/>
          <w:numId w:val="2"/>
        </w:numPr>
        <w:jc w:val="both"/>
      </w:pPr>
      <w:r>
        <w:t xml:space="preserve">Smluvní strany si tímto ujednáním vzájemně stvrzují, že obsah vzájemných </w:t>
      </w:r>
      <w:r w:rsidR="00610C69">
        <w:t>práv a povinností, který touto S</w:t>
      </w:r>
      <w:r>
        <w:t>mlouvou o vypořádání závazků nově sjednávají, je zcela a beze zbytku v</w:t>
      </w:r>
      <w:r w:rsidR="006F4C8B">
        <w:t>y</w:t>
      </w:r>
      <w:r w:rsidR="002452C8">
        <w:t>jádřen textem původně sjednaného</w:t>
      </w:r>
      <w:r w:rsidR="006F4C8B">
        <w:t xml:space="preserve"> </w:t>
      </w:r>
      <w:r w:rsidR="00E325D6">
        <w:t>D</w:t>
      </w:r>
      <w:r w:rsidR="002452C8">
        <w:t>odatku č. 1, tvořícího</w:t>
      </w:r>
      <w:r w:rsidR="00610C69">
        <w:t xml:space="preserve"> pro tyto ú</w:t>
      </w:r>
      <w:r w:rsidR="002452C8">
        <w:t>čely přílohu</w:t>
      </w:r>
      <w:r w:rsidR="00610C69">
        <w:t xml:space="preserve"> této Smlouvy o vypořádání závazků. </w:t>
      </w:r>
    </w:p>
    <w:p w14:paraId="5905488D" w14:textId="38B05FCC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>Smluvní strany prohlašují, že veškerá vzájemně poskytnutá plnění na zák</w:t>
      </w:r>
      <w:r w:rsidR="002452C8">
        <w:t xml:space="preserve">ladě původně sjednaného Dodatku č. 1 </w:t>
      </w:r>
      <w:r>
        <w:t>považují za plnění dle této Smlouvy o vypořádání závazků a že v souvislosti se vzájemně poskytnutým plněním nebudou vzájemně vznášet vůči druhé smluvní straně nároky z titulu bezdůvodného obohacení.</w:t>
      </w:r>
    </w:p>
    <w:p w14:paraId="5161A35A" w14:textId="06E774AD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>Smluvní strany prohlašují, že veškerá budoucí plnění z této Smlouvy o vypořádání závazků, která mají být od okamžiku jejího uveřejnění v registru smluv plněna v souladu s obsahem vzájemných závazků vyjádřených v příloze této Smlouvy o vypořádání závazků</w:t>
      </w:r>
      <w:r w:rsidR="00C143D9">
        <w:t xml:space="preserve">, </w:t>
      </w:r>
      <w:r>
        <w:t xml:space="preserve">budou splněna podle sjednaných podmínek. </w:t>
      </w:r>
    </w:p>
    <w:p w14:paraId="7873D375" w14:textId="68E1A064" w:rsidR="00C143D9" w:rsidRDefault="006F4C8B" w:rsidP="003C3045">
      <w:pPr>
        <w:pStyle w:val="Odstavecseseznamem"/>
        <w:numPr>
          <w:ilvl w:val="0"/>
          <w:numId w:val="2"/>
        </w:numPr>
        <w:jc w:val="both"/>
      </w:pPr>
      <w:r>
        <w:lastRenderedPageBreak/>
        <w:t>Nabyvatel</w:t>
      </w:r>
      <w:r w:rsidR="00C143D9">
        <w:t>, který je povinným subjektem pro zveřejňování v registru smluv se tímto zavazuje druhé smluvní straně k neprodlenému zveřejnění této Smlouvy o vypořádání závazků a jejích kompletních příloh v registru smluv, v souladu s ustanovením § 5 zákona o registru smluv.</w:t>
      </w:r>
    </w:p>
    <w:p w14:paraId="1E34D9C6" w14:textId="77777777" w:rsidR="00C143D9" w:rsidRPr="00287168" w:rsidRDefault="00C143D9" w:rsidP="003C3045">
      <w:pPr>
        <w:jc w:val="both"/>
      </w:pPr>
    </w:p>
    <w:p w14:paraId="229CC1C4" w14:textId="3EE6B032" w:rsidR="00CE2E8D" w:rsidRPr="003C3045" w:rsidRDefault="00C143D9" w:rsidP="003C3045">
      <w:pPr>
        <w:jc w:val="center"/>
        <w:rPr>
          <w:b/>
          <w:bCs/>
        </w:rPr>
      </w:pPr>
      <w:r w:rsidRPr="003C3045">
        <w:rPr>
          <w:b/>
          <w:bCs/>
        </w:rPr>
        <w:t xml:space="preserve">III. </w:t>
      </w:r>
      <w:r w:rsidR="003C3045">
        <w:rPr>
          <w:b/>
          <w:bCs/>
        </w:rPr>
        <w:t>Z</w:t>
      </w:r>
      <w:r w:rsidRPr="003C3045">
        <w:rPr>
          <w:b/>
          <w:bCs/>
        </w:rPr>
        <w:t>ávěrečná ustanovení</w:t>
      </w:r>
    </w:p>
    <w:p w14:paraId="5FB004D7" w14:textId="3F7389A8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nabývá platnosti dnem jejího podpisu oběma smluvními stranami a účinnosti dnem uveřejnění v registru smluv.</w:t>
      </w:r>
    </w:p>
    <w:p w14:paraId="4E74BCE2" w14:textId="2E09E870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je vyhotovena v dvou stejnopisech, po jednom pro každou smluvní stranu.</w:t>
      </w:r>
    </w:p>
    <w:p w14:paraId="4D26CA28" w14:textId="0C4C5CB5" w:rsidR="00883356" w:rsidRDefault="00883356" w:rsidP="003C3045">
      <w:pPr>
        <w:jc w:val="both"/>
      </w:pPr>
    </w:p>
    <w:p w14:paraId="688D44B2" w14:textId="66174FFB" w:rsidR="00883356" w:rsidRPr="003C3045" w:rsidRDefault="00883356" w:rsidP="003C3045">
      <w:pPr>
        <w:jc w:val="both"/>
        <w:rPr>
          <w:b/>
          <w:bCs/>
        </w:rPr>
      </w:pPr>
      <w:r w:rsidRPr="003C3045">
        <w:rPr>
          <w:b/>
          <w:bCs/>
        </w:rPr>
        <w:t>Přílohy:</w:t>
      </w:r>
    </w:p>
    <w:p w14:paraId="463B0068" w14:textId="0257201B" w:rsidR="00883356" w:rsidRDefault="006F4C8B" w:rsidP="003C3045">
      <w:pPr>
        <w:jc w:val="both"/>
      </w:pPr>
      <w:r w:rsidRPr="00AF660D">
        <w:rPr>
          <w:b/>
        </w:rPr>
        <w:t xml:space="preserve">Dodatek </w:t>
      </w:r>
      <w:r>
        <w:rPr>
          <w:b/>
        </w:rPr>
        <w:t xml:space="preserve">č. 1 </w:t>
      </w:r>
      <w:r w:rsidRPr="00AF660D">
        <w:t>licenční smlouvy CYGNUS 2</w:t>
      </w:r>
      <w:r>
        <w:rPr>
          <w:b/>
        </w:rPr>
        <w:t xml:space="preserve"> </w:t>
      </w:r>
    </w:p>
    <w:p w14:paraId="0B052762" w14:textId="33023C3E" w:rsidR="00CE2E8D" w:rsidRDefault="00CE2E8D" w:rsidP="003C3045">
      <w:pPr>
        <w:jc w:val="both"/>
      </w:pPr>
    </w:p>
    <w:p w14:paraId="6157ECA0" w14:textId="77777777" w:rsidR="002452C8" w:rsidRDefault="002452C8" w:rsidP="003C3045">
      <w:pPr>
        <w:jc w:val="both"/>
      </w:pPr>
    </w:p>
    <w:p w14:paraId="77CDD456" w14:textId="77777777" w:rsidR="003C3045" w:rsidRDefault="003C3045" w:rsidP="003C3045">
      <w:pPr>
        <w:jc w:val="both"/>
      </w:pPr>
    </w:p>
    <w:p w14:paraId="1431F3EE" w14:textId="5F9E080F" w:rsidR="00CE2E8D" w:rsidRDefault="002452C8" w:rsidP="003C3045">
      <w:pPr>
        <w:jc w:val="both"/>
      </w:pPr>
      <w:r>
        <w:t>V Novém Městě nad Metují dne 11</w:t>
      </w:r>
      <w:bookmarkStart w:id="0" w:name="_GoBack"/>
      <w:bookmarkEnd w:id="0"/>
      <w:r w:rsidR="004A6D05">
        <w:t>.</w:t>
      </w:r>
      <w:r w:rsidR="006F4C8B">
        <w:t xml:space="preserve"> </w:t>
      </w:r>
      <w:r w:rsidR="00E17635">
        <w:t>5</w:t>
      </w:r>
      <w:r w:rsidR="004A6D05">
        <w:t>.</w:t>
      </w:r>
      <w:r w:rsidR="006F4C8B">
        <w:t xml:space="preserve"> </w:t>
      </w:r>
      <w:r w:rsidR="00E17635">
        <w:t>2023</w:t>
      </w:r>
    </w:p>
    <w:p w14:paraId="6CE4CE9E" w14:textId="20D7845A" w:rsidR="004A6D05" w:rsidRDefault="004A6D05" w:rsidP="003C3045">
      <w:pPr>
        <w:jc w:val="both"/>
      </w:pPr>
    </w:p>
    <w:p w14:paraId="3DFD99E3" w14:textId="5E8C080F" w:rsidR="004A6D05" w:rsidRDefault="00B8356A" w:rsidP="003C3045">
      <w:pPr>
        <w:jc w:val="both"/>
      </w:pPr>
      <w:r>
        <w:t>Na</w:t>
      </w:r>
      <w:r w:rsidR="006F4C8B">
        <w:t>byvatel</w:t>
      </w:r>
      <w:r w:rsidR="004A6D05">
        <w:t>:</w:t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6F4C8B">
        <w:t>Autor</w:t>
      </w:r>
      <w:r w:rsidR="004A6D05">
        <w:t>:</w:t>
      </w:r>
    </w:p>
    <w:p w14:paraId="552CB1DC" w14:textId="77777777" w:rsidR="003C3045" w:rsidRDefault="003C3045" w:rsidP="003C3045">
      <w:pPr>
        <w:jc w:val="both"/>
      </w:pPr>
    </w:p>
    <w:p w14:paraId="36FD607A" w14:textId="2C6906C0" w:rsidR="003C3045" w:rsidRDefault="003C3045" w:rsidP="003C3045">
      <w:pPr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01F94E7C" w14:textId="7C87E8C7" w:rsidR="004A6D05" w:rsidRDefault="004A6D05" w:rsidP="003C3045">
      <w:pPr>
        <w:jc w:val="both"/>
      </w:pPr>
      <w:r>
        <w:t xml:space="preserve">Mgr. Jana </w:t>
      </w:r>
      <w:proofErr w:type="gramStart"/>
      <w:r>
        <w:t xml:space="preserve">Balcarová                                                            </w:t>
      </w:r>
      <w:r w:rsidR="006F4C8B">
        <w:t xml:space="preserve">                  Ing.</w:t>
      </w:r>
      <w:proofErr w:type="gramEnd"/>
      <w:r w:rsidR="006F4C8B">
        <w:t xml:space="preserve"> Jiří </w:t>
      </w:r>
      <w:proofErr w:type="spellStart"/>
      <w:r w:rsidR="006F4C8B">
        <w:t>Halousek</w:t>
      </w:r>
      <w:proofErr w:type="spellEnd"/>
      <w:r w:rsidR="006F4C8B">
        <w:t>, MBA</w:t>
      </w:r>
    </w:p>
    <w:p w14:paraId="48A35A5E" w14:textId="0D1E6820" w:rsidR="004A6D05" w:rsidRDefault="003C3045" w:rsidP="003C3045">
      <w:pPr>
        <w:jc w:val="both"/>
      </w:pPr>
      <w:r>
        <w:t>ř</w:t>
      </w:r>
      <w:r w:rsidR="006F4C8B">
        <w:t>editelka</w:t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  <w:t>jednatel</w:t>
      </w:r>
      <w:r w:rsidR="004A6D05">
        <w:t xml:space="preserve"> </w:t>
      </w:r>
    </w:p>
    <w:p w14:paraId="628D4168" w14:textId="3C4F9F9C" w:rsidR="006F4C8B" w:rsidRDefault="006F4C8B" w:rsidP="00B8356A">
      <w:pPr>
        <w:pStyle w:val="Bezmezer"/>
      </w:pPr>
      <w:r>
        <w:t>za Městské středisko sociálních služeb Oáza</w:t>
      </w:r>
      <w:r>
        <w:tab/>
      </w:r>
      <w:r>
        <w:tab/>
      </w:r>
      <w:r>
        <w:tab/>
        <w:t>za IRESOFT s.r.o.</w:t>
      </w:r>
    </w:p>
    <w:p w14:paraId="42A48358" w14:textId="56C46203" w:rsidR="006F4C8B" w:rsidRDefault="006F4C8B" w:rsidP="00B8356A">
      <w:pPr>
        <w:pStyle w:val="Bezmezer"/>
      </w:pPr>
      <w:r>
        <w:t>N</w:t>
      </w:r>
      <w:r w:rsidR="00B8356A">
        <w:t>ové Město nad M</w:t>
      </w:r>
      <w:r>
        <w:t>etují</w:t>
      </w:r>
    </w:p>
    <w:sectPr w:rsidR="006F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2E6"/>
    <w:multiLevelType w:val="hybridMultilevel"/>
    <w:tmpl w:val="153847D8"/>
    <w:lvl w:ilvl="0" w:tplc="ACCE0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06A49"/>
    <w:multiLevelType w:val="hybridMultilevel"/>
    <w:tmpl w:val="B08C61B4"/>
    <w:lvl w:ilvl="0" w:tplc="04E66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01FAB"/>
    <w:multiLevelType w:val="hybridMultilevel"/>
    <w:tmpl w:val="42ECB4CA"/>
    <w:lvl w:ilvl="0" w:tplc="093A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75"/>
    <w:rsid w:val="00000CEB"/>
    <w:rsid w:val="002452C8"/>
    <w:rsid w:val="00287168"/>
    <w:rsid w:val="002F1D79"/>
    <w:rsid w:val="003C3045"/>
    <w:rsid w:val="004A6D05"/>
    <w:rsid w:val="005726BA"/>
    <w:rsid w:val="00602E42"/>
    <w:rsid w:val="00610C69"/>
    <w:rsid w:val="006F3115"/>
    <w:rsid w:val="006F4C8B"/>
    <w:rsid w:val="00837EC6"/>
    <w:rsid w:val="00883356"/>
    <w:rsid w:val="00AE7775"/>
    <w:rsid w:val="00AF660D"/>
    <w:rsid w:val="00B8356A"/>
    <w:rsid w:val="00C143D9"/>
    <w:rsid w:val="00C8353E"/>
    <w:rsid w:val="00CE2E8D"/>
    <w:rsid w:val="00D61291"/>
    <w:rsid w:val="00E17635"/>
    <w:rsid w:val="00E325D6"/>
    <w:rsid w:val="00E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MSSS Oáza Ředitelka</dc:creator>
  <cp:keywords/>
  <dc:description/>
  <cp:lastModifiedBy>Uživatel</cp:lastModifiedBy>
  <cp:revision>9</cp:revision>
  <cp:lastPrinted>2022-08-25T13:45:00Z</cp:lastPrinted>
  <dcterms:created xsi:type="dcterms:W3CDTF">2022-08-22T11:15:00Z</dcterms:created>
  <dcterms:modified xsi:type="dcterms:W3CDTF">2023-05-11T09:22:00Z</dcterms:modified>
</cp:coreProperties>
</file>