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1"/>
        <w:gridCol w:w="2526"/>
        <w:gridCol w:w="561"/>
        <w:gridCol w:w="1309"/>
        <w:gridCol w:w="1310"/>
        <w:gridCol w:w="1497"/>
      </w:tblGrid>
      <w:tr w:rsidR="00A579E6">
        <w:trPr>
          <w:cantSplit/>
        </w:trPr>
        <w:tc>
          <w:tcPr>
            <w:tcW w:w="187" w:type="dxa"/>
          </w:tcPr>
          <w:p w:rsidR="00A579E6" w:rsidRDefault="002449F4">
            <w:pPr>
              <w:spacing w:after="0" w:line="240" w:lineRule="auto"/>
              <w:rPr>
                <w:rFonts w:ascii="Calibri" w:hAnsi="Calibri"/>
                <w:sz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8DDE9C" wp14:editId="1EA1DDA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-27305</wp:posOffset>
                  </wp:positionV>
                  <wp:extent cx="920115" cy="755015"/>
                  <wp:effectExtent l="0" t="0" r="0" b="6985"/>
                  <wp:wrapNone/>
                  <wp:docPr id="2" name="obrázek 2" descr="D:\JPG\PardubiceV_logo_1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PG\PardubiceV_logo_1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4" w:type="dxa"/>
            <w:gridSpan w:val="4"/>
          </w:tcPr>
          <w:p w:rsidR="00A579E6" w:rsidRDefault="00A579E6"/>
        </w:tc>
        <w:tc>
          <w:tcPr>
            <w:tcW w:w="7203" w:type="dxa"/>
            <w:gridSpan w:val="5"/>
          </w:tcPr>
          <w:p w:rsidR="002449F4" w:rsidRPr="002449F4" w:rsidRDefault="002449F4" w:rsidP="002449F4">
            <w:pPr>
              <w:spacing w:after="0" w:line="240" w:lineRule="auto"/>
              <w:ind w:firstLine="361"/>
              <w:rPr>
                <w:b/>
                <w:sz w:val="24"/>
                <w:szCs w:val="24"/>
              </w:rPr>
            </w:pPr>
            <w:r w:rsidRPr="002449F4">
              <w:rPr>
                <w:b/>
                <w:sz w:val="24"/>
                <w:szCs w:val="24"/>
              </w:rPr>
              <w:t>M</w:t>
            </w:r>
            <w:r w:rsidRPr="002449F4">
              <w:rPr>
                <w:b/>
                <w:sz w:val="24"/>
                <w:szCs w:val="24"/>
              </w:rPr>
              <w:t xml:space="preserve">ěstský obvod – statutární město Pardubice </w:t>
            </w:r>
          </w:p>
          <w:p w:rsidR="002449F4" w:rsidRPr="002449F4" w:rsidRDefault="002449F4" w:rsidP="002449F4">
            <w:pPr>
              <w:spacing w:after="0" w:line="240" w:lineRule="auto"/>
              <w:ind w:firstLine="361"/>
              <w:rPr>
                <w:b/>
                <w:sz w:val="20"/>
                <w:szCs w:val="20"/>
              </w:rPr>
            </w:pPr>
            <w:r w:rsidRPr="002449F4">
              <w:rPr>
                <w:b/>
                <w:sz w:val="20"/>
                <w:szCs w:val="20"/>
              </w:rPr>
              <w:t>Úřad městského obvodu Pardubice V</w:t>
            </w:r>
          </w:p>
          <w:p w:rsidR="002449F4" w:rsidRPr="002449F4" w:rsidRDefault="002449F4" w:rsidP="002449F4">
            <w:pPr>
              <w:spacing w:after="0" w:line="240" w:lineRule="auto"/>
              <w:ind w:firstLine="361"/>
              <w:rPr>
                <w:b/>
                <w:sz w:val="20"/>
                <w:szCs w:val="20"/>
              </w:rPr>
            </w:pPr>
            <w:r w:rsidRPr="002449F4">
              <w:rPr>
                <w:b/>
                <w:sz w:val="20"/>
                <w:szCs w:val="20"/>
              </w:rPr>
              <w:t>Odbor investiční a správní</w:t>
            </w:r>
          </w:p>
          <w:p w:rsidR="002449F4" w:rsidRPr="002449F4" w:rsidRDefault="002449F4" w:rsidP="002449F4">
            <w:pPr>
              <w:spacing w:after="0" w:line="240" w:lineRule="auto"/>
              <w:ind w:firstLine="361"/>
              <w:rPr>
                <w:b/>
                <w:sz w:val="20"/>
                <w:szCs w:val="20"/>
              </w:rPr>
            </w:pPr>
            <w:r w:rsidRPr="002449F4">
              <w:rPr>
                <w:b/>
                <w:sz w:val="20"/>
                <w:szCs w:val="20"/>
              </w:rPr>
              <w:t>Češkova 22, 530 02 Pardubice</w:t>
            </w:r>
          </w:p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Objednavatel:</w:t>
            </w:r>
          </w:p>
        </w:tc>
        <w:tc>
          <w:tcPr>
            <w:tcW w:w="4116" w:type="dxa"/>
            <w:gridSpan w:val="3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579E6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</w:t>
            </w:r>
            <w:r w:rsidR="001D297A">
              <w:rPr>
                <w:rFonts w:ascii="Calibri" w:hAnsi="Calibri"/>
                <w:sz w:val="21"/>
              </w:rPr>
              <w:t xml:space="preserve">stský obvod Pardubice V </w:t>
            </w:r>
          </w:p>
        </w:tc>
        <w:tc>
          <w:tcPr>
            <w:tcW w:w="4116" w:type="dxa"/>
            <w:gridSpan w:val="3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Chládek a Tintěra, Pardubice a.s.</w:t>
            </w:r>
          </w:p>
        </w:tc>
      </w:tr>
      <w:tr w:rsidR="00A579E6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6" w:type="dxa"/>
            <w:gridSpan w:val="3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 Vápence 2677</w:t>
            </w:r>
          </w:p>
        </w:tc>
      </w:tr>
      <w:tr w:rsidR="00A579E6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6" w:type="dxa"/>
            <w:gridSpan w:val="3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A579E6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6" w:type="dxa"/>
            <w:gridSpan w:val="3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</w:t>
            </w:r>
            <w:r w:rsidR="001D297A">
              <w:rPr>
                <w:rFonts w:ascii="Calibri" w:hAnsi="Calibri"/>
                <w:sz w:val="21"/>
              </w:rPr>
              <w:t>účtu: 181568024/0300</w:t>
            </w:r>
          </w:p>
        </w:tc>
        <w:tc>
          <w:tcPr>
            <w:tcW w:w="4116" w:type="dxa"/>
            <w:gridSpan w:val="3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B02D7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OBJ_UMO5/00001/16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3" w:type="dxa"/>
            <w:gridSpan w:val="6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10" w:type="dxa"/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579E6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stávajícího povrchu komunikace včetně vybudování</w:t>
            </w:r>
            <w:r w:rsidR="001D297A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 xml:space="preserve">nové dešťové vpusti u </w:t>
            </w:r>
            <w:proofErr w:type="spellStart"/>
            <w:r>
              <w:rPr>
                <w:rFonts w:ascii="Calibri" w:hAnsi="Calibri"/>
                <w:sz w:val="21"/>
              </w:rPr>
              <w:t>DpmP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197251,26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238674,02</w:t>
            </w:r>
          </w:p>
        </w:tc>
      </w:tr>
      <w:tr w:rsidR="00A579E6">
        <w:trPr>
          <w:cantSplit/>
        </w:trPr>
        <w:tc>
          <w:tcPr>
            <w:tcW w:w="6547" w:type="dxa"/>
            <w:gridSpan w:val="8"/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6" w:rsidRDefault="00A579E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E6" w:rsidRDefault="00B02D7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238 674,02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</w:t>
            </w:r>
            <w:r w:rsidR="001D297A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08.</w:t>
            </w:r>
            <w:r w:rsidR="001D297A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2016</w:t>
            </w:r>
          </w:p>
        </w:tc>
      </w:tr>
      <w:tr w:rsidR="00A579E6">
        <w:trPr>
          <w:cantSplit/>
        </w:trPr>
        <w:tc>
          <w:tcPr>
            <w:tcW w:w="1122" w:type="dxa"/>
            <w:gridSpan w:val="3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2" w:type="dxa"/>
            <w:gridSpan w:val="7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Objednatel prohlašuje, že objekt není používán k ekonomické činnosti a ve smyslu informace GFŘ a MFČR ze dne 9.11.2011 nebude pro výše uvedenou dodávku aplikován režim přenesené daňové povinnosti podle § 92a zákona č. 235/2004 Sb. ve znění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p.p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proofErr w:type="gramEnd"/>
            <w:r>
              <w:rPr>
                <w:rFonts w:ascii="Calibri" w:hAnsi="Calibri"/>
                <w:sz w:val="21"/>
              </w:rPr>
              <w:t xml:space="preserve"> o DPH.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6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</w:t>
            </w:r>
            <w:r w:rsidR="001D297A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07.</w:t>
            </w:r>
            <w:r w:rsidR="001D297A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2016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4677" w:type="dxa"/>
            <w:gridSpan w:val="6"/>
            <w:vAlign w:val="center"/>
          </w:tcPr>
          <w:p w:rsidR="00A579E6" w:rsidRDefault="00B02D79" w:rsidP="001D29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1D297A">
              <w:rPr>
                <w:rFonts w:ascii="Calibri" w:hAnsi="Calibri"/>
                <w:sz w:val="21"/>
              </w:rPr>
              <w:t>: Ing. Kotyková Marcela</w:t>
            </w:r>
          </w:p>
        </w:tc>
        <w:tc>
          <w:tcPr>
            <w:tcW w:w="4677" w:type="dxa"/>
            <w:gridSpan w:val="4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1D297A">
              <w:rPr>
                <w:rFonts w:ascii="Calibri" w:hAnsi="Calibri"/>
                <w:sz w:val="21"/>
              </w:rPr>
              <w:t>: Ing. Bc. Chuchlíková Alena</w:t>
            </w: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1D29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Ing. Bc. Chuchlíková Alena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1D297A">
              <w:rPr>
                <w:rFonts w:ascii="Calibri" w:hAnsi="Calibri"/>
                <w:sz w:val="21"/>
              </w:rPr>
              <w:t>+420 466 301 274</w:t>
            </w:r>
            <w:r>
              <w:rPr>
                <w:rFonts w:ascii="Calibri" w:hAnsi="Calibri"/>
                <w:sz w:val="21"/>
              </w:rPr>
              <w:t xml:space="preserve"> | Email:</w:t>
            </w:r>
            <w:r w:rsidR="001D297A">
              <w:rPr>
                <w:rFonts w:ascii="Calibri" w:hAnsi="Calibri"/>
                <w:sz w:val="21"/>
              </w:rPr>
              <w:t xml:space="preserve"> alena.chuchlikova@umo5.mmp.cz</w:t>
            </w:r>
          </w:p>
        </w:tc>
      </w:tr>
      <w:tr w:rsidR="00A579E6">
        <w:trPr>
          <w:cantSplit/>
        </w:trPr>
        <w:tc>
          <w:tcPr>
            <w:tcW w:w="9354" w:type="dxa"/>
            <w:gridSpan w:val="10"/>
          </w:tcPr>
          <w:p w:rsidR="00A579E6" w:rsidRDefault="00A579E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Objednávku akceptoval dne:</w:t>
            </w:r>
            <w:r w:rsidR="001D297A">
              <w:rPr>
                <w:rFonts w:ascii="Calibri" w:hAnsi="Calibri"/>
                <w:sz w:val="21"/>
              </w:rPr>
              <w:t xml:space="preserve"> 18. 7. 2016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B02D7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 dodavatele</w:t>
            </w:r>
          </w:p>
        </w:tc>
      </w:tr>
      <w:tr w:rsidR="00A579E6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A579E6" w:rsidRDefault="001D297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Janeček Petr, </w:t>
            </w:r>
            <w:proofErr w:type="spellStart"/>
            <w:r>
              <w:rPr>
                <w:rFonts w:ascii="Calibri" w:hAnsi="Calibri"/>
                <w:sz w:val="21"/>
              </w:rPr>
              <w:t>DiS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  <w:bookmarkStart w:id="0" w:name="_GoBack"/>
            <w:bookmarkEnd w:id="0"/>
          </w:p>
        </w:tc>
      </w:tr>
      <w:tr w:rsidR="001D297A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1D297A" w:rsidRDefault="001D297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</w:tbl>
    <w:p w:rsidR="00B02D79" w:rsidRDefault="00B02D79" w:rsidP="002449F4"/>
    <w:sectPr w:rsidR="00B02D79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</w:compat>
  <w:rsids>
    <w:rsidRoot w:val="00A579E6"/>
    <w:rsid w:val="001D297A"/>
    <w:rsid w:val="002449F4"/>
    <w:rsid w:val="00A579E6"/>
    <w:rsid w:val="00B0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Chuchlíková Alena</dc:creator>
  <cp:lastModifiedBy>Chuchlíková Alena</cp:lastModifiedBy>
  <cp:revision>3</cp:revision>
  <dcterms:created xsi:type="dcterms:W3CDTF">2016-07-18T15:09:00Z</dcterms:created>
  <dcterms:modified xsi:type="dcterms:W3CDTF">2016-07-19T08:46:00Z</dcterms:modified>
</cp:coreProperties>
</file>