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keepLines/>
        <w:widowControl w:val="0"/>
        <w:shd w:val="clear" w:color="auto" w:fill="auto"/>
        <w:bidi w:val="0"/>
        <w:spacing w:before="0" w:after="60" w:line="240" w:lineRule="auto"/>
        <w:ind w:left="2560" w:right="0" w:firstLine="0"/>
        <w:jc w:val="left"/>
      </w:pPr>
      <w:bookmarkStart w:id="0" w:name="bookmark0"/>
      <w:bookmarkStart w:id="1" w:name="bookmark1"/>
      <w:r>
        <w:rPr>
          <w:spacing w:val="0"/>
          <w:w w:val="100"/>
          <w:position w:val="0"/>
          <w:shd w:val="clear" w:color="auto" w:fill="auto"/>
          <w:lang w:val="cs-CZ" w:eastAsia="cs-CZ" w:bidi="cs-CZ"/>
        </w:rPr>
        <w:t>Krajská správa</w:t>
      </w:r>
      <w:bookmarkEnd w:id="0"/>
      <w:bookmarkEnd w:id="1"/>
    </w:p>
    <w:p>
      <w:pPr>
        <w:pStyle w:val="Style8"/>
        <w:keepNext/>
        <w:keepLines/>
        <w:widowControl w:val="0"/>
        <w:shd w:val="clear" w:color="auto" w:fill="auto"/>
        <w:bidi w:val="0"/>
        <w:spacing w:before="0" w:after="600" w:line="240" w:lineRule="auto"/>
        <w:ind w:left="2460" w:right="0" w:firstLine="0"/>
        <w:jc w:val="left"/>
      </w:pPr>
      <w:bookmarkStart w:id="2" w:name="bookmark2"/>
      <w:bookmarkStart w:id="3" w:name="bookmark3"/>
      <w:r>
        <w:rPr>
          <w:spacing w:val="0"/>
          <w:w w:val="100"/>
          <w:position w:val="0"/>
          <w:shd w:val="clear" w:color="auto" w:fill="auto"/>
          <w:lang w:val="cs-CZ" w:eastAsia="cs-CZ" w:bidi="cs-CZ"/>
        </w:rPr>
        <w:t xml:space="preserve">a údržba </w:t>
      </w:r>
      <w:r>
        <w:rPr>
          <w:smallCaps/>
          <w:spacing w:val="0"/>
          <w:w w:val="100"/>
          <w:position w:val="0"/>
          <w:shd w:val="clear" w:color="auto" w:fill="auto"/>
          <w:lang w:val="cs-CZ" w:eastAsia="cs-CZ" w:bidi="cs-CZ"/>
        </w:rPr>
        <w:t>síIhíc</w:t>
      </w:r>
      <w:r>
        <w:rPr>
          <w:spacing w:val="0"/>
          <w:w w:val="100"/>
          <w:position w:val="0"/>
          <w:shd w:val="clear" w:color="auto" w:fill="auto"/>
          <w:lang w:val="cs-CZ" w:eastAsia="cs-CZ" w:bidi="cs-CZ"/>
        </w:rPr>
        <w:t xml:space="preserve"> Vysočiny</w:t>
      </w:r>
      <w:bookmarkEnd w:id="2"/>
      <w:bookmarkEnd w:id="3"/>
    </w:p>
    <w:p>
      <w:pPr>
        <w:pStyle w:val="Style11"/>
        <w:keepNext/>
        <w:keepLines/>
        <w:widowControl w:val="0"/>
        <w:shd w:val="clear" w:color="auto" w:fill="auto"/>
        <w:bidi w:val="0"/>
        <w:spacing w:before="0" w:after="0" w:line="240" w:lineRule="auto"/>
        <w:ind w:left="2460" w:right="0" w:firstLine="0"/>
        <w:jc w:val="left"/>
      </w:pPr>
      <w:bookmarkStart w:id="4" w:name="bookmark4"/>
      <w:bookmarkStart w:id="5" w:name="bookmark5"/>
      <w:r>
        <w:rPr>
          <w:color w:val="000000"/>
          <w:spacing w:val="0"/>
          <w:w w:val="100"/>
          <w:position w:val="0"/>
          <w:shd w:val="clear" w:color="auto" w:fill="auto"/>
          <w:lang w:val="cs-CZ" w:eastAsia="cs-CZ" w:bidi="cs-CZ"/>
        </w:rPr>
        <w:t>K U P N Í S M L O U V A</w:t>
      </w:r>
      <w:bookmarkEnd w:id="4"/>
      <w:bookmarkEnd w:id="5"/>
    </w:p>
    <w:p>
      <w:pPr>
        <w:pStyle w:val="Style2"/>
        <w:keepNext w:val="0"/>
        <w:keepLines w:val="0"/>
        <w:widowControl w:val="0"/>
        <w:shd w:val="clear" w:color="auto" w:fill="auto"/>
        <w:bidi w:val="0"/>
        <w:spacing w:before="0" w:after="66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 2079 a násl. zák. č. 89/2012 Sb., obč. zákoníku - dále jen „OZ“)</w:t>
      </w:r>
    </w:p>
    <w:tbl>
      <w:tblPr>
        <w:tblOverlap w:val="never"/>
        <w:jc w:val="left"/>
        <w:tblLayout w:type="fixed"/>
      </w:tblPr>
      <w:tblGrid>
        <w:gridCol w:w="4982"/>
        <w:gridCol w:w="5232"/>
      </w:tblGrid>
      <w:tr>
        <w:trPr>
          <w:trHeight w:val="3322" w:hRule="exact"/>
        </w:trPr>
        <w:tc>
          <w:tcPr>
            <w:tcBorders>
              <w:top w:val="single" w:sz="4"/>
              <w:left w:val="single" w:sz="4"/>
              <w:bottom w:val="single" w:sz="4"/>
            </w:tcBorders>
            <w:shd w:val="clear" w:color="auto" w:fill="FFFFFF"/>
            <w:vAlign w:val="top"/>
          </w:tcPr>
          <w:p>
            <w:pPr>
              <w:pStyle w:val="Style14"/>
              <w:keepNext w:val="0"/>
              <w:keepLines w:val="0"/>
              <w:framePr w:w="10214" w:h="3322" w:vSpace="475" w:wrap="notBeside" w:vAnchor="text" w:hAnchor="text" w:x="649" w:y="476"/>
              <w:widowControl w:val="0"/>
              <w:shd w:val="clear" w:color="auto" w:fill="auto"/>
              <w:bidi w:val="0"/>
              <w:spacing w:before="0" w:after="0" w:line="214" w:lineRule="auto"/>
              <w:ind w:left="0" w:right="0" w:firstLine="0"/>
              <w:jc w:val="left"/>
            </w:pPr>
            <w:r>
              <w:rPr>
                <w:b/>
                <w:bCs/>
                <w:color w:val="000000"/>
                <w:spacing w:val="0"/>
                <w:w w:val="100"/>
                <w:position w:val="0"/>
                <w:shd w:val="clear" w:color="auto" w:fill="auto"/>
                <w:lang w:val="cs-CZ" w:eastAsia="cs-CZ" w:bidi="cs-CZ"/>
              </w:rPr>
              <w:t>Prodávající:</w:t>
            </w:r>
          </w:p>
          <w:p>
            <w:pPr>
              <w:pStyle w:val="Style14"/>
              <w:keepNext w:val="0"/>
              <w:keepLines w:val="0"/>
              <w:framePr w:w="10214" w:h="3322" w:vSpace="475" w:wrap="notBeside" w:vAnchor="text" w:hAnchor="text" w:x="649" w:y="476"/>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Vialit spol s.r.o.</w:t>
            </w:r>
          </w:p>
          <w:p>
            <w:pPr>
              <w:pStyle w:val="Style14"/>
              <w:keepNext w:val="0"/>
              <w:keepLines w:val="0"/>
              <w:framePr w:w="10214" w:h="3322" w:vSpace="475" w:wrap="notBeside" w:vAnchor="text" w:hAnchor="text" w:x="649" w:y="476"/>
              <w:widowControl w:val="0"/>
              <w:shd w:val="clear" w:color="auto" w:fill="auto"/>
              <w:bidi w:val="0"/>
              <w:spacing w:before="0" w:after="46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Na Švadlačkách 478/II 392 01 Soběslav</w:t>
            </w:r>
          </w:p>
          <w:p>
            <w:pPr>
              <w:pStyle w:val="Style14"/>
              <w:keepNext w:val="0"/>
              <w:keepLines w:val="0"/>
              <w:framePr w:w="10214" w:h="3322" w:vSpace="475" w:wrap="notBeside" w:vAnchor="text" w:hAnchor="text" w:x="649" w:y="476"/>
              <w:widowControl w:val="0"/>
              <w:shd w:val="clear" w:color="auto" w:fill="auto"/>
              <w:bidi w:val="0"/>
              <w:spacing w:before="0" w:after="22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IČO: 14504456 DIČ: CZ14504456</w:t>
            </w:r>
          </w:p>
          <w:p>
            <w:pPr>
              <w:pStyle w:val="Style14"/>
              <w:keepNext w:val="0"/>
              <w:keepLines w:val="0"/>
              <w:framePr w:w="10214" w:h="3322" w:vSpace="475" w:wrap="notBeside" w:vAnchor="text" w:hAnchor="text" w:x="649" w:y="476"/>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Zastoupený:</w:t>
            </w:r>
          </w:p>
          <w:p>
            <w:pPr>
              <w:pStyle w:val="Style14"/>
              <w:keepNext w:val="0"/>
              <w:keepLines w:val="0"/>
              <w:framePr w:w="10214" w:h="3322" w:vSpace="475" w:wrap="notBeside" w:vAnchor="text" w:hAnchor="text" w:x="649" w:y="476"/>
              <w:widowControl w:val="0"/>
              <w:shd w:val="clear" w:color="auto" w:fill="auto"/>
              <w:bidi w:val="0"/>
              <w:spacing w:before="0" w:after="22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Ing. Karlem Valentou,prokuristou společnosti</w:t>
            </w:r>
          </w:p>
        </w:tc>
        <w:tc>
          <w:tcPr>
            <w:tcBorders>
              <w:top w:val="single" w:sz="4"/>
              <w:left w:val="single" w:sz="4"/>
              <w:bottom w:val="single" w:sz="4"/>
              <w:right w:val="single" w:sz="4"/>
            </w:tcBorders>
            <w:shd w:val="clear" w:color="auto" w:fill="FFFFFF"/>
            <w:vAlign w:val="top"/>
          </w:tcPr>
          <w:p>
            <w:pPr>
              <w:pStyle w:val="Style14"/>
              <w:keepNext w:val="0"/>
              <w:keepLines w:val="0"/>
              <w:framePr w:w="10214" w:h="3322" w:vSpace="475" w:wrap="notBeside" w:vAnchor="text" w:hAnchor="text" w:x="649" w:y="476"/>
              <w:widowControl w:val="0"/>
              <w:shd w:val="clear" w:color="auto" w:fill="auto"/>
              <w:bidi w:val="0"/>
              <w:spacing w:before="0" w:after="0" w:line="218" w:lineRule="auto"/>
              <w:ind w:left="0" w:right="0" w:firstLine="180"/>
              <w:jc w:val="left"/>
            </w:pPr>
            <w:r>
              <w:rPr>
                <w:b/>
                <w:bCs/>
                <w:color w:val="000000"/>
                <w:spacing w:val="0"/>
                <w:w w:val="100"/>
                <w:position w:val="0"/>
                <w:shd w:val="clear" w:color="auto" w:fill="auto"/>
                <w:lang w:val="cs-CZ" w:eastAsia="cs-CZ" w:bidi="cs-CZ"/>
              </w:rPr>
              <w:t>Kupující :</w:t>
            </w:r>
          </w:p>
          <w:p>
            <w:pPr>
              <w:pStyle w:val="Style14"/>
              <w:keepNext w:val="0"/>
              <w:keepLines w:val="0"/>
              <w:framePr w:w="10214" w:h="3322" w:vSpace="475" w:wrap="notBeside" w:vAnchor="text" w:hAnchor="text" w:x="649" w:y="476"/>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 příspěvková organizace</w:t>
            </w:r>
          </w:p>
          <w:p>
            <w:pPr>
              <w:pStyle w:val="Style14"/>
              <w:keepNext w:val="0"/>
              <w:keepLines w:val="0"/>
              <w:framePr w:w="10214" w:h="3322" w:vSpace="475" w:wrap="notBeside" w:vAnchor="text" w:hAnchor="text" w:x="649" w:y="476"/>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Kosovská 1122/16</w:t>
            </w:r>
          </w:p>
          <w:p>
            <w:pPr>
              <w:pStyle w:val="Style14"/>
              <w:keepNext w:val="0"/>
              <w:keepLines w:val="0"/>
              <w:framePr w:w="10214" w:h="3322" w:vSpace="475" w:wrap="notBeside" w:vAnchor="text" w:hAnchor="text" w:x="649" w:y="476"/>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58601 Jihlava</w:t>
            </w:r>
          </w:p>
          <w:p>
            <w:pPr>
              <w:pStyle w:val="Style14"/>
              <w:keepNext w:val="0"/>
              <w:keepLines w:val="0"/>
              <w:framePr w:w="10214" w:h="3322" w:vSpace="475" w:wrap="notBeside" w:vAnchor="text" w:hAnchor="text" w:x="649" w:y="476"/>
              <w:widowControl w:val="0"/>
              <w:shd w:val="clear" w:color="auto" w:fill="auto"/>
              <w:bidi w:val="0"/>
              <w:spacing w:before="0" w:after="22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w:t>
            </w:r>
          </w:p>
          <w:p>
            <w:pPr>
              <w:pStyle w:val="Style14"/>
              <w:keepNext w:val="0"/>
              <w:keepLines w:val="0"/>
              <w:framePr w:w="10214" w:h="3322" w:vSpace="475" w:wrap="notBeside" w:vAnchor="text" w:hAnchor="text" w:x="649" w:y="476"/>
              <w:widowControl w:val="0"/>
              <w:shd w:val="clear" w:color="auto" w:fill="auto"/>
              <w:bidi w:val="0"/>
              <w:spacing w:before="0" w:after="22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IČO: 00090450 DIČ: CZ00090450</w:t>
            </w:r>
          </w:p>
          <w:p>
            <w:pPr>
              <w:pStyle w:val="Style14"/>
              <w:keepNext w:val="0"/>
              <w:keepLines w:val="0"/>
              <w:framePr w:w="10214" w:h="3322" w:vSpace="475" w:wrap="notBeside" w:vAnchor="text" w:hAnchor="text" w:x="649" w:y="476"/>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Zastoupený:</w:t>
            </w:r>
          </w:p>
          <w:p>
            <w:pPr>
              <w:pStyle w:val="Style14"/>
              <w:keepNext w:val="0"/>
              <w:keepLines w:val="0"/>
              <w:framePr w:w="10214" w:h="3322" w:vSpace="475" w:wrap="notBeside" w:vAnchor="text" w:hAnchor="text" w:x="649" w:y="476"/>
              <w:widowControl w:val="0"/>
              <w:shd w:val="clear" w:color="auto" w:fill="auto"/>
              <w:bidi w:val="0"/>
              <w:spacing w:before="0" w:after="0" w:line="240" w:lineRule="auto"/>
              <w:ind w:left="180" w:right="0" w:firstLine="0"/>
              <w:jc w:val="left"/>
              <w:rPr>
                <w:sz w:val="20"/>
                <w:szCs w:val="20"/>
              </w:rPr>
            </w:pPr>
            <w:r>
              <w:rPr>
                <w:color w:val="000000"/>
                <w:spacing w:val="0"/>
                <w:w w:val="100"/>
                <w:position w:val="0"/>
                <w:sz w:val="20"/>
                <w:szCs w:val="20"/>
                <w:shd w:val="clear" w:color="auto" w:fill="auto"/>
                <w:lang w:val="cs-CZ" w:eastAsia="cs-CZ" w:bidi="cs-CZ"/>
              </w:rPr>
              <w:t xml:space="preserve">Ing. Radovanem Necidem, ředitelem organizace </w:t>
            </w:r>
            <w:r>
              <w:rPr>
                <w:b/>
                <w:bCs/>
                <w:color w:val="000000"/>
                <w:spacing w:val="0"/>
                <w:w w:val="100"/>
                <w:position w:val="0"/>
                <w:sz w:val="20"/>
                <w:szCs w:val="20"/>
                <w:shd w:val="clear" w:color="auto" w:fill="auto"/>
                <w:lang w:val="cs-CZ" w:eastAsia="cs-CZ" w:bidi="cs-CZ"/>
              </w:rPr>
              <w:t>ve věcech technických:</w:t>
            </w:r>
          </w:p>
          <w:p>
            <w:pPr>
              <w:pStyle w:val="Style14"/>
              <w:keepNext w:val="0"/>
              <w:keepLines w:val="0"/>
              <w:framePr w:w="10214" w:h="3322" w:vSpace="475" w:wrap="notBeside" w:vAnchor="text" w:hAnchor="text" w:x="649" w:y="476"/>
              <w:widowControl w:val="0"/>
              <w:shd w:val="clear" w:color="auto" w:fill="auto"/>
              <w:bidi w:val="0"/>
              <w:spacing w:before="0" w:after="22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vedoucím CM Pacov</w:t>
            </w:r>
          </w:p>
        </w:tc>
      </w:tr>
    </w:tbl>
    <w:p>
      <w:pPr>
        <w:pStyle w:val="Style19"/>
        <w:keepNext w:val="0"/>
        <w:keepLines w:val="0"/>
        <w:framePr w:w="3269" w:h="274" w:hSpace="648" w:wrap="notBeside" w:vAnchor="text" w:hAnchor="text" w:x="702"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smlouvy prodávajícího: 129/2023</w:t>
      </w:r>
    </w:p>
    <w:p>
      <w:pPr>
        <w:pStyle w:val="Style19"/>
        <w:keepNext w:val="0"/>
        <w:keepLines w:val="0"/>
        <w:framePr w:w="2035" w:h="274" w:hSpace="648" w:wrap="notBeside" w:vAnchor="text" w:hAnchor="text" w:x="662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smlouvy kupujícího:</w:t>
      </w:r>
    </w:p>
    <w:p>
      <w:pPr>
        <w:widowControl w:val="0"/>
        <w:spacing w:line="1" w:lineRule="exact"/>
      </w:pPr>
    </w:p>
    <w:p>
      <w:pPr>
        <w:pStyle w:val="Style2"/>
        <w:keepNext w:val="0"/>
        <w:keepLines w:val="0"/>
        <w:widowControl w:val="0"/>
        <w:shd w:val="clear" w:color="auto" w:fill="auto"/>
        <w:bidi w:val="0"/>
        <w:spacing w:before="0" w:after="480" w:line="240" w:lineRule="auto"/>
        <w:ind w:left="420" w:right="0" w:firstLine="0"/>
        <w:jc w:val="left"/>
        <w:rPr>
          <w:sz w:val="20"/>
          <w:szCs w:val="20"/>
        </w:rPr>
      </w:pPr>
      <w:r>
        <w:rPr>
          <w:b/>
          <w:bCs/>
          <w:color w:val="000000"/>
          <w:spacing w:val="0"/>
          <w:w w:val="100"/>
          <w:position w:val="0"/>
          <w:sz w:val="22"/>
          <w:szCs w:val="22"/>
          <w:shd w:val="clear" w:color="auto" w:fill="auto"/>
          <w:lang w:val="cs-CZ" w:eastAsia="cs-CZ" w:bidi="cs-CZ"/>
        </w:rPr>
        <w:t xml:space="preserve">P Ř E D M Ě T S M L O U V Y : dodávka kationaktivní asfaltové nátěrové emulze C65 B3 (065K) v množství 12 tun na akci - Silnice III/11229 Ceněnice. </w:t>
      </w:r>
      <w:r>
        <w:rPr>
          <w:color w:val="000000"/>
          <w:spacing w:val="0"/>
          <w:w w:val="100"/>
          <w:position w:val="0"/>
          <w:sz w:val="20"/>
          <w:szCs w:val="20"/>
          <w:shd w:val="clear" w:color="auto" w:fill="auto"/>
          <w:lang w:val="cs-CZ" w:eastAsia="cs-CZ" w:bidi="cs-CZ"/>
        </w:rPr>
        <w:t>(dále také jako „zboží“)</w:t>
      </w:r>
    </w:p>
    <w:tbl>
      <w:tblPr>
        <w:tblOverlap w:val="never"/>
        <w:jc w:val="center"/>
        <w:tblLayout w:type="fixed"/>
      </w:tblPr>
      <w:tblGrid>
        <w:gridCol w:w="5227"/>
        <w:gridCol w:w="1704"/>
        <w:gridCol w:w="3293"/>
      </w:tblGrid>
      <w:tr>
        <w:trPr>
          <w:trHeight w:val="245"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Název</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množství</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v Kč bez DPH</w:t>
            </w:r>
          </w:p>
        </w:tc>
      </w:tr>
      <w:tr>
        <w:trPr>
          <w:trHeight w:val="264"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asfaltová nátěrová emulze C65 B3 (065K)</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12 t</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151 200,-</w:t>
            </w:r>
          </w:p>
        </w:tc>
      </w:tr>
      <w:tr>
        <w:trPr>
          <w:trHeight w:val="250" w:hRule="exact"/>
        </w:trPr>
        <w:tc>
          <w:tcPr>
            <w:gridSpan w:val="2"/>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celkem</w:t>
            </w:r>
          </w:p>
        </w:tc>
        <w:tc>
          <w:tcPr>
            <w:tcBorders>
              <w:top w:val="single" w:sz="4"/>
              <w:left w:val="single" w:sz="4"/>
              <w:bottom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151 200,-</w:t>
            </w:r>
          </w:p>
        </w:tc>
      </w:tr>
    </w:tbl>
    <w:p>
      <w:pPr>
        <w:widowControl w:val="0"/>
        <w:spacing w:after="479" w:line="1" w:lineRule="exact"/>
      </w:pPr>
    </w:p>
    <w:p>
      <w:pPr>
        <w:pStyle w:val="Style2"/>
        <w:keepNext w:val="0"/>
        <w:keepLines w:val="0"/>
        <w:widowControl w:val="0"/>
        <w:shd w:val="clear" w:color="auto" w:fill="auto"/>
        <w:bidi w:val="0"/>
        <w:spacing w:before="0" w:line="240" w:lineRule="auto"/>
        <w:ind w:left="0" w:right="0" w:firstLine="620"/>
        <w:jc w:val="left"/>
      </w:pPr>
      <w:r>
        <w:rPr>
          <w:b/>
          <w:bCs/>
          <w:color w:val="000000"/>
          <w:spacing w:val="0"/>
          <w:w w:val="100"/>
          <w:position w:val="0"/>
          <w:shd w:val="clear" w:color="auto" w:fill="auto"/>
          <w:lang w:val="cs-CZ" w:eastAsia="cs-CZ" w:bidi="cs-CZ"/>
        </w:rPr>
        <w:t xml:space="preserve">TERMÍN DODÁVKY: </w:t>
      </w:r>
      <w:r>
        <w:rPr>
          <w:color w:val="000000"/>
          <w:spacing w:val="0"/>
          <w:w w:val="100"/>
          <w:position w:val="0"/>
          <w:shd w:val="clear" w:color="auto" w:fill="auto"/>
          <w:lang w:val="cs-CZ" w:eastAsia="cs-CZ" w:bidi="cs-CZ"/>
        </w:rPr>
        <w:t>30.6.2023</w:t>
      </w:r>
    </w:p>
    <w:p>
      <w:pPr>
        <w:pStyle w:val="Style2"/>
        <w:keepNext w:val="0"/>
        <w:keepLines w:val="0"/>
        <w:widowControl w:val="0"/>
        <w:shd w:val="clear" w:color="auto" w:fill="auto"/>
        <w:bidi w:val="0"/>
        <w:spacing w:before="0" w:line="240" w:lineRule="auto"/>
        <w:ind w:left="0" w:right="0" w:firstLine="620"/>
        <w:jc w:val="left"/>
      </w:pPr>
      <w:r>
        <w:rPr>
          <w:b/>
          <w:bCs/>
          <w:color w:val="000000"/>
          <w:spacing w:val="0"/>
          <w:w w:val="100"/>
          <w:position w:val="0"/>
          <w:shd w:val="clear" w:color="auto" w:fill="auto"/>
          <w:lang w:val="cs-CZ" w:eastAsia="cs-CZ" w:bidi="cs-CZ"/>
        </w:rPr>
        <w:t xml:space="preserve">Způsob dopravy: </w:t>
      </w:r>
      <w:r>
        <w:rPr>
          <w:color w:val="000000"/>
          <w:spacing w:val="0"/>
          <w:w w:val="100"/>
          <w:position w:val="0"/>
          <w:shd w:val="clear" w:color="auto" w:fill="auto"/>
          <w:lang w:val="cs-CZ" w:eastAsia="cs-CZ" w:bidi="cs-CZ"/>
        </w:rPr>
        <w:t>vlastní</w:t>
      </w:r>
    </w:p>
    <w:p>
      <w:pPr>
        <w:pStyle w:val="Style2"/>
        <w:keepNext w:val="0"/>
        <w:keepLines w:val="0"/>
        <w:widowControl w:val="0"/>
        <w:shd w:val="clear" w:color="auto" w:fill="auto"/>
        <w:bidi w:val="0"/>
        <w:spacing w:before="0" w:after="400" w:line="240" w:lineRule="auto"/>
        <w:ind w:left="0" w:right="0" w:firstLine="620"/>
        <w:jc w:val="left"/>
      </w:pPr>
      <w:r>
        <w:rPr>
          <w:b/>
          <w:bCs/>
          <w:color w:val="000000"/>
          <w:spacing w:val="0"/>
          <w:w w:val="100"/>
          <w:position w:val="0"/>
          <w:shd w:val="clear" w:color="auto" w:fill="auto"/>
          <w:lang w:val="cs-CZ" w:eastAsia="cs-CZ" w:bidi="cs-CZ"/>
        </w:rPr>
        <w:t xml:space="preserve">Místo dodání: </w:t>
      </w:r>
      <w:r>
        <w:rPr>
          <w:color w:val="000000"/>
          <w:spacing w:val="0"/>
          <w:w w:val="100"/>
          <w:position w:val="0"/>
          <w:shd w:val="clear" w:color="auto" w:fill="auto"/>
          <w:lang w:val="cs-CZ" w:eastAsia="cs-CZ" w:bidi="cs-CZ"/>
        </w:rPr>
        <w:t>CM Pacov,Nádražní 1065,395 01 Pacov</w:t>
      </w:r>
    </w:p>
    <w:p>
      <w:pPr>
        <w:pStyle w:val="Style2"/>
        <w:keepNext w:val="0"/>
        <w:keepLines w:val="0"/>
        <w:widowControl w:val="0"/>
        <w:shd w:val="clear" w:color="auto" w:fill="auto"/>
        <w:bidi w:val="0"/>
        <w:spacing w:before="0" w:after="0" w:line="240" w:lineRule="auto"/>
        <w:ind w:left="0" w:right="0" w:firstLine="620"/>
        <w:jc w:val="left"/>
      </w:pP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1"/>
        </w:numPr>
        <w:shd w:val="clear" w:color="auto" w:fill="auto"/>
        <w:tabs>
          <w:tab w:pos="1057" w:val="left"/>
        </w:tabs>
        <w:bidi w:val="0"/>
        <w:spacing w:before="0" w:line="240" w:lineRule="auto"/>
        <w:ind w:left="1040" w:right="0" w:hanging="380"/>
        <w:jc w:val="left"/>
      </w:pPr>
      <w:r>
        <w:rPr>
          <w:color w:val="000000"/>
          <w:spacing w:val="0"/>
          <w:w w:val="100"/>
          <w:position w:val="0"/>
          <w:shd w:val="clear" w:color="auto" w:fill="auto"/>
          <w:lang w:val="cs-CZ" w:eastAsia="cs-CZ" w:bidi="cs-CZ"/>
        </w:rPr>
        <w:t>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 za každý pracovní den prodlení z ceny zboží, s jejímž dodáním je v prodlení.</w:t>
      </w:r>
    </w:p>
    <w:p>
      <w:pPr>
        <w:pStyle w:val="Style2"/>
        <w:keepNext w:val="0"/>
        <w:keepLines w:val="0"/>
        <w:widowControl w:val="0"/>
        <w:numPr>
          <w:ilvl w:val="0"/>
          <w:numId w:val="1"/>
        </w:numPr>
        <w:shd w:val="clear" w:color="auto" w:fill="auto"/>
        <w:tabs>
          <w:tab w:pos="1057" w:val="left"/>
        </w:tabs>
        <w:bidi w:val="0"/>
        <w:spacing w:before="0" w:line="240" w:lineRule="auto"/>
        <w:ind w:left="1040" w:right="0" w:hanging="380"/>
        <w:jc w:val="left"/>
      </w:pPr>
      <w:r>
        <w:rPr>
          <w:color w:val="000000"/>
          <w:spacing w:val="0"/>
          <w:w w:val="100"/>
          <w:position w:val="0"/>
          <w:shd w:val="clear" w:color="auto" w:fill="auto"/>
          <w:lang w:val="cs-CZ" w:eastAsia="cs-CZ" w:bidi="cs-CZ"/>
        </w:rPr>
        <w:t xml:space="preserve">Úhrada ceny dodávek bude prováděna bezhotovostně v CZK. Faktura bude obsahovat veškeré náležitosti daňového dokladu dle platných právních předpisů. Splatnost faktury je </w:t>
      </w:r>
      <w:r>
        <w:rPr>
          <w:b/>
          <w:bCs/>
          <w:color w:val="000000"/>
          <w:spacing w:val="0"/>
          <w:w w:val="100"/>
          <w:position w:val="0"/>
          <w:shd w:val="clear" w:color="auto" w:fill="auto"/>
          <w:lang w:val="cs-CZ" w:eastAsia="cs-CZ" w:bidi="cs-CZ"/>
        </w:rPr>
        <w:t xml:space="preserve">30 </w:t>
      </w:r>
      <w:r>
        <w:rPr>
          <w:color w:val="000000"/>
          <w:spacing w:val="0"/>
          <w:w w:val="100"/>
          <w:position w:val="0"/>
          <w:shd w:val="clear" w:color="auto" w:fill="auto"/>
          <w:lang w:val="cs-CZ" w:eastAsia="cs-CZ" w:bidi="cs-CZ"/>
        </w:rPr>
        <w:t>dní od data jejího doručení.</w:t>
      </w:r>
    </w:p>
    <w:p>
      <w:pPr>
        <w:pStyle w:val="Style2"/>
        <w:keepNext w:val="0"/>
        <w:keepLines w:val="0"/>
        <w:widowControl w:val="0"/>
        <w:numPr>
          <w:ilvl w:val="0"/>
          <w:numId w:val="1"/>
        </w:numPr>
        <w:shd w:val="clear" w:color="auto" w:fill="auto"/>
        <w:tabs>
          <w:tab w:pos="1017" w:val="left"/>
        </w:tabs>
        <w:bidi w:val="0"/>
        <w:spacing w:before="0" w:line="240" w:lineRule="auto"/>
        <w:ind w:left="0" w:right="0" w:firstLine="620"/>
        <w:jc w:val="left"/>
      </w:pPr>
      <w:r>
        <w:rPr>
          <w:color w:val="000000"/>
          <w:spacing w:val="0"/>
          <w:w w:val="100"/>
          <w:position w:val="0"/>
          <w:shd w:val="clear" w:color="auto" w:fill="auto"/>
          <w:lang w:val="cs-CZ" w:eastAsia="cs-CZ" w:bidi="cs-CZ"/>
        </w:rPr>
        <w:t>Zboží přechází do vlastnictví kupujícího až po jeho zaplacení prodávajícímu.</w:t>
      </w:r>
    </w:p>
    <w:p>
      <w:pPr>
        <w:pStyle w:val="Style2"/>
        <w:keepNext w:val="0"/>
        <w:keepLines w:val="0"/>
        <w:widowControl w:val="0"/>
        <w:shd w:val="clear" w:color="auto" w:fill="auto"/>
        <w:bidi w:val="0"/>
        <w:spacing w:before="0" w:after="0" w:line="240" w:lineRule="auto"/>
        <w:ind w:left="0" w:right="0" w:firstLine="620"/>
        <w:jc w:val="left"/>
      </w:pPr>
      <w:r>
        <w:rPr>
          <w:b/>
          <w:bCs/>
          <w:color w:val="000000"/>
          <w:spacing w:val="0"/>
          <w:w w:val="100"/>
          <w:position w:val="0"/>
          <w:shd w:val="clear" w:color="auto" w:fill="auto"/>
          <w:lang w:val="cs-CZ" w:eastAsia="cs-CZ" w:bidi="cs-CZ"/>
        </w:rPr>
        <w:t>Další ujednání:</w:t>
      </w:r>
    </w:p>
    <w:p>
      <w:pPr>
        <w:pStyle w:val="Style2"/>
        <w:keepNext w:val="0"/>
        <w:keepLines w:val="0"/>
        <w:widowControl w:val="0"/>
        <w:numPr>
          <w:ilvl w:val="0"/>
          <w:numId w:val="1"/>
        </w:numPr>
        <w:shd w:val="clear" w:color="auto" w:fill="auto"/>
        <w:tabs>
          <w:tab w:pos="1057" w:val="left"/>
        </w:tabs>
        <w:bidi w:val="0"/>
        <w:spacing w:before="0" w:line="240" w:lineRule="auto"/>
        <w:ind w:left="1040" w:right="0" w:hanging="380"/>
        <w:jc w:val="left"/>
      </w:pPr>
      <w:r>
        <w:rPr>
          <w:color w:val="000000"/>
          <w:spacing w:val="0"/>
          <w:w w:val="100"/>
          <w:position w:val="0"/>
          <w:shd w:val="clear" w:color="auto" w:fill="auto"/>
          <w:lang w:val="cs-CZ" w:eastAsia="cs-CZ" w:bidi="cs-CZ"/>
        </w:rP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2"/>
        <w:keepNext w:val="0"/>
        <w:keepLines w:val="0"/>
        <w:widowControl w:val="0"/>
        <w:numPr>
          <w:ilvl w:val="0"/>
          <w:numId w:val="1"/>
        </w:numPr>
        <w:shd w:val="clear" w:color="auto" w:fill="auto"/>
        <w:tabs>
          <w:tab w:pos="1040" w:val="left"/>
        </w:tabs>
        <w:bidi w:val="0"/>
        <w:spacing w:before="0" w:after="120" w:line="240" w:lineRule="auto"/>
        <w:ind w:left="1040" w:right="0" w:hanging="360"/>
        <w:jc w:val="both"/>
      </w:pPr>
      <w:r>
        <w:rPr>
          <w:color w:val="000000"/>
          <w:spacing w:val="0"/>
          <w:w w:val="100"/>
          <w:position w:val="0"/>
          <w:shd w:val="clear" w:color="auto" w:fill="auto"/>
          <w:lang w:val="cs-CZ" w:eastAsia="cs-CZ" w:bidi="cs-CZ"/>
        </w:rPr>
        <w:t>Prodávající se zavazuje v rámci plnění této Smlouvy nevyužívat v rozsahu vyšším než 10% ceny poddodavatele, který je:</w:t>
      </w:r>
    </w:p>
    <w:p>
      <w:pPr>
        <w:pStyle w:val="Style2"/>
        <w:keepNext w:val="0"/>
        <w:keepLines w:val="0"/>
        <w:widowControl w:val="0"/>
        <w:numPr>
          <w:ilvl w:val="0"/>
          <w:numId w:val="3"/>
        </w:numPr>
        <w:shd w:val="clear" w:color="auto" w:fill="auto"/>
        <w:tabs>
          <w:tab w:pos="1562" w:val="left"/>
        </w:tabs>
        <w:bidi w:val="0"/>
        <w:spacing w:before="0" w:after="120" w:line="240" w:lineRule="auto"/>
        <w:ind w:left="1140" w:right="0" w:firstLine="0"/>
        <w:jc w:val="left"/>
      </w:pPr>
      <w:r>
        <w:rPr>
          <w:color w:val="000000"/>
          <w:spacing w:val="0"/>
          <w:w w:val="100"/>
          <w:position w:val="0"/>
          <w:shd w:val="clear" w:color="auto" w:fill="auto"/>
          <w:lang w:val="cs-CZ" w:eastAsia="cs-CZ" w:bidi="cs-CZ"/>
        </w:rPr>
        <w:t>fyzickou či právnickou osobou nebo subjektem či orgánem se sídlem v Rusku,</w:t>
      </w:r>
    </w:p>
    <w:p>
      <w:pPr>
        <w:pStyle w:val="Style2"/>
        <w:keepNext w:val="0"/>
        <w:keepLines w:val="0"/>
        <w:widowControl w:val="0"/>
        <w:numPr>
          <w:ilvl w:val="0"/>
          <w:numId w:val="3"/>
        </w:numPr>
        <w:shd w:val="clear" w:color="auto" w:fill="auto"/>
        <w:tabs>
          <w:tab w:pos="1562" w:val="left"/>
        </w:tabs>
        <w:bidi w:val="0"/>
        <w:spacing w:before="0" w:after="120" w:line="240" w:lineRule="auto"/>
        <w:ind w:left="1560" w:right="0" w:hanging="420"/>
        <w:jc w:val="both"/>
      </w:pPr>
      <w:r>
        <w:rPr>
          <w:color w:val="000000"/>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2"/>
        <w:keepNext w:val="0"/>
        <w:keepLines w:val="0"/>
        <w:widowControl w:val="0"/>
        <w:numPr>
          <w:ilvl w:val="0"/>
          <w:numId w:val="3"/>
        </w:numPr>
        <w:shd w:val="clear" w:color="auto" w:fill="auto"/>
        <w:tabs>
          <w:tab w:pos="1562" w:val="left"/>
        </w:tabs>
        <w:bidi w:val="0"/>
        <w:spacing w:before="0" w:after="120" w:line="240" w:lineRule="auto"/>
        <w:ind w:left="1560" w:right="0" w:hanging="42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pPr>
        <w:pStyle w:val="Style2"/>
        <w:keepNext w:val="0"/>
        <w:keepLines w:val="0"/>
        <w:widowControl w:val="0"/>
        <w:numPr>
          <w:ilvl w:val="0"/>
          <w:numId w:val="1"/>
        </w:numPr>
        <w:shd w:val="clear" w:color="auto" w:fill="auto"/>
        <w:tabs>
          <w:tab w:pos="1040" w:val="left"/>
        </w:tabs>
        <w:bidi w:val="0"/>
        <w:spacing w:before="0" w:after="180" w:line="240" w:lineRule="auto"/>
        <w:ind w:left="1040" w:right="0" w:hanging="360"/>
        <w:jc w:val="both"/>
      </w:pPr>
      <w:r>
        <w:rPr>
          <w:color w:val="000000"/>
          <w:spacing w:val="0"/>
          <w:w w:val="100"/>
          <w:position w:val="0"/>
          <w:shd w:val="clear" w:color="auto" w:fill="auto"/>
          <w:lang w:val="cs-CZ" w:eastAsia="cs-CZ" w:bidi="cs-CZ"/>
        </w:rPr>
        <w:t>Dojde-li ze strany Prodávajícího k porušení ustanovení dle odst. 6 a 7 má Kupující právo od smlouvy odstoupit.</w:t>
      </w:r>
      <w:r>
        <w:br w:type="page"/>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prohlašuje, že neobchoduje se sankcionovaným zbožím, které se nachází v Rusku nebo Bělorusku či z Ruska nebo Běloruska pochází a nenabízí takové zboží v rámci plnění Smlouvy.</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r>
        <w:fldChar w:fldCharType="begin"/>
      </w:r>
      <w:r>
        <w:rPr/>
        <w:instrText> HYPERLINK "https://www.financnianalytickyurad.cz/files/20220412-ukr-blr.xlsx" </w:instrText>
      </w:r>
      <w:r>
        <w:fldChar w:fldCharType="separate"/>
      </w:r>
      <w:r>
        <w:rPr>
          <w:color w:val="000000"/>
          <w:spacing w:val="0"/>
          <w:w w:val="100"/>
          <w:position w:val="0"/>
          <w:shd w:val="clear" w:color="auto" w:fill="auto"/>
          <w:lang w:val="cs-CZ" w:eastAsia="cs-CZ" w:bidi="cs-CZ"/>
        </w:rPr>
        <w:t>https://www.financnianalytickyurad.cz/files/20220412- ukr-blr.xlsx</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výslovně souhlasí se zveřejněním celého textu této smlouvy včetně podpisů v informačním systému veřejné správy - Registru smluv. Účastníci se dohodli, že zákonnou povinnost dle § 5 odst. 2 zákona č. 340/2015 Sb., v platném znění (zákon o registru smluv) splní kupující.</w:t>
      </w:r>
    </w:p>
    <w:p>
      <w:pPr>
        <w:pStyle w:val="Style2"/>
        <w:keepNext w:val="0"/>
        <w:keepLines w:val="0"/>
        <w:widowControl w:val="0"/>
        <w:numPr>
          <w:ilvl w:val="0"/>
          <w:numId w:val="1"/>
        </w:numPr>
        <w:shd w:val="clear" w:color="auto" w:fill="auto"/>
        <w:tabs>
          <w:tab w:pos="1137" w:val="left"/>
        </w:tabs>
        <w:bidi w:val="0"/>
        <w:spacing w:before="0" w:after="360" w:line="240" w:lineRule="auto"/>
        <w:ind w:left="1040" w:right="0" w:hanging="360"/>
        <w:jc w:val="both"/>
      </w:pPr>
      <w:r>
        <w:rPr>
          <w:color w:val="000000"/>
          <w:spacing w:val="0"/>
          <w:w w:val="100"/>
          <w:position w:val="0"/>
          <w:shd w:val="clear" w:color="auto" w:fill="auto"/>
          <w:lang w:val="cs-CZ" w:eastAsia="cs-CZ" w:bidi="cs-CZ"/>
        </w:rPr>
        <w:t>Tato smlouva se vyhotovuje v elektronické podobě, přičemž obě smluvní strany obdrží její elektronický originál.</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shd w:val="clear" w:color="auto" w:fill="auto"/>
          <w:lang w:val="cs-CZ" w:eastAsia="cs-CZ" w:bidi="cs-CZ"/>
        </w:rPr>
        <w:t xml:space="preserve">platná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pPr>
        <w:pStyle w:val="Style2"/>
        <w:keepNext w:val="0"/>
        <w:keepLines w:val="0"/>
        <w:widowControl w:val="0"/>
        <w:numPr>
          <w:ilvl w:val="0"/>
          <w:numId w:val="1"/>
        </w:numPr>
        <w:shd w:val="clear" w:color="auto" w:fill="auto"/>
        <w:tabs>
          <w:tab w:pos="1137" w:val="left"/>
        </w:tabs>
        <w:bidi w:val="0"/>
        <w:spacing w:before="0" w:line="240" w:lineRule="auto"/>
        <w:ind w:left="0" w:right="0" w:firstLine="680"/>
        <w:jc w:val="left"/>
      </w:pPr>
      <w:r>
        <w:rPr>
          <w:color w:val="000000"/>
          <w:spacing w:val="0"/>
          <w:w w:val="100"/>
          <w:position w:val="0"/>
          <w:shd w:val="clear" w:color="auto" w:fill="auto"/>
          <w:lang w:val="cs-CZ" w:eastAsia="cs-CZ" w:bidi="cs-CZ"/>
        </w:rPr>
        <w:t xml:space="preserve">Smlouva je </w:t>
      </w:r>
      <w:r>
        <w:rPr>
          <w:b/>
          <w:bCs/>
          <w:color w:val="000000"/>
          <w:spacing w:val="0"/>
          <w:w w:val="100"/>
          <w:position w:val="0"/>
          <w:shd w:val="clear" w:color="auto" w:fill="auto"/>
          <w:lang w:val="cs-CZ" w:eastAsia="cs-CZ" w:bidi="cs-CZ"/>
        </w:rPr>
        <w:t xml:space="preserve">účinná </w:t>
      </w:r>
      <w:r>
        <w:rPr>
          <w:color w:val="000000"/>
          <w:spacing w:val="0"/>
          <w:w w:val="100"/>
          <w:position w:val="0"/>
          <w:shd w:val="clear" w:color="auto" w:fill="auto"/>
          <w:lang w:val="cs-CZ" w:eastAsia="cs-CZ" w:bidi="cs-CZ"/>
        </w:rPr>
        <w:t>dnem jejího uveřejnění v registru smluv.</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Smlouvu lze měnit či doplňovat pouze po vzájemné dohodě účastníků smlouvy, a to pouze v písemné formě.</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pPr>
        <w:pStyle w:val="Style2"/>
        <w:keepNext w:val="0"/>
        <w:keepLines w:val="0"/>
        <w:widowControl w:val="0"/>
        <w:shd w:val="clear" w:color="auto" w:fill="auto"/>
        <w:bidi w:val="0"/>
        <w:spacing w:before="0" w:line="240" w:lineRule="auto"/>
        <w:ind w:left="420" w:right="0" w:firstLine="0"/>
        <w:jc w:val="both"/>
        <w:rPr>
          <w:sz w:val="20"/>
          <w:szCs w:val="20"/>
        </w:rPr>
      </w:pPr>
      <w:r>
        <w:rPr>
          <w:color w:val="000000"/>
          <w:spacing w:val="0"/>
          <w:w w:val="100"/>
          <w:position w:val="0"/>
          <w:sz w:val="20"/>
          <w:szCs w:val="20"/>
          <w:shd w:val="clear" w:color="auto" w:fill="auto"/>
          <w:lang w:val="cs-CZ" w:eastAsia="cs-CZ" w:bidi="cs-CZ"/>
        </w:rPr>
        <w:t>NA DŮKAZ SVÉHO SOUHLASU S OBSAHEM TÉTO KUPNÍ SMLOUVY K NÍ SMLUVNÍ STRANY PŘIPOJILY SVÉ UZNÁVANÉ ELEKTRONICKÉ PODPISY DLE ZÁKONA Č. 297/2016 SB., O SLUŽBÁCH VYTVÁŘEJÍCÍCH DŮVĚRU PRO ELEKTRONICKÉ TRANSAKCE, VE ZNĚNÍ POZDĚJŠÍCH PŘEDPISŮ.</w:t>
      </w:r>
    </w:p>
    <w:p>
      <w:pPr>
        <w:widowControl w:val="0"/>
        <w:spacing w:line="1" w:lineRule="exact"/>
      </w:pPr>
      <w:r>
        <mc:AlternateContent>
          <mc:Choice Requires="wps">
            <w:drawing>
              <wp:anchor distT="469900" distB="0" distL="0" distR="0" simplePos="0" relativeHeight="125829378" behindDoc="0" locked="0" layoutInCell="1" allowOverlap="1">
                <wp:simplePos x="0" y="0"/>
                <wp:positionH relativeFrom="page">
                  <wp:posOffset>850900</wp:posOffset>
                </wp:positionH>
                <wp:positionV relativeFrom="paragraph">
                  <wp:posOffset>469900</wp:posOffset>
                </wp:positionV>
                <wp:extent cx="1627505" cy="350520"/>
                <wp:wrapTopAndBottom/>
                <wp:docPr id="1" name="Shape 1"/>
                <a:graphic xmlns:a="http://schemas.openxmlformats.org/drawingml/2006/main">
                  <a:graphicData uri="http://schemas.microsoft.com/office/word/2010/wordprocessingShape">
                    <wps:wsp>
                      <wps:cNvSpPr txBox="1"/>
                      <wps:spPr>
                        <a:xfrm>
                          <a:ext cx="1627505" cy="3505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 Prodávající:</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7.pt;margin-top:37.pt;width:128.15000000000001pt;height:27.600000000000001pt;z-index:-125829375;mso-wrap-distance-left:0;mso-wrap-distance-top:3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 Prodávající:</w:t>
                      </w:r>
                    </w:p>
                  </w:txbxContent>
                </v:textbox>
                <w10:wrap type="topAndBottom" anchorx="page"/>
              </v:shape>
            </w:pict>
          </mc:Fallback>
        </mc:AlternateContent>
      </w:r>
      <w:r>
        <mc:AlternateContent>
          <mc:Choice Requires="wps">
            <w:drawing>
              <wp:anchor distT="469900" distB="0" distL="0" distR="0" simplePos="0" relativeHeight="125829380" behindDoc="0" locked="0" layoutInCell="1" allowOverlap="1">
                <wp:simplePos x="0" y="0"/>
                <wp:positionH relativeFrom="page">
                  <wp:posOffset>3898900</wp:posOffset>
                </wp:positionH>
                <wp:positionV relativeFrom="paragraph">
                  <wp:posOffset>469900</wp:posOffset>
                </wp:positionV>
                <wp:extent cx="1835150" cy="350520"/>
                <wp:wrapTopAndBottom/>
                <wp:docPr id="3" name="Shape 3"/>
                <a:graphic xmlns:a="http://schemas.openxmlformats.org/drawingml/2006/main">
                  <a:graphicData uri="http://schemas.microsoft.com/office/word/2010/wordprocessingShape">
                    <wps:wsp>
                      <wps:cNvSpPr txBox="1"/>
                      <wps:spPr>
                        <a:xfrm>
                          <a:ext cx="1835150" cy="3505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Soběslavi, dne: viz podpis Kupující:</w:t>
                            </w:r>
                          </w:p>
                        </w:txbxContent>
                      </wps:txbx>
                      <wps:bodyPr lIns="0" tIns="0" rIns="0" bIns="0">
                        <a:noAutoFit/>
                      </wps:bodyPr>
                    </wps:wsp>
                  </a:graphicData>
                </a:graphic>
              </wp:anchor>
            </w:drawing>
          </mc:Choice>
          <mc:Fallback>
            <w:pict>
              <v:shape id="_x0000_s1029" type="#_x0000_t202" style="position:absolute;margin-left:307.pt;margin-top:37.pt;width:144.5pt;height:27.600000000000001pt;z-index:-125829373;mso-wrap-distance-left:0;mso-wrap-distance-top:3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Soběslavi, dne: viz podpis Kupující:</w:t>
                      </w:r>
                    </w:p>
                  </w:txbxContent>
                </v:textbox>
                <w10:wrap type="topAndBottom" anchorx="page"/>
              </v:shape>
            </w:pict>
          </mc:Fallback>
        </mc:AlternateContent>
      </w:r>
    </w:p>
    <w:p>
      <w:pPr>
        <w:widowControl w:val="0"/>
        <w:spacing w:line="1" w:lineRule="exact"/>
      </w:pPr>
      <w:r>
        <mc:AlternateContent>
          <mc:Choice Requires="wps">
            <w:drawing>
              <wp:anchor distT="609600" distB="0" distL="0" distR="0" simplePos="0" relativeHeight="125829382" behindDoc="0" locked="0" layoutInCell="1" allowOverlap="1">
                <wp:simplePos x="0" y="0"/>
                <wp:positionH relativeFrom="page">
                  <wp:posOffset>850900</wp:posOffset>
                </wp:positionH>
                <wp:positionV relativeFrom="paragraph">
                  <wp:posOffset>609600</wp:posOffset>
                </wp:positionV>
                <wp:extent cx="2541905" cy="670560"/>
                <wp:wrapTopAndBottom/>
                <wp:docPr id="5" name="Shape 5"/>
                <a:graphic xmlns:a="http://schemas.openxmlformats.org/drawingml/2006/main">
                  <a:graphicData uri="http://schemas.microsoft.com/office/word/2010/wordprocessingShape">
                    <wps:wsp>
                      <wps:cNvSpPr txBox="1"/>
                      <wps:spPr>
                        <a:xfrm>
                          <a:ext cx="2541905" cy="6705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txbxContent>
                      </wps:txbx>
                      <wps:bodyPr lIns="0" tIns="0" rIns="0" bIns="0">
                        <a:noAutoFit/>
                      </wps:bodyPr>
                    </wps:wsp>
                  </a:graphicData>
                </a:graphic>
              </wp:anchor>
            </w:drawing>
          </mc:Choice>
          <mc:Fallback>
            <w:pict>
              <v:shape id="_x0000_s1031" type="#_x0000_t202" style="position:absolute;margin-left:67.pt;margin-top:48.pt;width:200.15000000000001pt;height:52.799999999999997pt;z-index:-125829371;mso-wrap-distance-left:0;mso-wrap-distance-top:4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txbxContent>
                </v:textbox>
                <w10:wrap type="topAndBottom" anchorx="page"/>
              </v:shape>
            </w:pict>
          </mc:Fallback>
        </mc:AlternateContent>
      </w:r>
      <w:r>
        <mc:AlternateContent>
          <mc:Choice Requires="wps">
            <w:drawing>
              <wp:anchor distT="609600" distB="161290" distL="0" distR="0" simplePos="0" relativeHeight="125829384" behindDoc="0" locked="0" layoutInCell="1" allowOverlap="1">
                <wp:simplePos x="0" y="0"/>
                <wp:positionH relativeFrom="page">
                  <wp:posOffset>3956685</wp:posOffset>
                </wp:positionH>
                <wp:positionV relativeFrom="paragraph">
                  <wp:posOffset>609600</wp:posOffset>
                </wp:positionV>
                <wp:extent cx="1649095" cy="509270"/>
                <wp:wrapTopAndBottom/>
                <wp:docPr id="7" name="Shape 7"/>
                <a:graphic xmlns:a="http://schemas.openxmlformats.org/drawingml/2006/main">
                  <a:graphicData uri="http://schemas.microsoft.com/office/word/2010/wordprocessingShape">
                    <wps:wsp>
                      <wps:cNvSpPr txBox="1"/>
                      <wps:spPr>
                        <a:xfrm>
                          <a:ext cx="1649095" cy="509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Karel Valenta prokurista společnosti Vialit Soběslav spol. s.r.o.</w:t>
                            </w:r>
                          </w:p>
                        </w:txbxContent>
                      </wps:txbx>
                      <wps:bodyPr lIns="0" tIns="0" rIns="0" bIns="0">
                        <a:noAutoFit/>
                      </wps:bodyPr>
                    </wps:wsp>
                  </a:graphicData>
                </a:graphic>
              </wp:anchor>
            </w:drawing>
          </mc:Choice>
          <mc:Fallback>
            <w:pict>
              <v:shape id="_x0000_s1033" type="#_x0000_t202" style="position:absolute;margin-left:311.55000000000001pt;margin-top:48.pt;width:129.84999999999999pt;height:40.100000000000001pt;z-index:-125829369;mso-wrap-distance-left:0;mso-wrap-distance-top:48.pt;mso-wrap-distance-right:0;mso-wrap-distance-bottom:12.6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Karel Valenta prokurista společnosti Vialit Soběslav spol. s.r.o.</w:t>
                      </w:r>
                    </w:p>
                  </w:txbxContent>
                </v:textbox>
                <w10:wrap type="topAndBottom" anchorx="page"/>
              </v:shape>
            </w:pict>
          </mc:Fallback>
        </mc:AlternateContent>
      </w:r>
      <w:r>
        <w:br w:type="page"/>
      </w:r>
    </w:p>
    <w:p>
      <w:pPr>
        <w:widowControl w:val="0"/>
        <w:spacing w:line="1" w:lineRule="exact"/>
      </w:pPr>
      <w:r>
        <w:drawing>
          <wp:anchor distT="0" distB="2287905" distL="0" distR="0" simplePos="0" relativeHeight="125829386" behindDoc="0" locked="0" layoutInCell="1" allowOverlap="1">
            <wp:simplePos x="0" y="0"/>
            <wp:positionH relativeFrom="page">
              <wp:posOffset>417830</wp:posOffset>
            </wp:positionH>
            <wp:positionV relativeFrom="paragraph">
              <wp:posOffset>0</wp:posOffset>
            </wp:positionV>
            <wp:extent cx="6943090" cy="530225"/>
            <wp:wrapTopAndBottom/>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5"/>
                    <a:stretch/>
                  </pic:blipFill>
                  <pic:spPr>
                    <a:xfrm>
                      <a:ext cx="6943090" cy="53022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1252855</wp:posOffset>
                </wp:positionH>
                <wp:positionV relativeFrom="paragraph">
                  <wp:posOffset>753110</wp:posOffset>
                </wp:positionV>
                <wp:extent cx="5169535" cy="509270"/>
                <wp:wrapNone/>
                <wp:docPr id="11" name="Shape 11"/>
                <a:graphic xmlns:a="http://schemas.openxmlformats.org/drawingml/2006/main">
                  <a:graphicData uri="http://schemas.microsoft.com/office/word/2010/wordprocessingShape">
                    <wps:wsp>
                      <wps:cNvSpPr txBox="1"/>
                      <wps:spPr>
                        <a:xfrm>
                          <a:ext cx="5169535" cy="5092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Vialit Soběslav spol. s r.o., Na Švadlačkách 478/II, 392 01 SOBĚSLAV</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xml:space="preserve">tel. E-mail </w:t>
                            </w:r>
                            <w:r>
                              <w:fldChar w:fldCharType="begin"/>
                            </w:r>
                            <w:r>
                              <w:rPr/>
                              <w:instrText> HYPERLINK "mailto:info@vialit.cz" </w:instrText>
                            </w:r>
                            <w:r>
                              <w:fldChar w:fldCharType="separate"/>
                            </w:r>
                            <w:r>
                              <w:rPr>
                                <w:color w:val="000000"/>
                                <w:spacing w:val="0"/>
                                <w:w w:val="100"/>
                                <w:position w:val="0"/>
                                <w:shd w:val="clear" w:color="auto" w:fill="auto"/>
                                <w:lang w:val="cs-CZ" w:eastAsia="cs-CZ" w:bidi="cs-CZ"/>
                              </w:rPr>
                              <w:t>info@vialit.cz</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"http://www.vialit.cz" </w:instrText>
                            </w:r>
                            <w:r>
                              <w:fldChar w:fldCharType="separate"/>
                            </w:r>
                            <w:r>
                              <w:rPr>
                                <w:color w:val="000000"/>
                                <w:spacing w:val="0"/>
                                <w:w w:val="100"/>
                                <w:position w:val="0"/>
                                <w:shd w:val="clear" w:color="auto" w:fill="auto"/>
                                <w:lang w:val="cs-CZ" w:eastAsia="cs-CZ" w:bidi="cs-CZ"/>
                              </w:rPr>
                              <w:t>www.vialit.cz</w:t>
                            </w:r>
                            <w:r>
                              <w:fldChar w:fldCharType="end"/>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držitel certifikátů ČSN EN ISO 9001.2016, ČSN EN ISO 14001:2016, ČSN ISO 45001:2018</w:t>
                            </w:r>
                          </w:p>
                        </w:txbxContent>
                      </wps:txbx>
                      <wps:bodyPr lIns="0" tIns="0" rIns="0" bIns="0">
                        <a:noAutoFit/>
                      </wps:bodyPr>
                    </wps:wsp>
                  </a:graphicData>
                </a:graphic>
              </wp:anchor>
            </w:drawing>
          </mc:Choice>
          <mc:Fallback>
            <w:pict>
              <v:shape id="_x0000_s1037" type="#_x0000_t202" style="position:absolute;margin-left:98.650000000000006pt;margin-top:59.299999999999997pt;width:407.05000000000001pt;height:40.100000000000001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Vialit Soběslav spol. s r.o., Na Švadlačkách 478/II, 392 01 SOBĚSLAV</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xml:space="preserve">tel. E-mail </w:t>
                      </w:r>
                      <w:r>
                        <w:fldChar w:fldCharType="begin"/>
                      </w:r>
                      <w:r>
                        <w:rPr/>
                        <w:instrText> HYPERLINK "mailto:info@vialit.cz" </w:instrText>
                      </w:r>
                      <w:r>
                        <w:fldChar w:fldCharType="separate"/>
                      </w:r>
                      <w:r>
                        <w:rPr>
                          <w:color w:val="000000"/>
                          <w:spacing w:val="0"/>
                          <w:w w:val="100"/>
                          <w:position w:val="0"/>
                          <w:shd w:val="clear" w:color="auto" w:fill="auto"/>
                          <w:lang w:val="cs-CZ" w:eastAsia="cs-CZ" w:bidi="cs-CZ"/>
                        </w:rPr>
                        <w:t>info@vialit.cz</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"http://www.vialit.cz" </w:instrText>
                      </w:r>
                      <w:r>
                        <w:fldChar w:fldCharType="separate"/>
                      </w:r>
                      <w:r>
                        <w:rPr>
                          <w:color w:val="000000"/>
                          <w:spacing w:val="0"/>
                          <w:w w:val="100"/>
                          <w:position w:val="0"/>
                          <w:shd w:val="clear" w:color="auto" w:fill="auto"/>
                          <w:lang w:val="cs-CZ" w:eastAsia="cs-CZ" w:bidi="cs-CZ"/>
                        </w:rPr>
                        <w:t>www.vialit.cz</w:t>
                      </w:r>
                      <w:r>
                        <w:fldChar w:fldCharType="end"/>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držitel certifikátů ČSN EN ISO 9001.2016, ČSN EN ISO 14001:2016, ČSN ISO 45001:2018</w:t>
                      </w:r>
                    </w:p>
                  </w:txbxContent>
                </v:textbox>
                <w10:wrap anchorx="page"/>
              </v:shape>
            </w:pict>
          </mc:Fallback>
        </mc:AlternateContent>
      </w:r>
      <w:r>
        <w:drawing>
          <wp:anchor distT="1515110" distB="571500" distL="0" distR="0" simplePos="0" relativeHeight="125829387" behindDoc="0" locked="0" layoutInCell="1" allowOverlap="1">
            <wp:simplePos x="0" y="0"/>
            <wp:positionH relativeFrom="page">
              <wp:posOffset>1091565</wp:posOffset>
            </wp:positionH>
            <wp:positionV relativeFrom="paragraph">
              <wp:posOffset>1515110</wp:posOffset>
            </wp:positionV>
            <wp:extent cx="5650865" cy="731520"/>
            <wp:wrapTopAndBottom/>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7"/>
                    <a:stretch/>
                  </pic:blipFill>
                  <pic:spPr>
                    <a:xfrm>
                      <a:ext cx="5650865" cy="731520"/>
                    </a:xfrm>
                    <a:prstGeom prst="rect"/>
                  </pic:spPr>
                </pic:pic>
              </a:graphicData>
            </a:graphic>
          </wp:anchor>
        </w:drawing>
      </w:r>
    </w:p>
    <w:p>
      <w:pPr>
        <w:pStyle w:val="Style11"/>
        <w:keepNext/>
        <w:keepLines/>
        <w:widowControl w:val="0"/>
        <w:shd w:val="clear" w:color="auto" w:fill="auto"/>
        <w:bidi w:val="0"/>
        <w:spacing w:before="0" w:after="0" w:line="257"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Krajská správa a údržba silnic Vysočiny p.o.</w:t>
      </w:r>
      <w:bookmarkEnd w:id="6"/>
      <w:bookmarkEnd w:id="7"/>
    </w:p>
    <w:p>
      <w:pPr>
        <w:pStyle w:val="Style23"/>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Myslotínská 1887, 393 01 Pelhřimov</w:t>
      </w:r>
    </w:p>
    <w:p>
      <w:pPr>
        <w:pStyle w:val="Style2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Asfaltová emulze</w:t>
      </w:r>
    </w:p>
    <w:p>
      <w:pPr>
        <w:pStyle w:val="Style19"/>
        <w:keepNext w:val="0"/>
        <w:keepLines w:val="0"/>
        <w:widowControl w:val="0"/>
        <w:shd w:val="clear" w:color="auto" w:fill="auto"/>
        <w:tabs>
          <w:tab w:pos="7685" w:val="left"/>
          <w:tab w:pos="8467" w:val="left"/>
        </w:tabs>
        <w:bidi w:val="0"/>
        <w:spacing w:before="0" w:after="0" w:line="240" w:lineRule="auto"/>
        <w:ind w:left="5779" w:right="0" w:firstLine="0"/>
        <w:jc w:val="left"/>
        <w:rPr>
          <w:sz w:val="16"/>
          <w:szCs w:val="16"/>
        </w:rPr>
      </w:pPr>
      <w:r>
        <w:rPr>
          <w:rFonts w:ascii="Arial Narrow" w:eastAsia="Arial Narrow" w:hAnsi="Arial Narrow" w:cs="Arial Narrow"/>
          <w:b/>
          <w:bCs/>
          <w:color w:val="000000"/>
          <w:spacing w:val="0"/>
          <w:w w:val="100"/>
          <w:position w:val="0"/>
          <w:sz w:val="16"/>
          <w:szCs w:val="16"/>
          <w:shd w:val="clear" w:color="auto" w:fill="auto"/>
          <w:lang w:val="cs-CZ" w:eastAsia="cs-CZ" w:bidi="cs-CZ"/>
        </w:rPr>
        <w:t>MJ počet MJ</w:t>
        <w:tab/>
        <w:t>JC</w:t>
        <w:tab/>
        <w:t>celkem bez DPH celkem včetně DPH</w:t>
      </w:r>
    </w:p>
    <w:tbl>
      <w:tblPr>
        <w:tblOverlap w:val="never"/>
        <w:jc w:val="center"/>
        <w:tblLayout w:type="fixed"/>
      </w:tblPr>
      <w:tblGrid>
        <w:gridCol w:w="5405"/>
        <w:gridCol w:w="979"/>
        <w:gridCol w:w="850"/>
        <w:gridCol w:w="1133"/>
        <w:gridCol w:w="1277"/>
        <w:gridCol w:w="1867"/>
      </w:tblGrid>
      <w:tr>
        <w:trPr>
          <w:trHeight w:val="893"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Asfaltová emulze C60B5 (VS60K) - Turbo</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t</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1,00</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11 850,00</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20"/>
              <w:jc w:val="both"/>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11 850,00</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14 338,50</w:t>
            </w:r>
          </w:p>
        </w:tc>
      </w:tr>
      <w:tr>
        <w:trPr>
          <w:trHeight w:val="730"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Asfaltová emulze C65B3 (065K) - nátěry</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t</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1,00</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12 600,00</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20"/>
              <w:jc w:val="both"/>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12 600,00</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15 246,00</w:t>
            </w:r>
          </w:p>
        </w:tc>
      </w:tr>
      <w:tr>
        <w:trPr>
          <w:trHeight w:val="730"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Asfaltová emulze C60B3 (HB60K) - postřiky</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t</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1,00</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11 750,00</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320"/>
              <w:jc w:val="both"/>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11 750,00</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14 217,50</w:t>
            </w:r>
          </w:p>
        </w:tc>
      </w:tr>
      <w:tr>
        <w:trPr>
          <w:trHeight w:val="739" w:hRule="exact"/>
        </w:trPr>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doprava</w:t>
            </w:r>
          </w:p>
        </w:tc>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km</w:t>
            </w:r>
          </w:p>
        </w:tc>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1,00</w:t>
            </w:r>
          </w:p>
        </w:tc>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40,00</w:t>
            </w:r>
          </w:p>
        </w:tc>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40,00</w:t>
            </w:r>
          </w:p>
        </w:tc>
        <w:tc>
          <w:tcPr>
            <w:tcBorders>
              <w:top w:val="single" w:sz="4"/>
              <w:left w:val="single" w:sz="4"/>
              <w:bottom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right"/>
              <w:rPr>
                <w:sz w:val="24"/>
                <w:szCs w:val="24"/>
              </w:rPr>
            </w:pPr>
            <w:r>
              <w:rPr>
                <w:rFonts w:ascii="Arial Narrow" w:eastAsia="Arial Narrow" w:hAnsi="Arial Narrow" w:cs="Arial Narrow"/>
                <w:color w:val="000000"/>
                <w:spacing w:val="0"/>
                <w:w w:val="100"/>
                <w:position w:val="0"/>
                <w:sz w:val="24"/>
                <w:szCs w:val="24"/>
                <w:shd w:val="clear" w:color="auto" w:fill="auto"/>
                <w:lang w:val="cs-CZ" w:eastAsia="cs-CZ" w:bidi="cs-CZ"/>
              </w:rPr>
              <w:t>48,40</w:t>
            </w:r>
          </w:p>
        </w:tc>
      </w:tr>
    </w:tbl>
    <w:p>
      <w:pPr>
        <w:widowControl w:val="0"/>
        <w:spacing w:after="1039" w:line="1" w:lineRule="exact"/>
      </w:pPr>
    </w:p>
    <w:p>
      <w:pPr>
        <w:pStyle w:val="Style6"/>
        <w:keepNext w:val="0"/>
        <w:keepLines w:val="0"/>
        <w:widowControl w:val="0"/>
        <w:shd w:val="clear" w:color="auto" w:fill="auto"/>
        <w:bidi w:val="0"/>
        <w:spacing w:before="0" w:after="260" w:line="240" w:lineRule="auto"/>
        <w:ind w:left="0" w:right="0" w:firstLine="0"/>
        <w:jc w:val="left"/>
      </w:pPr>
      <w:r>
        <w:rPr>
          <w:color w:val="000000"/>
          <w:spacing w:val="0"/>
          <w:position w:val="0"/>
          <w:sz w:val="24"/>
          <w:szCs w:val="24"/>
          <w:shd w:val="clear" w:color="auto" w:fill="auto"/>
          <w:lang w:val="cs-CZ" w:eastAsia="cs-CZ" w:bidi="cs-CZ"/>
        </w:rPr>
        <w:t>V Soběslavi 10.5.2023</w:t>
      </w:r>
    </w:p>
    <w:p>
      <w:pPr>
        <w:pStyle w:val="Style6"/>
        <w:keepNext w:val="0"/>
        <w:keepLines w:val="0"/>
        <w:widowControl w:val="0"/>
        <w:shd w:val="clear" w:color="auto" w:fill="auto"/>
        <w:bidi w:val="0"/>
        <w:spacing w:before="0" w:after="0" w:line="240" w:lineRule="auto"/>
        <w:ind w:left="1420" w:right="0" w:firstLine="0"/>
        <w:jc w:val="left"/>
      </w:pPr>
      <w:r>
        <mc:AlternateContent>
          <mc:Choice Requires="wps">
            <w:drawing>
              <wp:anchor distT="0" distB="0" distL="114300" distR="114300" simplePos="0" relativeHeight="125829388" behindDoc="0" locked="0" layoutInCell="1" allowOverlap="1">
                <wp:simplePos x="0" y="0"/>
                <wp:positionH relativeFrom="page">
                  <wp:posOffset>207645</wp:posOffset>
                </wp:positionH>
                <wp:positionV relativeFrom="paragraph">
                  <wp:posOffset>12700</wp:posOffset>
                </wp:positionV>
                <wp:extent cx="704215" cy="201295"/>
                <wp:wrapSquare wrapText="right"/>
                <wp:docPr id="15" name="Shape 15"/>
                <a:graphic xmlns:a="http://schemas.openxmlformats.org/drawingml/2006/main">
                  <a:graphicData uri="http://schemas.microsoft.com/office/word/2010/wordprocessingShape">
                    <wps:wsp>
                      <wps:cNvSpPr txBox="1"/>
                      <wps:spPr>
                        <a:xfrm>
                          <a:ext cx="704215"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position w:val="0"/>
                                <w:sz w:val="24"/>
                                <w:szCs w:val="24"/>
                                <w:shd w:val="clear" w:color="auto" w:fill="auto"/>
                                <w:lang w:val="cs-CZ" w:eastAsia="cs-CZ" w:bidi="cs-CZ"/>
                              </w:rPr>
                              <w:t>Vypracoval:</w:t>
                            </w:r>
                          </w:p>
                        </w:txbxContent>
                      </wps:txbx>
                      <wps:bodyPr wrap="none" lIns="0" tIns="0" rIns="0" bIns="0">
                        <a:noAutoFit/>
                      </wps:bodyPr>
                    </wps:wsp>
                  </a:graphicData>
                </a:graphic>
              </wp:anchor>
            </w:drawing>
          </mc:Choice>
          <mc:Fallback>
            <w:pict>
              <v:shape id="_x0000_s1041" type="#_x0000_t202" style="position:absolute;margin-left:16.350000000000001pt;margin-top:1.pt;width:55.450000000000003pt;height:15.85pt;z-index:-12582936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position w:val="0"/>
                          <w:sz w:val="24"/>
                          <w:szCs w:val="24"/>
                          <w:shd w:val="clear" w:color="auto" w:fill="auto"/>
                          <w:lang w:val="cs-CZ" w:eastAsia="cs-CZ" w:bidi="cs-CZ"/>
                        </w:rPr>
                        <w:t>Vypracoval:</w:t>
                      </w:r>
                    </w:p>
                  </w:txbxContent>
                </v:textbox>
                <w10:wrap type="square" side="right" anchorx="page"/>
              </v:shape>
            </w:pict>
          </mc:Fallback>
        </mc:AlternateContent>
      </w:r>
      <w:r>
        <w:rPr>
          <w:color w:val="000000"/>
          <w:spacing w:val="0"/>
          <w:position w:val="0"/>
          <w:sz w:val="24"/>
          <w:szCs w:val="24"/>
          <w:shd w:val="clear" w:color="auto" w:fill="auto"/>
          <w:lang w:val="cs-CZ" w:eastAsia="cs-CZ" w:bidi="cs-CZ"/>
        </w:rPr>
        <w:t>- prokurista společnosti, tel.</w:t>
      </w:r>
    </w:p>
    <w:sectPr>
      <w:footnotePr>
        <w:pos w:val="pageBottom"/>
        <w:numFmt w:val="decimal"/>
        <w:numRestart w:val="continuous"/>
      </w:footnotePr>
      <w:pgSz w:w="11900" w:h="16840"/>
      <w:pgMar w:top="30" w:left="293" w:right="96" w:bottom="1486" w:header="0" w:footer="1058"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Titulek obrázku_"/>
    <w:basedOn w:val="DefaultParagraphFont"/>
    <w:link w:val="Style4"/>
    <w:rPr>
      <w:rFonts w:ascii="Arial" w:eastAsia="Arial" w:hAnsi="Arial" w:cs="Arial"/>
      <w:b w:val="0"/>
      <w:bCs w:val="0"/>
      <w:i w:val="0"/>
      <w:iCs w:val="0"/>
      <w:smallCaps w:val="0"/>
      <w:strike w:val="0"/>
      <w:sz w:val="20"/>
      <w:szCs w:val="20"/>
      <w:u w:val="none"/>
    </w:rPr>
  </w:style>
  <w:style w:type="character" w:customStyle="1" w:styleId="CharStyle7">
    <w:name w:val="Základní text (2)_"/>
    <w:basedOn w:val="DefaultParagraphFont"/>
    <w:link w:val="Style6"/>
    <w:rPr>
      <w:rFonts w:ascii="Arial Narrow" w:eastAsia="Arial Narrow" w:hAnsi="Arial Narrow" w:cs="Arial Narrow"/>
      <w:b w:val="0"/>
      <w:bCs w:val="0"/>
      <w:i w:val="0"/>
      <w:iCs w:val="0"/>
      <w:smallCaps w:val="0"/>
      <w:strike w:val="0"/>
      <w:w w:val="100"/>
      <w:u w:val="none"/>
    </w:rPr>
  </w:style>
  <w:style w:type="character" w:customStyle="1" w:styleId="CharStyle9">
    <w:name w:val="Nadpis #2_"/>
    <w:basedOn w:val="DefaultParagraphFont"/>
    <w:link w:val="Style8"/>
    <w:rPr>
      <w:rFonts w:ascii="Arial" w:eastAsia="Arial" w:hAnsi="Arial" w:cs="Arial"/>
      <w:b/>
      <w:bCs/>
      <w:i w:val="0"/>
      <w:iCs w:val="0"/>
      <w:smallCaps w:val="0"/>
      <w:strike w:val="0"/>
      <w:color w:val="3A3E59"/>
      <w:sz w:val="30"/>
      <w:szCs w:val="30"/>
      <w:u w:val="none"/>
    </w:rPr>
  </w:style>
  <w:style w:type="character" w:customStyle="1" w:styleId="CharStyle12">
    <w:name w:val="Nadpis #1_"/>
    <w:basedOn w:val="DefaultParagraphFont"/>
    <w:link w:val="Style11"/>
    <w:rPr>
      <w:rFonts w:ascii="Arial" w:eastAsia="Arial" w:hAnsi="Arial" w:cs="Arial"/>
      <w:b/>
      <w:bCs/>
      <w:i w:val="0"/>
      <w:iCs w:val="0"/>
      <w:smallCaps w:val="0"/>
      <w:strike w:val="0"/>
      <w:sz w:val="40"/>
      <w:szCs w:val="40"/>
      <w:u w:val="none"/>
    </w:rPr>
  </w:style>
  <w:style w:type="character" w:customStyle="1" w:styleId="CharStyle15">
    <w:name w:val="Jiné_"/>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20">
    <w:name w:val="Titulek tabulky_"/>
    <w:basedOn w:val="DefaultParagraphFont"/>
    <w:link w:val="Style19"/>
    <w:rPr>
      <w:rFonts w:ascii="Arial" w:eastAsia="Arial" w:hAnsi="Arial" w:cs="Arial"/>
      <w:b w:val="0"/>
      <w:bCs w:val="0"/>
      <w:i w:val="0"/>
      <w:iCs w:val="0"/>
      <w:smallCaps w:val="0"/>
      <w:strike w:val="0"/>
      <w:sz w:val="20"/>
      <w:szCs w:val="20"/>
      <w:u w:val="none"/>
    </w:rPr>
  </w:style>
  <w:style w:type="character" w:customStyle="1" w:styleId="CharStyle24">
    <w:name w:val="Základní text (3)_"/>
    <w:basedOn w:val="DefaultParagraphFont"/>
    <w:link w:val="Style23"/>
    <w:rPr>
      <w:rFonts w:ascii="Arial Narrow" w:eastAsia="Arial Narrow" w:hAnsi="Arial Narrow" w:cs="Arial Narrow"/>
      <w:b w:val="0"/>
      <w:bCs w:val="0"/>
      <w:i w:val="0"/>
      <w:iCs w:val="0"/>
      <w:smallCaps w:val="0"/>
      <w:strike w:val="0"/>
      <w:sz w:val="28"/>
      <w:szCs w:val="28"/>
      <w:u w:val="none"/>
    </w:rPr>
  </w:style>
  <w:style w:type="character" w:customStyle="1" w:styleId="CharStyle26">
    <w:name w:val="Základní text (4)_"/>
    <w:basedOn w:val="DefaultParagraphFont"/>
    <w:link w:val="Style25"/>
    <w:rPr>
      <w:rFonts w:ascii="Arial Narrow" w:eastAsia="Arial Narrow" w:hAnsi="Arial Narrow" w:cs="Arial Narrow"/>
      <w:b/>
      <w:bCs/>
      <w:i w:val="0"/>
      <w:iCs w:val="0"/>
      <w:smallCaps w:val="0"/>
      <w:strike w:val="0"/>
      <w:sz w:val="32"/>
      <w:szCs w:val="32"/>
      <w:u w:val="none"/>
    </w:rPr>
  </w:style>
  <w:style w:type="paragraph" w:customStyle="1" w:styleId="Style2">
    <w:name w:val="Základní text"/>
    <w:basedOn w:val="Normal"/>
    <w:link w:val="CharStyle3"/>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4">
    <w:name w:val="Titulek obrázku"/>
    <w:basedOn w:val="Normal"/>
    <w:link w:val="CharStyle5"/>
    <w:pPr>
      <w:widowControl w:val="0"/>
      <w:shd w:val="clear" w:color="auto" w:fill="FFFFFF"/>
      <w:jc w:val="center"/>
    </w:pPr>
    <w:rPr>
      <w:rFonts w:ascii="Arial" w:eastAsia="Arial" w:hAnsi="Arial" w:cs="Arial"/>
      <w:b w:val="0"/>
      <w:bCs w:val="0"/>
      <w:i w:val="0"/>
      <w:iCs w:val="0"/>
      <w:smallCaps w:val="0"/>
      <w:strike w:val="0"/>
      <w:sz w:val="20"/>
      <w:szCs w:val="20"/>
      <w:u w:val="none"/>
    </w:rPr>
  </w:style>
  <w:style w:type="paragraph" w:customStyle="1" w:styleId="Style6">
    <w:name w:val="Základní text (2)"/>
    <w:basedOn w:val="Normal"/>
    <w:link w:val="CharStyle7"/>
    <w:pPr>
      <w:widowControl w:val="0"/>
      <w:shd w:val="clear" w:color="auto" w:fill="FFFFFF"/>
      <w:spacing w:after="130"/>
      <w:ind w:left="710"/>
    </w:pPr>
    <w:rPr>
      <w:rFonts w:ascii="Arial Narrow" w:eastAsia="Arial Narrow" w:hAnsi="Arial Narrow" w:cs="Arial Narrow"/>
      <w:b w:val="0"/>
      <w:bCs w:val="0"/>
      <w:i w:val="0"/>
      <w:iCs w:val="0"/>
      <w:smallCaps w:val="0"/>
      <w:strike w:val="0"/>
      <w:w w:val="100"/>
      <w:u w:val="none"/>
    </w:rPr>
  </w:style>
  <w:style w:type="paragraph" w:customStyle="1" w:styleId="Style8">
    <w:name w:val="Nadpis #2"/>
    <w:basedOn w:val="Normal"/>
    <w:link w:val="CharStyle9"/>
    <w:pPr>
      <w:widowControl w:val="0"/>
      <w:shd w:val="clear" w:color="auto" w:fill="FFFFFF"/>
      <w:spacing w:after="330"/>
      <w:ind w:left="2510"/>
      <w:outlineLvl w:val="1"/>
    </w:pPr>
    <w:rPr>
      <w:rFonts w:ascii="Arial" w:eastAsia="Arial" w:hAnsi="Arial" w:cs="Arial"/>
      <w:b/>
      <w:bCs/>
      <w:i w:val="0"/>
      <w:iCs w:val="0"/>
      <w:smallCaps w:val="0"/>
      <w:strike w:val="0"/>
      <w:color w:val="3A3E59"/>
      <w:sz w:val="30"/>
      <w:szCs w:val="30"/>
      <w:u w:val="none"/>
    </w:rPr>
  </w:style>
  <w:style w:type="paragraph" w:customStyle="1" w:styleId="Style11">
    <w:name w:val="Nadpis #1"/>
    <w:basedOn w:val="Normal"/>
    <w:link w:val="CharStyle12"/>
    <w:pPr>
      <w:widowControl w:val="0"/>
      <w:shd w:val="clear" w:color="auto" w:fill="FFFFFF"/>
      <w:spacing w:line="247" w:lineRule="auto"/>
      <w:ind w:left="1230"/>
      <w:outlineLvl w:val="0"/>
    </w:pPr>
    <w:rPr>
      <w:rFonts w:ascii="Arial" w:eastAsia="Arial" w:hAnsi="Arial" w:cs="Arial"/>
      <w:b/>
      <w:bCs/>
      <w:i w:val="0"/>
      <w:iCs w:val="0"/>
      <w:smallCaps w:val="0"/>
      <w:strike w:val="0"/>
      <w:sz w:val="40"/>
      <w:szCs w:val="40"/>
      <w:u w:val="none"/>
    </w:rPr>
  </w:style>
  <w:style w:type="paragraph" w:customStyle="1" w:styleId="Style14">
    <w:name w:val="Jiné"/>
    <w:basedOn w:val="Normal"/>
    <w:link w:val="CharStyle15"/>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19">
    <w:name w:val="Titulek tabulky"/>
    <w:basedOn w:val="Normal"/>
    <w:link w:val="CharStyle20"/>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23">
    <w:name w:val="Základní text (3)"/>
    <w:basedOn w:val="Normal"/>
    <w:link w:val="CharStyle24"/>
    <w:pPr>
      <w:widowControl w:val="0"/>
      <w:shd w:val="clear" w:color="auto" w:fill="FFFFFF"/>
      <w:spacing w:after="1440" w:line="257" w:lineRule="auto"/>
      <w:jc w:val="center"/>
    </w:pPr>
    <w:rPr>
      <w:rFonts w:ascii="Arial Narrow" w:eastAsia="Arial Narrow" w:hAnsi="Arial Narrow" w:cs="Arial Narrow"/>
      <w:b w:val="0"/>
      <w:bCs w:val="0"/>
      <w:i w:val="0"/>
      <w:iCs w:val="0"/>
      <w:smallCaps w:val="0"/>
      <w:strike w:val="0"/>
      <w:sz w:val="28"/>
      <w:szCs w:val="28"/>
      <w:u w:val="none"/>
    </w:rPr>
  </w:style>
  <w:style w:type="paragraph" w:customStyle="1" w:styleId="Style25">
    <w:name w:val="Základní text (4)"/>
    <w:basedOn w:val="Normal"/>
    <w:link w:val="CharStyle26"/>
    <w:pPr>
      <w:widowControl w:val="0"/>
      <w:shd w:val="clear" w:color="auto" w:fill="FFFFFF"/>
      <w:spacing w:after="1340"/>
      <w:jc w:val="center"/>
    </w:pPr>
    <w:rPr>
      <w:rFonts w:ascii="Arial Narrow" w:eastAsia="Arial Narrow" w:hAnsi="Arial Narrow" w:cs="Arial Narrow"/>
      <w:b/>
      <w:bCs/>
      <w:i w:val="0"/>
      <w:iCs w:val="0"/>
      <w:smallCaps w:val="0"/>
      <w:strike w:val="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K U P N Í    S M L O U V A</dc:title>
  <dc:subject/>
  <dc:creator>Radomir Fuksa</dc:creator>
  <cp:keywords/>
</cp:coreProperties>
</file>