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7E" w:rsidRDefault="00D05FE4">
      <w:pPr>
        <w:widowControl w:val="0"/>
        <w:pBdr>
          <w:top w:val="nil"/>
          <w:left w:val="nil"/>
          <w:bottom w:val="nil"/>
          <w:right w:val="nil"/>
          <w:between w:val="nil"/>
        </w:pBdr>
        <w:spacing w:before="161" w:line="240" w:lineRule="auto"/>
        <w:ind w:left="3243"/>
        <w:rPr>
          <w:color w:val="000000"/>
          <w:sz w:val="13"/>
          <w:szCs w:val="13"/>
        </w:rPr>
      </w:pPr>
      <w:bookmarkStart w:id="0" w:name="_GoBack"/>
      <w:bookmarkEnd w:id="0"/>
      <w:r>
        <w:rPr>
          <w:color w:val="000000"/>
          <w:sz w:val="13"/>
          <w:szCs w:val="13"/>
        </w:rPr>
        <w:t xml:space="preserve">Číslo pojistné smlouvy </w:t>
      </w:r>
      <w:r>
        <w:rPr>
          <w:noProof/>
        </w:rPr>
        <w:drawing>
          <wp:anchor distT="19050" distB="19050" distL="19050" distR="19050" simplePos="0" relativeHeight="251658240" behindDoc="0" locked="0" layoutInCell="1" hidden="0" allowOverlap="1">
            <wp:simplePos x="0" y="0"/>
            <wp:positionH relativeFrom="column">
              <wp:posOffset>1283684</wp:posOffset>
            </wp:positionH>
            <wp:positionV relativeFrom="paragraph">
              <wp:posOffset>-83564</wp:posOffset>
            </wp:positionV>
            <wp:extent cx="609600" cy="419100"/>
            <wp:effectExtent l="0" t="0" r="0" b="0"/>
            <wp:wrapSquare wrapText="lef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09600" cy="419100"/>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3074384</wp:posOffset>
            </wp:positionH>
            <wp:positionV relativeFrom="paragraph">
              <wp:posOffset>-83564</wp:posOffset>
            </wp:positionV>
            <wp:extent cx="1854200" cy="419100"/>
            <wp:effectExtent l="0" t="0" r="0" b="0"/>
            <wp:wrapSquare wrapText="left" distT="19050" distB="19050" distL="19050" distR="1905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854200" cy="419100"/>
                    </a:xfrm>
                    <a:prstGeom prst="rect">
                      <a:avLst/>
                    </a:prstGeom>
                    <a:ln/>
                  </pic:spPr>
                </pic:pic>
              </a:graphicData>
            </a:graphic>
          </wp:anchor>
        </w:drawing>
      </w:r>
      <w:r>
        <w:rPr>
          <w:noProof/>
        </w:rPr>
        <w:drawing>
          <wp:anchor distT="19050" distB="19050" distL="19050" distR="19050" simplePos="0" relativeHeight="251660288" behindDoc="0" locked="0" layoutInCell="1" hidden="0" allowOverlap="1">
            <wp:simplePos x="0" y="0"/>
            <wp:positionH relativeFrom="column">
              <wp:posOffset>19050</wp:posOffset>
            </wp:positionH>
            <wp:positionV relativeFrom="paragraph">
              <wp:posOffset>18036</wp:posOffset>
            </wp:positionV>
            <wp:extent cx="1397000" cy="965200"/>
            <wp:effectExtent l="0" t="0" r="0" b="0"/>
            <wp:wrapSquare wrapText="right"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97000" cy="965200"/>
                    </a:xfrm>
                    <a:prstGeom prst="rect">
                      <a:avLst/>
                    </a:prstGeom>
                    <a:ln/>
                  </pic:spPr>
                </pic:pic>
              </a:graphicData>
            </a:graphic>
          </wp:anchor>
        </w:drawing>
      </w:r>
    </w:p>
    <w:p w:rsidR="0074697E" w:rsidRDefault="00D05FE4">
      <w:pPr>
        <w:widowControl w:val="0"/>
        <w:pBdr>
          <w:top w:val="nil"/>
          <w:left w:val="nil"/>
          <w:bottom w:val="nil"/>
          <w:right w:val="nil"/>
          <w:between w:val="nil"/>
        </w:pBdr>
        <w:spacing w:before="98" w:line="240" w:lineRule="auto"/>
        <w:ind w:left="3242"/>
        <w:rPr>
          <w:b/>
          <w:color w:val="000000"/>
          <w:sz w:val="24"/>
          <w:szCs w:val="24"/>
        </w:rPr>
      </w:pPr>
      <w:r>
        <w:rPr>
          <w:b/>
          <w:color w:val="000000"/>
          <w:sz w:val="24"/>
          <w:szCs w:val="24"/>
        </w:rPr>
        <w:t xml:space="preserve">8603588060 </w:t>
      </w:r>
    </w:p>
    <w:p w:rsidR="0074697E" w:rsidRDefault="00D05FE4">
      <w:pPr>
        <w:widowControl w:val="0"/>
        <w:pBdr>
          <w:top w:val="nil"/>
          <w:left w:val="nil"/>
          <w:bottom w:val="nil"/>
          <w:right w:val="nil"/>
          <w:between w:val="nil"/>
        </w:pBdr>
        <w:spacing w:line="240" w:lineRule="auto"/>
        <w:ind w:right="223"/>
        <w:jc w:val="right"/>
        <w:rPr>
          <w:color w:val="000000"/>
          <w:sz w:val="12"/>
          <w:szCs w:val="12"/>
        </w:rPr>
      </w:pPr>
      <w:r>
        <w:rPr>
          <w:color w:val="000000"/>
          <w:sz w:val="12"/>
          <w:szCs w:val="12"/>
        </w:rPr>
        <w:t xml:space="preserve">A$POZADAVKYB$283C$0023888790D$8603588060 </w:t>
      </w:r>
    </w:p>
    <w:p w:rsidR="0074697E" w:rsidRDefault="00D05FE4">
      <w:pPr>
        <w:widowControl w:val="0"/>
        <w:pBdr>
          <w:top w:val="nil"/>
          <w:left w:val="nil"/>
          <w:bottom w:val="nil"/>
          <w:right w:val="nil"/>
          <w:between w:val="nil"/>
        </w:pBdr>
        <w:spacing w:before="485" w:line="240" w:lineRule="auto"/>
        <w:ind w:left="3248"/>
        <w:rPr>
          <w:b/>
          <w:color w:val="FFFFFF"/>
          <w:sz w:val="24"/>
          <w:szCs w:val="24"/>
        </w:rPr>
      </w:pPr>
      <w:r>
        <w:rPr>
          <w:b/>
          <w:color w:val="FFFFFF"/>
          <w:sz w:val="24"/>
          <w:szCs w:val="24"/>
        </w:rPr>
        <w:t xml:space="preserve">Neinkasní intervence </w:t>
      </w:r>
    </w:p>
    <w:p w:rsidR="0074697E" w:rsidRDefault="00D05FE4">
      <w:pPr>
        <w:widowControl w:val="0"/>
        <w:pBdr>
          <w:top w:val="nil"/>
          <w:left w:val="nil"/>
          <w:bottom w:val="nil"/>
          <w:right w:val="nil"/>
          <w:between w:val="nil"/>
        </w:pBdr>
        <w:spacing w:before="586" w:line="240" w:lineRule="auto"/>
        <w:ind w:left="371"/>
        <w:rPr>
          <w:b/>
          <w:color w:val="000000"/>
          <w:sz w:val="24"/>
          <w:szCs w:val="24"/>
        </w:rPr>
      </w:pPr>
      <w:r>
        <w:rPr>
          <w:b/>
          <w:color w:val="FFFFFF"/>
          <w:sz w:val="20"/>
          <w:szCs w:val="20"/>
          <w:highlight w:val="black"/>
        </w:rPr>
        <w:t xml:space="preserve">A </w:t>
      </w:r>
      <w:r>
        <w:rPr>
          <w:b/>
          <w:color w:val="000000"/>
          <w:sz w:val="24"/>
          <w:szCs w:val="24"/>
        </w:rPr>
        <w:t xml:space="preserve">Pojistitel </w:t>
      </w:r>
    </w:p>
    <w:p w:rsidR="0074697E" w:rsidRDefault="00D05FE4">
      <w:pPr>
        <w:widowControl w:val="0"/>
        <w:pBdr>
          <w:top w:val="nil"/>
          <w:left w:val="nil"/>
          <w:bottom w:val="nil"/>
          <w:right w:val="nil"/>
          <w:between w:val="nil"/>
        </w:pBdr>
        <w:spacing w:before="267" w:line="266" w:lineRule="auto"/>
        <w:ind w:left="365" w:right="2397" w:firstLine="3"/>
        <w:rPr>
          <w:color w:val="000000"/>
          <w:sz w:val="18"/>
          <w:szCs w:val="18"/>
        </w:rPr>
      </w:pPr>
      <w:r>
        <w:rPr>
          <w:color w:val="000000"/>
          <w:sz w:val="18"/>
          <w:szCs w:val="18"/>
        </w:rPr>
        <w:t xml:space="preserve">Kooperativa pojišťovna, a.s., Vienna Insurance Group, sídlo: Pobřežní 665/21, 186 00 Praha 8, Česká republika IČO: 47116617, zapsaná v obchodním rejstříku u Městského soudu v Praze, sp. zn. B 1897 </w:t>
      </w:r>
    </w:p>
    <w:p w:rsidR="0074697E" w:rsidRDefault="00D05FE4">
      <w:pPr>
        <w:widowControl w:val="0"/>
        <w:pBdr>
          <w:top w:val="nil"/>
          <w:left w:val="nil"/>
          <w:bottom w:val="nil"/>
          <w:right w:val="nil"/>
          <w:between w:val="nil"/>
        </w:pBdr>
        <w:spacing w:before="202" w:line="240" w:lineRule="auto"/>
        <w:ind w:left="385"/>
        <w:rPr>
          <w:b/>
          <w:color w:val="000000"/>
          <w:sz w:val="24"/>
          <w:szCs w:val="24"/>
        </w:rPr>
        <w:sectPr w:rsidR="0074697E">
          <w:pgSz w:w="11900" w:h="16820"/>
          <w:pgMar w:top="396" w:right="519" w:bottom="520" w:left="244" w:header="0" w:footer="720" w:gutter="0"/>
          <w:pgNumType w:start="1"/>
          <w:cols w:space="708"/>
        </w:sectPr>
      </w:pPr>
      <w:r>
        <w:rPr>
          <w:b/>
          <w:color w:val="FFFFFF"/>
          <w:sz w:val="20"/>
          <w:szCs w:val="20"/>
          <w:highlight w:val="black"/>
        </w:rPr>
        <w:t xml:space="preserve">B </w:t>
      </w:r>
      <w:r>
        <w:rPr>
          <w:b/>
          <w:color w:val="000000"/>
          <w:sz w:val="24"/>
          <w:szCs w:val="24"/>
        </w:rPr>
        <w:t xml:space="preserve">Průvodní dopis neinkasní intervence </w:t>
      </w:r>
    </w:p>
    <w:p w:rsidR="0074697E" w:rsidRDefault="00D05FE4">
      <w:pPr>
        <w:widowControl w:val="0"/>
        <w:pBdr>
          <w:top w:val="nil"/>
          <w:left w:val="nil"/>
          <w:bottom w:val="nil"/>
          <w:right w:val="nil"/>
          <w:between w:val="nil"/>
        </w:pBdr>
        <w:spacing w:before="267" w:line="240" w:lineRule="auto"/>
        <w:ind w:left="12"/>
        <w:rPr>
          <w:b/>
          <w:color w:val="000000"/>
          <w:sz w:val="18"/>
          <w:szCs w:val="18"/>
        </w:rPr>
      </w:pPr>
      <w:r>
        <w:rPr>
          <w:color w:val="000000"/>
          <w:sz w:val="18"/>
          <w:szCs w:val="18"/>
        </w:rPr>
        <w:lastRenderedPageBreak/>
        <w:t xml:space="preserve">Kód získatele </w:t>
      </w:r>
      <w:r>
        <w:rPr>
          <w:b/>
          <w:color w:val="000000"/>
          <w:sz w:val="18"/>
          <w:szCs w:val="18"/>
        </w:rPr>
        <w:t xml:space="preserve">342 </w:t>
      </w:r>
    </w:p>
    <w:p w:rsidR="0074697E" w:rsidRDefault="00D05FE4">
      <w:pPr>
        <w:widowControl w:val="0"/>
        <w:pBdr>
          <w:top w:val="nil"/>
          <w:left w:val="nil"/>
          <w:bottom w:val="nil"/>
          <w:right w:val="nil"/>
          <w:between w:val="nil"/>
        </w:pBdr>
        <w:spacing w:before="29" w:line="240" w:lineRule="auto"/>
        <w:ind w:left="7"/>
        <w:rPr>
          <w:b/>
          <w:color w:val="000000"/>
          <w:sz w:val="18"/>
          <w:szCs w:val="18"/>
        </w:rPr>
      </w:pPr>
      <w:r>
        <w:rPr>
          <w:color w:val="000000"/>
          <w:sz w:val="18"/>
          <w:szCs w:val="18"/>
        </w:rPr>
        <w:t xml:space="preserve">Získatel </w:t>
      </w:r>
      <w:r>
        <w:rPr>
          <w:b/>
          <w:color w:val="000000"/>
          <w:sz w:val="18"/>
          <w:szCs w:val="18"/>
        </w:rPr>
        <w:t xml:space="preserve">Tomáš Ledecký </w:t>
      </w:r>
    </w:p>
    <w:p w:rsidR="0074697E" w:rsidRDefault="00D05FE4">
      <w:pPr>
        <w:widowControl w:val="0"/>
        <w:pBdr>
          <w:top w:val="nil"/>
          <w:left w:val="nil"/>
          <w:bottom w:val="nil"/>
          <w:right w:val="nil"/>
          <w:between w:val="nil"/>
        </w:pBdr>
        <w:spacing w:before="29" w:line="240" w:lineRule="auto"/>
        <w:rPr>
          <w:color w:val="000000"/>
          <w:sz w:val="18"/>
          <w:szCs w:val="18"/>
        </w:rPr>
      </w:pPr>
      <w:r>
        <w:rPr>
          <w:color w:val="000000"/>
          <w:sz w:val="18"/>
          <w:szCs w:val="18"/>
        </w:rPr>
        <w:t xml:space="preserve">Telefon získatele </w:t>
      </w:r>
    </w:p>
    <w:p w:rsidR="0074697E" w:rsidRDefault="00D05FE4">
      <w:pPr>
        <w:widowControl w:val="0"/>
        <w:pBdr>
          <w:top w:val="nil"/>
          <w:left w:val="nil"/>
          <w:bottom w:val="nil"/>
          <w:right w:val="nil"/>
          <w:between w:val="nil"/>
        </w:pBdr>
        <w:spacing w:before="29" w:line="240" w:lineRule="auto"/>
        <w:ind w:left="12"/>
        <w:rPr>
          <w:b/>
          <w:color w:val="000000"/>
          <w:sz w:val="18"/>
          <w:szCs w:val="18"/>
        </w:rPr>
      </w:pPr>
      <w:r>
        <w:rPr>
          <w:color w:val="000000"/>
          <w:sz w:val="18"/>
          <w:szCs w:val="18"/>
        </w:rPr>
        <w:t xml:space="preserve">E-mail získatele </w:t>
      </w:r>
      <w:r>
        <w:rPr>
          <w:b/>
          <w:color w:val="000000"/>
          <w:sz w:val="18"/>
          <w:szCs w:val="18"/>
        </w:rPr>
        <w:t xml:space="preserve">tomas.ledecky@kooperativa.cz </w:t>
      </w:r>
    </w:p>
    <w:p w:rsidR="0074697E" w:rsidRDefault="00D05FE4">
      <w:pPr>
        <w:widowControl w:val="0"/>
        <w:pBdr>
          <w:top w:val="nil"/>
          <w:left w:val="nil"/>
          <w:bottom w:val="nil"/>
          <w:right w:val="nil"/>
          <w:between w:val="nil"/>
        </w:pBdr>
        <w:spacing w:before="902" w:line="456" w:lineRule="auto"/>
        <w:ind w:left="8" w:right="634" w:firstLine="19"/>
        <w:rPr>
          <w:b/>
          <w:color w:val="000000"/>
          <w:sz w:val="18"/>
          <w:szCs w:val="18"/>
        </w:rPr>
      </w:pPr>
      <w:r>
        <w:rPr>
          <w:b/>
          <w:color w:val="FFFFFF"/>
          <w:sz w:val="20"/>
          <w:szCs w:val="20"/>
          <w:highlight w:val="black"/>
        </w:rPr>
        <w:t xml:space="preserve">C </w:t>
      </w:r>
      <w:r>
        <w:rPr>
          <w:b/>
          <w:color w:val="000000"/>
          <w:sz w:val="24"/>
          <w:szCs w:val="24"/>
        </w:rPr>
        <w:t xml:space="preserve">Chyby vyžadující neinkasní </w:t>
      </w:r>
      <w:r>
        <w:rPr>
          <w:b/>
          <w:color w:val="000000"/>
          <w:sz w:val="24"/>
          <w:szCs w:val="24"/>
        </w:rPr>
        <w:lastRenderedPageBreak/>
        <w:t xml:space="preserve">intervenci </w:t>
      </w:r>
      <w:r>
        <w:rPr>
          <w:b/>
          <w:color w:val="000000"/>
          <w:sz w:val="18"/>
          <w:szCs w:val="18"/>
        </w:rPr>
        <w:t xml:space="preserve">Popis chyb od taxátora </w:t>
      </w:r>
    </w:p>
    <w:p w:rsidR="0074697E" w:rsidRDefault="00D05FE4">
      <w:pPr>
        <w:widowControl w:val="0"/>
        <w:pBdr>
          <w:top w:val="nil"/>
          <w:left w:val="nil"/>
          <w:bottom w:val="nil"/>
          <w:right w:val="nil"/>
          <w:between w:val="nil"/>
        </w:pBdr>
        <w:spacing w:line="240" w:lineRule="auto"/>
        <w:ind w:left="272"/>
        <w:rPr>
          <w:b/>
          <w:color w:val="000000"/>
          <w:sz w:val="18"/>
          <w:szCs w:val="18"/>
        </w:rPr>
      </w:pPr>
      <w:r>
        <w:rPr>
          <w:color w:val="000000"/>
          <w:sz w:val="18"/>
          <w:szCs w:val="18"/>
        </w:rPr>
        <w:t xml:space="preserve">Kód produktu </w:t>
      </w:r>
      <w:r>
        <w:rPr>
          <w:b/>
          <w:color w:val="000000"/>
          <w:sz w:val="18"/>
          <w:szCs w:val="18"/>
        </w:rPr>
        <w:t xml:space="preserve">T20 </w:t>
      </w:r>
    </w:p>
    <w:p w:rsidR="0074697E" w:rsidRDefault="00D05FE4">
      <w:pPr>
        <w:widowControl w:val="0"/>
        <w:pBdr>
          <w:top w:val="nil"/>
          <w:left w:val="nil"/>
          <w:bottom w:val="nil"/>
          <w:right w:val="nil"/>
          <w:between w:val="nil"/>
        </w:pBdr>
        <w:spacing w:before="29" w:line="239" w:lineRule="auto"/>
        <w:ind w:left="2028" w:right="758" w:hanging="1756"/>
        <w:rPr>
          <w:b/>
          <w:color w:val="000000"/>
          <w:sz w:val="18"/>
          <w:szCs w:val="18"/>
        </w:rPr>
      </w:pPr>
      <w:r>
        <w:rPr>
          <w:color w:val="000000"/>
          <w:sz w:val="18"/>
          <w:szCs w:val="18"/>
        </w:rPr>
        <w:t xml:space="preserve">Produkt </w:t>
      </w:r>
      <w:r>
        <w:rPr>
          <w:b/>
          <w:color w:val="000000"/>
          <w:sz w:val="18"/>
          <w:szCs w:val="18"/>
        </w:rPr>
        <w:t xml:space="preserve">Trend - standardní pojištění podnikatelských rizik </w:t>
      </w:r>
    </w:p>
    <w:p w:rsidR="0074697E" w:rsidRDefault="00D05FE4">
      <w:pPr>
        <w:widowControl w:val="0"/>
        <w:pBdr>
          <w:top w:val="nil"/>
          <w:left w:val="nil"/>
          <w:bottom w:val="nil"/>
          <w:right w:val="nil"/>
          <w:between w:val="nil"/>
        </w:pBdr>
        <w:spacing w:before="34" w:line="239" w:lineRule="auto"/>
        <w:ind w:left="2028" w:right="28" w:hanging="1756"/>
        <w:rPr>
          <w:b/>
          <w:color w:val="000000"/>
          <w:sz w:val="18"/>
          <w:szCs w:val="18"/>
        </w:rPr>
      </w:pPr>
      <w:r>
        <w:rPr>
          <w:color w:val="000000"/>
          <w:sz w:val="18"/>
          <w:szCs w:val="18"/>
        </w:rPr>
        <w:t xml:space="preserve">Klient </w:t>
      </w:r>
      <w:r>
        <w:rPr>
          <w:b/>
          <w:color w:val="000000"/>
          <w:sz w:val="18"/>
          <w:szCs w:val="18"/>
        </w:rPr>
        <w:t xml:space="preserve">Základní škola J. A. Komenského Lysá nadLabem, Komenského 1534, </w:t>
      </w:r>
    </w:p>
    <w:p w:rsidR="0074697E" w:rsidRDefault="00D05FE4">
      <w:pPr>
        <w:widowControl w:val="0"/>
        <w:pBdr>
          <w:top w:val="nil"/>
          <w:left w:val="nil"/>
          <w:bottom w:val="nil"/>
          <w:right w:val="nil"/>
          <w:between w:val="nil"/>
        </w:pBdr>
        <w:spacing w:before="34" w:line="240" w:lineRule="auto"/>
        <w:ind w:left="268"/>
        <w:rPr>
          <w:b/>
          <w:color w:val="000000"/>
          <w:sz w:val="18"/>
          <w:szCs w:val="18"/>
        </w:rPr>
      </w:pPr>
      <w:r>
        <w:rPr>
          <w:color w:val="000000"/>
          <w:sz w:val="18"/>
          <w:szCs w:val="18"/>
        </w:rPr>
        <w:t xml:space="preserve">IČO/datum narození </w:t>
      </w:r>
      <w:r>
        <w:rPr>
          <w:b/>
          <w:color w:val="000000"/>
          <w:sz w:val="18"/>
          <w:szCs w:val="18"/>
        </w:rPr>
        <w:t xml:space="preserve">61632244 </w:t>
      </w:r>
    </w:p>
    <w:p w:rsidR="0074697E" w:rsidRDefault="00D05FE4">
      <w:pPr>
        <w:widowControl w:val="0"/>
        <w:pBdr>
          <w:top w:val="nil"/>
          <w:left w:val="nil"/>
          <w:bottom w:val="nil"/>
          <w:right w:val="nil"/>
          <w:between w:val="nil"/>
        </w:pBdr>
        <w:spacing w:before="29" w:line="240" w:lineRule="auto"/>
        <w:ind w:left="272"/>
        <w:rPr>
          <w:b/>
          <w:color w:val="000000"/>
          <w:sz w:val="18"/>
          <w:szCs w:val="18"/>
        </w:rPr>
        <w:sectPr w:rsidR="0074697E">
          <w:type w:val="continuous"/>
          <w:pgSz w:w="11900" w:h="16820"/>
          <w:pgMar w:top="396" w:right="1287" w:bottom="520" w:left="600" w:header="0" w:footer="720" w:gutter="0"/>
          <w:cols w:num="2" w:space="708" w:equalWidth="0">
            <w:col w:w="5020" w:space="0"/>
            <w:col w:w="5020" w:space="0"/>
          </w:cols>
        </w:sectPr>
      </w:pPr>
      <w:r>
        <w:rPr>
          <w:color w:val="000000"/>
          <w:sz w:val="18"/>
          <w:szCs w:val="18"/>
        </w:rPr>
        <w:t xml:space="preserve">Uzavření smlouvy </w:t>
      </w:r>
      <w:r>
        <w:rPr>
          <w:b/>
          <w:color w:val="000000"/>
          <w:sz w:val="18"/>
          <w:szCs w:val="18"/>
        </w:rPr>
        <w:t xml:space="preserve">24. 3. 2023 </w:t>
      </w:r>
    </w:p>
    <w:p w:rsidR="0074697E" w:rsidRDefault="00D05FE4">
      <w:pPr>
        <w:widowControl w:val="0"/>
        <w:pBdr>
          <w:top w:val="nil"/>
          <w:left w:val="nil"/>
          <w:bottom w:val="nil"/>
          <w:right w:val="nil"/>
          <w:between w:val="nil"/>
        </w:pBdr>
        <w:spacing w:before="1109" w:line="239" w:lineRule="auto"/>
        <w:ind w:left="369" w:right="511"/>
        <w:jc w:val="both"/>
        <w:rPr>
          <w:color w:val="000000"/>
          <w:sz w:val="18"/>
          <w:szCs w:val="18"/>
        </w:rPr>
      </w:pPr>
      <w:r>
        <w:rPr>
          <w:color w:val="000000"/>
          <w:sz w:val="18"/>
          <w:szCs w:val="18"/>
        </w:rPr>
        <w:lastRenderedPageBreak/>
        <w:t>Pojistná smlouva nebyla doposud uveřejněna v Registru smluv. Přílohou zasíláme elektronickou kopii pojistné smlouvy, kterou prosím předejte klientovi se žádostí o její publikaci v Registru smluv na stránkách Ministerstva vnitra ČR https://smlouvy.gov.cz/ p</w:t>
      </w:r>
      <w:r>
        <w:rPr>
          <w:color w:val="000000"/>
          <w:sz w:val="18"/>
          <w:szCs w:val="18"/>
        </w:rPr>
        <w:t xml:space="preserve">ři vyplnění údajů uvedených v ujednání pojistné smlouvy, které upravuje povinnost pojistníka k uveřejnění v registru. </w:t>
      </w:r>
    </w:p>
    <w:p w:rsidR="0074697E" w:rsidRDefault="00D05FE4">
      <w:pPr>
        <w:widowControl w:val="0"/>
        <w:pBdr>
          <w:top w:val="nil"/>
          <w:left w:val="nil"/>
          <w:bottom w:val="nil"/>
          <w:right w:val="nil"/>
          <w:between w:val="nil"/>
        </w:pBdr>
        <w:spacing w:before="221" w:line="240" w:lineRule="auto"/>
        <w:ind w:left="360"/>
        <w:rPr>
          <w:color w:val="000000"/>
          <w:sz w:val="18"/>
          <w:szCs w:val="18"/>
        </w:rPr>
      </w:pPr>
      <w:r>
        <w:rPr>
          <w:color w:val="000000"/>
          <w:sz w:val="18"/>
          <w:szCs w:val="18"/>
        </w:rPr>
        <w:t xml:space="preserve">Vysvětlení: </w:t>
      </w:r>
    </w:p>
    <w:p w:rsidR="0074697E" w:rsidRDefault="00D05FE4">
      <w:pPr>
        <w:widowControl w:val="0"/>
        <w:pBdr>
          <w:top w:val="nil"/>
          <w:left w:val="nil"/>
          <w:bottom w:val="nil"/>
          <w:right w:val="nil"/>
          <w:between w:val="nil"/>
        </w:pBdr>
        <w:spacing w:before="5" w:line="239" w:lineRule="auto"/>
        <w:ind w:left="369" w:right="334"/>
        <w:rPr>
          <w:color w:val="000000"/>
          <w:sz w:val="18"/>
          <w:szCs w:val="18"/>
        </w:rPr>
      </w:pPr>
      <w:r>
        <w:rPr>
          <w:color w:val="000000"/>
          <w:sz w:val="18"/>
          <w:szCs w:val="18"/>
        </w:rPr>
        <w:t xml:space="preserve">Dnem 1. července 2016 vstoupil v účinnost Zákon o registru smluv (předpis č. 340/2015 Sb.), jenž ukládá povinnost uveřejňovat smlouvy uzavřené od 1. 7. 2016 včetně, které splňují podmínky pro povinné uveřejňování. Zákon obsahuje také ustanovení, kterým je </w:t>
      </w:r>
      <w:r>
        <w:rPr>
          <w:color w:val="000000"/>
          <w:sz w:val="18"/>
          <w:szCs w:val="18"/>
        </w:rPr>
        <w:t xml:space="preserve">podmíněna platnost takových smluv jejich uveřejněním. </w:t>
      </w:r>
    </w:p>
    <w:p w:rsidR="0074697E" w:rsidRDefault="00D05FE4">
      <w:pPr>
        <w:widowControl w:val="0"/>
        <w:pBdr>
          <w:top w:val="nil"/>
          <w:left w:val="nil"/>
          <w:bottom w:val="nil"/>
          <w:right w:val="nil"/>
          <w:between w:val="nil"/>
        </w:pBdr>
        <w:spacing w:before="6" w:line="239" w:lineRule="auto"/>
        <w:ind w:left="360" w:right="476"/>
        <w:rPr>
          <w:color w:val="000000"/>
          <w:sz w:val="18"/>
          <w:szCs w:val="18"/>
        </w:rPr>
      </w:pPr>
      <w:r>
        <w:rPr>
          <w:color w:val="000000"/>
          <w:sz w:val="18"/>
          <w:szCs w:val="18"/>
        </w:rPr>
        <w:t>V případě, že pojistná smlouva nebo dodatek k pojistné smlouvě, které podléhají povinnosti uveřejnění v registru a byly uzavřeny 1. července 2017 nebo později, nebudou uveřejněny v registru ani do 3 mě</w:t>
      </w:r>
      <w:r>
        <w:rPr>
          <w:color w:val="000000"/>
          <w:sz w:val="18"/>
          <w:szCs w:val="18"/>
        </w:rPr>
        <w:t xml:space="preserve">síců od data uzavření, hrozí jejich neplatnost od počátku, a tím také absence pojistné ochrany klienta. </w:t>
      </w:r>
    </w:p>
    <w:p w:rsidR="0074697E" w:rsidRDefault="00D05FE4">
      <w:pPr>
        <w:widowControl w:val="0"/>
        <w:pBdr>
          <w:top w:val="nil"/>
          <w:left w:val="nil"/>
          <w:bottom w:val="nil"/>
          <w:right w:val="nil"/>
          <w:between w:val="nil"/>
        </w:pBdr>
        <w:spacing w:before="221" w:line="240" w:lineRule="auto"/>
        <w:ind w:left="369"/>
        <w:rPr>
          <w:color w:val="000000"/>
          <w:sz w:val="18"/>
          <w:szCs w:val="18"/>
        </w:rPr>
      </w:pPr>
      <w:r>
        <w:rPr>
          <w:color w:val="000000"/>
          <w:sz w:val="18"/>
          <w:szCs w:val="18"/>
        </w:rPr>
        <w:t xml:space="preserve">Neinkasní intervence obsahuje přílohu s metodickou informací. Příloha je řazena na konci dokumentu. </w:t>
      </w:r>
    </w:p>
    <w:p w:rsidR="0074697E" w:rsidRDefault="00D05FE4">
      <w:pPr>
        <w:widowControl w:val="0"/>
        <w:pBdr>
          <w:top w:val="nil"/>
          <w:left w:val="nil"/>
          <w:bottom w:val="nil"/>
          <w:right w:val="nil"/>
          <w:between w:val="nil"/>
        </w:pBdr>
        <w:spacing w:before="221" w:line="240" w:lineRule="auto"/>
        <w:ind w:left="361"/>
        <w:rPr>
          <w:color w:val="000000"/>
          <w:sz w:val="18"/>
          <w:szCs w:val="18"/>
        </w:rPr>
      </w:pPr>
      <w:r>
        <w:rPr>
          <w:color w:val="000000"/>
          <w:sz w:val="18"/>
          <w:szCs w:val="18"/>
        </w:rPr>
        <w:t xml:space="preserve">Met. příloha - Registr_smluv_informace.pdf </w:t>
      </w:r>
    </w:p>
    <w:p w:rsidR="0074697E" w:rsidRDefault="00D05FE4">
      <w:pPr>
        <w:widowControl w:val="0"/>
        <w:pBdr>
          <w:top w:val="nil"/>
          <w:left w:val="nil"/>
          <w:bottom w:val="nil"/>
          <w:right w:val="nil"/>
          <w:between w:val="nil"/>
        </w:pBdr>
        <w:spacing w:before="221" w:line="240" w:lineRule="auto"/>
        <w:jc w:val="center"/>
        <w:rPr>
          <w:color w:val="000000"/>
          <w:sz w:val="18"/>
          <w:szCs w:val="18"/>
        </w:rPr>
      </w:pPr>
      <w:r>
        <w:rPr>
          <w:color w:val="000000"/>
          <w:sz w:val="18"/>
          <w:szCs w:val="18"/>
        </w:rPr>
        <w:t xml:space="preserve">Uživ. příloha - 2_Zakladni_skola_J__A__Komenskeho_Lysa_nad_Labem_KNZ_T20_8603588060_D0_SmlouvaVerejna_230324_131626.pdf </w:t>
      </w:r>
    </w:p>
    <w:p w:rsidR="0074697E" w:rsidRDefault="00D05FE4">
      <w:pPr>
        <w:widowControl w:val="0"/>
        <w:pBdr>
          <w:top w:val="nil"/>
          <w:left w:val="nil"/>
          <w:bottom w:val="nil"/>
          <w:right w:val="nil"/>
          <w:between w:val="nil"/>
        </w:pBdr>
        <w:spacing w:before="1030" w:line="240" w:lineRule="auto"/>
        <w:ind w:left="416"/>
        <w:rPr>
          <w:color w:val="000000"/>
          <w:sz w:val="18"/>
          <w:szCs w:val="18"/>
        </w:rPr>
      </w:pPr>
      <w:r>
        <w:rPr>
          <w:b/>
          <w:color w:val="000000"/>
          <w:sz w:val="18"/>
          <w:szCs w:val="18"/>
        </w:rPr>
        <w:t xml:space="preserve">Vyřízenou neinkasní intervenci je nutné do 4. 5. 2023 zaslat </w:t>
      </w:r>
      <w:r>
        <w:rPr>
          <w:color w:val="000000"/>
          <w:sz w:val="18"/>
          <w:szCs w:val="18"/>
        </w:rPr>
        <w:t xml:space="preserve">na korespondenční adresu pojišťovny: </w:t>
      </w:r>
    </w:p>
    <w:p w:rsidR="0074697E" w:rsidRDefault="00D05FE4">
      <w:pPr>
        <w:widowControl w:val="0"/>
        <w:pBdr>
          <w:top w:val="nil"/>
          <w:left w:val="nil"/>
          <w:bottom w:val="nil"/>
          <w:right w:val="nil"/>
          <w:between w:val="nil"/>
        </w:pBdr>
        <w:spacing w:line="240" w:lineRule="auto"/>
        <w:ind w:left="429"/>
        <w:rPr>
          <w:color w:val="000000"/>
          <w:sz w:val="18"/>
          <w:szCs w:val="18"/>
        </w:rPr>
      </w:pPr>
      <w:r>
        <w:rPr>
          <w:color w:val="000000"/>
          <w:sz w:val="18"/>
          <w:szCs w:val="18"/>
        </w:rPr>
        <w:t xml:space="preserve">Kooperativa pojišťovna a.s., VIG </w:t>
      </w:r>
    </w:p>
    <w:p w:rsidR="0074697E" w:rsidRDefault="00D05FE4">
      <w:pPr>
        <w:widowControl w:val="0"/>
        <w:pBdr>
          <w:top w:val="nil"/>
          <w:left w:val="nil"/>
          <w:bottom w:val="nil"/>
          <w:right w:val="nil"/>
          <w:between w:val="nil"/>
        </w:pBdr>
        <w:spacing w:before="5" w:line="240" w:lineRule="auto"/>
        <w:ind w:left="429"/>
        <w:rPr>
          <w:color w:val="000000"/>
          <w:sz w:val="18"/>
          <w:szCs w:val="18"/>
        </w:rPr>
      </w:pPr>
      <w:r>
        <w:rPr>
          <w:color w:val="000000"/>
          <w:sz w:val="18"/>
          <w:szCs w:val="18"/>
        </w:rPr>
        <w:t xml:space="preserve">Brněnská 634 </w:t>
      </w:r>
    </w:p>
    <w:p w:rsidR="0074697E" w:rsidRDefault="00D05FE4">
      <w:pPr>
        <w:widowControl w:val="0"/>
        <w:pBdr>
          <w:top w:val="nil"/>
          <w:left w:val="nil"/>
          <w:bottom w:val="nil"/>
          <w:right w:val="nil"/>
          <w:between w:val="nil"/>
        </w:pBdr>
        <w:spacing w:before="5" w:line="240" w:lineRule="auto"/>
        <w:ind w:left="425"/>
        <w:rPr>
          <w:color w:val="000000"/>
          <w:sz w:val="18"/>
          <w:szCs w:val="18"/>
        </w:rPr>
      </w:pPr>
      <w:r>
        <w:rPr>
          <w:color w:val="000000"/>
          <w:sz w:val="18"/>
          <w:szCs w:val="18"/>
        </w:rPr>
        <w:t xml:space="preserve">664 42 Modřice </w:t>
      </w:r>
    </w:p>
    <w:p w:rsidR="0074697E" w:rsidRDefault="00D05FE4">
      <w:pPr>
        <w:widowControl w:val="0"/>
        <w:pBdr>
          <w:top w:val="nil"/>
          <w:left w:val="nil"/>
          <w:bottom w:val="nil"/>
          <w:right w:val="nil"/>
          <w:between w:val="nil"/>
        </w:pBdr>
        <w:spacing w:before="442" w:line="239" w:lineRule="auto"/>
        <w:ind w:left="418" w:right="605" w:firstLine="10"/>
        <w:rPr>
          <w:color w:val="000000"/>
          <w:sz w:val="18"/>
          <w:szCs w:val="18"/>
        </w:rPr>
      </w:pPr>
      <w:r>
        <w:rPr>
          <w:color w:val="000000"/>
          <w:sz w:val="18"/>
          <w:szCs w:val="18"/>
        </w:rPr>
        <w:t>Neinkasní intervenci je možné též naskenovat a vložit do KNZ, čímž urychlíte proces zpracování Vaší intervence. Intervenci, která je vložená do KNZ a byla podepsaná klientem, je nutné zaslat na korespondenční adresu pojišťovny</w:t>
      </w:r>
      <w:r>
        <w:rPr>
          <w:color w:val="000000"/>
          <w:sz w:val="18"/>
          <w:szCs w:val="18"/>
        </w:rPr>
        <w:t xml:space="preserve">. </w:t>
      </w:r>
    </w:p>
    <w:p w:rsidR="0074697E" w:rsidRDefault="00D05FE4">
      <w:pPr>
        <w:widowControl w:val="0"/>
        <w:pBdr>
          <w:top w:val="nil"/>
          <w:left w:val="nil"/>
          <w:bottom w:val="nil"/>
          <w:right w:val="nil"/>
          <w:between w:val="nil"/>
        </w:pBdr>
        <w:spacing w:before="2744" w:line="240" w:lineRule="auto"/>
        <w:ind w:left="363"/>
        <w:rPr>
          <w:color w:val="000000"/>
          <w:sz w:val="13"/>
          <w:szCs w:val="13"/>
        </w:rPr>
      </w:pPr>
      <w:r>
        <w:rPr>
          <w:color w:val="000000"/>
          <w:sz w:val="13"/>
          <w:szCs w:val="13"/>
        </w:rPr>
        <w:lastRenderedPageBreak/>
        <w:t>Strana 1/1, taxátor: Renata Černá, 0023888790/NI1, NI ze dne 4. 4. 2023 13:25</w:t>
      </w:r>
    </w:p>
    <w:p w:rsidR="0074697E" w:rsidRDefault="00D05FE4">
      <w:pPr>
        <w:widowControl w:val="0"/>
        <w:pBdr>
          <w:top w:val="nil"/>
          <w:left w:val="nil"/>
          <w:bottom w:val="nil"/>
          <w:right w:val="nil"/>
          <w:between w:val="nil"/>
        </w:pBdr>
        <w:spacing w:line="240" w:lineRule="auto"/>
        <w:ind w:right="88"/>
        <w:jc w:val="right"/>
        <w:rPr>
          <w:color w:val="000000"/>
          <w:sz w:val="12"/>
          <w:szCs w:val="12"/>
        </w:rPr>
      </w:pPr>
      <w:r>
        <w:rPr>
          <w:color w:val="000000"/>
          <w:sz w:val="12"/>
          <w:szCs w:val="12"/>
        </w:rPr>
        <w:t xml:space="preserve">Číslo pojistné smlouvy </w:t>
      </w:r>
      <w:r>
        <w:rPr>
          <w:noProof/>
          <w:color w:val="000000"/>
          <w:sz w:val="12"/>
          <w:szCs w:val="12"/>
        </w:rPr>
        <w:drawing>
          <wp:inline distT="19050" distB="19050" distL="19050" distR="19050">
            <wp:extent cx="1511300" cy="215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11300" cy="215900"/>
                    </a:xfrm>
                    <a:prstGeom prst="rect">
                      <a:avLst/>
                    </a:prstGeom>
                    <a:ln/>
                  </pic:spPr>
                </pic:pic>
              </a:graphicData>
            </a:graphic>
          </wp:inline>
        </w:drawing>
      </w:r>
    </w:p>
    <w:p w:rsidR="0074697E" w:rsidRDefault="00D05FE4">
      <w:pPr>
        <w:widowControl w:val="0"/>
        <w:pBdr>
          <w:top w:val="nil"/>
          <w:left w:val="nil"/>
          <w:bottom w:val="nil"/>
          <w:right w:val="nil"/>
          <w:between w:val="nil"/>
        </w:pBdr>
        <w:spacing w:line="240" w:lineRule="auto"/>
        <w:ind w:right="730"/>
        <w:jc w:val="right"/>
        <w:rPr>
          <w:color w:val="000000"/>
          <w:sz w:val="16"/>
          <w:szCs w:val="16"/>
        </w:rPr>
      </w:pPr>
      <w:r>
        <w:rPr>
          <w:b/>
          <w:color w:val="000000"/>
          <w:sz w:val="24"/>
          <w:szCs w:val="24"/>
        </w:rPr>
        <w:t xml:space="preserve">8603588060 </w:t>
      </w:r>
      <w:r>
        <w:rPr>
          <w:color w:val="000000"/>
          <w:sz w:val="26"/>
          <w:szCs w:val="26"/>
          <w:vertAlign w:val="superscript"/>
        </w:rPr>
        <w:t>*8603588060*</w:t>
      </w:r>
      <w:r>
        <w:rPr>
          <w:color w:val="000000"/>
          <w:sz w:val="16"/>
          <w:szCs w:val="16"/>
        </w:rPr>
        <w:t xml:space="preserve"> </w:t>
      </w:r>
    </w:p>
    <w:p w:rsidR="0074697E" w:rsidRDefault="00D05FE4">
      <w:pPr>
        <w:widowControl w:val="0"/>
        <w:pBdr>
          <w:top w:val="nil"/>
          <w:left w:val="nil"/>
          <w:bottom w:val="nil"/>
          <w:right w:val="nil"/>
          <w:between w:val="nil"/>
        </w:pBdr>
        <w:spacing w:before="537" w:line="240" w:lineRule="auto"/>
        <w:ind w:right="2261"/>
        <w:jc w:val="right"/>
        <w:rPr>
          <w:b/>
          <w:color w:val="FFFFFF"/>
          <w:sz w:val="25"/>
          <w:szCs w:val="25"/>
          <w:shd w:val="clear" w:color="auto" w:fill="00843D"/>
        </w:rPr>
      </w:pPr>
      <w:r>
        <w:rPr>
          <w:b/>
          <w:color w:val="FFFFFF"/>
          <w:sz w:val="25"/>
          <w:szCs w:val="25"/>
          <w:shd w:val="clear" w:color="auto" w:fill="00843D"/>
        </w:rPr>
        <w:t>Pojistná smlouva – pojištění podnikatelů TREND</w:t>
      </w:r>
    </w:p>
    <w:p w:rsidR="0074697E" w:rsidRDefault="00D05FE4">
      <w:pPr>
        <w:widowControl w:val="0"/>
        <w:pBdr>
          <w:top w:val="nil"/>
          <w:left w:val="nil"/>
          <w:bottom w:val="nil"/>
          <w:right w:val="nil"/>
          <w:between w:val="nil"/>
        </w:pBdr>
        <w:spacing w:before="647" w:line="240" w:lineRule="auto"/>
        <w:ind w:left="334"/>
        <w:rPr>
          <w:b/>
          <w:color w:val="000000"/>
          <w:sz w:val="24"/>
          <w:szCs w:val="24"/>
        </w:rPr>
      </w:pPr>
      <w:r>
        <w:rPr>
          <w:b/>
          <w:color w:val="000000"/>
          <w:sz w:val="24"/>
          <w:szCs w:val="24"/>
        </w:rPr>
        <w:t xml:space="preserve">Kooperativa pojišťovna, a.s., Vienna Insurance Group </w:t>
      </w:r>
    </w:p>
    <w:p w:rsidR="0074697E" w:rsidRDefault="00D05FE4">
      <w:pPr>
        <w:widowControl w:val="0"/>
        <w:pBdr>
          <w:top w:val="nil"/>
          <w:left w:val="nil"/>
          <w:bottom w:val="nil"/>
          <w:right w:val="nil"/>
          <w:between w:val="nil"/>
        </w:pBdr>
        <w:spacing w:before="51" w:line="240" w:lineRule="auto"/>
        <w:ind w:left="331"/>
        <w:rPr>
          <w:color w:val="000000"/>
          <w:sz w:val="18"/>
          <w:szCs w:val="18"/>
        </w:rPr>
      </w:pPr>
      <w:r>
        <w:rPr>
          <w:color w:val="000000"/>
          <w:sz w:val="18"/>
          <w:szCs w:val="18"/>
        </w:rPr>
        <w:t xml:space="preserve">se sídlem Pobřežní 665/21, 186 00 Praha 8, Česká republika </w:t>
      </w:r>
    </w:p>
    <w:p w:rsidR="0074697E" w:rsidRDefault="00D05FE4">
      <w:pPr>
        <w:widowControl w:val="0"/>
        <w:pBdr>
          <w:top w:val="nil"/>
          <w:left w:val="nil"/>
          <w:bottom w:val="nil"/>
          <w:right w:val="nil"/>
          <w:between w:val="nil"/>
        </w:pBdr>
        <w:spacing w:before="37" w:line="240" w:lineRule="auto"/>
        <w:ind w:left="330"/>
        <w:rPr>
          <w:color w:val="000000"/>
          <w:sz w:val="18"/>
          <w:szCs w:val="18"/>
        </w:rPr>
      </w:pPr>
      <w:r>
        <w:rPr>
          <w:color w:val="000000"/>
          <w:sz w:val="18"/>
          <w:szCs w:val="18"/>
        </w:rPr>
        <w:t xml:space="preserve">IČO: 47116617 </w:t>
      </w:r>
    </w:p>
    <w:p w:rsidR="0074697E" w:rsidRDefault="00D05FE4">
      <w:pPr>
        <w:widowControl w:val="0"/>
        <w:pBdr>
          <w:top w:val="nil"/>
          <w:left w:val="nil"/>
          <w:bottom w:val="nil"/>
          <w:right w:val="nil"/>
          <w:between w:val="nil"/>
        </w:pBdr>
        <w:spacing w:before="39" w:line="240" w:lineRule="auto"/>
        <w:ind w:left="327"/>
        <w:rPr>
          <w:color w:val="000000"/>
          <w:sz w:val="18"/>
          <w:szCs w:val="18"/>
        </w:rPr>
      </w:pPr>
      <w:r>
        <w:rPr>
          <w:color w:val="000000"/>
          <w:sz w:val="18"/>
          <w:szCs w:val="18"/>
        </w:rPr>
        <w:t xml:space="preserve">zapsaná v obchodním rejstříku vedeném Městským soudem v Praze, sp. zn. B 1897 </w:t>
      </w:r>
    </w:p>
    <w:p w:rsidR="0074697E" w:rsidRDefault="00D05FE4">
      <w:pPr>
        <w:widowControl w:val="0"/>
        <w:pBdr>
          <w:top w:val="nil"/>
          <w:left w:val="nil"/>
          <w:bottom w:val="nil"/>
          <w:right w:val="nil"/>
          <w:between w:val="nil"/>
        </w:pBdr>
        <w:spacing w:before="37" w:line="240" w:lineRule="auto"/>
        <w:ind w:left="330"/>
        <w:rPr>
          <w:color w:val="000000"/>
          <w:sz w:val="18"/>
          <w:szCs w:val="18"/>
        </w:rPr>
      </w:pPr>
      <w:r>
        <w:rPr>
          <w:color w:val="000000"/>
          <w:sz w:val="18"/>
          <w:szCs w:val="18"/>
        </w:rPr>
        <w:t xml:space="preserve">(dále jen </w:t>
      </w:r>
      <w:r>
        <w:rPr>
          <w:b/>
          <w:color w:val="000000"/>
          <w:sz w:val="18"/>
          <w:szCs w:val="18"/>
        </w:rPr>
        <w:t>„pojistitel“</w:t>
      </w:r>
      <w:r>
        <w:rPr>
          <w:color w:val="000000"/>
          <w:sz w:val="18"/>
          <w:szCs w:val="18"/>
        </w:rPr>
        <w:t xml:space="preserve">) </w:t>
      </w:r>
    </w:p>
    <w:p w:rsidR="0074697E" w:rsidRDefault="00D05FE4">
      <w:pPr>
        <w:widowControl w:val="0"/>
        <w:pBdr>
          <w:top w:val="nil"/>
          <w:left w:val="nil"/>
          <w:bottom w:val="nil"/>
          <w:right w:val="nil"/>
          <w:between w:val="nil"/>
        </w:pBdr>
        <w:spacing w:before="279" w:line="240" w:lineRule="auto"/>
        <w:ind w:left="328"/>
        <w:rPr>
          <w:color w:val="000000"/>
          <w:sz w:val="18"/>
          <w:szCs w:val="18"/>
        </w:rPr>
      </w:pPr>
      <w:r>
        <w:rPr>
          <w:color w:val="000000"/>
          <w:sz w:val="18"/>
          <w:szCs w:val="18"/>
        </w:rPr>
        <w:t xml:space="preserve">a </w:t>
      </w:r>
    </w:p>
    <w:p w:rsidR="0074697E" w:rsidRDefault="00D05FE4">
      <w:pPr>
        <w:widowControl w:val="0"/>
        <w:pBdr>
          <w:top w:val="nil"/>
          <w:left w:val="nil"/>
          <w:bottom w:val="nil"/>
          <w:right w:val="nil"/>
          <w:between w:val="nil"/>
        </w:pBdr>
        <w:spacing w:before="277" w:line="240" w:lineRule="auto"/>
        <w:ind w:left="328"/>
        <w:rPr>
          <w:b/>
          <w:color w:val="000000"/>
          <w:sz w:val="24"/>
          <w:szCs w:val="24"/>
        </w:rPr>
      </w:pPr>
      <w:r>
        <w:rPr>
          <w:b/>
          <w:color w:val="000000"/>
          <w:sz w:val="24"/>
          <w:szCs w:val="24"/>
        </w:rPr>
        <w:t xml:space="preserve">Základní škola J. A. Komenského Lysá nad Labem </w:t>
      </w:r>
    </w:p>
    <w:p w:rsidR="0074697E" w:rsidRDefault="00D05FE4">
      <w:pPr>
        <w:widowControl w:val="0"/>
        <w:pBdr>
          <w:top w:val="nil"/>
          <w:left w:val="nil"/>
          <w:bottom w:val="nil"/>
          <w:right w:val="nil"/>
          <w:between w:val="nil"/>
        </w:pBdr>
        <w:spacing w:before="51" w:line="240" w:lineRule="auto"/>
        <w:ind w:left="330"/>
        <w:rPr>
          <w:color w:val="000000"/>
          <w:sz w:val="18"/>
          <w:szCs w:val="18"/>
        </w:rPr>
      </w:pPr>
      <w:r>
        <w:rPr>
          <w:color w:val="000000"/>
          <w:sz w:val="18"/>
          <w:szCs w:val="18"/>
        </w:rPr>
        <w:t xml:space="preserve">IČO: 61632244 </w:t>
      </w:r>
    </w:p>
    <w:p w:rsidR="0074697E" w:rsidRDefault="00D05FE4">
      <w:pPr>
        <w:widowControl w:val="0"/>
        <w:pBdr>
          <w:top w:val="nil"/>
          <w:left w:val="nil"/>
          <w:bottom w:val="nil"/>
          <w:right w:val="nil"/>
          <w:between w:val="nil"/>
        </w:pBdr>
        <w:spacing w:before="40" w:line="240" w:lineRule="auto"/>
        <w:ind w:left="331"/>
        <w:rPr>
          <w:color w:val="000000"/>
          <w:sz w:val="18"/>
          <w:szCs w:val="18"/>
        </w:rPr>
      </w:pPr>
      <w:r>
        <w:rPr>
          <w:color w:val="000000"/>
          <w:sz w:val="18"/>
          <w:szCs w:val="18"/>
        </w:rPr>
        <w:t xml:space="preserve">se sídlem: Komenského 1534/16, 28922 Lysá nad Labem </w:t>
      </w:r>
    </w:p>
    <w:p w:rsidR="0074697E" w:rsidRDefault="00D05FE4">
      <w:pPr>
        <w:widowControl w:val="0"/>
        <w:pBdr>
          <w:top w:val="nil"/>
          <w:left w:val="nil"/>
          <w:bottom w:val="nil"/>
          <w:right w:val="nil"/>
          <w:between w:val="nil"/>
        </w:pBdr>
        <w:spacing w:before="37" w:line="240" w:lineRule="auto"/>
        <w:ind w:left="330"/>
        <w:rPr>
          <w:color w:val="000000"/>
          <w:sz w:val="18"/>
          <w:szCs w:val="18"/>
        </w:rPr>
      </w:pPr>
      <w:r>
        <w:rPr>
          <w:color w:val="000000"/>
          <w:sz w:val="18"/>
          <w:szCs w:val="18"/>
        </w:rPr>
        <w:t xml:space="preserve">(dále jen </w:t>
      </w:r>
      <w:r>
        <w:rPr>
          <w:b/>
          <w:color w:val="000000"/>
          <w:sz w:val="18"/>
          <w:szCs w:val="18"/>
        </w:rPr>
        <w:t>„pojistník“</w:t>
      </w:r>
      <w:r>
        <w:rPr>
          <w:color w:val="000000"/>
          <w:sz w:val="18"/>
          <w:szCs w:val="18"/>
        </w:rPr>
        <w:t xml:space="preserve">) </w:t>
      </w:r>
    </w:p>
    <w:p w:rsidR="0074697E" w:rsidRDefault="00D05FE4">
      <w:pPr>
        <w:widowControl w:val="0"/>
        <w:pBdr>
          <w:top w:val="nil"/>
          <w:left w:val="nil"/>
          <w:bottom w:val="nil"/>
          <w:right w:val="nil"/>
          <w:between w:val="nil"/>
        </w:pBdr>
        <w:spacing w:before="39" w:line="240" w:lineRule="auto"/>
        <w:ind w:left="327"/>
        <w:rPr>
          <w:color w:val="000000"/>
          <w:sz w:val="18"/>
          <w:szCs w:val="18"/>
        </w:rPr>
      </w:pPr>
      <w:r>
        <w:rPr>
          <w:color w:val="000000"/>
          <w:sz w:val="18"/>
          <w:szCs w:val="18"/>
        </w:rPr>
        <w:t xml:space="preserve">zastupuje: Mgr. Martina Ondrušková, ředitelka  </w:t>
      </w:r>
    </w:p>
    <w:p w:rsidR="0074697E" w:rsidRDefault="00D05FE4">
      <w:pPr>
        <w:widowControl w:val="0"/>
        <w:pBdr>
          <w:top w:val="nil"/>
          <w:left w:val="nil"/>
          <w:bottom w:val="nil"/>
          <w:right w:val="nil"/>
          <w:between w:val="nil"/>
        </w:pBdr>
        <w:spacing w:before="277" w:line="240" w:lineRule="auto"/>
        <w:ind w:left="334"/>
        <w:rPr>
          <w:color w:val="000000"/>
          <w:sz w:val="18"/>
          <w:szCs w:val="18"/>
        </w:rPr>
      </w:pPr>
      <w:r>
        <w:rPr>
          <w:color w:val="000000"/>
          <w:sz w:val="18"/>
          <w:szCs w:val="18"/>
        </w:rPr>
        <w:t xml:space="preserve">Korespondenční adresa je shodná s adresou sídla pojistníka. </w:t>
      </w:r>
    </w:p>
    <w:p w:rsidR="0074697E" w:rsidRDefault="00D05FE4">
      <w:pPr>
        <w:widowControl w:val="0"/>
        <w:pBdr>
          <w:top w:val="nil"/>
          <w:left w:val="nil"/>
          <w:bottom w:val="nil"/>
          <w:right w:val="nil"/>
          <w:between w:val="nil"/>
        </w:pBdr>
        <w:spacing w:before="279" w:line="240" w:lineRule="auto"/>
        <w:ind w:left="331"/>
        <w:rPr>
          <w:b/>
          <w:color w:val="000000"/>
          <w:sz w:val="18"/>
          <w:szCs w:val="18"/>
        </w:rPr>
      </w:pPr>
      <w:r>
        <w:rPr>
          <w:b/>
          <w:color w:val="000000"/>
          <w:sz w:val="18"/>
          <w:szCs w:val="18"/>
        </w:rPr>
        <w:t xml:space="preserve">Kontaktní údaje: </w:t>
      </w:r>
    </w:p>
    <w:p w:rsidR="0074697E" w:rsidRDefault="00D05FE4">
      <w:pPr>
        <w:widowControl w:val="0"/>
        <w:pBdr>
          <w:top w:val="nil"/>
          <w:left w:val="nil"/>
          <w:bottom w:val="nil"/>
          <w:right w:val="nil"/>
          <w:between w:val="nil"/>
        </w:pBdr>
        <w:spacing w:before="37"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mobilní telefon: XXXXX </w:t>
      </w:r>
    </w:p>
    <w:p w:rsidR="0074697E" w:rsidRDefault="00D05FE4">
      <w:pPr>
        <w:widowControl w:val="0"/>
        <w:pBdr>
          <w:top w:val="nil"/>
          <w:left w:val="nil"/>
          <w:bottom w:val="nil"/>
          <w:right w:val="nil"/>
          <w:between w:val="nil"/>
        </w:pBdr>
        <w:spacing w:before="39"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e-mail: XXXXX </w:t>
      </w:r>
    </w:p>
    <w:p w:rsidR="0074697E" w:rsidRDefault="00D05FE4">
      <w:pPr>
        <w:widowControl w:val="0"/>
        <w:pBdr>
          <w:top w:val="nil"/>
          <w:left w:val="nil"/>
          <w:bottom w:val="nil"/>
          <w:right w:val="nil"/>
          <w:between w:val="nil"/>
        </w:pBdr>
        <w:spacing w:before="277" w:line="240" w:lineRule="auto"/>
        <w:ind w:left="332"/>
        <w:rPr>
          <w:b/>
          <w:color w:val="000000"/>
          <w:sz w:val="19"/>
          <w:szCs w:val="19"/>
        </w:rPr>
      </w:pPr>
      <w:r>
        <w:rPr>
          <w:b/>
          <w:color w:val="000000"/>
          <w:sz w:val="19"/>
          <w:szCs w:val="19"/>
        </w:rPr>
        <w:t xml:space="preserve">uzavírají </w:t>
      </w:r>
    </w:p>
    <w:p w:rsidR="0074697E" w:rsidRDefault="00D05FE4">
      <w:pPr>
        <w:widowControl w:val="0"/>
        <w:pBdr>
          <w:top w:val="nil"/>
          <w:left w:val="nil"/>
          <w:bottom w:val="nil"/>
          <w:right w:val="nil"/>
          <w:between w:val="nil"/>
        </w:pBdr>
        <w:spacing w:before="283" w:line="277" w:lineRule="auto"/>
        <w:ind w:left="334" w:right="391"/>
        <w:rPr>
          <w:color w:val="000000"/>
          <w:sz w:val="18"/>
          <w:szCs w:val="18"/>
        </w:rPr>
      </w:pPr>
      <w:r>
        <w:rPr>
          <w:color w:val="000000"/>
          <w:sz w:val="18"/>
          <w:szCs w:val="18"/>
        </w:rPr>
        <w:t>podle zákona č. 89/2012 Sb., občanský zákoník, v platném znění, tuto pojistnou smlouvu (dále jen "smlouva"), která spolu s pojistnými  podmínkami nebo smluvními ujednáními pojistitele uvedenými v článku 1. této smlouvy a přílohami této smlouvy t</w:t>
      </w:r>
      <w:r>
        <w:rPr>
          <w:color w:val="000000"/>
          <w:sz w:val="18"/>
          <w:szCs w:val="18"/>
        </w:rPr>
        <w:t xml:space="preserve">voří nedílný celek. </w:t>
      </w:r>
    </w:p>
    <w:p w:rsidR="0074697E" w:rsidRDefault="00D05FE4">
      <w:pPr>
        <w:widowControl w:val="0"/>
        <w:pBdr>
          <w:top w:val="nil"/>
          <w:left w:val="nil"/>
          <w:bottom w:val="nil"/>
          <w:right w:val="nil"/>
          <w:between w:val="nil"/>
        </w:pBdr>
        <w:spacing w:before="6806" w:line="937" w:lineRule="auto"/>
        <w:ind w:left="328" w:right="6428" w:hanging="6"/>
        <w:rPr>
          <w:color w:val="000000"/>
          <w:sz w:val="12"/>
          <w:szCs w:val="12"/>
        </w:rPr>
      </w:pPr>
      <w:r>
        <w:rPr>
          <w:b/>
          <w:color w:val="000000"/>
          <w:sz w:val="12"/>
          <w:szCs w:val="12"/>
        </w:rPr>
        <w:t xml:space="preserve">T20 </w:t>
      </w:r>
      <w:r>
        <w:rPr>
          <w:color w:val="000000"/>
          <w:sz w:val="12"/>
          <w:szCs w:val="12"/>
        </w:rPr>
        <w:t xml:space="preserve">Z342 P70 AG000 ID8135 rA Z9930006336 P30 AG000 ID6955 rN MKN </w:t>
      </w:r>
      <w:r>
        <w:rPr>
          <w:color w:val="000000"/>
          <w:sz w:val="12"/>
          <w:szCs w:val="12"/>
        </w:rPr>
        <w:lastRenderedPageBreak/>
        <w:t xml:space="preserve">Strana 1/13, PS 8603588060 tisk KNZ 24. 03. 2023, 13:16 </w:t>
      </w:r>
    </w:p>
    <w:p w:rsidR="0074697E" w:rsidRDefault="00D05FE4">
      <w:pPr>
        <w:widowControl w:val="0"/>
        <w:pBdr>
          <w:top w:val="nil"/>
          <w:left w:val="nil"/>
          <w:bottom w:val="nil"/>
          <w:right w:val="nil"/>
          <w:between w:val="nil"/>
        </w:pBdr>
        <w:spacing w:line="240" w:lineRule="auto"/>
        <w:ind w:right="4964"/>
        <w:jc w:val="right"/>
        <w:rPr>
          <w:b/>
          <w:color w:val="000000"/>
          <w:sz w:val="19"/>
          <w:szCs w:val="19"/>
        </w:rPr>
      </w:pPr>
      <w:r>
        <w:rPr>
          <w:b/>
          <w:color w:val="000000"/>
          <w:sz w:val="19"/>
          <w:szCs w:val="19"/>
        </w:rPr>
        <w:t xml:space="preserve">ČLÁNEK 1. </w:t>
      </w:r>
    </w:p>
    <w:p w:rsidR="0074697E" w:rsidRDefault="00D05FE4">
      <w:pPr>
        <w:widowControl w:val="0"/>
        <w:pBdr>
          <w:top w:val="nil"/>
          <w:left w:val="nil"/>
          <w:bottom w:val="nil"/>
          <w:right w:val="nil"/>
          <w:between w:val="nil"/>
        </w:pBdr>
        <w:spacing w:before="43" w:line="240" w:lineRule="auto"/>
        <w:ind w:right="4403"/>
        <w:jc w:val="right"/>
        <w:rPr>
          <w:b/>
          <w:color w:val="000000"/>
          <w:sz w:val="19"/>
          <w:szCs w:val="19"/>
        </w:rPr>
      </w:pPr>
      <w:r>
        <w:rPr>
          <w:b/>
          <w:color w:val="000000"/>
          <w:sz w:val="19"/>
          <w:szCs w:val="19"/>
        </w:rPr>
        <w:t xml:space="preserve">ÚVODNÍ USTANOVENÍ </w:t>
      </w:r>
    </w:p>
    <w:p w:rsidR="0074697E" w:rsidRDefault="00D05FE4">
      <w:pPr>
        <w:widowControl w:val="0"/>
        <w:pBdr>
          <w:top w:val="nil"/>
          <w:left w:val="nil"/>
          <w:bottom w:val="nil"/>
          <w:right w:val="nil"/>
          <w:between w:val="nil"/>
        </w:pBdr>
        <w:spacing w:before="403" w:line="240" w:lineRule="auto"/>
        <w:ind w:left="331"/>
        <w:rPr>
          <w:b/>
          <w:color w:val="000000"/>
          <w:sz w:val="19"/>
          <w:szCs w:val="19"/>
        </w:rPr>
      </w:pPr>
      <w:r>
        <w:rPr>
          <w:b/>
          <w:color w:val="000000"/>
          <w:sz w:val="18"/>
          <w:szCs w:val="18"/>
        </w:rPr>
        <w:t xml:space="preserve">1. </w:t>
      </w:r>
      <w:r>
        <w:rPr>
          <w:b/>
          <w:color w:val="000000"/>
          <w:sz w:val="19"/>
          <w:szCs w:val="19"/>
        </w:rPr>
        <w:t xml:space="preserve">POJIŠTĚNÝ </w:t>
      </w:r>
    </w:p>
    <w:p w:rsidR="0074697E" w:rsidRDefault="00D05FE4">
      <w:pPr>
        <w:widowControl w:val="0"/>
        <w:pBdr>
          <w:top w:val="nil"/>
          <w:left w:val="nil"/>
          <w:bottom w:val="nil"/>
          <w:right w:val="nil"/>
          <w:between w:val="nil"/>
        </w:pBdr>
        <w:spacing w:before="43" w:line="240" w:lineRule="auto"/>
        <w:ind w:left="334"/>
        <w:rPr>
          <w:color w:val="000000"/>
          <w:sz w:val="18"/>
          <w:szCs w:val="18"/>
        </w:rPr>
      </w:pPr>
      <w:r>
        <w:rPr>
          <w:color w:val="000000"/>
          <w:sz w:val="18"/>
          <w:szCs w:val="18"/>
        </w:rPr>
        <w:t xml:space="preserve">Pojištěným je pojistník. </w:t>
      </w:r>
    </w:p>
    <w:p w:rsidR="0074697E" w:rsidRDefault="00D05FE4">
      <w:pPr>
        <w:widowControl w:val="0"/>
        <w:pBdr>
          <w:top w:val="nil"/>
          <w:left w:val="nil"/>
          <w:bottom w:val="nil"/>
          <w:right w:val="nil"/>
          <w:between w:val="nil"/>
        </w:pBdr>
        <w:spacing w:before="397" w:line="240" w:lineRule="auto"/>
        <w:ind w:left="325"/>
        <w:rPr>
          <w:b/>
          <w:color w:val="000000"/>
          <w:sz w:val="19"/>
          <w:szCs w:val="19"/>
        </w:rPr>
      </w:pPr>
      <w:r>
        <w:rPr>
          <w:b/>
          <w:color w:val="000000"/>
          <w:sz w:val="18"/>
          <w:szCs w:val="18"/>
        </w:rPr>
        <w:t xml:space="preserve">2. </w:t>
      </w:r>
      <w:r>
        <w:rPr>
          <w:b/>
          <w:color w:val="000000"/>
          <w:sz w:val="19"/>
          <w:szCs w:val="19"/>
        </w:rPr>
        <w:t xml:space="preserve">PŘEDMĚT ČINNOSTI POJIŠTĚNÉHO </w:t>
      </w:r>
    </w:p>
    <w:p w:rsidR="0074697E" w:rsidRDefault="00D05FE4">
      <w:pPr>
        <w:widowControl w:val="0"/>
        <w:pBdr>
          <w:top w:val="nil"/>
          <w:left w:val="nil"/>
          <w:bottom w:val="nil"/>
          <w:right w:val="nil"/>
          <w:between w:val="nil"/>
        </w:pBdr>
        <w:spacing w:before="43" w:line="240" w:lineRule="auto"/>
        <w:ind w:left="334"/>
        <w:rPr>
          <w:color w:val="000000"/>
          <w:sz w:val="18"/>
          <w:szCs w:val="18"/>
        </w:rPr>
      </w:pPr>
      <w:r>
        <w:rPr>
          <w:color w:val="000000"/>
          <w:sz w:val="18"/>
          <w:szCs w:val="18"/>
        </w:rPr>
        <w:t xml:space="preserve">Předmět činnosti pojištěného je ke dni uzavření této smlouvy vymezen v následujících dokumentech: </w:t>
      </w:r>
    </w:p>
    <w:p w:rsidR="0074697E" w:rsidRDefault="00D05FE4">
      <w:pPr>
        <w:widowControl w:val="0"/>
        <w:pBdr>
          <w:top w:val="nil"/>
          <w:left w:val="nil"/>
          <w:bottom w:val="nil"/>
          <w:right w:val="nil"/>
          <w:between w:val="nil"/>
        </w:pBdr>
        <w:spacing w:before="39"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zřizovací listina ze dne 16. 3. 2023 </w:t>
      </w:r>
    </w:p>
    <w:p w:rsidR="0074697E" w:rsidRDefault="00D05FE4">
      <w:pPr>
        <w:widowControl w:val="0"/>
        <w:pBdr>
          <w:top w:val="nil"/>
          <w:left w:val="nil"/>
          <w:bottom w:val="nil"/>
          <w:right w:val="nil"/>
          <w:between w:val="nil"/>
        </w:pBdr>
        <w:spacing w:before="397" w:line="240" w:lineRule="auto"/>
        <w:ind w:left="325"/>
        <w:rPr>
          <w:b/>
          <w:color w:val="000000"/>
          <w:sz w:val="19"/>
          <w:szCs w:val="19"/>
        </w:rPr>
      </w:pPr>
      <w:r>
        <w:rPr>
          <w:b/>
          <w:color w:val="000000"/>
          <w:sz w:val="18"/>
          <w:szCs w:val="18"/>
        </w:rPr>
        <w:t xml:space="preserve">3. </w:t>
      </w:r>
      <w:r>
        <w:rPr>
          <w:b/>
          <w:color w:val="000000"/>
          <w:sz w:val="19"/>
          <w:szCs w:val="19"/>
        </w:rPr>
        <w:t xml:space="preserve">DOKUMENTY K POJISTNÉ SMLOUVĚ </w:t>
      </w:r>
    </w:p>
    <w:p w:rsidR="0074697E" w:rsidRDefault="00D05FE4">
      <w:pPr>
        <w:widowControl w:val="0"/>
        <w:pBdr>
          <w:top w:val="nil"/>
          <w:left w:val="nil"/>
          <w:bottom w:val="nil"/>
          <w:right w:val="nil"/>
          <w:between w:val="nil"/>
        </w:pBdr>
        <w:spacing w:before="43" w:line="277" w:lineRule="auto"/>
        <w:ind w:left="334" w:right="511"/>
        <w:rPr>
          <w:color w:val="000000"/>
          <w:sz w:val="18"/>
          <w:szCs w:val="18"/>
        </w:rPr>
      </w:pPr>
      <w:r>
        <w:rPr>
          <w:color w:val="000000"/>
          <w:sz w:val="18"/>
          <w:szCs w:val="18"/>
        </w:rPr>
        <w:t xml:space="preserve">Pro pojištění sjednané touto smlouvou platí občanský zákoník a ostatní obecně závazné právní předpisy v platném znění, ustanovení pojistné smlouvy a následující pojistné podmínky / smluvní ujednání: </w:t>
      </w:r>
    </w:p>
    <w:p w:rsidR="0074697E" w:rsidRDefault="00D05FE4">
      <w:pPr>
        <w:widowControl w:val="0"/>
        <w:pBdr>
          <w:top w:val="nil"/>
          <w:left w:val="nil"/>
          <w:bottom w:val="nil"/>
          <w:right w:val="nil"/>
          <w:between w:val="nil"/>
        </w:pBdr>
        <w:spacing w:before="249" w:line="240" w:lineRule="auto"/>
        <w:ind w:left="323"/>
        <w:rPr>
          <w:color w:val="000000"/>
          <w:sz w:val="18"/>
          <w:szCs w:val="18"/>
        </w:rPr>
      </w:pPr>
      <w:r>
        <w:rPr>
          <w:b/>
          <w:color w:val="000000"/>
          <w:sz w:val="18"/>
          <w:szCs w:val="18"/>
        </w:rPr>
        <w:t xml:space="preserve">VPP P-100/14 </w:t>
      </w:r>
      <w:r>
        <w:rPr>
          <w:color w:val="000000"/>
          <w:sz w:val="18"/>
          <w:szCs w:val="18"/>
        </w:rPr>
        <w:t>– Všeobecné pojistné podmínky pro pojištění</w:t>
      </w:r>
      <w:r>
        <w:rPr>
          <w:color w:val="000000"/>
          <w:sz w:val="18"/>
          <w:szCs w:val="18"/>
        </w:rPr>
        <w:t xml:space="preserve"> majetku a odpovědnosti </w:t>
      </w:r>
    </w:p>
    <w:p w:rsidR="0074697E" w:rsidRDefault="00D05FE4">
      <w:pPr>
        <w:widowControl w:val="0"/>
        <w:pBdr>
          <w:top w:val="nil"/>
          <w:left w:val="nil"/>
          <w:bottom w:val="nil"/>
          <w:right w:val="nil"/>
          <w:between w:val="nil"/>
        </w:pBdr>
        <w:spacing w:before="39" w:line="240" w:lineRule="auto"/>
        <w:ind w:left="328"/>
        <w:rPr>
          <w:color w:val="000000"/>
          <w:sz w:val="18"/>
          <w:szCs w:val="18"/>
        </w:rPr>
      </w:pPr>
      <w:r>
        <w:rPr>
          <w:color w:val="000000"/>
          <w:sz w:val="18"/>
          <w:szCs w:val="18"/>
        </w:rPr>
        <w:t xml:space="preserve">a dále: </w:t>
      </w:r>
    </w:p>
    <w:p w:rsidR="0074697E" w:rsidRDefault="00D05FE4">
      <w:pPr>
        <w:widowControl w:val="0"/>
        <w:pBdr>
          <w:top w:val="nil"/>
          <w:left w:val="nil"/>
          <w:bottom w:val="nil"/>
          <w:right w:val="nil"/>
          <w:between w:val="nil"/>
        </w:pBdr>
        <w:spacing w:before="40" w:line="240" w:lineRule="auto"/>
        <w:ind w:left="326"/>
        <w:rPr>
          <w:b/>
          <w:color w:val="000000"/>
          <w:sz w:val="18"/>
          <w:szCs w:val="18"/>
        </w:rPr>
      </w:pPr>
      <w:r>
        <w:rPr>
          <w:b/>
          <w:color w:val="000000"/>
          <w:sz w:val="18"/>
          <w:szCs w:val="18"/>
        </w:rPr>
        <w:t xml:space="preserve">Zvláštní pojistné podmínky </w:t>
      </w:r>
    </w:p>
    <w:p w:rsidR="0074697E" w:rsidRDefault="00D05FE4">
      <w:pPr>
        <w:widowControl w:val="0"/>
        <w:pBdr>
          <w:top w:val="nil"/>
          <w:left w:val="nil"/>
          <w:bottom w:val="nil"/>
          <w:right w:val="nil"/>
          <w:between w:val="nil"/>
        </w:pBdr>
        <w:spacing w:before="37"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ZPP P-150/14 – pro živelní pojištění </w:t>
      </w:r>
    </w:p>
    <w:p w:rsidR="0074697E" w:rsidRDefault="00D05FE4">
      <w:pPr>
        <w:widowControl w:val="0"/>
        <w:pBdr>
          <w:top w:val="nil"/>
          <w:left w:val="nil"/>
          <w:bottom w:val="nil"/>
          <w:right w:val="nil"/>
          <w:between w:val="nil"/>
        </w:pBdr>
        <w:spacing w:before="39"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ZPP P-200/14 – pro pojištění pro případ odcizení </w:t>
      </w:r>
    </w:p>
    <w:p w:rsidR="0074697E" w:rsidRDefault="00D05FE4">
      <w:pPr>
        <w:widowControl w:val="0"/>
        <w:pBdr>
          <w:top w:val="nil"/>
          <w:left w:val="nil"/>
          <w:bottom w:val="nil"/>
          <w:right w:val="nil"/>
          <w:between w:val="nil"/>
        </w:pBdr>
        <w:spacing w:before="37"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ZPP P-250/14 – pro pojištění skla </w:t>
      </w:r>
    </w:p>
    <w:p w:rsidR="0074697E" w:rsidRDefault="00D05FE4">
      <w:pPr>
        <w:widowControl w:val="0"/>
        <w:pBdr>
          <w:top w:val="nil"/>
          <w:left w:val="nil"/>
          <w:bottom w:val="nil"/>
          <w:right w:val="nil"/>
          <w:between w:val="nil"/>
        </w:pBdr>
        <w:spacing w:before="39"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ZPP P-300/14 – pro pojištění strojů </w:t>
      </w:r>
    </w:p>
    <w:p w:rsidR="0074697E" w:rsidRDefault="00D05FE4">
      <w:pPr>
        <w:widowControl w:val="0"/>
        <w:pBdr>
          <w:top w:val="nil"/>
          <w:left w:val="nil"/>
          <w:bottom w:val="nil"/>
          <w:right w:val="nil"/>
          <w:between w:val="nil"/>
        </w:pBdr>
        <w:spacing w:before="37"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ZPP P-320/14 – pro pojištění elektronických zařízení </w:t>
      </w:r>
    </w:p>
    <w:p w:rsidR="0074697E" w:rsidRDefault="00D05FE4">
      <w:pPr>
        <w:widowControl w:val="0"/>
        <w:pBdr>
          <w:top w:val="nil"/>
          <w:left w:val="nil"/>
          <w:bottom w:val="nil"/>
          <w:right w:val="nil"/>
          <w:between w:val="nil"/>
        </w:pBdr>
        <w:spacing w:before="39"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ZPP P-600/14 – pro pojištění odpovědnosti za újmu </w:t>
      </w:r>
    </w:p>
    <w:p w:rsidR="0074697E" w:rsidRDefault="00D05FE4">
      <w:pPr>
        <w:widowControl w:val="0"/>
        <w:pBdr>
          <w:top w:val="nil"/>
          <w:left w:val="nil"/>
          <w:bottom w:val="nil"/>
          <w:right w:val="nil"/>
          <w:between w:val="nil"/>
        </w:pBdr>
        <w:spacing w:before="277" w:line="240" w:lineRule="auto"/>
        <w:ind w:left="331"/>
        <w:rPr>
          <w:b/>
          <w:color w:val="000000"/>
          <w:sz w:val="18"/>
          <w:szCs w:val="18"/>
        </w:rPr>
      </w:pPr>
      <w:r>
        <w:rPr>
          <w:b/>
          <w:color w:val="000000"/>
          <w:sz w:val="18"/>
          <w:szCs w:val="18"/>
        </w:rPr>
        <w:t xml:space="preserve">Dodatkové pojistné podmínky </w:t>
      </w:r>
    </w:p>
    <w:p w:rsidR="0074697E" w:rsidRDefault="00D05FE4">
      <w:pPr>
        <w:widowControl w:val="0"/>
        <w:pBdr>
          <w:top w:val="nil"/>
          <w:left w:val="nil"/>
          <w:bottom w:val="nil"/>
          <w:right w:val="nil"/>
          <w:between w:val="nil"/>
        </w:pBdr>
        <w:spacing w:before="39"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DPP P-205/14 – upravující způsoby zabezpečení </w:t>
      </w:r>
    </w:p>
    <w:p w:rsidR="0074697E" w:rsidRDefault="00D05FE4">
      <w:pPr>
        <w:widowControl w:val="0"/>
        <w:pBdr>
          <w:top w:val="nil"/>
          <w:left w:val="nil"/>
          <w:bottom w:val="nil"/>
          <w:right w:val="nil"/>
          <w:between w:val="nil"/>
        </w:pBdr>
        <w:spacing w:before="277" w:line="240" w:lineRule="auto"/>
        <w:ind w:left="327"/>
        <w:rPr>
          <w:color w:val="000000"/>
          <w:sz w:val="18"/>
          <w:szCs w:val="18"/>
        </w:rPr>
      </w:pPr>
      <w:r>
        <w:rPr>
          <w:b/>
          <w:color w:val="000000"/>
          <w:sz w:val="18"/>
          <w:szCs w:val="18"/>
        </w:rPr>
        <w:t xml:space="preserve">Smluvní ujednání uvedená v příloze </w:t>
      </w:r>
      <w:r>
        <w:rPr>
          <w:color w:val="000000"/>
          <w:sz w:val="18"/>
          <w:szCs w:val="18"/>
        </w:rPr>
        <w:t xml:space="preserve">této smlouvy </w:t>
      </w:r>
    </w:p>
    <w:p w:rsidR="0074697E" w:rsidRDefault="00D05FE4">
      <w:pPr>
        <w:widowControl w:val="0"/>
        <w:pBdr>
          <w:top w:val="nil"/>
          <w:left w:val="nil"/>
          <w:bottom w:val="nil"/>
          <w:right w:val="nil"/>
          <w:between w:val="nil"/>
        </w:pBdr>
        <w:spacing w:before="39"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ZSU-500/20 – Zvláštní smluvní ujednání k pojištění odpovědnosti za újmu </w:t>
      </w:r>
    </w:p>
    <w:p w:rsidR="0074697E" w:rsidRDefault="00D05FE4">
      <w:pPr>
        <w:widowControl w:val="0"/>
        <w:pBdr>
          <w:top w:val="nil"/>
          <w:left w:val="nil"/>
          <w:bottom w:val="nil"/>
          <w:right w:val="nil"/>
          <w:between w:val="nil"/>
        </w:pBdr>
        <w:spacing w:before="397" w:line="240" w:lineRule="auto"/>
        <w:ind w:left="323"/>
        <w:rPr>
          <w:b/>
          <w:color w:val="000000"/>
          <w:sz w:val="19"/>
          <w:szCs w:val="19"/>
        </w:rPr>
      </w:pPr>
      <w:r>
        <w:rPr>
          <w:b/>
          <w:color w:val="000000"/>
          <w:sz w:val="18"/>
          <w:szCs w:val="18"/>
        </w:rPr>
        <w:t xml:space="preserve">4. </w:t>
      </w:r>
      <w:r>
        <w:rPr>
          <w:b/>
          <w:color w:val="000000"/>
          <w:sz w:val="19"/>
          <w:szCs w:val="19"/>
        </w:rPr>
        <w:t xml:space="preserve">DOBA TRVÁNÍ POJIŠTĚNÍ </w:t>
      </w:r>
    </w:p>
    <w:p w:rsidR="0074697E" w:rsidRDefault="00D05FE4">
      <w:pPr>
        <w:widowControl w:val="0"/>
        <w:pBdr>
          <w:top w:val="nil"/>
          <w:left w:val="nil"/>
          <w:bottom w:val="nil"/>
          <w:right w:val="nil"/>
          <w:between w:val="nil"/>
        </w:pBdr>
        <w:spacing w:before="43" w:line="240" w:lineRule="auto"/>
        <w:ind w:left="687"/>
        <w:rPr>
          <w:b/>
          <w:color w:val="000000"/>
          <w:sz w:val="18"/>
          <w:szCs w:val="18"/>
        </w:rPr>
      </w:pPr>
      <w:r>
        <w:rPr>
          <w:rFonts w:ascii="Courier New" w:eastAsia="Courier New" w:hAnsi="Courier New" w:cs="Courier New"/>
          <w:color w:val="000000"/>
          <w:sz w:val="18"/>
          <w:szCs w:val="18"/>
        </w:rPr>
        <w:t xml:space="preserve">● </w:t>
      </w:r>
      <w:r>
        <w:rPr>
          <w:b/>
          <w:color w:val="000000"/>
          <w:sz w:val="18"/>
          <w:szCs w:val="18"/>
        </w:rPr>
        <w:t xml:space="preserve">Počátek pojištění: 25. 3. 2023 </w:t>
      </w:r>
    </w:p>
    <w:p w:rsidR="0074697E" w:rsidRDefault="00D05FE4">
      <w:pPr>
        <w:widowControl w:val="0"/>
        <w:pBdr>
          <w:top w:val="nil"/>
          <w:left w:val="nil"/>
          <w:bottom w:val="nil"/>
          <w:right w:val="nil"/>
          <w:between w:val="nil"/>
        </w:pBdr>
        <w:spacing w:before="39" w:line="240" w:lineRule="auto"/>
        <w:ind w:left="687"/>
        <w:rPr>
          <w:b/>
          <w:color w:val="000000"/>
          <w:sz w:val="18"/>
          <w:szCs w:val="18"/>
        </w:rPr>
      </w:pPr>
      <w:r>
        <w:rPr>
          <w:rFonts w:ascii="Courier New" w:eastAsia="Courier New" w:hAnsi="Courier New" w:cs="Courier New"/>
          <w:color w:val="000000"/>
          <w:sz w:val="18"/>
          <w:szCs w:val="18"/>
        </w:rPr>
        <w:t xml:space="preserve">● </w:t>
      </w:r>
      <w:r>
        <w:rPr>
          <w:b/>
          <w:color w:val="000000"/>
          <w:sz w:val="18"/>
          <w:szCs w:val="18"/>
        </w:rPr>
        <w:t xml:space="preserve">Konec pojištění: 24. 3. 2024 </w:t>
      </w:r>
    </w:p>
    <w:p w:rsidR="0074697E" w:rsidRDefault="00D05FE4">
      <w:pPr>
        <w:widowControl w:val="0"/>
        <w:pBdr>
          <w:top w:val="nil"/>
          <w:left w:val="nil"/>
          <w:bottom w:val="nil"/>
          <w:right w:val="nil"/>
          <w:between w:val="nil"/>
        </w:pBdr>
        <w:spacing w:before="277" w:line="240" w:lineRule="auto"/>
        <w:ind w:right="4964"/>
        <w:jc w:val="right"/>
        <w:rPr>
          <w:b/>
          <w:color w:val="000000"/>
          <w:sz w:val="19"/>
          <w:szCs w:val="19"/>
        </w:rPr>
      </w:pPr>
      <w:r>
        <w:rPr>
          <w:b/>
          <w:color w:val="000000"/>
          <w:sz w:val="19"/>
          <w:szCs w:val="19"/>
        </w:rPr>
        <w:t xml:space="preserve">ČLÁNEK 2. </w:t>
      </w:r>
    </w:p>
    <w:p w:rsidR="0074697E" w:rsidRDefault="00D05FE4">
      <w:pPr>
        <w:widowControl w:val="0"/>
        <w:pBdr>
          <w:top w:val="nil"/>
          <w:left w:val="nil"/>
          <w:bottom w:val="nil"/>
          <w:right w:val="nil"/>
          <w:between w:val="nil"/>
        </w:pBdr>
        <w:spacing w:before="43" w:line="240" w:lineRule="auto"/>
        <w:ind w:right="3114"/>
        <w:jc w:val="right"/>
        <w:rPr>
          <w:b/>
          <w:color w:val="000000"/>
          <w:sz w:val="19"/>
          <w:szCs w:val="19"/>
        </w:rPr>
      </w:pPr>
      <w:r>
        <w:rPr>
          <w:b/>
          <w:color w:val="000000"/>
          <w:sz w:val="19"/>
          <w:szCs w:val="19"/>
        </w:rPr>
        <w:t xml:space="preserve">MÍSTA, ZPŮSOBY, PŘEDMĚTY A DRUHY POJIŠTĚNÍ </w:t>
      </w:r>
    </w:p>
    <w:p w:rsidR="0074697E" w:rsidRDefault="00D05FE4">
      <w:pPr>
        <w:widowControl w:val="0"/>
        <w:pBdr>
          <w:top w:val="nil"/>
          <w:left w:val="nil"/>
          <w:bottom w:val="nil"/>
          <w:right w:val="nil"/>
          <w:between w:val="nil"/>
        </w:pBdr>
        <w:spacing w:before="283" w:line="240" w:lineRule="auto"/>
        <w:ind w:left="331"/>
        <w:rPr>
          <w:b/>
          <w:color w:val="000000"/>
          <w:sz w:val="19"/>
          <w:szCs w:val="19"/>
        </w:rPr>
      </w:pPr>
      <w:r>
        <w:rPr>
          <w:b/>
          <w:color w:val="000000"/>
          <w:sz w:val="18"/>
          <w:szCs w:val="18"/>
        </w:rPr>
        <w:t xml:space="preserve">1. </w:t>
      </w:r>
      <w:r>
        <w:rPr>
          <w:b/>
          <w:color w:val="000000"/>
          <w:sz w:val="19"/>
          <w:szCs w:val="19"/>
        </w:rPr>
        <w:t xml:space="preserve">OBECNÁ UJEDNÁNÍ PRO POJIŠTĚNÍ MAJETKU </w:t>
      </w:r>
    </w:p>
    <w:p w:rsidR="0074697E" w:rsidRDefault="00D05FE4">
      <w:pPr>
        <w:widowControl w:val="0"/>
        <w:pBdr>
          <w:top w:val="nil"/>
          <w:left w:val="nil"/>
          <w:bottom w:val="nil"/>
          <w:right w:val="nil"/>
          <w:between w:val="nil"/>
        </w:pBdr>
        <w:spacing w:before="43" w:line="275" w:lineRule="auto"/>
        <w:ind w:left="323" w:right="51" w:firstLine="10"/>
        <w:jc w:val="both"/>
        <w:rPr>
          <w:color w:val="000000"/>
          <w:sz w:val="18"/>
          <w:szCs w:val="18"/>
        </w:rPr>
      </w:pPr>
      <w:r>
        <w:rPr>
          <w:color w:val="000000"/>
          <w:sz w:val="18"/>
          <w:szCs w:val="18"/>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w:t>
      </w:r>
      <w:r>
        <w:rPr>
          <w:color w:val="000000"/>
          <w:sz w:val="18"/>
          <w:szCs w:val="18"/>
        </w:rPr>
        <w:t xml:space="preserve">bení, provedení  opravy či znovupořízení nebo způsob zabezpečení pojištěných věcí. </w:t>
      </w:r>
    </w:p>
    <w:p w:rsidR="0074697E" w:rsidRDefault="00D05FE4">
      <w:pPr>
        <w:widowControl w:val="0"/>
        <w:pBdr>
          <w:top w:val="nil"/>
          <w:left w:val="nil"/>
          <w:bottom w:val="nil"/>
          <w:right w:val="nil"/>
          <w:between w:val="nil"/>
        </w:pBdr>
        <w:spacing w:before="252" w:line="240" w:lineRule="auto"/>
        <w:ind w:left="325"/>
        <w:rPr>
          <w:b/>
          <w:color w:val="000000"/>
          <w:sz w:val="18"/>
          <w:szCs w:val="18"/>
        </w:rPr>
      </w:pPr>
      <w:r>
        <w:rPr>
          <w:b/>
          <w:color w:val="000000"/>
          <w:sz w:val="18"/>
          <w:szCs w:val="18"/>
        </w:rPr>
        <w:t xml:space="preserve">MÍSTA POJIŠTĚNÍ PRO POJIŠTĚNÍ MAJETKU: </w:t>
      </w:r>
    </w:p>
    <w:p w:rsidR="0074697E" w:rsidRDefault="00D05FE4">
      <w:pPr>
        <w:widowControl w:val="0"/>
        <w:pBdr>
          <w:top w:val="nil"/>
          <w:left w:val="nil"/>
          <w:bottom w:val="nil"/>
          <w:right w:val="nil"/>
          <w:between w:val="nil"/>
        </w:pBdr>
        <w:spacing w:before="37" w:line="240" w:lineRule="auto"/>
        <w:ind w:left="687"/>
        <w:rPr>
          <w:color w:val="000000"/>
          <w:sz w:val="18"/>
          <w:szCs w:val="18"/>
        </w:rPr>
      </w:pPr>
      <w:r>
        <w:rPr>
          <w:rFonts w:ascii="Courier New" w:eastAsia="Courier New" w:hAnsi="Courier New" w:cs="Courier New"/>
          <w:color w:val="000000"/>
          <w:sz w:val="18"/>
          <w:szCs w:val="18"/>
        </w:rPr>
        <w:t xml:space="preserve">● </w:t>
      </w:r>
      <w:r>
        <w:rPr>
          <w:b/>
          <w:color w:val="000000"/>
          <w:sz w:val="18"/>
          <w:szCs w:val="18"/>
        </w:rPr>
        <w:t xml:space="preserve">Místo pojištění č.1 </w:t>
      </w:r>
      <w:r>
        <w:rPr>
          <w:color w:val="000000"/>
          <w:sz w:val="18"/>
          <w:szCs w:val="18"/>
        </w:rPr>
        <w:t xml:space="preserve">- Komenského 1534/16, Lysá nad Labem, 28922; </w:t>
      </w:r>
    </w:p>
    <w:p w:rsidR="0074697E" w:rsidRDefault="00D05FE4">
      <w:pPr>
        <w:widowControl w:val="0"/>
        <w:pBdr>
          <w:top w:val="nil"/>
          <w:left w:val="nil"/>
          <w:bottom w:val="nil"/>
          <w:right w:val="nil"/>
          <w:between w:val="nil"/>
        </w:pBdr>
        <w:spacing w:before="280" w:line="240" w:lineRule="auto"/>
        <w:ind w:left="334"/>
        <w:rPr>
          <w:color w:val="000000"/>
          <w:sz w:val="18"/>
          <w:szCs w:val="18"/>
        </w:rPr>
      </w:pPr>
      <w:r>
        <w:rPr>
          <w:color w:val="000000"/>
          <w:sz w:val="18"/>
          <w:szCs w:val="18"/>
        </w:rPr>
        <w:t xml:space="preserve">není-li dále uvedeno jinak. </w:t>
      </w:r>
    </w:p>
    <w:p w:rsidR="0074697E" w:rsidRDefault="00D05FE4">
      <w:pPr>
        <w:widowControl w:val="0"/>
        <w:pBdr>
          <w:top w:val="nil"/>
          <w:left w:val="nil"/>
          <w:bottom w:val="nil"/>
          <w:right w:val="nil"/>
          <w:between w:val="nil"/>
        </w:pBdr>
        <w:spacing w:before="277" w:line="240" w:lineRule="auto"/>
        <w:ind w:left="325"/>
        <w:rPr>
          <w:b/>
          <w:color w:val="000000"/>
          <w:sz w:val="19"/>
          <w:szCs w:val="19"/>
        </w:rPr>
      </w:pPr>
      <w:r>
        <w:rPr>
          <w:b/>
          <w:color w:val="000000"/>
          <w:sz w:val="18"/>
          <w:szCs w:val="18"/>
        </w:rPr>
        <w:t xml:space="preserve">2. </w:t>
      </w:r>
      <w:r>
        <w:rPr>
          <w:b/>
          <w:color w:val="000000"/>
          <w:sz w:val="19"/>
          <w:szCs w:val="19"/>
        </w:rPr>
        <w:t xml:space="preserve">POJIŠTĚNÍ MAJETKU NA MÍSTĚ POJIŠTĚNÍ </w:t>
      </w:r>
    </w:p>
    <w:p w:rsidR="0074697E" w:rsidRDefault="00D05FE4">
      <w:pPr>
        <w:widowControl w:val="0"/>
        <w:pBdr>
          <w:top w:val="nil"/>
          <w:left w:val="nil"/>
          <w:bottom w:val="nil"/>
          <w:right w:val="nil"/>
          <w:between w:val="nil"/>
        </w:pBdr>
        <w:spacing w:before="283" w:line="240" w:lineRule="auto"/>
        <w:ind w:left="325"/>
        <w:rPr>
          <w:b/>
          <w:color w:val="000000"/>
          <w:sz w:val="19"/>
          <w:szCs w:val="19"/>
        </w:rPr>
      </w:pPr>
      <w:r>
        <w:rPr>
          <w:b/>
          <w:color w:val="000000"/>
          <w:sz w:val="18"/>
          <w:szCs w:val="18"/>
        </w:rPr>
        <w:t xml:space="preserve">2.1 </w:t>
      </w:r>
      <w:r>
        <w:rPr>
          <w:b/>
          <w:color w:val="000000"/>
          <w:sz w:val="19"/>
          <w:szCs w:val="19"/>
        </w:rPr>
        <w:t xml:space="preserve">MÍSTO POJIŠTĚNÍ č.1 </w:t>
      </w:r>
    </w:p>
    <w:p w:rsidR="0074697E" w:rsidRDefault="00D05FE4">
      <w:pPr>
        <w:widowControl w:val="0"/>
        <w:pBdr>
          <w:top w:val="nil"/>
          <w:left w:val="nil"/>
          <w:bottom w:val="nil"/>
          <w:right w:val="nil"/>
          <w:between w:val="nil"/>
        </w:pBdr>
        <w:spacing w:before="201" w:line="240" w:lineRule="auto"/>
        <w:ind w:left="325"/>
        <w:rPr>
          <w:b/>
          <w:color w:val="000000"/>
          <w:sz w:val="18"/>
          <w:szCs w:val="18"/>
        </w:rPr>
      </w:pPr>
      <w:r>
        <w:rPr>
          <w:b/>
          <w:color w:val="000000"/>
          <w:sz w:val="18"/>
          <w:szCs w:val="18"/>
        </w:rPr>
        <w:t xml:space="preserve">2.1.1 ŽIVELNÍ POJIŠTĚNÍ </w:t>
      </w:r>
    </w:p>
    <w:p w:rsidR="0074697E" w:rsidRDefault="00D05FE4">
      <w:pPr>
        <w:widowControl w:val="0"/>
        <w:pBdr>
          <w:top w:val="nil"/>
          <w:left w:val="nil"/>
          <w:bottom w:val="nil"/>
          <w:right w:val="nil"/>
          <w:between w:val="nil"/>
        </w:pBdr>
        <w:spacing w:before="197" w:line="240" w:lineRule="auto"/>
        <w:ind w:left="327"/>
        <w:rPr>
          <w:b/>
          <w:color w:val="000000"/>
          <w:sz w:val="18"/>
          <w:szCs w:val="18"/>
        </w:rPr>
      </w:pPr>
      <w:r>
        <w:rPr>
          <w:color w:val="000000"/>
          <w:sz w:val="18"/>
          <w:szCs w:val="18"/>
        </w:rPr>
        <w:t xml:space="preserve">2.1.1.1 </w:t>
      </w:r>
      <w:r>
        <w:rPr>
          <w:b/>
          <w:color w:val="000000"/>
          <w:sz w:val="18"/>
          <w:szCs w:val="18"/>
        </w:rPr>
        <w:t xml:space="preserve">Základní živelní pojištění </w:t>
      </w:r>
    </w:p>
    <w:p w:rsidR="0074697E" w:rsidRDefault="00D05FE4">
      <w:pPr>
        <w:widowControl w:val="0"/>
        <w:pBdr>
          <w:top w:val="nil"/>
          <w:left w:val="nil"/>
          <w:bottom w:val="nil"/>
          <w:right w:val="nil"/>
          <w:between w:val="nil"/>
        </w:pBdr>
        <w:spacing w:before="41" w:line="274" w:lineRule="auto"/>
        <w:ind w:left="331" w:right="208" w:firstLine="2"/>
        <w:rPr>
          <w:color w:val="000000"/>
          <w:sz w:val="18"/>
          <w:szCs w:val="18"/>
        </w:rPr>
      </w:pPr>
      <w:r>
        <w:rPr>
          <w:color w:val="000000"/>
          <w:sz w:val="18"/>
          <w:szCs w:val="18"/>
        </w:rPr>
        <w:t xml:space="preserve">Pojištění se sjednává proti pojistným nebezpečím: </w:t>
      </w:r>
      <w:r>
        <w:rPr>
          <w:b/>
          <w:color w:val="000000"/>
          <w:sz w:val="18"/>
          <w:szCs w:val="18"/>
        </w:rPr>
        <w:t xml:space="preserve">POŽÁRNÍ NEBEZPEČÍ, NÁRAZ NEBO PÁD A KOUŘ, </w:t>
      </w:r>
      <w:r>
        <w:rPr>
          <w:color w:val="000000"/>
          <w:sz w:val="18"/>
          <w:szCs w:val="18"/>
        </w:rPr>
        <w:t xml:space="preserve">(DÁLE JEN </w:t>
      </w:r>
      <w:r>
        <w:rPr>
          <w:b/>
          <w:color w:val="000000"/>
          <w:sz w:val="18"/>
          <w:szCs w:val="18"/>
        </w:rPr>
        <w:t>„ZÁKLADNÍ ŽIVELNÍ  POJIŠTĚNÍ“</w:t>
      </w:r>
      <w:r>
        <w:rPr>
          <w:color w:val="000000"/>
          <w:sz w:val="18"/>
          <w:szCs w:val="18"/>
        </w:rPr>
        <w:t xml:space="preserve">). </w:t>
      </w:r>
    </w:p>
    <w:p w:rsidR="0074697E" w:rsidRDefault="00D05FE4">
      <w:pPr>
        <w:widowControl w:val="0"/>
        <w:pBdr>
          <w:top w:val="nil"/>
          <w:left w:val="nil"/>
          <w:bottom w:val="nil"/>
          <w:right w:val="nil"/>
          <w:between w:val="nil"/>
        </w:pBdr>
        <w:spacing w:before="13" w:line="240" w:lineRule="auto"/>
        <w:ind w:left="334"/>
        <w:rPr>
          <w:color w:val="000000"/>
          <w:sz w:val="18"/>
          <w:szCs w:val="18"/>
        </w:rPr>
      </w:pPr>
      <w:r>
        <w:rPr>
          <w:color w:val="000000"/>
          <w:sz w:val="18"/>
          <w:szCs w:val="18"/>
        </w:rPr>
        <w:t>Pojištění se sjednává pro předměty pojištění v rozsahu a na místě pojištění uvedeném v následující tabulce:</w:t>
      </w:r>
    </w:p>
    <w:tbl>
      <w:tblPr>
        <w:tblStyle w:val="a"/>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6"/>
        <w:gridCol w:w="7797"/>
      </w:tblGrid>
      <w:tr w:rsidR="0074697E">
        <w:trPr>
          <w:trHeight w:val="362"/>
        </w:trPr>
        <w:tc>
          <w:tcPr>
            <w:tcW w:w="29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b/>
                <w:color w:val="000000"/>
                <w:sz w:val="18"/>
                <w:szCs w:val="18"/>
                <w:shd w:val="clear" w:color="auto" w:fill="CCCCCC"/>
              </w:rPr>
            </w:pPr>
            <w:r>
              <w:rPr>
                <w:b/>
                <w:color w:val="000000"/>
                <w:sz w:val="18"/>
                <w:szCs w:val="18"/>
                <w:shd w:val="clear" w:color="auto" w:fill="CCCCCC"/>
              </w:rPr>
              <w:t xml:space="preserve">Místo pojištění: </w:t>
            </w:r>
          </w:p>
        </w:tc>
        <w:tc>
          <w:tcPr>
            <w:tcW w:w="779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Komenského 1534/16, Lysá nad Labem, 28922</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28"/>
        <w:rPr>
          <w:color w:val="000000"/>
          <w:sz w:val="12"/>
          <w:szCs w:val="12"/>
        </w:rPr>
      </w:pPr>
      <w:r>
        <w:rPr>
          <w:color w:val="000000"/>
          <w:sz w:val="12"/>
          <w:szCs w:val="12"/>
        </w:rPr>
        <w:t xml:space="preserve">Strana 2/13, PS 8603588060 tisk KNZ 24. 03. 2023, 13:16 </w:t>
      </w:r>
    </w:p>
    <w:tbl>
      <w:tblPr>
        <w:tblStyle w:val="a0"/>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2410"/>
        <w:gridCol w:w="1986"/>
        <w:gridCol w:w="1558"/>
        <w:gridCol w:w="1276"/>
        <w:gridCol w:w="1559"/>
        <w:gridCol w:w="1419"/>
      </w:tblGrid>
      <w:tr w:rsidR="0074697E">
        <w:trPr>
          <w:trHeight w:val="360"/>
        </w:trPr>
        <w:tc>
          <w:tcPr>
            <w:tcW w:w="56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 xml:space="preserve">Kód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3"/>
              <w:rPr>
                <w:b/>
                <w:color w:val="000000"/>
                <w:sz w:val="18"/>
                <w:szCs w:val="18"/>
                <w:shd w:val="clear" w:color="auto" w:fill="CCCCCC"/>
              </w:rPr>
            </w:pPr>
            <w:r>
              <w:rPr>
                <w:b/>
                <w:color w:val="000000"/>
                <w:sz w:val="18"/>
                <w:szCs w:val="18"/>
                <w:shd w:val="clear" w:color="auto" w:fill="CCCCCC"/>
              </w:rPr>
              <w:t xml:space="preserve">Předmět pojištění </w:t>
            </w:r>
          </w:p>
        </w:tc>
        <w:tc>
          <w:tcPr>
            <w:tcW w:w="3542" w:type="dxa"/>
            <w:gridSpan w:val="2"/>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Horní hranice plnění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0"/>
              <w:rPr>
                <w:b/>
                <w:color w:val="000000"/>
                <w:sz w:val="18"/>
                <w:szCs w:val="18"/>
                <w:shd w:val="clear" w:color="auto" w:fill="CCCCCC"/>
              </w:rPr>
            </w:pPr>
            <w:r>
              <w:rPr>
                <w:b/>
                <w:color w:val="000000"/>
                <w:sz w:val="18"/>
                <w:szCs w:val="18"/>
                <w:shd w:val="clear" w:color="auto" w:fill="CCCCCC"/>
              </w:rPr>
              <w:t xml:space="preserve">Spoluúčast </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Pojistné plnění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Roční pojistné</w:t>
            </w:r>
          </w:p>
        </w:tc>
      </w:tr>
      <w:tr w:rsidR="0074697E">
        <w:trPr>
          <w:trHeight w:val="755"/>
        </w:trPr>
        <w:tc>
          <w:tcPr>
            <w:tcW w:w="56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1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4" w:lineRule="auto"/>
              <w:ind w:left="123" w:right="56"/>
              <w:rPr>
                <w:color w:val="000000"/>
                <w:sz w:val="18"/>
                <w:szCs w:val="18"/>
              </w:rPr>
            </w:pPr>
            <w:r>
              <w:rPr>
                <w:color w:val="000000"/>
                <w:sz w:val="18"/>
                <w:szCs w:val="18"/>
              </w:rPr>
              <w:t>Soubor vlastních stavebních  součástí</w:t>
            </w:r>
          </w:p>
        </w:tc>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pojistná částka: </w:t>
            </w:r>
          </w:p>
        </w:tc>
        <w:tc>
          <w:tcPr>
            <w:tcW w:w="155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30 000 Kč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společná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 xml:space="preserve">spoluúčast  </w:t>
            </w:r>
          </w:p>
          <w:p w:rsidR="0074697E" w:rsidRDefault="00D05FE4">
            <w:pPr>
              <w:widowControl w:val="0"/>
              <w:pBdr>
                <w:top w:val="nil"/>
                <w:left w:val="nil"/>
                <w:bottom w:val="nil"/>
                <w:right w:val="nil"/>
                <w:between w:val="nil"/>
              </w:pBdr>
              <w:spacing w:before="39" w:line="240" w:lineRule="auto"/>
              <w:jc w:val="center"/>
              <w:rPr>
                <w:color w:val="000000"/>
                <w:sz w:val="18"/>
                <w:szCs w:val="18"/>
              </w:rPr>
            </w:pPr>
            <w:r>
              <w:rPr>
                <w:color w:val="000000"/>
                <w:sz w:val="18"/>
                <w:szCs w:val="18"/>
              </w:rPr>
              <w:t>uvedená níže</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4"/>
              <w:rPr>
                <w:color w:val="000000"/>
                <w:sz w:val="18"/>
                <w:szCs w:val="18"/>
              </w:rPr>
            </w:pPr>
            <w:r>
              <w:rPr>
                <w:color w:val="000000"/>
                <w:sz w:val="18"/>
                <w:szCs w:val="18"/>
              </w:rPr>
              <w:t xml:space="preserve">v nové ceně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756"/>
        </w:trPr>
        <w:tc>
          <w:tcPr>
            <w:tcW w:w="56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2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5" w:lineRule="auto"/>
              <w:ind w:left="115" w:right="224" w:firstLine="7"/>
              <w:rPr>
                <w:color w:val="000000"/>
                <w:sz w:val="18"/>
                <w:szCs w:val="18"/>
              </w:rPr>
            </w:pPr>
            <w:r>
              <w:rPr>
                <w:color w:val="000000"/>
                <w:sz w:val="18"/>
                <w:szCs w:val="18"/>
              </w:rPr>
              <w:t>Soubor cenných předmětů  nebo finanční prostředků  vlastních</w:t>
            </w:r>
          </w:p>
        </w:tc>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 xml:space="preserve">plnění (první riziko): </w:t>
            </w:r>
          </w:p>
        </w:tc>
        <w:tc>
          <w:tcPr>
            <w:tcW w:w="155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0"/>
              <w:jc w:val="right"/>
              <w:rPr>
                <w:color w:val="000000"/>
                <w:sz w:val="18"/>
                <w:szCs w:val="18"/>
              </w:rPr>
            </w:pPr>
            <w:r>
              <w:rPr>
                <w:color w:val="000000"/>
                <w:sz w:val="18"/>
                <w:szCs w:val="18"/>
              </w:rPr>
              <w:t xml:space="preserve">50 000 Kč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společná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 xml:space="preserve">spoluúčast  </w:t>
            </w:r>
          </w:p>
          <w:p w:rsidR="0074697E" w:rsidRDefault="00D05FE4">
            <w:pPr>
              <w:widowControl w:val="0"/>
              <w:pBdr>
                <w:top w:val="nil"/>
                <w:left w:val="nil"/>
                <w:bottom w:val="nil"/>
                <w:right w:val="nil"/>
                <w:between w:val="nil"/>
              </w:pBdr>
              <w:spacing w:before="37" w:line="240" w:lineRule="auto"/>
              <w:jc w:val="center"/>
              <w:rPr>
                <w:color w:val="000000"/>
                <w:sz w:val="18"/>
                <w:szCs w:val="18"/>
              </w:rPr>
            </w:pPr>
            <w:r>
              <w:rPr>
                <w:color w:val="000000"/>
                <w:sz w:val="18"/>
                <w:szCs w:val="18"/>
              </w:rPr>
              <w:t>uvedená níže</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1"/>
              <w:rPr>
                <w:color w:val="000000"/>
                <w:sz w:val="18"/>
                <w:szCs w:val="18"/>
              </w:rPr>
            </w:pPr>
            <w:r>
              <w:rPr>
                <w:color w:val="000000"/>
                <w:sz w:val="18"/>
                <w:szCs w:val="18"/>
              </w:rPr>
              <w:t xml:space="preserve">dle  </w:t>
            </w:r>
          </w:p>
          <w:p w:rsidR="0074697E" w:rsidRDefault="00D05FE4">
            <w:pPr>
              <w:widowControl w:val="0"/>
              <w:pBdr>
                <w:top w:val="nil"/>
                <w:left w:val="nil"/>
                <w:bottom w:val="nil"/>
                <w:right w:val="nil"/>
                <w:between w:val="nil"/>
              </w:pBdr>
              <w:spacing w:before="39" w:line="240" w:lineRule="auto"/>
              <w:ind w:left="119"/>
              <w:rPr>
                <w:color w:val="000000"/>
                <w:sz w:val="18"/>
                <w:szCs w:val="18"/>
              </w:rPr>
            </w:pPr>
            <w:r>
              <w:rPr>
                <w:color w:val="000000"/>
                <w:sz w:val="18"/>
                <w:szCs w:val="18"/>
              </w:rPr>
              <w:t>ZPP P</w:t>
            </w:r>
            <w:r>
              <w:rPr>
                <w:rFonts w:ascii="Times New Roman" w:eastAsia="Times New Roman" w:hAnsi="Times New Roman" w:cs="Times New Roman"/>
                <w:color w:val="000000"/>
                <w:sz w:val="18"/>
                <w:szCs w:val="18"/>
              </w:rPr>
              <w:t xml:space="preserve">‑ </w:t>
            </w:r>
            <w:r>
              <w:rPr>
                <w:color w:val="000000"/>
                <w:sz w:val="18"/>
                <w:szCs w:val="18"/>
              </w:rPr>
              <w:t>150/14</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753"/>
        </w:trPr>
        <w:tc>
          <w:tcPr>
            <w:tcW w:w="566" w:type="dxa"/>
            <w:vMerge w:val="restart"/>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3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4" w:lineRule="auto"/>
              <w:ind w:left="121" w:right="122"/>
              <w:rPr>
                <w:color w:val="000000"/>
                <w:sz w:val="18"/>
                <w:szCs w:val="18"/>
              </w:rPr>
            </w:pPr>
            <w:r>
              <w:rPr>
                <w:color w:val="000000"/>
                <w:sz w:val="18"/>
                <w:szCs w:val="18"/>
              </w:rPr>
              <w:t>Soubor movitých předmětů  dle popisu</w:t>
            </w:r>
          </w:p>
        </w:tc>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pojistná částka: </w:t>
            </w:r>
          </w:p>
        </w:tc>
        <w:tc>
          <w:tcPr>
            <w:tcW w:w="155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20 000 000 Kč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společná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 xml:space="preserve">spoluúčast  </w:t>
            </w:r>
          </w:p>
          <w:p w:rsidR="0074697E" w:rsidRDefault="00D05FE4">
            <w:pPr>
              <w:widowControl w:val="0"/>
              <w:pBdr>
                <w:top w:val="nil"/>
                <w:left w:val="nil"/>
                <w:bottom w:val="nil"/>
                <w:right w:val="nil"/>
                <w:between w:val="nil"/>
              </w:pBdr>
              <w:spacing w:before="39" w:line="240" w:lineRule="auto"/>
              <w:jc w:val="center"/>
              <w:rPr>
                <w:color w:val="000000"/>
                <w:sz w:val="18"/>
                <w:szCs w:val="18"/>
              </w:rPr>
            </w:pPr>
            <w:r>
              <w:rPr>
                <w:color w:val="000000"/>
                <w:sz w:val="18"/>
                <w:szCs w:val="18"/>
              </w:rPr>
              <w:t>uvedená níže</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1"/>
              <w:rPr>
                <w:color w:val="000000"/>
                <w:sz w:val="18"/>
                <w:szCs w:val="18"/>
              </w:rPr>
            </w:pPr>
            <w:r>
              <w:rPr>
                <w:color w:val="000000"/>
                <w:sz w:val="18"/>
                <w:szCs w:val="18"/>
              </w:rPr>
              <w:t xml:space="preserve">dle níže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 xml:space="preserve">uvedeného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popisu</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508"/>
        </w:trPr>
        <w:tc>
          <w:tcPr>
            <w:tcW w:w="566" w:type="dxa"/>
            <w:vMerge/>
            <w:shd w:val="clear" w:color="auto" w:fill="auto"/>
            <w:tcMar>
              <w:top w:w="100" w:type="dxa"/>
              <w:left w:w="100" w:type="dxa"/>
              <w:bottom w:w="100" w:type="dxa"/>
              <w:right w:w="100" w:type="dxa"/>
            </w:tcMar>
          </w:tcPr>
          <w:p w:rsidR="0074697E" w:rsidRDefault="0074697E">
            <w:pPr>
              <w:widowControl w:val="0"/>
              <w:pBdr>
                <w:top w:val="nil"/>
                <w:left w:val="nil"/>
                <w:bottom w:val="nil"/>
                <w:right w:val="nil"/>
                <w:between w:val="nil"/>
              </w:pBdr>
              <w:rPr>
                <w:color w:val="000000"/>
                <w:sz w:val="18"/>
                <w:szCs w:val="18"/>
                <w:shd w:val="clear" w:color="auto" w:fill="EBF4EC"/>
              </w:rPr>
            </w:pPr>
          </w:p>
        </w:tc>
        <w:tc>
          <w:tcPr>
            <w:tcW w:w="10203" w:type="dxa"/>
            <w:gridSpan w:val="6"/>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4" w:lineRule="auto"/>
              <w:ind w:left="123" w:right="470"/>
              <w:rPr>
                <w:b/>
                <w:color w:val="000000"/>
                <w:sz w:val="18"/>
                <w:szCs w:val="18"/>
              </w:rPr>
            </w:pPr>
            <w:r>
              <w:rPr>
                <w:b/>
                <w:color w:val="000000"/>
                <w:sz w:val="18"/>
                <w:szCs w:val="18"/>
              </w:rPr>
              <w:t>Popis výše uvedeného předmětu: Zásoby, Vlastní movité zařízení a vybavení (pojišťuje se na novou cenu), Cizí předměty  převzaté (pojišťuje se na časovou cenu), Cizí předměty užívané (pojišťuje se na novou cenu)</w:t>
            </w:r>
          </w:p>
        </w:tc>
      </w:tr>
      <w:tr w:rsidR="0074697E">
        <w:trPr>
          <w:trHeight w:val="2496"/>
        </w:trPr>
        <w:tc>
          <w:tcPr>
            <w:tcW w:w="566" w:type="dxa"/>
            <w:vMerge/>
            <w:shd w:val="clear" w:color="auto" w:fill="auto"/>
            <w:tcMar>
              <w:top w:w="100" w:type="dxa"/>
              <w:left w:w="100" w:type="dxa"/>
              <w:bottom w:w="100" w:type="dxa"/>
              <w:right w:w="100" w:type="dxa"/>
            </w:tcMar>
          </w:tcPr>
          <w:p w:rsidR="0074697E" w:rsidRDefault="0074697E">
            <w:pPr>
              <w:widowControl w:val="0"/>
              <w:pBdr>
                <w:top w:val="nil"/>
                <w:left w:val="nil"/>
                <w:bottom w:val="nil"/>
                <w:right w:val="nil"/>
                <w:between w:val="nil"/>
              </w:pBdr>
              <w:rPr>
                <w:b/>
                <w:color w:val="000000"/>
                <w:sz w:val="18"/>
                <w:szCs w:val="18"/>
              </w:rPr>
            </w:pPr>
          </w:p>
        </w:tc>
        <w:tc>
          <w:tcPr>
            <w:tcW w:w="10203" w:type="dxa"/>
            <w:gridSpan w:val="6"/>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8"/>
              <w:rPr>
                <w:b/>
                <w:color w:val="000000"/>
                <w:sz w:val="18"/>
                <w:szCs w:val="18"/>
              </w:rPr>
            </w:pPr>
            <w:r>
              <w:rPr>
                <w:b/>
                <w:color w:val="000000"/>
                <w:sz w:val="18"/>
                <w:szCs w:val="18"/>
              </w:rPr>
              <w:t xml:space="preserve">Smluvní ujednání </w:t>
            </w:r>
          </w:p>
          <w:p w:rsidR="0074697E" w:rsidRDefault="00D05FE4">
            <w:pPr>
              <w:widowControl w:val="0"/>
              <w:pBdr>
                <w:top w:val="nil"/>
                <w:left w:val="nil"/>
                <w:bottom w:val="nil"/>
                <w:right w:val="nil"/>
                <w:between w:val="nil"/>
              </w:pBdr>
              <w:spacing w:before="37" w:line="240" w:lineRule="auto"/>
              <w:ind w:left="118"/>
              <w:rPr>
                <w:b/>
                <w:color w:val="000000"/>
                <w:sz w:val="18"/>
                <w:szCs w:val="18"/>
              </w:rPr>
            </w:pPr>
            <w:r>
              <w:rPr>
                <w:b/>
                <w:color w:val="000000"/>
                <w:sz w:val="18"/>
                <w:szCs w:val="18"/>
              </w:rPr>
              <w:t xml:space="preserve">Zkáza zásob v důsledku poruchy zařízení nebo výpadku elektrické energie </w:t>
            </w:r>
          </w:p>
          <w:p w:rsidR="0074697E" w:rsidRDefault="00D05FE4">
            <w:pPr>
              <w:widowControl w:val="0"/>
              <w:pBdr>
                <w:top w:val="nil"/>
                <w:left w:val="nil"/>
                <w:bottom w:val="nil"/>
                <w:right w:val="nil"/>
                <w:between w:val="nil"/>
              </w:pBdr>
              <w:spacing w:before="39" w:line="274" w:lineRule="auto"/>
              <w:ind w:left="125" w:right="824"/>
              <w:rPr>
                <w:color w:val="000000"/>
                <w:sz w:val="18"/>
                <w:szCs w:val="18"/>
              </w:rPr>
            </w:pPr>
            <w:r>
              <w:rPr>
                <w:color w:val="000000"/>
                <w:sz w:val="18"/>
                <w:szCs w:val="18"/>
              </w:rPr>
              <w:t xml:space="preserve">Pojištění se vztahuje na poškození nebo zničení zásob uložených v chladících nebo mrazících zařízeních v tomto místě  pojištění, které bylo způsobené v důsledku: </w:t>
            </w:r>
          </w:p>
          <w:p w:rsidR="0074697E" w:rsidRDefault="00D05FE4">
            <w:pPr>
              <w:widowControl w:val="0"/>
              <w:pBdr>
                <w:top w:val="nil"/>
                <w:left w:val="nil"/>
                <w:bottom w:val="nil"/>
                <w:right w:val="nil"/>
                <w:between w:val="nil"/>
              </w:pBdr>
              <w:spacing w:before="16" w:line="240" w:lineRule="auto"/>
              <w:ind w:left="722"/>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poruchy chladícího nebo mrazícího zařízení, </w:t>
            </w:r>
          </w:p>
          <w:p w:rsidR="0074697E" w:rsidRDefault="00D05FE4">
            <w:pPr>
              <w:widowControl w:val="0"/>
              <w:pBdr>
                <w:top w:val="nil"/>
                <w:left w:val="nil"/>
                <w:bottom w:val="nil"/>
                <w:right w:val="nil"/>
                <w:between w:val="nil"/>
              </w:pBdr>
              <w:spacing w:before="37" w:line="277" w:lineRule="auto"/>
              <w:ind w:left="1085" w:right="305" w:hanging="362"/>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přerušení dodávky elektrické energie z distribuční sítě trvající déle než </w:t>
            </w:r>
            <w:r>
              <w:rPr>
                <w:b/>
                <w:color w:val="000000"/>
                <w:sz w:val="18"/>
                <w:szCs w:val="18"/>
              </w:rPr>
              <w:t>4 hodiny</w:t>
            </w:r>
            <w:r>
              <w:rPr>
                <w:color w:val="000000"/>
                <w:sz w:val="18"/>
                <w:szCs w:val="18"/>
              </w:rPr>
              <w:t xml:space="preserve">, ke kterému nedošlo v důsledku  porušení povinnosti ze strany pojištěného. </w:t>
            </w:r>
          </w:p>
          <w:p w:rsidR="0074697E" w:rsidRDefault="00D05FE4">
            <w:pPr>
              <w:widowControl w:val="0"/>
              <w:pBdr>
                <w:top w:val="nil"/>
                <w:left w:val="nil"/>
                <w:bottom w:val="nil"/>
                <w:right w:val="nil"/>
                <w:between w:val="nil"/>
              </w:pBdr>
              <w:spacing w:before="9" w:line="277" w:lineRule="auto"/>
              <w:ind w:left="125" w:right="774"/>
              <w:rPr>
                <w:color w:val="000000"/>
                <w:sz w:val="18"/>
                <w:szCs w:val="18"/>
              </w:rPr>
            </w:pPr>
            <w:r>
              <w:rPr>
                <w:color w:val="000000"/>
                <w:sz w:val="18"/>
                <w:szCs w:val="18"/>
              </w:rPr>
              <w:t>Pojištění se sjednává na první riziko s limitem po</w:t>
            </w:r>
            <w:r>
              <w:rPr>
                <w:color w:val="000000"/>
                <w:sz w:val="18"/>
                <w:szCs w:val="18"/>
              </w:rPr>
              <w:t xml:space="preserve">jistného plnění ve výši </w:t>
            </w:r>
            <w:r>
              <w:rPr>
                <w:b/>
                <w:color w:val="000000"/>
                <w:sz w:val="18"/>
                <w:szCs w:val="18"/>
              </w:rPr>
              <w:t xml:space="preserve">50 000 Kč </w:t>
            </w:r>
            <w:r>
              <w:rPr>
                <w:color w:val="000000"/>
                <w:sz w:val="18"/>
                <w:szCs w:val="18"/>
              </w:rPr>
              <w:t>z jedné a všech pojistných událostí  nastalých v průběhu jednoho pojistného roku.</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27"/>
        <w:rPr>
          <w:b/>
          <w:color w:val="000000"/>
          <w:sz w:val="18"/>
          <w:szCs w:val="18"/>
        </w:rPr>
      </w:pPr>
      <w:r>
        <w:rPr>
          <w:b/>
          <w:color w:val="000000"/>
          <w:sz w:val="18"/>
          <w:szCs w:val="18"/>
        </w:rPr>
        <w:t xml:space="preserve">SPOLUÚČAST </w:t>
      </w:r>
    </w:p>
    <w:p w:rsidR="0074697E" w:rsidRDefault="00D05FE4">
      <w:pPr>
        <w:widowControl w:val="0"/>
        <w:pBdr>
          <w:top w:val="nil"/>
          <w:left w:val="nil"/>
          <w:bottom w:val="nil"/>
          <w:right w:val="nil"/>
          <w:between w:val="nil"/>
        </w:pBdr>
        <w:spacing w:before="39" w:line="240" w:lineRule="auto"/>
        <w:ind w:left="334"/>
        <w:rPr>
          <w:b/>
          <w:color w:val="000000"/>
          <w:sz w:val="18"/>
          <w:szCs w:val="18"/>
        </w:rPr>
      </w:pPr>
      <w:r>
        <w:rPr>
          <w:color w:val="000000"/>
          <w:sz w:val="18"/>
          <w:szCs w:val="18"/>
        </w:rPr>
        <w:t xml:space="preserve">Pojištění </w:t>
      </w:r>
      <w:r>
        <w:rPr>
          <w:b/>
          <w:color w:val="000000"/>
          <w:sz w:val="18"/>
          <w:szCs w:val="18"/>
        </w:rPr>
        <w:t xml:space="preserve">ZÁKLADNÍHO ŽIVELNÍHO POJIŠTĚNÍ </w:t>
      </w:r>
      <w:r>
        <w:rPr>
          <w:color w:val="000000"/>
          <w:sz w:val="18"/>
          <w:szCs w:val="18"/>
        </w:rPr>
        <w:t xml:space="preserve">se pro výše uvedené předměty sjednává se spoluúčastí ve výši </w:t>
      </w:r>
      <w:r>
        <w:rPr>
          <w:b/>
          <w:color w:val="000000"/>
          <w:sz w:val="18"/>
          <w:szCs w:val="18"/>
        </w:rPr>
        <w:t xml:space="preserve">1 000 Kč. </w:t>
      </w:r>
    </w:p>
    <w:p w:rsidR="0074697E" w:rsidRDefault="00D05FE4">
      <w:pPr>
        <w:widowControl w:val="0"/>
        <w:pBdr>
          <w:top w:val="nil"/>
          <w:left w:val="nil"/>
          <w:bottom w:val="nil"/>
          <w:right w:val="nil"/>
          <w:between w:val="nil"/>
        </w:pBdr>
        <w:spacing w:before="195" w:line="240" w:lineRule="auto"/>
        <w:ind w:left="327"/>
        <w:rPr>
          <w:b/>
          <w:color w:val="000000"/>
          <w:sz w:val="18"/>
          <w:szCs w:val="18"/>
        </w:rPr>
      </w:pPr>
      <w:r>
        <w:rPr>
          <w:color w:val="000000"/>
          <w:sz w:val="18"/>
          <w:szCs w:val="18"/>
        </w:rPr>
        <w:t xml:space="preserve">2.1.1.2 </w:t>
      </w:r>
      <w:r>
        <w:rPr>
          <w:b/>
          <w:color w:val="000000"/>
          <w:sz w:val="18"/>
          <w:szCs w:val="18"/>
        </w:rPr>
        <w:t xml:space="preserve">Doplňková živelní pojištění </w:t>
      </w:r>
    </w:p>
    <w:p w:rsidR="0074697E" w:rsidRDefault="00D05FE4">
      <w:pPr>
        <w:widowControl w:val="0"/>
        <w:pBdr>
          <w:top w:val="nil"/>
          <w:left w:val="nil"/>
          <w:bottom w:val="nil"/>
          <w:right w:val="nil"/>
          <w:between w:val="nil"/>
        </w:pBdr>
        <w:spacing w:before="39" w:line="277" w:lineRule="auto"/>
        <w:ind w:left="334" w:right="353"/>
        <w:rPr>
          <w:color w:val="000000"/>
          <w:sz w:val="18"/>
          <w:szCs w:val="18"/>
        </w:rPr>
      </w:pPr>
      <w:r>
        <w:rPr>
          <w:color w:val="000000"/>
          <w:sz w:val="18"/>
          <w:szCs w:val="18"/>
        </w:rPr>
        <w:t xml:space="preserve">Pojištění se sjednává pro předměty pojištěné na uvedeném místě pojištění v rámci </w:t>
      </w:r>
      <w:r>
        <w:rPr>
          <w:b/>
          <w:color w:val="000000"/>
          <w:sz w:val="18"/>
          <w:szCs w:val="18"/>
        </w:rPr>
        <w:t>ZÁKLADNÍHO ŽIVELNÍHO POJIŠTĚNÍ</w:t>
      </w:r>
      <w:r>
        <w:rPr>
          <w:color w:val="000000"/>
          <w:sz w:val="18"/>
          <w:szCs w:val="18"/>
        </w:rPr>
        <w:t xml:space="preserve">, a to v níže  uvedeném rozsahu. </w:t>
      </w:r>
    </w:p>
    <w:tbl>
      <w:tblPr>
        <w:tblStyle w:val="a1"/>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6"/>
        <w:gridCol w:w="3968"/>
        <w:gridCol w:w="1560"/>
        <w:gridCol w:w="1841"/>
        <w:gridCol w:w="1418"/>
      </w:tblGrid>
      <w:tr w:rsidR="0074697E">
        <w:trPr>
          <w:trHeight w:val="360"/>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b/>
                <w:color w:val="000000"/>
                <w:sz w:val="18"/>
                <w:szCs w:val="18"/>
                <w:shd w:val="clear" w:color="auto" w:fill="CCCCCC"/>
              </w:rPr>
            </w:pPr>
            <w:r>
              <w:rPr>
                <w:b/>
                <w:color w:val="000000"/>
                <w:sz w:val="18"/>
                <w:szCs w:val="18"/>
                <w:shd w:val="clear" w:color="auto" w:fill="CCCCCC"/>
              </w:rPr>
              <w:t xml:space="preserve">Místo pojištění: </w:t>
            </w:r>
          </w:p>
        </w:tc>
        <w:tc>
          <w:tcPr>
            <w:tcW w:w="8787" w:type="dxa"/>
            <w:gridSpan w:val="4"/>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Komenského 1534/16, Lysá nad Labem, 28922</w:t>
            </w:r>
          </w:p>
        </w:tc>
      </w:tr>
      <w:tr w:rsidR="0074697E">
        <w:trPr>
          <w:trHeight w:val="360"/>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Pojistné nebezpečí </w:t>
            </w:r>
          </w:p>
        </w:tc>
        <w:tc>
          <w:tcPr>
            <w:tcW w:w="5528" w:type="dxa"/>
            <w:gridSpan w:val="2"/>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Horní hranice plnění </w:t>
            </w:r>
          </w:p>
        </w:tc>
        <w:tc>
          <w:tcPr>
            <w:tcW w:w="184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8"/>
              <w:rPr>
                <w:b/>
                <w:color w:val="000000"/>
                <w:sz w:val="18"/>
                <w:szCs w:val="18"/>
                <w:shd w:val="clear" w:color="auto" w:fill="CCCCCC"/>
              </w:rPr>
            </w:pPr>
            <w:r>
              <w:rPr>
                <w:b/>
                <w:color w:val="000000"/>
                <w:sz w:val="18"/>
                <w:szCs w:val="18"/>
                <w:shd w:val="clear" w:color="auto" w:fill="CCCCCC"/>
              </w:rPr>
              <w:t xml:space="preserve">Spoluúčast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Roční pojistné</w:t>
            </w:r>
          </w:p>
        </w:tc>
      </w:tr>
      <w:tr w:rsidR="0074697E">
        <w:trPr>
          <w:trHeight w:val="508"/>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Přepětí, podpětí,  </w:t>
            </w:r>
          </w:p>
          <w:p w:rsidR="0074697E" w:rsidRDefault="00D05FE4">
            <w:pPr>
              <w:widowControl w:val="0"/>
              <w:pBdr>
                <w:top w:val="nil"/>
                <w:left w:val="nil"/>
                <w:bottom w:val="nil"/>
                <w:right w:val="nil"/>
                <w:between w:val="nil"/>
              </w:pBdr>
              <w:spacing w:before="37" w:line="240" w:lineRule="auto"/>
              <w:ind w:left="118"/>
              <w:rPr>
                <w:color w:val="000000"/>
                <w:sz w:val="18"/>
                <w:szCs w:val="18"/>
              </w:rPr>
            </w:pPr>
            <w:r>
              <w:rPr>
                <w:color w:val="000000"/>
                <w:sz w:val="18"/>
                <w:szCs w:val="18"/>
              </w:rPr>
              <w:t>zkrat*</w:t>
            </w:r>
          </w:p>
        </w:tc>
        <w:tc>
          <w:tcPr>
            <w:tcW w:w="39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plnění (první riziko): </w:t>
            </w:r>
          </w:p>
        </w:tc>
        <w:tc>
          <w:tcPr>
            <w:tcW w:w="1560"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200 000 Kč </w:t>
            </w:r>
          </w:p>
        </w:tc>
        <w:tc>
          <w:tcPr>
            <w:tcW w:w="184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0"/>
              <w:jc w:val="right"/>
              <w:rPr>
                <w:color w:val="000000"/>
                <w:sz w:val="18"/>
                <w:szCs w:val="18"/>
              </w:rPr>
            </w:pPr>
            <w:r>
              <w:rPr>
                <w:color w:val="000000"/>
                <w:sz w:val="18"/>
                <w:szCs w:val="18"/>
              </w:rPr>
              <w:t xml:space="preserve">1 000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360"/>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Povodeň nebo záplava </w:t>
            </w:r>
          </w:p>
        </w:tc>
        <w:tc>
          <w:tcPr>
            <w:tcW w:w="39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limit pojistného plnění v rámci pojistné částky: </w:t>
            </w:r>
          </w:p>
        </w:tc>
        <w:tc>
          <w:tcPr>
            <w:tcW w:w="1560"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2 000 000 Kč </w:t>
            </w:r>
          </w:p>
        </w:tc>
        <w:tc>
          <w:tcPr>
            <w:tcW w:w="184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5 %, min. 25 000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360"/>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color w:val="000000"/>
                <w:sz w:val="18"/>
                <w:szCs w:val="18"/>
              </w:rPr>
            </w:pPr>
            <w:r>
              <w:rPr>
                <w:color w:val="000000"/>
                <w:sz w:val="18"/>
                <w:szCs w:val="18"/>
              </w:rPr>
              <w:t xml:space="preserve">Vodovodní nebezpečí </w:t>
            </w:r>
          </w:p>
        </w:tc>
        <w:tc>
          <w:tcPr>
            <w:tcW w:w="39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limit pojistného plnění v rámci pojistné částky: </w:t>
            </w:r>
          </w:p>
        </w:tc>
        <w:tc>
          <w:tcPr>
            <w:tcW w:w="1560"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1 000 000 Kč </w:t>
            </w:r>
          </w:p>
        </w:tc>
        <w:tc>
          <w:tcPr>
            <w:tcW w:w="184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0"/>
              <w:jc w:val="right"/>
              <w:rPr>
                <w:color w:val="000000"/>
                <w:sz w:val="18"/>
                <w:szCs w:val="18"/>
              </w:rPr>
            </w:pPr>
            <w:r>
              <w:rPr>
                <w:color w:val="000000"/>
                <w:sz w:val="18"/>
                <w:szCs w:val="18"/>
              </w:rPr>
              <w:t xml:space="preserve">5 000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362"/>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color w:val="000000"/>
                <w:sz w:val="18"/>
                <w:szCs w:val="18"/>
              </w:rPr>
            </w:pPr>
            <w:r>
              <w:rPr>
                <w:color w:val="000000"/>
                <w:sz w:val="18"/>
                <w:szCs w:val="18"/>
              </w:rPr>
              <w:t xml:space="preserve">Vodné a stočné* </w:t>
            </w:r>
          </w:p>
        </w:tc>
        <w:tc>
          <w:tcPr>
            <w:tcW w:w="39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plnění (první riziko): </w:t>
            </w:r>
          </w:p>
        </w:tc>
        <w:tc>
          <w:tcPr>
            <w:tcW w:w="1560"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80 000 Kč </w:t>
            </w:r>
          </w:p>
        </w:tc>
        <w:tc>
          <w:tcPr>
            <w:tcW w:w="184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0"/>
              <w:jc w:val="right"/>
              <w:rPr>
                <w:color w:val="000000"/>
                <w:sz w:val="18"/>
                <w:szCs w:val="18"/>
              </w:rPr>
            </w:pPr>
            <w:r>
              <w:rPr>
                <w:color w:val="000000"/>
                <w:sz w:val="18"/>
                <w:szCs w:val="18"/>
              </w:rPr>
              <w:t xml:space="preserve">1 000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1003"/>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color w:val="000000"/>
                <w:sz w:val="18"/>
                <w:szCs w:val="18"/>
              </w:rPr>
            </w:pPr>
            <w:r>
              <w:rPr>
                <w:color w:val="000000"/>
                <w:sz w:val="18"/>
                <w:szCs w:val="18"/>
              </w:rPr>
              <w:t xml:space="preserve">Vichřice nebo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 xml:space="preserve">krupobití, sesuv,  </w:t>
            </w:r>
          </w:p>
          <w:p w:rsidR="0074697E" w:rsidRDefault="00D05FE4">
            <w:pPr>
              <w:widowControl w:val="0"/>
              <w:pBdr>
                <w:top w:val="nil"/>
                <w:left w:val="nil"/>
                <w:bottom w:val="nil"/>
                <w:right w:val="nil"/>
                <w:between w:val="nil"/>
              </w:pBdr>
              <w:spacing w:before="39" w:line="240" w:lineRule="auto"/>
              <w:ind w:left="118"/>
              <w:rPr>
                <w:color w:val="000000"/>
                <w:sz w:val="18"/>
                <w:szCs w:val="18"/>
              </w:rPr>
            </w:pPr>
            <w:r>
              <w:rPr>
                <w:color w:val="000000"/>
                <w:sz w:val="18"/>
                <w:szCs w:val="18"/>
              </w:rPr>
              <w:t xml:space="preserve">zemětřesení, tíha  </w:t>
            </w:r>
          </w:p>
          <w:p w:rsidR="0074697E" w:rsidRDefault="00D05FE4">
            <w:pPr>
              <w:widowControl w:val="0"/>
              <w:pBdr>
                <w:top w:val="nil"/>
                <w:left w:val="nil"/>
                <w:bottom w:val="nil"/>
                <w:right w:val="nil"/>
                <w:between w:val="nil"/>
              </w:pBdr>
              <w:spacing w:before="37" w:line="240" w:lineRule="auto"/>
              <w:ind w:left="122"/>
              <w:rPr>
                <w:color w:val="000000"/>
                <w:sz w:val="18"/>
                <w:szCs w:val="18"/>
              </w:rPr>
            </w:pPr>
            <w:r>
              <w:rPr>
                <w:color w:val="000000"/>
                <w:sz w:val="18"/>
                <w:szCs w:val="18"/>
              </w:rPr>
              <w:t>sněhu nebo námrazy</w:t>
            </w:r>
          </w:p>
        </w:tc>
        <w:tc>
          <w:tcPr>
            <w:tcW w:w="39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pojistná částka: </w:t>
            </w:r>
          </w:p>
        </w:tc>
        <w:tc>
          <w:tcPr>
            <w:tcW w:w="1560"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20 080 000 Kč </w:t>
            </w:r>
          </w:p>
        </w:tc>
        <w:tc>
          <w:tcPr>
            <w:tcW w:w="184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0"/>
              <w:jc w:val="right"/>
              <w:rPr>
                <w:color w:val="000000"/>
                <w:sz w:val="18"/>
                <w:szCs w:val="18"/>
              </w:rPr>
            </w:pPr>
            <w:r>
              <w:rPr>
                <w:color w:val="000000"/>
                <w:sz w:val="18"/>
                <w:szCs w:val="18"/>
              </w:rPr>
              <w:t xml:space="preserve">5 000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362"/>
        </w:trPr>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color w:val="000000"/>
                <w:sz w:val="18"/>
                <w:szCs w:val="18"/>
              </w:rPr>
            </w:pPr>
            <w:r>
              <w:rPr>
                <w:color w:val="000000"/>
                <w:sz w:val="18"/>
                <w:szCs w:val="18"/>
              </w:rPr>
              <w:lastRenderedPageBreak/>
              <w:t xml:space="preserve">Atmosférické srážky* </w:t>
            </w:r>
          </w:p>
        </w:tc>
        <w:tc>
          <w:tcPr>
            <w:tcW w:w="39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plnění (první riziko): </w:t>
            </w:r>
          </w:p>
        </w:tc>
        <w:tc>
          <w:tcPr>
            <w:tcW w:w="1560"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200 000 Kč </w:t>
            </w:r>
          </w:p>
        </w:tc>
        <w:tc>
          <w:tcPr>
            <w:tcW w:w="184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0"/>
              <w:jc w:val="right"/>
              <w:rPr>
                <w:color w:val="000000"/>
                <w:sz w:val="18"/>
                <w:szCs w:val="18"/>
              </w:rPr>
            </w:pPr>
            <w:r>
              <w:rPr>
                <w:color w:val="000000"/>
                <w:sz w:val="18"/>
                <w:szCs w:val="18"/>
              </w:rPr>
              <w:t xml:space="preserve">1 000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27"/>
        <w:rPr>
          <w:color w:val="000000"/>
          <w:sz w:val="18"/>
          <w:szCs w:val="18"/>
        </w:rPr>
      </w:pPr>
      <w:r>
        <w:rPr>
          <w:color w:val="000000"/>
          <w:sz w:val="18"/>
          <w:szCs w:val="18"/>
        </w:rPr>
        <w:t xml:space="preserve">* Definice pojistného nebezpečí je uvedena dále v této pojistné smlouvě. </w:t>
      </w:r>
    </w:p>
    <w:p w:rsidR="0074697E" w:rsidRDefault="00D05FE4">
      <w:pPr>
        <w:widowControl w:val="0"/>
        <w:pBdr>
          <w:top w:val="nil"/>
          <w:left w:val="nil"/>
          <w:bottom w:val="nil"/>
          <w:right w:val="nil"/>
          <w:between w:val="nil"/>
        </w:pBdr>
        <w:spacing w:before="195" w:line="240" w:lineRule="auto"/>
        <w:ind w:left="325"/>
        <w:rPr>
          <w:b/>
          <w:color w:val="000000"/>
          <w:sz w:val="18"/>
          <w:szCs w:val="18"/>
        </w:rPr>
      </w:pPr>
      <w:r>
        <w:rPr>
          <w:b/>
          <w:color w:val="000000"/>
          <w:sz w:val="18"/>
          <w:szCs w:val="18"/>
        </w:rPr>
        <w:t xml:space="preserve">2.1.2 POJIŠTĚNÍ PRO PŘÍPAD ODCIZENÍ </w:t>
      </w:r>
    </w:p>
    <w:p w:rsidR="0074697E" w:rsidRDefault="00D05FE4">
      <w:pPr>
        <w:widowControl w:val="0"/>
        <w:pBdr>
          <w:top w:val="nil"/>
          <w:left w:val="nil"/>
          <w:bottom w:val="nil"/>
          <w:right w:val="nil"/>
          <w:between w:val="nil"/>
        </w:pBdr>
        <w:spacing w:before="39"/>
        <w:ind w:left="328" w:right="197" w:firstLine="6"/>
        <w:rPr>
          <w:color w:val="000000"/>
          <w:sz w:val="18"/>
          <w:szCs w:val="18"/>
        </w:rPr>
      </w:pPr>
      <w:r>
        <w:rPr>
          <w:color w:val="000000"/>
          <w:sz w:val="18"/>
          <w:szCs w:val="18"/>
        </w:rPr>
        <w:t xml:space="preserve">Pojištění pro případ odcizení </w:t>
      </w:r>
      <w:r>
        <w:rPr>
          <w:b/>
          <w:color w:val="000000"/>
          <w:sz w:val="18"/>
          <w:szCs w:val="18"/>
        </w:rPr>
        <w:t xml:space="preserve">KRÁDEŽÍ S PŘEKONÁNÍM PŘEKÁŽKY </w:t>
      </w:r>
      <w:r>
        <w:rPr>
          <w:color w:val="000000"/>
          <w:sz w:val="18"/>
          <w:szCs w:val="18"/>
        </w:rPr>
        <w:t xml:space="preserve">nebo </w:t>
      </w:r>
      <w:r>
        <w:rPr>
          <w:b/>
          <w:color w:val="000000"/>
          <w:sz w:val="18"/>
          <w:szCs w:val="18"/>
        </w:rPr>
        <w:t xml:space="preserve">LOUPEŽÍ (s výjimkou loupeže přepravovaných peněz nebo  cenin) </w:t>
      </w:r>
      <w:r>
        <w:rPr>
          <w:color w:val="000000"/>
          <w:sz w:val="18"/>
          <w:szCs w:val="18"/>
        </w:rPr>
        <w:t>pokud bylo šetřeno policií, bez ohledu na to, zda byl pachatel zjištěn. Pojištění se sjednáv</w:t>
      </w:r>
      <w:r>
        <w:rPr>
          <w:color w:val="000000"/>
          <w:sz w:val="18"/>
          <w:szCs w:val="18"/>
        </w:rPr>
        <w:t>á pro předměty pojištění v rozsahu a na  místě pojištění uvedeném v následující tabulce:</w:t>
      </w:r>
    </w:p>
    <w:tbl>
      <w:tblPr>
        <w:tblStyle w:val="a2"/>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
        <w:gridCol w:w="2410"/>
        <w:gridCol w:w="1986"/>
        <w:gridCol w:w="1558"/>
        <w:gridCol w:w="1276"/>
        <w:gridCol w:w="1559"/>
        <w:gridCol w:w="1419"/>
      </w:tblGrid>
      <w:tr w:rsidR="0074697E">
        <w:trPr>
          <w:trHeight w:val="360"/>
        </w:trPr>
        <w:tc>
          <w:tcPr>
            <w:tcW w:w="2975" w:type="dxa"/>
            <w:gridSpan w:val="2"/>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b/>
                <w:color w:val="000000"/>
                <w:sz w:val="18"/>
                <w:szCs w:val="18"/>
                <w:shd w:val="clear" w:color="auto" w:fill="CCCCCC"/>
              </w:rPr>
            </w:pPr>
            <w:r>
              <w:rPr>
                <w:b/>
                <w:color w:val="000000"/>
                <w:sz w:val="18"/>
                <w:szCs w:val="18"/>
                <w:shd w:val="clear" w:color="auto" w:fill="CCCCCC"/>
              </w:rPr>
              <w:t xml:space="preserve">Místo pojištění: </w:t>
            </w:r>
          </w:p>
        </w:tc>
        <w:tc>
          <w:tcPr>
            <w:tcW w:w="7794" w:type="dxa"/>
            <w:gridSpan w:val="5"/>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Komenského 1534/16, Lysá nad Labem, 28922</w:t>
            </w:r>
          </w:p>
        </w:tc>
      </w:tr>
      <w:tr w:rsidR="0074697E">
        <w:trPr>
          <w:trHeight w:val="362"/>
        </w:trPr>
        <w:tc>
          <w:tcPr>
            <w:tcW w:w="56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 xml:space="preserve">Kód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3"/>
              <w:rPr>
                <w:b/>
                <w:color w:val="000000"/>
                <w:sz w:val="18"/>
                <w:szCs w:val="18"/>
                <w:shd w:val="clear" w:color="auto" w:fill="CCCCCC"/>
              </w:rPr>
            </w:pPr>
            <w:r>
              <w:rPr>
                <w:b/>
                <w:color w:val="000000"/>
                <w:sz w:val="18"/>
                <w:szCs w:val="18"/>
                <w:shd w:val="clear" w:color="auto" w:fill="CCCCCC"/>
              </w:rPr>
              <w:t xml:space="preserve">Předmět pojištění </w:t>
            </w:r>
          </w:p>
        </w:tc>
        <w:tc>
          <w:tcPr>
            <w:tcW w:w="3542" w:type="dxa"/>
            <w:gridSpan w:val="2"/>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Horní hranice plnění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0"/>
              <w:rPr>
                <w:b/>
                <w:color w:val="000000"/>
                <w:sz w:val="18"/>
                <w:szCs w:val="18"/>
                <w:shd w:val="clear" w:color="auto" w:fill="CCCCCC"/>
              </w:rPr>
            </w:pPr>
            <w:r>
              <w:rPr>
                <w:b/>
                <w:color w:val="000000"/>
                <w:sz w:val="18"/>
                <w:szCs w:val="18"/>
                <w:shd w:val="clear" w:color="auto" w:fill="CCCCCC"/>
              </w:rPr>
              <w:t xml:space="preserve">Spoluúčast </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Pojistné plnění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Roční pojistné</w:t>
            </w:r>
          </w:p>
        </w:tc>
      </w:tr>
      <w:tr w:rsidR="0074697E">
        <w:trPr>
          <w:trHeight w:val="753"/>
        </w:trPr>
        <w:tc>
          <w:tcPr>
            <w:tcW w:w="56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1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4" w:lineRule="auto"/>
              <w:ind w:left="123" w:right="56"/>
              <w:rPr>
                <w:color w:val="000000"/>
                <w:sz w:val="18"/>
                <w:szCs w:val="18"/>
              </w:rPr>
            </w:pPr>
            <w:r>
              <w:rPr>
                <w:color w:val="000000"/>
                <w:sz w:val="18"/>
                <w:szCs w:val="18"/>
              </w:rPr>
              <w:t>Soubor vlastních stavebních  součástí</w:t>
            </w:r>
          </w:p>
        </w:tc>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 xml:space="preserve">plnění (první riziko): </w:t>
            </w:r>
          </w:p>
        </w:tc>
        <w:tc>
          <w:tcPr>
            <w:tcW w:w="155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30 000 Kč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společná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 xml:space="preserve">spoluúčast  </w:t>
            </w:r>
          </w:p>
          <w:p w:rsidR="0074697E" w:rsidRDefault="00D05FE4">
            <w:pPr>
              <w:widowControl w:val="0"/>
              <w:pBdr>
                <w:top w:val="nil"/>
                <w:left w:val="nil"/>
                <w:bottom w:val="nil"/>
                <w:right w:val="nil"/>
                <w:between w:val="nil"/>
              </w:pBdr>
              <w:spacing w:before="39" w:line="240" w:lineRule="auto"/>
              <w:jc w:val="center"/>
              <w:rPr>
                <w:color w:val="000000"/>
                <w:sz w:val="18"/>
                <w:szCs w:val="18"/>
              </w:rPr>
            </w:pPr>
            <w:r>
              <w:rPr>
                <w:color w:val="000000"/>
                <w:sz w:val="18"/>
                <w:szCs w:val="18"/>
              </w:rPr>
              <w:t>uvedená níže</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4"/>
              <w:rPr>
                <w:color w:val="000000"/>
                <w:sz w:val="18"/>
                <w:szCs w:val="18"/>
              </w:rPr>
            </w:pPr>
            <w:r>
              <w:rPr>
                <w:color w:val="000000"/>
                <w:sz w:val="18"/>
                <w:szCs w:val="18"/>
              </w:rPr>
              <w:t xml:space="preserve">v nové ceně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755"/>
        </w:trPr>
        <w:tc>
          <w:tcPr>
            <w:tcW w:w="56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2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5" w:lineRule="auto"/>
              <w:ind w:left="115" w:right="224" w:firstLine="7"/>
              <w:rPr>
                <w:color w:val="000000"/>
                <w:sz w:val="18"/>
                <w:szCs w:val="18"/>
              </w:rPr>
            </w:pPr>
            <w:r>
              <w:rPr>
                <w:color w:val="000000"/>
                <w:sz w:val="18"/>
                <w:szCs w:val="18"/>
              </w:rPr>
              <w:t>Soubor cenných předmětů  nebo finanční prostředků  vlastních</w:t>
            </w:r>
          </w:p>
        </w:tc>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 xml:space="preserve">plnění (první riziko): </w:t>
            </w:r>
          </w:p>
        </w:tc>
        <w:tc>
          <w:tcPr>
            <w:tcW w:w="155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0"/>
              <w:jc w:val="right"/>
              <w:rPr>
                <w:color w:val="000000"/>
                <w:sz w:val="18"/>
                <w:szCs w:val="18"/>
              </w:rPr>
            </w:pPr>
            <w:r>
              <w:rPr>
                <w:color w:val="000000"/>
                <w:sz w:val="18"/>
                <w:szCs w:val="18"/>
              </w:rPr>
              <w:t xml:space="preserve">50 000 Kč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společná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 xml:space="preserve">spoluúčast  </w:t>
            </w:r>
          </w:p>
          <w:p w:rsidR="0074697E" w:rsidRDefault="00D05FE4">
            <w:pPr>
              <w:widowControl w:val="0"/>
              <w:pBdr>
                <w:top w:val="nil"/>
                <w:left w:val="nil"/>
                <w:bottom w:val="nil"/>
                <w:right w:val="nil"/>
                <w:between w:val="nil"/>
              </w:pBdr>
              <w:spacing w:before="37" w:line="240" w:lineRule="auto"/>
              <w:jc w:val="center"/>
              <w:rPr>
                <w:color w:val="000000"/>
                <w:sz w:val="18"/>
                <w:szCs w:val="18"/>
              </w:rPr>
            </w:pPr>
            <w:r>
              <w:rPr>
                <w:color w:val="000000"/>
                <w:sz w:val="18"/>
                <w:szCs w:val="18"/>
              </w:rPr>
              <w:t>uvedená níže</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1"/>
              <w:rPr>
                <w:color w:val="000000"/>
                <w:sz w:val="18"/>
                <w:szCs w:val="18"/>
              </w:rPr>
            </w:pPr>
            <w:r>
              <w:rPr>
                <w:color w:val="000000"/>
                <w:sz w:val="18"/>
                <w:szCs w:val="18"/>
              </w:rPr>
              <w:t xml:space="preserve">dle  </w:t>
            </w:r>
          </w:p>
          <w:p w:rsidR="0074697E" w:rsidRDefault="00D05FE4">
            <w:pPr>
              <w:widowControl w:val="0"/>
              <w:pBdr>
                <w:top w:val="nil"/>
                <w:left w:val="nil"/>
                <w:bottom w:val="nil"/>
                <w:right w:val="nil"/>
                <w:between w:val="nil"/>
              </w:pBdr>
              <w:spacing w:before="39" w:line="240" w:lineRule="auto"/>
              <w:ind w:left="119"/>
              <w:rPr>
                <w:color w:val="000000"/>
                <w:sz w:val="18"/>
                <w:szCs w:val="18"/>
              </w:rPr>
            </w:pPr>
            <w:r>
              <w:rPr>
                <w:color w:val="000000"/>
                <w:sz w:val="18"/>
                <w:szCs w:val="18"/>
              </w:rPr>
              <w:t>ZPP P</w:t>
            </w:r>
            <w:r>
              <w:rPr>
                <w:rFonts w:ascii="Times New Roman" w:eastAsia="Times New Roman" w:hAnsi="Times New Roman" w:cs="Times New Roman"/>
                <w:color w:val="000000"/>
                <w:sz w:val="18"/>
                <w:szCs w:val="18"/>
              </w:rPr>
              <w:t xml:space="preserve">‑ </w:t>
            </w:r>
            <w:r>
              <w:rPr>
                <w:color w:val="000000"/>
                <w:sz w:val="18"/>
                <w:szCs w:val="18"/>
              </w:rPr>
              <w:t>200/14</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r w:rsidR="0074697E">
        <w:trPr>
          <w:trHeight w:val="755"/>
        </w:trPr>
        <w:tc>
          <w:tcPr>
            <w:tcW w:w="56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3 </w:t>
            </w:r>
          </w:p>
        </w:tc>
        <w:tc>
          <w:tcPr>
            <w:tcW w:w="240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7" w:lineRule="auto"/>
              <w:ind w:left="121" w:right="122"/>
              <w:rPr>
                <w:color w:val="000000"/>
                <w:sz w:val="18"/>
                <w:szCs w:val="18"/>
              </w:rPr>
            </w:pPr>
            <w:r>
              <w:rPr>
                <w:color w:val="000000"/>
                <w:sz w:val="18"/>
                <w:szCs w:val="18"/>
              </w:rPr>
              <w:t>Soubor movitých předmětů  dle popisu</w:t>
            </w:r>
          </w:p>
        </w:tc>
        <w:tc>
          <w:tcPr>
            <w:tcW w:w="198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 xml:space="preserve">plnění v rámci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 xml:space="preserve">pojistné částky: </w:t>
            </w:r>
          </w:p>
        </w:tc>
        <w:tc>
          <w:tcPr>
            <w:tcW w:w="155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2 000 000 Kč </w:t>
            </w:r>
          </w:p>
        </w:tc>
        <w:tc>
          <w:tcPr>
            <w:tcW w:w="127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společná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 xml:space="preserve">spoluúčast  </w:t>
            </w:r>
          </w:p>
          <w:p w:rsidR="0074697E" w:rsidRDefault="00D05FE4">
            <w:pPr>
              <w:widowControl w:val="0"/>
              <w:pBdr>
                <w:top w:val="nil"/>
                <w:left w:val="nil"/>
                <w:bottom w:val="nil"/>
                <w:right w:val="nil"/>
                <w:between w:val="nil"/>
              </w:pBdr>
              <w:spacing w:before="37" w:line="240" w:lineRule="auto"/>
              <w:jc w:val="center"/>
              <w:rPr>
                <w:color w:val="000000"/>
                <w:sz w:val="18"/>
                <w:szCs w:val="18"/>
              </w:rPr>
            </w:pPr>
            <w:r>
              <w:rPr>
                <w:color w:val="000000"/>
                <w:sz w:val="18"/>
                <w:szCs w:val="18"/>
              </w:rPr>
              <w:t>uvedená níže</w:t>
            </w:r>
          </w:p>
        </w:tc>
        <w:tc>
          <w:tcPr>
            <w:tcW w:w="155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1"/>
              <w:rPr>
                <w:color w:val="000000"/>
                <w:sz w:val="18"/>
                <w:szCs w:val="18"/>
              </w:rPr>
            </w:pPr>
            <w:r>
              <w:rPr>
                <w:color w:val="000000"/>
                <w:sz w:val="18"/>
                <w:szCs w:val="18"/>
              </w:rPr>
              <w:t xml:space="preserve">dle níže  </w:t>
            </w:r>
          </w:p>
          <w:p w:rsidR="0074697E" w:rsidRDefault="00D05FE4">
            <w:pPr>
              <w:widowControl w:val="0"/>
              <w:pBdr>
                <w:top w:val="nil"/>
                <w:left w:val="nil"/>
                <w:bottom w:val="nil"/>
                <w:right w:val="nil"/>
                <w:between w:val="nil"/>
              </w:pBdr>
              <w:spacing w:before="39" w:line="240" w:lineRule="auto"/>
              <w:ind w:left="125"/>
              <w:rPr>
                <w:color w:val="000000"/>
                <w:sz w:val="18"/>
                <w:szCs w:val="18"/>
              </w:rPr>
            </w:pPr>
            <w:r>
              <w:rPr>
                <w:color w:val="000000"/>
                <w:sz w:val="18"/>
                <w:szCs w:val="18"/>
              </w:rPr>
              <w:t xml:space="preserve">uvedeného  </w:t>
            </w:r>
          </w:p>
          <w:p w:rsidR="0074697E" w:rsidRDefault="00D05FE4">
            <w:pPr>
              <w:widowControl w:val="0"/>
              <w:pBdr>
                <w:top w:val="nil"/>
                <w:left w:val="nil"/>
                <w:bottom w:val="nil"/>
                <w:right w:val="nil"/>
                <w:between w:val="nil"/>
              </w:pBdr>
              <w:spacing w:before="37" w:line="240" w:lineRule="auto"/>
              <w:ind w:left="125"/>
              <w:rPr>
                <w:color w:val="000000"/>
                <w:sz w:val="18"/>
                <w:szCs w:val="18"/>
              </w:rPr>
            </w:pPr>
            <w:r>
              <w:rPr>
                <w:color w:val="000000"/>
                <w:sz w:val="18"/>
                <w:szCs w:val="18"/>
              </w:rPr>
              <w:t>popisu</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28"/>
        <w:rPr>
          <w:color w:val="000000"/>
          <w:sz w:val="12"/>
          <w:szCs w:val="12"/>
        </w:rPr>
      </w:pPr>
      <w:r>
        <w:rPr>
          <w:color w:val="000000"/>
          <w:sz w:val="12"/>
          <w:szCs w:val="12"/>
        </w:rPr>
        <w:t xml:space="preserve">Strana 3/13, PS 8603588060 tisk KNZ 24. 03. 2023, 13:16 </w:t>
      </w:r>
    </w:p>
    <w:tbl>
      <w:tblPr>
        <w:tblStyle w:val="a3"/>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
        <w:gridCol w:w="10207"/>
      </w:tblGrid>
      <w:tr w:rsidR="0074697E">
        <w:trPr>
          <w:trHeight w:val="506"/>
        </w:trPr>
        <w:tc>
          <w:tcPr>
            <w:tcW w:w="566" w:type="dxa"/>
            <w:shd w:val="clear" w:color="auto" w:fill="auto"/>
            <w:tcMar>
              <w:top w:w="100" w:type="dxa"/>
              <w:left w:w="100" w:type="dxa"/>
              <w:bottom w:w="100" w:type="dxa"/>
              <w:right w:w="100" w:type="dxa"/>
            </w:tcMar>
          </w:tcPr>
          <w:p w:rsidR="0074697E" w:rsidRDefault="0074697E">
            <w:pPr>
              <w:widowControl w:val="0"/>
              <w:pBdr>
                <w:top w:val="nil"/>
                <w:left w:val="nil"/>
                <w:bottom w:val="nil"/>
                <w:right w:val="nil"/>
                <w:between w:val="nil"/>
              </w:pBdr>
              <w:rPr>
                <w:color w:val="000000"/>
                <w:sz w:val="12"/>
                <w:szCs w:val="12"/>
              </w:rPr>
            </w:pPr>
          </w:p>
        </w:tc>
        <w:tc>
          <w:tcPr>
            <w:tcW w:w="10207"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7" w:lineRule="auto"/>
              <w:ind w:left="123" w:right="470"/>
              <w:rPr>
                <w:b/>
                <w:color w:val="000000"/>
                <w:sz w:val="18"/>
                <w:szCs w:val="18"/>
              </w:rPr>
            </w:pPr>
            <w:r>
              <w:rPr>
                <w:b/>
                <w:color w:val="000000"/>
                <w:sz w:val="18"/>
                <w:szCs w:val="18"/>
              </w:rPr>
              <w:t>Popis výše uvedeného předmětu: Zásoby, Vlastní movité zařízení a vybavení (pojišťuje se na novou cenu), Cizí předměty  převzaté (pojišťuje se na časovou cenu), Cizí předměty užívané (pojišťuje se na novou cenu)</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27"/>
        <w:rPr>
          <w:b/>
          <w:color w:val="000000"/>
          <w:sz w:val="18"/>
          <w:szCs w:val="18"/>
        </w:rPr>
      </w:pPr>
      <w:r>
        <w:rPr>
          <w:b/>
          <w:color w:val="000000"/>
          <w:sz w:val="18"/>
          <w:szCs w:val="18"/>
        </w:rPr>
        <w:t xml:space="preserve">SPOLUÚČAST </w:t>
      </w:r>
    </w:p>
    <w:p w:rsidR="0074697E" w:rsidRDefault="00D05FE4">
      <w:pPr>
        <w:widowControl w:val="0"/>
        <w:pBdr>
          <w:top w:val="nil"/>
          <w:left w:val="nil"/>
          <w:bottom w:val="nil"/>
          <w:right w:val="nil"/>
          <w:between w:val="nil"/>
        </w:pBdr>
        <w:spacing w:before="39" w:line="240" w:lineRule="auto"/>
        <w:ind w:left="334"/>
        <w:rPr>
          <w:b/>
          <w:color w:val="000000"/>
          <w:sz w:val="18"/>
          <w:szCs w:val="18"/>
        </w:rPr>
      </w:pPr>
      <w:r>
        <w:rPr>
          <w:color w:val="000000"/>
          <w:sz w:val="18"/>
          <w:szCs w:val="18"/>
        </w:rPr>
        <w:t xml:space="preserve">Pojištění </w:t>
      </w:r>
      <w:r>
        <w:rPr>
          <w:b/>
          <w:color w:val="000000"/>
          <w:sz w:val="18"/>
          <w:szCs w:val="18"/>
        </w:rPr>
        <w:t xml:space="preserve">ODCIZENÍ </w:t>
      </w:r>
      <w:r>
        <w:rPr>
          <w:color w:val="000000"/>
          <w:sz w:val="18"/>
          <w:szCs w:val="18"/>
        </w:rPr>
        <w:t xml:space="preserve">se pro výše uvedené předměty sjednává se spoluúčastí ve výši </w:t>
      </w:r>
      <w:r>
        <w:rPr>
          <w:b/>
          <w:color w:val="000000"/>
          <w:sz w:val="18"/>
          <w:szCs w:val="18"/>
        </w:rPr>
        <w:t xml:space="preserve">3 000 Kč. </w:t>
      </w:r>
    </w:p>
    <w:p w:rsidR="0074697E" w:rsidRDefault="00D05FE4">
      <w:pPr>
        <w:widowControl w:val="0"/>
        <w:pBdr>
          <w:top w:val="nil"/>
          <w:left w:val="nil"/>
          <w:bottom w:val="nil"/>
          <w:right w:val="nil"/>
          <w:between w:val="nil"/>
        </w:pBdr>
        <w:spacing w:before="277" w:line="240" w:lineRule="auto"/>
        <w:ind w:left="327"/>
        <w:rPr>
          <w:b/>
          <w:color w:val="000000"/>
          <w:sz w:val="18"/>
          <w:szCs w:val="18"/>
        </w:rPr>
      </w:pPr>
      <w:r>
        <w:rPr>
          <w:b/>
          <w:color w:val="000000"/>
          <w:sz w:val="18"/>
          <w:szCs w:val="18"/>
        </w:rPr>
        <w:t xml:space="preserve">SMLUVNÍ UJEDNÁNÍ K POJIŠTĚNÍ PRO PŘÍPAD ODCIZENÍ </w:t>
      </w:r>
    </w:p>
    <w:p w:rsidR="0074697E" w:rsidRDefault="00D05FE4">
      <w:pPr>
        <w:widowControl w:val="0"/>
        <w:pBdr>
          <w:top w:val="nil"/>
          <w:left w:val="nil"/>
          <w:bottom w:val="nil"/>
          <w:right w:val="nil"/>
          <w:between w:val="nil"/>
        </w:pBdr>
        <w:spacing w:before="39" w:line="240" w:lineRule="auto"/>
        <w:ind w:left="331"/>
        <w:rPr>
          <w:b/>
          <w:color w:val="000000"/>
          <w:sz w:val="18"/>
          <w:szCs w:val="18"/>
        </w:rPr>
      </w:pPr>
      <w:r>
        <w:rPr>
          <w:b/>
          <w:color w:val="000000"/>
          <w:sz w:val="18"/>
          <w:szCs w:val="18"/>
        </w:rPr>
        <w:t xml:space="preserve">Horní hranice plnění pro krádež pojištěných předmětů z výlohy, vitríny či pultu </w:t>
      </w:r>
    </w:p>
    <w:p w:rsidR="0074697E" w:rsidRDefault="00D05FE4">
      <w:pPr>
        <w:widowControl w:val="0"/>
        <w:pBdr>
          <w:top w:val="nil"/>
          <w:left w:val="nil"/>
          <w:bottom w:val="nil"/>
          <w:right w:val="nil"/>
          <w:between w:val="nil"/>
        </w:pBdr>
        <w:spacing w:before="37" w:line="277" w:lineRule="auto"/>
        <w:ind w:left="334" w:right="27" w:hanging="8"/>
        <w:rPr>
          <w:color w:val="000000"/>
          <w:sz w:val="18"/>
          <w:szCs w:val="18"/>
        </w:rPr>
      </w:pPr>
      <w:r>
        <w:rPr>
          <w:color w:val="000000"/>
          <w:sz w:val="18"/>
          <w:szCs w:val="18"/>
        </w:rPr>
        <w:t xml:space="preserve">V případě krádeže z výlohy nebo z vitríny či pultu, které jsou umístěny uvnitř provozovny pojištěného, kde překonání překážky spočívalo v  rozbití jejich skla nebo v překonání jejich zámku, poskytne pojistitel pojistné plnění do výše: </w:t>
      </w:r>
    </w:p>
    <w:p w:rsidR="0074697E" w:rsidRDefault="00D05FE4">
      <w:pPr>
        <w:widowControl w:val="0"/>
        <w:pBdr>
          <w:top w:val="nil"/>
          <w:left w:val="nil"/>
          <w:bottom w:val="nil"/>
          <w:right w:val="nil"/>
          <w:between w:val="nil"/>
        </w:pBdr>
        <w:spacing w:before="11" w:line="275" w:lineRule="auto"/>
        <w:ind w:left="1294" w:right="220" w:hanging="363"/>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5 % z horní hranic</w:t>
      </w:r>
      <w:r>
        <w:rPr>
          <w:color w:val="000000"/>
          <w:sz w:val="18"/>
          <w:szCs w:val="18"/>
        </w:rPr>
        <w:t xml:space="preserve">e pojistného plnění sjednané v místě pojištění pro pojištění skupiny věcí, do které náležely odcizené věci  pojištěné proti odcizení, maximálně však </w:t>
      </w:r>
      <w:r>
        <w:rPr>
          <w:b/>
          <w:color w:val="000000"/>
          <w:sz w:val="18"/>
          <w:szCs w:val="18"/>
        </w:rPr>
        <w:t>20 000 Kč</w:t>
      </w:r>
      <w:r>
        <w:rPr>
          <w:color w:val="000000"/>
          <w:sz w:val="18"/>
          <w:szCs w:val="18"/>
        </w:rPr>
        <w:t xml:space="preserve">, jde-li o cenné předměty, věci umělecké, historické nebo sběratelské  hodnoty nebo elektroniku, </w:t>
      </w:r>
    </w:p>
    <w:p w:rsidR="0074697E" w:rsidRDefault="00D05FE4">
      <w:pPr>
        <w:widowControl w:val="0"/>
        <w:pBdr>
          <w:top w:val="nil"/>
          <w:left w:val="nil"/>
          <w:bottom w:val="nil"/>
          <w:right w:val="nil"/>
          <w:between w:val="nil"/>
        </w:pBdr>
        <w:spacing w:before="15" w:line="274" w:lineRule="auto"/>
        <w:ind w:left="1294" w:right="103" w:hanging="363"/>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10 % z horní hranice pojistného plnění sjednané v místě pojištění pro pojištění skupiny věcí, do které náležely odcizené věci  pojištěné proti odcizení, maximálně však </w:t>
      </w:r>
      <w:r>
        <w:rPr>
          <w:b/>
          <w:color w:val="000000"/>
          <w:sz w:val="18"/>
          <w:szCs w:val="18"/>
        </w:rPr>
        <w:t>50 000 K</w:t>
      </w:r>
      <w:r>
        <w:rPr>
          <w:color w:val="000000"/>
          <w:sz w:val="18"/>
          <w:szCs w:val="18"/>
        </w:rPr>
        <w:t xml:space="preserve">č, jde-li o ostatní pojištěné věci (jiné než výše uvedené). </w:t>
      </w:r>
    </w:p>
    <w:p w:rsidR="0074697E" w:rsidRDefault="00D05FE4">
      <w:pPr>
        <w:widowControl w:val="0"/>
        <w:pBdr>
          <w:top w:val="nil"/>
          <w:left w:val="nil"/>
          <w:bottom w:val="nil"/>
          <w:right w:val="nil"/>
          <w:between w:val="nil"/>
        </w:pBdr>
        <w:spacing w:before="419" w:line="240" w:lineRule="auto"/>
        <w:ind w:left="325"/>
        <w:rPr>
          <w:b/>
          <w:color w:val="000000"/>
          <w:sz w:val="18"/>
          <w:szCs w:val="18"/>
        </w:rPr>
      </w:pPr>
      <w:r>
        <w:rPr>
          <w:b/>
          <w:color w:val="000000"/>
          <w:sz w:val="18"/>
          <w:szCs w:val="18"/>
        </w:rPr>
        <w:t xml:space="preserve">2.1.3 POJIŠTĚNÍ PRO PŘÍPAD VANDALISMU </w:t>
      </w:r>
    </w:p>
    <w:p w:rsidR="0074697E" w:rsidRDefault="00D05FE4">
      <w:pPr>
        <w:widowControl w:val="0"/>
        <w:pBdr>
          <w:top w:val="nil"/>
          <w:left w:val="nil"/>
          <w:bottom w:val="nil"/>
          <w:right w:val="nil"/>
          <w:between w:val="nil"/>
        </w:pBdr>
        <w:spacing w:before="39" w:line="274" w:lineRule="auto"/>
        <w:ind w:left="330" w:right="279" w:firstLine="3"/>
        <w:rPr>
          <w:color w:val="000000"/>
          <w:sz w:val="18"/>
          <w:szCs w:val="18"/>
        </w:rPr>
      </w:pPr>
      <w:r>
        <w:rPr>
          <w:color w:val="000000"/>
          <w:sz w:val="18"/>
          <w:szCs w:val="18"/>
        </w:rPr>
        <w:t xml:space="preserve">Pojištění se vztahuje na úmyslné poškození nebo úmyslné zničení předmětů pojištěných proti odcizení, pokud bylo šetřeno policií, bez  ohledu na to, zda byl pachatel zjištěn. </w:t>
      </w:r>
    </w:p>
    <w:p w:rsidR="0074697E" w:rsidRDefault="00D05FE4">
      <w:pPr>
        <w:widowControl w:val="0"/>
        <w:pBdr>
          <w:top w:val="nil"/>
          <w:left w:val="nil"/>
          <w:bottom w:val="nil"/>
          <w:right w:val="nil"/>
          <w:between w:val="nil"/>
        </w:pBdr>
        <w:spacing w:before="13" w:line="240" w:lineRule="auto"/>
        <w:ind w:left="334"/>
        <w:rPr>
          <w:color w:val="000000"/>
          <w:sz w:val="18"/>
          <w:szCs w:val="18"/>
        </w:rPr>
      </w:pPr>
      <w:r>
        <w:rPr>
          <w:color w:val="000000"/>
          <w:sz w:val="18"/>
          <w:szCs w:val="18"/>
        </w:rPr>
        <w:t>Pojištění se sjednává pro předměty pojiště</w:t>
      </w:r>
      <w:r>
        <w:rPr>
          <w:color w:val="000000"/>
          <w:sz w:val="18"/>
          <w:szCs w:val="18"/>
        </w:rPr>
        <w:t xml:space="preserve">ní v rozsahu a na místě pojištění uvedeném v následující tabulce: </w:t>
      </w:r>
    </w:p>
    <w:tbl>
      <w:tblPr>
        <w:tblStyle w:val="a4"/>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3402"/>
        <w:gridCol w:w="1701"/>
        <w:gridCol w:w="1416"/>
        <w:gridCol w:w="1418"/>
      </w:tblGrid>
      <w:tr w:rsidR="0074697E">
        <w:trPr>
          <w:trHeight w:val="362"/>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b/>
                <w:color w:val="000000"/>
                <w:sz w:val="18"/>
                <w:szCs w:val="18"/>
                <w:shd w:val="clear" w:color="auto" w:fill="CCCCCC"/>
              </w:rPr>
            </w:pPr>
            <w:r>
              <w:rPr>
                <w:b/>
                <w:color w:val="000000"/>
                <w:sz w:val="18"/>
                <w:szCs w:val="18"/>
                <w:shd w:val="clear" w:color="auto" w:fill="CCCCCC"/>
              </w:rPr>
              <w:t xml:space="preserve">Místo pojištění: </w:t>
            </w:r>
          </w:p>
        </w:tc>
        <w:tc>
          <w:tcPr>
            <w:tcW w:w="7936" w:type="dxa"/>
            <w:gridSpan w:val="4"/>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Komenského 1534/16, Lysá nad Labem, 28922</w:t>
            </w:r>
          </w:p>
        </w:tc>
      </w:tr>
      <w:tr w:rsidR="0074697E">
        <w:trPr>
          <w:trHeight w:val="360"/>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Předmět pojištění </w:t>
            </w:r>
          </w:p>
        </w:tc>
        <w:tc>
          <w:tcPr>
            <w:tcW w:w="5102" w:type="dxa"/>
            <w:gridSpan w:val="2"/>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Horní hranice plnění </w:t>
            </w:r>
          </w:p>
        </w:tc>
        <w:tc>
          <w:tcPr>
            <w:tcW w:w="141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8"/>
              <w:rPr>
                <w:b/>
                <w:color w:val="000000"/>
                <w:sz w:val="18"/>
                <w:szCs w:val="18"/>
                <w:shd w:val="clear" w:color="auto" w:fill="CCCCCC"/>
              </w:rPr>
            </w:pPr>
            <w:r>
              <w:rPr>
                <w:b/>
                <w:color w:val="000000"/>
                <w:sz w:val="18"/>
                <w:szCs w:val="18"/>
                <w:shd w:val="clear" w:color="auto" w:fill="CCCCCC"/>
              </w:rPr>
              <w:t xml:space="preserve">Spoluúčast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Roční pojistné</w:t>
            </w:r>
          </w:p>
        </w:tc>
      </w:tr>
      <w:tr w:rsidR="0074697E">
        <w:trPr>
          <w:trHeight w:val="508"/>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Předměty pojištěné proti  </w:t>
            </w:r>
          </w:p>
          <w:p w:rsidR="0074697E" w:rsidRDefault="00D05FE4">
            <w:pPr>
              <w:widowControl w:val="0"/>
              <w:pBdr>
                <w:top w:val="nil"/>
                <w:left w:val="nil"/>
                <w:bottom w:val="nil"/>
                <w:right w:val="nil"/>
                <w:between w:val="nil"/>
              </w:pBdr>
              <w:spacing w:before="39" w:line="240" w:lineRule="auto"/>
              <w:ind w:left="121"/>
              <w:rPr>
                <w:color w:val="000000"/>
                <w:sz w:val="18"/>
                <w:szCs w:val="18"/>
              </w:rPr>
            </w:pPr>
            <w:r>
              <w:rPr>
                <w:color w:val="000000"/>
                <w:sz w:val="18"/>
                <w:szCs w:val="18"/>
              </w:rPr>
              <w:t>odcizení</w:t>
            </w:r>
          </w:p>
        </w:tc>
        <w:tc>
          <w:tcPr>
            <w:tcW w:w="34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plnění (první riziko): </w:t>
            </w:r>
          </w:p>
        </w:tc>
        <w:tc>
          <w:tcPr>
            <w:tcW w:w="17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200 000 Kč </w:t>
            </w:r>
          </w:p>
        </w:tc>
        <w:tc>
          <w:tcPr>
            <w:tcW w:w="141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3 000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25"/>
        <w:rPr>
          <w:b/>
          <w:color w:val="000000"/>
          <w:sz w:val="18"/>
          <w:szCs w:val="18"/>
        </w:rPr>
      </w:pPr>
      <w:r>
        <w:rPr>
          <w:b/>
          <w:color w:val="000000"/>
          <w:sz w:val="18"/>
          <w:szCs w:val="18"/>
        </w:rPr>
        <w:t xml:space="preserve">2.1.4 POJIŠTĚNÍ SKLA </w:t>
      </w:r>
    </w:p>
    <w:p w:rsidR="0074697E" w:rsidRDefault="00D05FE4">
      <w:pPr>
        <w:widowControl w:val="0"/>
        <w:pBdr>
          <w:top w:val="nil"/>
          <w:left w:val="nil"/>
          <w:bottom w:val="nil"/>
          <w:right w:val="nil"/>
          <w:between w:val="nil"/>
        </w:pBdr>
        <w:spacing w:before="39" w:line="275" w:lineRule="auto"/>
        <w:ind w:left="323" w:right="51" w:firstLine="10"/>
        <w:rPr>
          <w:color w:val="000000"/>
          <w:sz w:val="18"/>
          <w:szCs w:val="18"/>
        </w:rPr>
      </w:pPr>
      <w:r>
        <w:rPr>
          <w:color w:val="000000"/>
          <w:sz w:val="18"/>
          <w:szCs w:val="18"/>
        </w:rPr>
        <w:t xml:space="preserve">Pojištění se vztahuje na poškození nebo zničení pojištěného skla nahodilou událostí, která není z pojištění vyloučena ujednáními  týkajícími se pojištění skel uvedenými v pojistné smlouvě nebo dokumentech tvořících její nedílnou součást, včetně pojistných </w:t>
      </w:r>
      <w:r>
        <w:rPr>
          <w:color w:val="000000"/>
          <w:sz w:val="18"/>
          <w:szCs w:val="18"/>
        </w:rPr>
        <w:t xml:space="preserve">podmínek  vztahujících se k pojištění skel. </w:t>
      </w:r>
    </w:p>
    <w:p w:rsidR="0074697E" w:rsidRDefault="00D05FE4">
      <w:pPr>
        <w:widowControl w:val="0"/>
        <w:pBdr>
          <w:top w:val="nil"/>
          <w:left w:val="nil"/>
          <w:bottom w:val="nil"/>
          <w:right w:val="nil"/>
          <w:between w:val="nil"/>
        </w:pBdr>
        <w:spacing w:before="10" w:line="240" w:lineRule="auto"/>
        <w:ind w:left="334"/>
        <w:rPr>
          <w:color w:val="000000"/>
          <w:sz w:val="18"/>
          <w:szCs w:val="18"/>
        </w:rPr>
      </w:pPr>
      <w:r>
        <w:rPr>
          <w:color w:val="000000"/>
          <w:sz w:val="18"/>
          <w:szCs w:val="18"/>
        </w:rPr>
        <w:t xml:space="preserve">Pojištění se sjednává pro předměty pojištění v rozsahu a na místě pojištění uvedeném v následující tabulce: </w:t>
      </w:r>
    </w:p>
    <w:tbl>
      <w:tblPr>
        <w:tblStyle w:val="a5"/>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3402"/>
        <w:gridCol w:w="1701"/>
        <w:gridCol w:w="1416"/>
        <w:gridCol w:w="1418"/>
      </w:tblGrid>
      <w:tr w:rsidR="0074697E">
        <w:trPr>
          <w:trHeight w:val="360"/>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b/>
                <w:color w:val="000000"/>
                <w:sz w:val="18"/>
                <w:szCs w:val="18"/>
                <w:shd w:val="clear" w:color="auto" w:fill="CCCCCC"/>
              </w:rPr>
            </w:pPr>
            <w:r>
              <w:rPr>
                <w:b/>
                <w:color w:val="000000"/>
                <w:sz w:val="18"/>
                <w:szCs w:val="18"/>
                <w:shd w:val="clear" w:color="auto" w:fill="CCCCCC"/>
              </w:rPr>
              <w:t xml:space="preserve">Místo pojištění: </w:t>
            </w:r>
          </w:p>
        </w:tc>
        <w:tc>
          <w:tcPr>
            <w:tcW w:w="7936" w:type="dxa"/>
            <w:gridSpan w:val="4"/>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Komenského 1534/16, Lysá nad Labem, 28922</w:t>
            </w:r>
          </w:p>
        </w:tc>
      </w:tr>
      <w:tr w:rsidR="0074697E">
        <w:trPr>
          <w:trHeight w:val="362"/>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4"/>
              <w:rPr>
                <w:b/>
                <w:color w:val="000000"/>
                <w:sz w:val="18"/>
                <w:szCs w:val="18"/>
                <w:shd w:val="clear" w:color="auto" w:fill="CCCCCC"/>
              </w:rPr>
            </w:pPr>
            <w:r>
              <w:rPr>
                <w:b/>
                <w:color w:val="000000"/>
                <w:sz w:val="18"/>
                <w:szCs w:val="18"/>
                <w:shd w:val="clear" w:color="auto" w:fill="CCCCCC"/>
              </w:rPr>
              <w:t xml:space="preserve">Varianta pojištění: </w:t>
            </w:r>
          </w:p>
        </w:tc>
        <w:tc>
          <w:tcPr>
            <w:tcW w:w="7936" w:type="dxa"/>
            <w:gridSpan w:val="4"/>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Rozšířená</w:t>
            </w:r>
          </w:p>
        </w:tc>
      </w:tr>
      <w:tr w:rsidR="0074697E">
        <w:trPr>
          <w:trHeight w:val="360"/>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Předmět pojištění </w:t>
            </w:r>
          </w:p>
        </w:tc>
        <w:tc>
          <w:tcPr>
            <w:tcW w:w="5102" w:type="dxa"/>
            <w:gridSpan w:val="2"/>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Horní hranice plnění </w:t>
            </w:r>
          </w:p>
        </w:tc>
        <w:tc>
          <w:tcPr>
            <w:tcW w:w="141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8"/>
              <w:rPr>
                <w:b/>
                <w:color w:val="000000"/>
                <w:sz w:val="18"/>
                <w:szCs w:val="18"/>
                <w:shd w:val="clear" w:color="auto" w:fill="CCCCCC"/>
              </w:rPr>
            </w:pPr>
            <w:r>
              <w:rPr>
                <w:b/>
                <w:color w:val="000000"/>
                <w:sz w:val="18"/>
                <w:szCs w:val="18"/>
                <w:shd w:val="clear" w:color="auto" w:fill="CCCCCC"/>
              </w:rPr>
              <w:t xml:space="preserve">Spoluúčast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Roční pojistné</w:t>
            </w:r>
          </w:p>
        </w:tc>
      </w:tr>
      <w:tr w:rsidR="0074697E">
        <w:trPr>
          <w:trHeight w:val="756"/>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5" w:lineRule="auto"/>
              <w:ind w:left="114" w:right="133" w:firstLine="7"/>
              <w:rPr>
                <w:color w:val="000000"/>
                <w:sz w:val="18"/>
                <w:szCs w:val="18"/>
              </w:rPr>
            </w:pPr>
            <w:r>
              <w:rPr>
                <w:color w:val="000000"/>
                <w:sz w:val="18"/>
                <w:szCs w:val="18"/>
              </w:rPr>
              <w:t>Soubor vlastních a cizích skel  níže specifikovaných dle zvolené  varianty</w:t>
            </w:r>
          </w:p>
        </w:tc>
        <w:tc>
          <w:tcPr>
            <w:tcW w:w="34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plnění (první riziko): </w:t>
            </w:r>
          </w:p>
        </w:tc>
        <w:tc>
          <w:tcPr>
            <w:tcW w:w="17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35 000 Kč </w:t>
            </w:r>
          </w:p>
        </w:tc>
        <w:tc>
          <w:tcPr>
            <w:tcW w:w="141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1 000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31"/>
        <w:rPr>
          <w:b/>
          <w:color w:val="000000"/>
          <w:sz w:val="18"/>
          <w:szCs w:val="18"/>
        </w:rPr>
      </w:pPr>
      <w:r>
        <w:rPr>
          <w:b/>
          <w:color w:val="000000"/>
          <w:sz w:val="18"/>
          <w:szCs w:val="18"/>
        </w:rPr>
        <w:t xml:space="preserve">DEFINICE VARIANTY POJIŠTĚNÍ </w:t>
      </w:r>
    </w:p>
    <w:p w:rsidR="0074697E" w:rsidRDefault="00D05FE4">
      <w:pPr>
        <w:widowControl w:val="0"/>
        <w:pBdr>
          <w:top w:val="nil"/>
          <w:left w:val="nil"/>
          <w:bottom w:val="nil"/>
          <w:right w:val="nil"/>
          <w:between w:val="nil"/>
        </w:pBdr>
        <w:spacing w:before="37" w:line="240" w:lineRule="auto"/>
        <w:ind w:left="331"/>
        <w:rPr>
          <w:b/>
          <w:color w:val="000000"/>
          <w:sz w:val="18"/>
          <w:szCs w:val="18"/>
        </w:rPr>
      </w:pPr>
      <w:r>
        <w:rPr>
          <w:b/>
          <w:color w:val="000000"/>
          <w:sz w:val="18"/>
          <w:szCs w:val="18"/>
        </w:rPr>
        <w:t xml:space="preserve">Pojištění se vztahuje na soubor skel, která jsou: </w:t>
      </w:r>
    </w:p>
    <w:p w:rsidR="0074697E" w:rsidRDefault="00D05FE4">
      <w:pPr>
        <w:widowControl w:val="0"/>
        <w:pBdr>
          <w:top w:val="nil"/>
          <w:left w:val="nil"/>
          <w:bottom w:val="nil"/>
          <w:right w:val="nil"/>
          <w:between w:val="nil"/>
        </w:pBdr>
        <w:spacing w:before="41" w:line="240" w:lineRule="auto"/>
        <w:ind w:left="931"/>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pevně spojená s budovou nebo stavbou, </w:t>
      </w:r>
    </w:p>
    <w:p w:rsidR="0074697E" w:rsidRDefault="00D05FE4">
      <w:pPr>
        <w:widowControl w:val="0"/>
        <w:pBdr>
          <w:top w:val="nil"/>
          <w:left w:val="nil"/>
          <w:bottom w:val="nil"/>
          <w:right w:val="nil"/>
          <w:between w:val="nil"/>
        </w:pBdr>
        <w:spacing w:before="39" w:line="275" w:lineRule="auto"/>
        <w:ind w:left="1292" w:right="358" w:hanging="361"/>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zasazená v rámu, který je stavební součástí budovy nebo stavby, nebo jejich soubory uvedené v pojistné smlouvě, včetně  nalepených neodnímatelných snímačů zabezpečovacích zařízení, nalepených fólií, nápisů, maleb nebo jiné výzdoby, jsou-li  součástí pojišt</w:t>
      </w:r>
      <w:r>
        <w:rPr>
          <w:color w:val="000000"/>
          <w:sz w:val="18"/>
          <w:szCs w:val="18"/>
        </w:rPr>
        <w:t xml:space="preserve">ěného skla. </w:t>
      </w:r>
    </w:p>
    <w:p w:rsidR="0074697E" w:rsidRDefault="00D05FE4">
      <w:pPr>
        <w:widowControl w:val="0"/>
        <w:pBdr>
          <w:top w:val="nil"/>
          <w:left w:val="nil"/>
          <w:bottom w:val="nil"/>
          <w:right w:val="nil"/>
          <w:between w:val="nil"/>
        </w:pBdr>
        <w:spacing w:before="12" w:line="277" w:lineRule="auto"/>
        <w:ind w:left="931" w:right="697"/>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skly pultů a vitrín, na světelné reklamy a světelné nápisy (včetně těch zhotovených z plexiskla a jiných umělých hmot),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skleněnou výplní nábytku, </w:t>
      </w:r>
    </w:p>
    <w:p w:rsidR="0074697E" w:rsidRDefault="00D05FE4">
      <w:pPr>
        <w:widowControl w:val="0"/>
        <w:pBdr>
          <w:top w:val="nil"/>
          <w:left w:val="nil"/>
          <w:bottom w:val="nil"/>
          <w:right w:val="nil"/>
          <w:between w:val="nil"/>
        </w:pBdr>
        <w:spacing w:before="11" w:line="240" w:lineRule="auto"/>
        <w:ind w:left="931"/>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skla volně visících zrcadel, </w:t>
      </w:r>
    </w:p>
    <w:p w:rsidR="0074697E" w:rsidRDefault="00D05FE4">
      <w:pPr>
        <w:widowControl w:val="0"/>
        <w:pBdr>
          <w:top w:val="nil"/>
          <w:left w:val="nil"/>
          <w:bottom w:val="nil"/>
          <w:right w:val="nil"/>
          <w:between w:val="nil"/>
        </w:pBdr>
        <w:spacing w:before="40" w:line="240" w:lineRule="auto"/>
        <w:ind w:left="931"/>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sklokeramickými nebo indukčními varnými deskami, </w:t>
      </w:r>
    </w:p>
    <w:p w:rsidR="0074697E" w:rsidRDefault="00D05FE4">
      <w:pPr>
        <w:widowControl w:val="0"/>
        <w:pBdr>
          <w:top w:val="nil"/>
          <w:left w:val="nil"/>
          <w:bottom w:val="nil"/>
          <w:right w:val="nil"/>
          <w:between w:val="nil"/>
        </w:pBdr>
        <w:spacing w:before="41" w:line="240" w:lineRule="auto"/>
        <w:ind w:left="931"/>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termoskly spotřebičů, </w:t>
      </w:r>
    </w:p>
    <w:p w:rsidR="0074697E" w:rsidRDefault="00D05FE4">
      <w:pPr>
        <w:widowControl w:val="0"/>
        <w:pBdr>
          <w:top w:val="nil"/>
          <w:left w:val="nil"/>
          <w:bottom w:val="nil"/>
          <w:right w:val="nil"/>
          <w:between w:val="nil"/>
        </w:pBdr>
        <w:spacing w:before="39" w:line="277" w:lineRule="auto"/>
        <w:ind w:left="931" w:right="2007"/>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zasklením stacionárních strojů nebo automatů zhotoveným rovněž z plexiskla a jiných umělých hmot,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skly akvárií pevně instalovaných do stavebnních součástí nemovitého objektu, </w:t>
      </w:r>
    </w:p>
    <w:p w:rsidR="0074697E" w:rsidRDefault="00D05FE4">
      <w:pPr>
        <w:widowControl w:val="0"/>
        <w:pBdr>
          <w:top w:val="nil"/>
          <w:left w:val="nil"/>
          <w:bottom w:val="nil"/>
          <w:right w:val="nil"/>
          <w:between w:val="nil"/>
        </w:pBdr>
        <w:spacing w:before="9" w:line="240" w:lineRule="auto"/>
        <w:ind w:left="331"/>
        <w:rPr>
          <w:b/>
          <w:color w:val="000000"/>
          <w:sz w:val="18"/>
          <w:szCs w:val="18"/>
        </w:rPr>
      </w:pPr>
      <w:r>
        <w:rPr>
          <w:b/>
          <w:color w:val="000000"/>
          <w:sz w:val="18"/>
          <w:szCs w:val="18"/>
        </w:rPr>
        <w:t xml:space="preserve">Pojištění se dále vztahuje na jejich elektrické instalace a nosné konstrukce. </w:t>
      </w:r>
    </w:p>
    <w:p w:rsidR="0074697E" w:rsidRDefault="00D05FE4">
      <w:pPr>
        <w:widowControl w:val="0"/>
        <w:pBdr>
          <w:top w:val="nil"/>
          <w:left w:val="nil"/>
          <w:bottom w:val="nil"/>
          <w:right w:val="nil"/>
          <w:between w:val="nil"/>
        </w:pBdr>
        <w:spacing w:before="37" w:line="240" w:lineRule="auto"/>
        <w:ind w:left="331"/>
        <w:rPr>
          <w:b/>
          <w:color w:val="000000"/>
          <w:sz w:val="18"/>
          <w:szCs w:val="18"/>
        </w:rPr>
      </w:pPr>
      <w:r>
        <w:rPr>
          <w:b/>
          <w:color w:val="000000"/>
          <w:sz w:val="18"/>
          <w:szCs w:val="18"/>
        </w:rPr>
        <w:t xml:space="preserve">Pojištění se rovněž vztahuje na sanitární keramiku </w:t>
      </w:r>
    </w:p>
    <w:p w:rsidR="0074697E" w:rsidRDefault="00D05FE4">
      <w:pPr>
        <w:widowControl w:val="0"/>
        <w:pBdr>
          <w:top w:val="nil"/>
          <w:left w:val="nil"/>
          <w:bottom w:val="nil"/>
          <w:right w:val="nil"/>
          <w:between w:val="nil"/>
        </w:pBdr>
        <w:spacing w:before="39" w:line="275" w:lineRule="auto"/>
        <w:ind w:left="334" w:right="262" w:hanging="5"/>
        <w:rPr>
          <w:color w:val="000000"/>
          <w:sz w:val="18"/>
          <w:szCs w:val="18"/>
        </w:rPr>
      </w:pPr>
      <w:r>
        <w:rPr>
          <w:color w:val="000000"/>
          <w:sz w:val="18"/>
          <w:szCs w:val="18"/>
        </w:rPr>
        <w:t>Za sanitární keramiku se považují například umyvadla, záchodové mísy, pisoáry, bidety, a to včetně těch vyrobených z materiál</w:t>
      </w:r>
      <w:r>
        <w:rPr>
          <w:color w:val="000000"/>
          <w:sz w:val="18"/>
          <w:szCs w:val="18"/>
        </w:rPr>
        <w:t xml:space="preserve">ů  používaných jako náhrada keramiky (např. litý mramor, beton). Za sanitární keramiku se nepovažují sanitární zařízení vyrobená z plastů  nebo kovu, obklady a dlažby, vodovodní baterie a jiné příslušenství. </w:t>
      </w:r>
    </w:p>
    <w:p w:rsidR="0074697E" w:rsidRDefault="00D05FE4">
      <w:pPr>
        <w:widowControl w:val="0"/>
        <w:pBdr>
          <w:top w:val="nil"/>
          <w:left w:val="nil"/>
          <w:bottom w:val="nil"/>
          <w:right w:val="nil"/>
          <w:between w:val="nil"/>
        </w:pBdr>
        <w:spacing w:before="499" w:line="240" w:lineRule="auto"/>
        <w:ind w:left="327"/>
        <w:rPr>
          <w:b/>
          <w:color w:val="000000"/>
          <w:sz w:val="18"/>
          <w:szCs w:val="18"/>
        </w:rPr>
      </w:pPr>
      <w:r>
        <w:rPr>
          <w:b/>
          <w:color w:val="000000"/>
          <w:sz w:val="18"/>
          <w:szCs w:val="18"/>
        </w:rPr>
        <w:t xml:space="preserve">SMLUVNÍ UJEDNÁNÍ K POJIŠTĚNÍ SKLA </w:t>
      </w:r>
    </w:p>
    <w:p w:rsidR="0074697E" w:rsidRDefault="00D05FE4">
      <w:pPr>
        <w:widowControl w:val="0"/>
        <w:pBdr>
          <w:top w:val="nil"/>
          <w:left w:val="nil"/>
          <w:bottom w:val="nil"/>
          <w:right w:val="nil"/>
          <w:between w:val="nil"/>
        </w:pBdr>
        <w:spacing w:before="37" w:line="240" w:lineRule="auto"/>
        <w:ind w:left="331"/>
        <w:rPr>
          <w:b/>
          <w:color w:val="000000"/>
          <w:sz w:val="18"/>
          <w:szCs w:val="18"/>
        </w:rPr>
      </w:pPr>
      <w:r>
        <w:rPr>
          <w:b/>
          <w:color w:val="000000"/>
          <w:sz w:val="18"/>
          <w:szCs w:val="18"/>
        </w:rPr>
        <w:t xml:space="preserve">Neuplatnění spoluúčasti </w:t>
      </w:r>
    </w:p>
    <w:p w:rsidR="0074697E" w:rsidRDefault="00D05FE4">
      <w:pPr>
        <w:widowControl w:val="0"/>
        <w:pBdr>
          <w:top w:val="nil"/>
          <w:left w:val="nil"/>
          <w:bottom w:val="nil"/>
          <w:right w:val="nil"/>
          <w:between w:val="nil"/>
        </w:pBdr>
        <w:spacing w:before="39" w:line="275" w:lineRule="auto"/>
        <w:ind w:left="331" w:right="794" w:firstLine="2"/>
        <w:rPr>
          <w:color w:val="000000"/>
          <w:sz w:val="18"/>
          <w:szCs w:val="18"/>
        </w:rPr>
      </w:pPr>
      <w:r>
        <w:rPr>
          <w:color w:val="000000"/>
          <w:sz w:val="18"/>
          <w:szCs w:val="18"/>
        </w:rPr>
        <w:t>Bude-li pojištěné sklo rozbito v přímé souvislosti s odcizením věci pojištěné pro případ odcizení, neuplatní pojistitel spoluúčast sjednanou k pojištění skla.</w:t>
      </w:r>
    </w:p>
    <w:p w:rsidR="0074697E" w:rsidRDefault="00D05FE4">
      <w:pPr>
        <w:widowControl w:val="0"/>
        <w:pBdr>
          <w:top w:val="nil"/>
          <w:left w:val="nil"/>
          <w:bottom w:val="nil"/>
          <w:right w:val="nil"/>
          <w:between w:val="nil"/>
        </w:pBdr>
        <w:spacing w:before="128" w:line="240" w:lineRule="auto"/>
        <w:ind w:left="328"/>
        <w:rPr>
          <w:color w:val="000000"/>
          <w:sz w:val="12"/>
          <w:szCs w:val="12"/>
        </w:rPr>
      </w:pPr>
      <w:r>
        <w:rPr>
          <w:color w:val="000000"/>
          <w:sz w:val="12"/>
          <w:szCs w:val="12"/>
        </w:rPr>
        <w:t xml:space="preserve">Strana 4/13, PS 8603588060 tisk KNZ 24. 03. 2023, 13:16 </w:t>
      </w:r>
    </w:p>
    <w:p w:rsidR="0074697E" w:rsidRDefault="00D05FE4">
      <w:pPr>
        <w:widowControl w:val="0"/>
        <w:pBdr>
          <w:top w:val="nil"/>
          <w:left w:val="nil"/>
          <w:bottom w:val="nil"/>
          <w:right w:val="nil"/>
          <w:between w:val="nil"/>
        </w:pBdr>
        <w:spacing w:line="240" w:lineRule="auto"/>
        <w:ind w:left="325"/>
        <w:rPr>
          <w:b/>
          <w:color w:val="000000"/>
          <w:sz w:val="18"/>
          <w:szCs w:val="18"/>
        </w:rPr>
      </w:pPr>
      <w:r>
        <w:rPr>
          <w:b/>
          <w:color w:val="000000"/>
          <w:sz w:val="18"/>
          <w:szCs w:val="18"/>
        </w:rPr>
        <w:t xml:space="preserve">2.1.5 POJIŠTĚNÍ STROJŮ A ELEKTRONICKÝCH ZAŘÍZENÍ </w:t>
      </w:r>
    </w:p>
    <w:p w:rsidR="0074697E" w:rsidRDefault="00D05FE4">
      <w:pPr>
        <w:widowControl w:val="0"/>
        <w:pBdr>
          <w:top w:val="nil"/>
          <w:left w:val="nil"/>
          <w:bottom w:val="nil"/>
          <w:right w:val="nil"/>
          <w:between w:val="nil"/>
        </w:pBdr>
        <w:spacing w:before="41"/>
        <w:ind w:left="323" w:right="13" w:firstLine="10"/>
        <w:rPr>
          <w:color w:val="000000"/>
          <w:sz w:val="18"/>
          <w:szCs w:val="18"/>
        </w:rPr>
      </w:pPr>
      <w:r>
        <w:rPr>
          <w:color w:val="000000"/>
          <w:sz w:val="18"/>
          <w:szCs w:val="18"/>
        </w:rPr>
        <w:t>Pojištění se vztahuje na poškození nebo zničení pojištěného stroje nebo elektronického zařízení nahodilou událostí, která není z pojištění  vyloučena ujednáními týkajícími se pojištění strojů uvedenými v po</w:t>
      </w:r>
      <w:r>
        <w:rPr>
          <w:color w:val="000000"/>
          <w:sz w:val="18"/>
          <w:szCs w:val="18"/>
        </w:rPr>
        <w:t xml:space="preserve">jistné smlouvě nebo dokumentech tvořících její nedílnou součást,  včetně pojistných podmínek vztahujících se k pojištění strojů a elektronických zařízení. </w:t>
      </w:r>
    </w:p>
    <w:p w:rsidR="0074697E" w:rsidRDefault="00D05FE4">
      <w:pPr>
        <w:widowControl w:val="0"/>
        <w:pBdr>
          <w:top w:val="nil"/>
          <w:left w:val="nil"/>
          <w:bottom w:val="nil"/>
          <w:right w:val="nil"/>
          <w:between w:val="nil"/>
        </w:pBdr>
        <w:spacing w:before="10" w:line="240" w:lineRule="auto"/>
        <w:ind w:left="334"/>
        <w:rPr>
          <w:color w:val="000000"/>
          <w:sz w:val="18"/>
          <w:szCs w:val="18"/>
        </w:rPr>
      </w:pPr>
      <w:r>
        <w:rPr>
          <w:color w:val="000000"/>
          <w:sz w:val="18"/>
          <w:szCs w:val="18"/>
        </w:rPr>
        <w:t xml:space="preserve">Pojištění se sjednává pro předměty pojištění v rozsahu a na místě pojištění uvedeném v následující tabulce: </w:t>
      </w:r>
    </w:p>
    <w:p w:rsidR="0074697E" w:rsidRDefault="00D05FE4">
      <w:pPr>
        <w:widowControl w:val="0"/>
        <w:pBdr>
          <w:top w:val="nil"/>
          <w:left w:val="nil"/>
          <w:bottom w:val="nil"/>
          <w:right w:val="nil"/>
          <w:between w:val="nil"/>
        </w:pBdr>
        <w:spacing w:before="279" w:line="240" w:lineRule="auto"/>
        <w:ind w:left="331"/>
        <w:rPr>
          <w:b/>
          <w:color w:val="000000"/>
          <w:sz w:val="18"/>
          <w:szCs w:val="18"/>
        </w:rPr>
      </w:pPr>
      <w:r>
        <w:rPr>
          <w:b/>
          <w:color w:val="000000"/>
          <w:sz w:val="18"/>
          <w:szCs w:val="18"/>
        </w:rPr>
        <w:t xml:space="preserve">POJIŠTĚNÍ STROJŮ A ELEKTRONICKÝCH ZAŘÍZENÍ NA PRVNÍ RIZIKO </w:t>
      </w:r>
    </w:p>
    <w:tbl>
      <w:tblPr>
        <w:tblStyle w:val="a6"/>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3402"/>
        <w:gridCol w:w="1701"/>
        <w:gridCol w:w="1416"/>
        <w:gridCol w:w="1418"/>
      </w:tblGrid>
      <w:tr w:rsidR="0074697E">
        <w:trPr>
          <w:trHeight w:val="362"/>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6"/>
              <w:rPr>
                <w:b/>
                <w:color w:val="000000"/>
                <w:sz w:val="18"/>
                <w:szCs w:val="18"/>
                <w:shd w:val="clear" w:color="auto" w:fill="CCCCCC"/>
              </w:rPr>
            </w:pPr>
            <w:r>
              <w:rPr>
                <w:b/>
                <w:color w:val="000000"/>
                <w:sz w:val="18"/>
                <w:szCs w:val="18"/>
                <w:shd w:val="clear" w:color="auto" w:fill="CCCCCC"/>
              </w:rPr>
              <w:t xml:space="preserve">Místo pojištění: </w:t>
            </w:r>
          </w:p>
        </w:tc>
        <w:tc>
          <w:tcPr>
            <w:tcW w:w="7936" w:type="dxa"/>
            <w:gridSpan w:val="4"/>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Komenského 1534/16, Lysá nad Labem, 28922</w:t>
            </w:r>
          </w:p>
        </w:tc>
      </w:tr>
      <w:tr w:rsidR="0074697E">
        <w:trPr>
          <w:trHeight w:val="360"/>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Pojištění se sjednává na: </w:t>
            </w:r>
          </w:p>
        </w:tc>
        <w:tc>
          <w:tcPr>
            <w:tcW w:w="7936" w:type="dxa"/>
            <w:gridSpan w:val="4"/>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novou cenu</w:t>
            </w:r>
          </w:p>
        </w:tc>
      </w:tr>
      <w:tr w:rsidR="0074697E">
        <w:trPr>
          <w:trHeight w:val="360"/>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lastRenderedPageBreak/>
              <w:t xml:space="preserve">Předmět pojištění </w:t>
            </w:r>
          </w:p>
        </w:tc>
        <w:tc>
          <w:tcPr>
            <w:tcW w:w="5102" w:type="dxa"/>
            <w:gridSpan w:val="2"/>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Horní hranice plnění </w:t>
            </w:r>
          </w:p>
        </w:tc>
        <w:tc>
          <w:tcPr>
            <w:tcW w:w="141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8"/>
              <w:rPr>
                <w:b/>
                <w:color w:val="000000"/>
                <w:sz w:val="18"/>
                <w:szCs w:val="18"/>
                <w:shd w:val="clear" w:color="auto" w:fill="CCCCCC"/>
              </w:rPr>
            </w:pPr>
            <w:r>
              <w:rPr>
                <w:b/>
                <w:color w:val="000000"/>
                <w:sz w:val="18"/>
                <w:szCs w:val="18"/>
                <w:shd w:val="clear" w:color="auto" w:fill="CCCCCC"/>
              </w:rPr>
              <w:t xml:space="preserve">Spoluúčast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Roční pojistné</w:t>
            </w:r>
          </w:p>
        </w:tc>
      </w:tr>
      <w:tr w:rsidR="0074697E">
        <w:trPr>
          <w:trHeight w:val="755"/>
        </w:trPr>
        <w:tc>
          <w:tcPr>
            <w:tcW w:w="2834"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5" w:lineRule="auto"/>
              <w:ind w:left="119" w:right="164" w:firstLine="5"/>
              <w:rPr>
                <w:color w:val="000000"/>
                <w:sz w:val="18"/>
                <w:szCs w:val="18"/>
              </w:rPr>
            </w:pPr>
            <w:r>
              <w:rPr>
                <w:color w:val="000000"/>
                <w:sz w:val="18"/>
                <w:szCs w:val="18"/>
              </w:rPr>
              <w:t>Předmětem pojištění jsou stroje  a zařízení dle níže uvedené  definice.</w:t>
            </w:r>
          </w:p>
        </w:tc>
        <w:tc>
          <w:tcPr>
            <w:tcW w:w="34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5"/>
              <w:rPr>
                <w:color w:val="000000"/>
                <w:sz w:val="18"/>
                <w:szCs w:val="18"/>
              </w:rPr>
            </w:pPr>
            <w:r>
              <w:rPr>
                <w:color w:val="000000"/>
                <w:sz w:val="18"/>
                <w:szCs w:val="18"/>
              </w:rPr>
              <w:t xml:space="preserve">limit pojistného plnění (první riziko): </w:t>
            </w:r>
          </w:p>
        </w:tc>
        <w:tc>
          <w:tcPr>
            <w:tcW w:w="17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200 000 Kč </w:t>
            </w:r>
          </w:p>
        </w:tc>
        <w:tc>
          <w:tcPr>
            <w:tcW w:w="1416"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2"/>
              <w:jc w:val="right"/>
              <w:rPr>
                <w:color w:val="000000"/>
                <w:sz w:val="18"/>
                <w:szCs w:val="18"/>
              </w:rPr>
            </w:pPr>
            <w:r>
              <w:rPr>
                <w:color w:val="000000"/>
                <w:sz w:val="18"/>
                <w:szCs w:val="18"/>
              </w:rPr>
              <w:t xml:space="preserve">1 000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8"/>
              <w:jc w:val="right"/>
              <w:rPr>
                <w:color w:val="000000"/>
                <w:sz w:val="18"/>
                <w:szCs w:val="18"/>
                <w:shd w:val="clear" w:color="auto" w:fill="EBF4EC"/>
              </w:rPr>
            </w:pPr>
            <w:r>
              <w:rPr>
                <w:color w:val="000000"/>
                <w:sz w:val="18"/>
                <w:szCs w:val="18"/>
                <w:shd w:val="clear" w:color="auto" w:fill="EBF4EC"/>
              </w:rPr>
              <w:t>XXXXX</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40" w:lineRule="auto"/>
        <w:ind w:left="331"/>
        <w:rPr>
          <w:b/>
          <w:color w:val="000000"/>
          <w:sz w:val="18"/>
          <w:szCs w:val="18"/>
        </w:rPr>
      </w:pPr>
      <w:r>
        <w:rPr>
          <w:b/>
          <w:color w:val="000000"/>
          <w:sz w:val="18"/>
          <w:szCs w:val="18"/>
        </w:rPr>
        <w:t xml:space="preserve">DEFINICE POJIŠTĚNÝCH STROJŮ A ELEKTRONICKÝCH ZAŘÍZENÍ </w:t>
      </w:r>
    </w:p>
    <w:p w:rsidR="0074697E" w:rsidRDefault="00D05FE4">
      <w:pPr>
        <w:widowControl w:val="0"/>
        <w:pBdr>
          <w:top w:val="nil"/>
          <w:left w:val="nil"/>
          <w:bottom w:val="nil"/>
          <w:right w:val="nil"/>
          <w:between w:val="nil"/>
        </w:pBdr>
        <w:spacing w:before="39" w:line="240" w:lineRule="auto"/>
        <w:ind w:left="334"/>
        <w:rPr>
          <w:color w:val="262626"/>
          <w:sz w:val="18"/>
          <w:szCs w:val="18"/>
        </w:rPr>
      </w:pPr>
      <w:r>
        <w:rPr>
          <w:color w:val="262626"/>
          <w:sz w:val="18"/>
          <w:szCs w:val="18"/>
          <w:u w:val="single"/>
        </w:rPr>
        <w:t>Předmětem pojištění jsou:</w:t>
      </w:r>
      <w:r>
        <w:rPr>
          <w:color w:val="262626"/>
          <w:sz w:val="18"/>
          <w:szCs w:val="18"/>
        </w:rPr>
        <w:t xml:space="preserve"> </w:t>
      </w:r>
    </w:p>
    <w:p w:rsidR="0074697E" w:rsidRDefault="00D05FE4">
      <w:pPr>
        <w:widowControl w:val="0"/>
        <w:pBdr>
          <w:top w:val="nil"/>
          <w:left w:val="nil"/>
          <w:bottom w:val="nil"/>
          <w:right w:val="nil"/>
          <w:between w:val="nil"/>
        </w:pBdr>
        <w:spacing w:before="40" w:line="240" w:lineRule="auto"/>
        <w:ind w:left="931"/>
        <w:rPr>
          <w:color w:val="262626"/>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262626"/>
          <w:sz w:val="18"/>
          <w:szCs w:val="18"/>
        </w:rPr>
        <w:t xml:space="preserve">stacionární stroje, </w:t>
      </w:r>
    </w:p>
    <w:p w:rsidR="0074697E" w:rsidRDefault="00D05FE4">
      <w:pPr>
        <w:widowControl w:val="0"/>
        <w:pBdr>
          <w:top w:val="nil"/>
          <w:left w:val="nil"/>
          <w:bottom w:val="nil"/>
          <w:right w:val="nil"/>
          <w:between w:val="nil"/>
        </w:pBdr>
        <w:spacing w:before="39" w:line="240" w:lineRule="auto"/>
        <w:ind w:left="931"/>
        <w:rPr>
          <w:color w:val="262626"/>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262626"/>
          <w:sz w:val="18"/>
          <w:szCs w:val="18"/>
        </w:rPr>
        <w:t xml:space="preserve">stacionární elektronická zařízení, </w:t>
      </w:r>
    </w:p>
    <w:p w:rsidR="0074697E" w:rsidRDefault="00D05FE4">
      <w:pPr>
        <w:widowControl w:val="0"/>
        <w:pBdr>
          <w:top w:val="nil"/>
          <w:left w:val="nil"/>
          <w:bottom w:val="nil"/>
          <w:right w:val="nil"/>
          <w:between w:val="nil"/>
        </w:pBdr>
        <w:spacing w:before="39" w:line="240" w:lineRule="auto"/>
        <w:ind w:left="931"/>
        <w:rPr>
          <w:color w:val="262626"/>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262626"/>
          <w:sz w:val="18"/>
          <w:szCs w:val="18"/>
        </w:rPr>
        <w:t xml:space="preserve">mobilní elektronická zařízení, </w:t>
      </w:r>
    </w:p>
    <w:p w:rsidR="0074697E" w:rsidRDefault="00D05FE4">
      <w:pPr>
        <w:widowControl w:val="0"/>
        <w:pBdr>
          <w:top w:val="nil"/>
          <w:left w:val="nil"/>
          <w:bottom w:val="nil"/>
          <w:right w:val="nil"/>
          <w:between w:val="nil"/>
        </w:pBdr>
        <w:spacing w:before="39" w:line="274" w:lineRule="auto"/>
        <w:ind w:left="334" w:right="1308" w:hanging="5"/>
        <w:rPr>
          <w:color w:val="262626"/>
          <w:sz w:val="18"/>
          <w:szCs w:val="18"/>
        </w:rPr>
      </w:pPr>
      <w:r>
        <w:rPr>
          <w:color w:val="262626"/>
          <w:sz w:val="18"/>
          <w:szCs w:val="18"/>
        </w:rPr>
        <w:t xml:space="preserve">a to vlastní nebo oprávněně užívaná (zařízení v leasingu) nacházející se v době pojistné události na tomto místě pojištění. </w:t>
      </w:r>
      <w:r>
        <w:rPr>
          <w:color w:val="262626"/>
          <w:sz w:val="18"/>
          <w:szCs w:val="18"/>
          <w:u w:val="single"/>
        </w:rPr>
        <w:t>Předmětem však pojištění nejsou:</w:t>
      </w:r>
      <w:r>
        <w:rPr>
          <w:color w:val="262626"/>
          <w:sz w:val="18"/>
          <w:szCs w:val="18"/>
        </w:rPr>
        <w:t xml:space="preserve"> </w:t>
      </w:r>
    </w:p>
    <w:p w:rsidR="0074697E" w:rsidRDefault="00D05FE4">
      <w:pPr>
        <w:widowControl w:val="0"/>
        <w:pBdr>
          <w:top w:val="nil"/>
          <w:left w:val="nil"/>
          <w:bottom w:val="nil"/>
          <w:right w:val="nil"/>
          <w:between w:val="nil"/>
        </w:pBdr>
        <w:spacing w:before="16" w:line="240" w:lineRule="auto"/>
        <w:ind w:left="931"/>
        <w:rPr>
          <w:color w:val="262626"/>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262626"/>
          <w:sz w:val="18"/>
          <w:szCs w:val="18"/>
        </w:rPr>
        <w:t xml:space="preserve">mobilní stroje, </w:t>
      </w:r>
    </w:p>
    <w:p w:rsidR="0074697E" w:rsidRDefault="00D05FE4">
      <w:pPr>
        <w:widowControl w:val="0"/>
        <w:pBdr>
          <w:top w:val="nil"/>
          <w:left w:val="nil"/>
          <w:bottom w:val="nil"/>
          <w:right w:val="nil"/>
          <w:between w:val="nil"/>
        </w:pBdr>
        <w:spacing w:before="39" w:line="240" w:lineRule="auto"/>
        <w:ind w:left="931"/>
        <w:rPr>
          <w:color w:val="262626"/>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262626"/>
          <w:sz w:val="18"/>
          <w:szCs w:val="18"/>
        </w:rPr>
        <w:t xml:space="preserve">stroje a zařízení vedené jako zásoby, </w:t>
      </w:r>
    </w:p>
    <w:p w:rsidR="0074697E" w:rsidRDefault="00D05FE4">
      <w:pPr>
        <w:widowControl w:val="0"/>
        <w:pBdr>
          <w:top w:val="nil"/>
          <w:left w:val="nil"/>
          <w:bottom w:val="nil"/>
          <w:right w:val="nil"/>
          <w:between w:val="nil"/>
        </w:pBdr>
        <w:spacing w:before="39" w:line="275" w:lineRule="auto"/>
        <w:ind w:left="931" w:right="1023"/>
        <w:rPr>
          <w:color w:val="262626"/>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262626"/>
          <w:sz w:val="18"/>
          <w:szCs w:val="18"/>
        </w:rPr>
        <w:t xml:space="preserve">stroje a zařízení, která pojištěný převzal za účelem provedení objednané činnosti (oprava, skladování apod.),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262626"/>
          <w:sz w:val="18"/>
          <w:szCs w:val="18"/>
        </w:rPr>
        <w:t xml:space="preserve">stroje a zařízení, která jsou dále touto smlouvou pojištěná jako specifikované věci (jednotlivé, vyjmenované nebo  specifikované soubory); </w:t>
      </w:r>
    </w:p>
    <w:p w:rsidR="0074697E" w:rsidRDefault="00D05FE4">
      <w:pPr>
        <w:widowControl w:val="0"/>
        <w:pBdr>
          <w:top w:val="nil"/>
          <w:left w:val="nil"/>
          <w:bottom w:val="nil"/>
          <w:right w:val="nil"/>
          <w:between w:val="nil"/>
        </w:pBdr>
        <w:spacing w:before="499"/>
        <w:ind w:left="673" w:right="23" w:hanging="348"/>
        <w:rPr>
          <w:b/>
          <w:color w:val="000000"/>
          <w:sz w:val="19"/>
          <w:szCs w:val="19"/>
        </w:rPr>
      </w:pPr>
      <w:r>
        <w:rPr>
          <w:b/>
          <w:color w:val="000000"/>
          <w:sz w:val="18"/>
          <w:szCs w:val="18"/>
        </w:rPr>
        <w:t xml:space="preserve">3. </w:t>
      </w:r>
      <w:r>
        <w:rPr>
          <w:b/>
          <w:color w:val="000000"/>
          <w:sz w:val="19"/>
          <w:szCs w:val="19"/>
        </w:rPr>
        <w:t>S</w:t>
      </w:r>
      <w:r>
        <w:rPr>
          <w:b/>
          <w:color w:val="000000"/>
          <w:sz w:val="19"/>
          <w:szCs w:val="19"/>
        </w:rPr>
        <w:t xml:space="preserve">MLUVNÍ UJEDNÁNÍ K ŽIVELNÍMU POJIŠTĚNÍ, ODCIZENÍ, VANDALISMU A TECHNICKÉMU RIZIKU SPOLEČNÁ PRO  VŠECHNA MÍSTA POJIŠTĚNÍ </w:t>
      </w:r>
    </w:p>
    <w:p w:rsidR="0074697E" w:rsidRDefault="00D05FE4">
      <w:pPr>
        <w:widowControl w:val="0"/>
        <w:pBdr>
          <w:top w:val="nil"/>
          <w:left w:val="nil"/>
          <w:bottom w:val="nil"/>
          <w:right w:val="nil"/>
          <w:between w:val="nil"/>
        </w:pBdr>
        <w:spacing w:before="13" w:line="240" w:lineRule="auto"/>
        <w:ind w:left="331"/>
        <w:rPr>
          <w:b/>
          <w:color w:val="000000"/>
          <w:sz w:val="18"/>
          <w:szCs w:val="18"/>
        </w:rPr>
      </w:pPr>
      <w:r>
        <w:rPr>
          <w:b/>
          <w:color w:val="000000"/>
          <w:sz w:val="18"/>
          <w:szCs w:val="18"/>
        </w:rPr>
        <w:t xml:space="preserve">Pojištění majetku - rozšíření územní platnosti pojištění </w:t>
      </w:r>
    </w:p>
    <w:p w:rsidR="0074697E" w:rsidRDefault="00D05FE4">
      <w:pPr>
        <w:widowControl w:val="0"/>
        <w:pBdr>
          <w:top w:val="nil"/>
          <w:left w:val="nil"/>
          <w:bottom w:val="nil"/>
          <w:right w:val="nil"/>
          <w:between w:val="nil"/>
        </w:pBdr>
        <w:spacing w:before="39" w:line="274" w:lineRule="auto"/>
        <w:ind w:left="334" w:right="274"/>
        <w:rPr>
          <w:color w:val="000000"/>
          <w:sz w:val="18"/>
          <w:szCs w:val="18"/>
        </w:rPr>
      </w:pPr>
      <w:r>
        <w:rPr>
          <w:color w:val="000000"/>
          <w:sz w:val="18"/>
          <w:szCs w:val="18"/>
        </w:rPr>
        <w:t xml:space="preserve">Ujednává se, že místem pojištění pro movité předměty (s výjimkou cenných předmětů a finančních prostředků) je kromě míst pojištění  konkrétně vymezených v této smlouvě také ostatní území České republiky. </w:t>
      </w:r>
    </w:p>
    <w:p w:rsidR="0074697E" w:rsidRDefault="00D05FE4">
      <w:pPr>
        <w:widowControl w:val="0"/>
        <w:pBdr>
          <w:top w:val="nil"/>
          <w:left w:val="nil"/>
          <w:bottom w:val="nil"/>
          <w:right w:val="nil"/>
          <w:between w:val="nil"/>
        </w:pBdr>
        <w:spacing w:before="13" w:line="275" w:lineRule="auto"/>
        <w:ind w:left="327" w:right="47" w:hanging="1"/>
        <w:rPr>
          <w:color w:val="000000"/>
          <w:sz w:val="18"/>
          <w:szCs w:val="18"/>
        </w:rPr>
      </w:pPr>
      <w:r>
        <w:rPr>
          <w:color w:val="000000"/>
          <w:sz w:val="18"/>
          <w:szCs w:val="18"/>
        </w:rPr>
        <w:t>Místem pojištění konkrétně vymezeným v této smlouvě</w:t>
      </w:r>
      <w:r>
        <w:rPr>
          <w:color w:val="000000"/>
          <w:sz w:val="18"/>
          <w:szCs w:val="18"/>
        </w:rPr>
        <w:t xml:space="preserve"> se pro účely tohoto ujednání rozumí jak místo pojištění vymezené konkrétní  adresou, tak místo pojištění podle podnikatelské činnosti pojištěného v přímé souvislosti s realizací zakázek na území ČR, pokud je touto  smlouvou sjednáno. </w:t>
      </w:r>
    </w:p>
    <w:p w:rsidR="0074697E" w:rsidRDefault="00D05FE4">
      <w:pPr>
        <w:widowControl w:val="0"/>
        <w:pBdr>
          <w:top w:val="nil"/>
          <w:left w:val="nil"/>
          <w:bottom w:val="nil"/>
          <w:right w:val="nil"/>
          <w:between w:val="nil"/>
        </w:pBdr>
        <w:spacing w:before="10"/>
        <w:ind w:left="327" w:right="41" w:firstLine="6"/>
        <w:rPr>
          <w:color w:val="000000"/>
          <w:sz w:val="18"/>
          <w:szCs w:val="18"/>
        </w:rPr>
      </w:pPr>
      <w:r>
        <w:rPr>
          <w:color w:val="000000"/>
          <w:sz w:val="18"/>
          <w:szCs w:val="18"/>
        </w:rPr>
        <w:t>Na úhradu všech poji</w:t>
      </w:r>
      <w:r>
        <w:rPr>
          <w:color w:val="000000"/>
          <w:sz w:val="18"/>
          <w:szCs w:val="18"/>
        </w:rPr>
        <w:t>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w:t>
      </w:r>
      <w:r>
        <w:rPr>
          <w:color w:val="000000"/>
          <w:sz w:val="18"/>
          <w:szCs w:val="18"/>
        </w:rPr>
        <w:t>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w:t>
      </w:r>
      <w:r>
        <w:rPr>
          <w:color w:val="000000"/>
          <w:sz w:val="18"/>
          <w:szCs w:val="18"/>
        </w:rPr>
        <w:t>losti na tom, do jaké skupiny náleží movitý předmět zasažený pojistnou událostí, a na tom, jakým pojistným nebezpečím byla  pojistná událost způsobena). Plnění pojistitele z pojistných událostí uvedených v předchozí větě však současně nepřesáhne 100 000 Kč</w:t>
      </w:r>
      <w:r>
        <w:rPr>
          <w:color w:val="000000"/>
          <w:sz w:val="18"/>
          <w:szCs w:val="18"/>
        </w:rPr>
        <w:t xml:space="preserve"> v  souhrnu ze všech takových pojistných událostí nastalých v průběhu jednoho pojistného roku (bez ohledu na to, na jakých movitých  předmětech a v důsledku jakých pojistných nebezpečí tyto pojistné události vznikly). </w:t>
      </w:r>
    </w:p>
    <w:p w:rsidR="0074697E" w:rsidRDefault="00D05FE4">
      <w:pPr>
        <w:widowControl w:val="0"/>
        <w:pBdr>
          <w:top w:val="nil"/>
          <w:left w:val="nil"/>
          <w:bottom w:val="nil"/>
          <w:right w:val="nil"/>
          <w:between w:val="nil"/>
        </w:pBdr>
        <w:spacing w:before="260" w:line="240" w:lineRule="auto"/>
        <w:ind w:left="331"/>
        <w:rPr>
          <w:b/>
          <w:color w:val="000000"/>
          <w:sz w:val="18"/>
          <w:szCs w:val="18"/>
        </w:rPr>
      </w:pPr>
      <w:r>
        <w:rPr>
          <w:b/>
          <w:color w:val="000000"/>
          <w:sz w:val="18"/>
          <w:szCs w:val="18"/>
        </w:rPr>
        <w:t xml:space="preserve">Definice pojistného nebezpečí PŘEPĚTÍ, PODPĚTÍ, ZKRAT, INDUKCE </w:t>
      </w:r>
    </w:p>
    <w:p w:rsidR="0074697E" w:rsidRDefault="00D05FE4">
      <w:pPr>
        <w:widowControl w:val="0"/>
        <w:pBdr>
          <w:top w:val="nil"/>
          <w:left w:val="nil"/>
          <w:bottom w:val="nil"/>
          <w:right w:val="nil"/>
          <w:between w:val="nil"/>
        </w:pBdr>
        <w:spacing w:before="37" w:line="277" w:lineRule="auto"/>
        <w:ind w:left="324" w:right="265" w:firstLine="10"/>
        <w:rPr>
          <w:color w:val="000000"/>
          <w:sz w:val="18"/>
          <w:szCs w:val="18"/>
        </w:rPr>
      </w:pPr>
      <w:r>
        <w:rPr>
          <w:color w:val="000000"/>
          <w:sz w:val="18"/>
          <w:szCs w:val="18"/>
        </w:rPr>
        <w:t>Ujednává se, že odchylně od čl. 2 odst. 1) písm. a) ZPP P-150/14 se za přímý úder blesku považuje i dočasné přepětí, podpětí, zkrat nebo  indukce způsobená v elektrorozvodné nebo komunikační s</w:t>
      </w:r>
      <w:r>
        <w:rPr>
          <w:color w:val="000000"/>
          <w:sz w:val="18"/>
          <w:szCs w:val="18"/>
        </w:rPr>
        <w:t xml:space="preserve">íti. </w:t>
      </w:r>
    </w:p>
    <w:p w:rsidR="0074697E" w:rsidRDefault="00D05FE4">
      <w:pPr>
        <w:widowControl w:val="0"/>
        <w:pBdr>
          <w:top w:val="nil"/>
          <w:left w:val="nil"/>
          <w:bottom w:val="nil"/>
          <w:right w:val="nil"/>
          <w:between w:val="nil"/>
        </w:pBdr>
        <w:spacing w:before="9"/>
        <w:ind w:left="327" w:right="108" w:firstLine="6"/>
        <w:rPr>
          <w:color w:val="000000"/>
          <w:sz w:val="18"/>
          <w:szCs w:val="18"/>
        </w:rPr>
      </w:pPr>
      <w:r>
        <w:rPr>
          <w:color w:val="000000"/>
          <w:sz w:val="18"/>
          <w:szCs w:val="18"/>
        </w:rPr>
        <w:t>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w:t>
      </w:r>
      <w:r>
        <w:rPr>
          <w:color w:val="000000"/>
          <w:sz w:val="18"/>
          <w:szCs w:val="18"/>
        </w:rPr>
        <w:t xml:space="preserve">dnotky technologických  zařízení, elektronické zabezpečovací systémy, klimatizace apod.) přepětím, zkratem nebo indukcí v příčinné souvislosti s úderem blesku,  při bouřkách, při spínání v napájecích sítích nebo při výboji statické elektřiny. </w:t>
      </w:r>
    </w:p>
    <w:p w:rsidR="0074697E" w:rsidRDefault="00D05FE4">
      <w:pPr>
        <w:widowControl w:val="0"/>
        <w:pBdr>
          <w:top w:val="nil"/>
          <w:left w:val="nil"/>
          <w:bottom w:val="nil"/>
          <w:right w:val="nil"/>
          <w:between w:val="nil"/>
        </w:pBdr>
        <w:spacing w:before="259" w:line="240" w:lineRule="auto"/>
        <w:ind w:left="331"/>
        <w:rPr>
          <w:b/>
          <w:color w:val="000000"/>
          <w:sz w:val="18"/>
          <w:szCs w:val="18"/>
        </w:rPr>
      </w:pPr>
      <w:r>
        <w:rPr>
          <w:b/>
          <w:color w:val="000000"/>
          <w:sz w:val="18"/>
          <w:szCs w:val="18"/>
        </w:rPr>
        <w:t xml:space="preserve">Definice pojistného nebezpečí VODNÉ a STOČNÉ </w:t>
      </w:r>
    </w:p>
    <w:p w:rsidR="0074697E" w:rsidRDefault="00D05FE4">
      <w:pPr>
        <w:widowControl w:val="0"/>
        <w:pBdr>
          <w:top w:val="nil"/>
          <w:left w:val="nil"/>
          <w:bottom w:val="nil"/>
          <w:right w:val="nil"/>
          <w:between w:val="nil"/>
        </w:pBdr>
        <w:spacing w:before="37"/>
        <w:ind w:left="323" w:right="-6" w:firstLine="1"/>
        <w:rPr>
          <w:color w:val="000000"/>
          <w:sz w:val="18"/>
          <w:szCs w:val="18"/>
        </w:rPr>
      </w:pPr>
      <w:r>
        <w:rPr>
          <w:color w:val="000000"/>
          <w:sz w:val="18"/>
          <w:szCs w:val="18"/>
        </w:rPr>
        <w:t>Vznikne-li pojistná událost působením vodovodního nebezpečí, poskytne pojistitel plnění i za vodné a stočné účtované za únik vody, ke kterému došlo v souvislosti s pojistnou událostí. Za pojistnou událost se pr</w:t>
      </w:r>
      <w:r>
        <w:rPr>
          <w:color w:val="000000"/>
          <w:sz w:val="18"/>
          <w:szCs w:val="18"/>
        </w:rPr>
        <w:t>o účely tohoto pojištěné považuje také únik vody z  vodovodního zařízení nacházejícího se mimo budovy, který byl způsobený jeho náhlým a nahodilým poškozením nebo přetlakem. Pojištěný  je povinen prokázat výši škody dokladem od smluvního dodavatele vody.</w:t>
      </w:r>
    </w:p>
    <w:p w:rsidR="0074697E" w:rsidRDefault="00D05FE4">
      <w:pPr>
        <w:widowControl w:val="0"/>
        <w:pBdr>
          <w:top w:val="nil"/>
          <w:left w:val="nil"/>
          <w:bottom w:val="nil"/>
          <w:right w:val="nil"/>
          <w:between w:val="nil"/>
        </w:pBdr>
        <w:spacing w:before="502" w:line="240" w:lineRule="auto"/>
        <w:ind w:left="328"/>
        <w:rPr>
          <w:color w:val="000000"/>
          <w:sz w:val="12"/>
          <w:szCs w:val="12"/>
        </w:rPr>
      </w:pPr>
      <w:r>
        <w:rPr>
          <w:color w:val="000000"/>
          <w:sz w:val="12"/>
          <w:szCs w:val="12"/>
        </w:rPr>
        <w:t>S</w:t>
      </w:r>
      <w:r>
        <w:rPr>
          <w:color w:val="000000"/>
          <w:sz w:val="12"/>
          <w:szCs w:val="12"/>
        </w:rPr>
        <w:t xml:space="preserve">trana 5/13, PS 8603588060 tisk KNZ 24. 03. 2023, 13:16 </w:t>
      </w:r>
    </w:p>
    <w:p w:rsidR="0074697E" w:rsidRDefault="00D05FE4">
      <w:pPr>
        <w:widowControl w:val="0"/>
        <w:pBdr>
          <w:top w:val="nil"/>
          <w:left w:val="nil"/>
          <w:bottom w:val="nil"/>
          <w:right w:val="nil"/>
          <w:between w:val="nil"/>
        </w:pBdr>
        <w:spacing w:line="240" w:lineRule="auto"/>
        <w:ind w:left="331"/>
        <w:rPr>
          <w:b/>
          <w:color w:val="000000"/>
          <w:sz w:val="18"/>
          <w:szCs w:val="18"/>
        </w:rPr>
      </w:pPr>
      <w:r>
        <w:rPr>
          <w:b/>
          <w:color w:val="000000"/>
          <w:sz w:val="18"/>
          <w:szCs w:val="18"/>
        </w:rPr>
        <w:t xml:space="preserve">Definice pojistného nebezpečí ATMOSFÉRICKÉ SRÁŽKY </w:t>
      </w:r>
    </w:p>
    <w:p w:rsidR="0074697E" w:rsidRDefault="00D05FE4">
      <w:pPr>
        <w:widowControl w:val="0"/>
        <w:pBdr>
          <w:top w:val="nil"/>
          <w:left w:val="nil"/>
          <w:bottom w:val="nil"/>
          <w:right w:val="nil"/>
          <w:between w:val="nil"/>
        </w:pBdr>
        <w:spacing w:before="39" w:line="274" w:lineRule="auto"/>
        <w:ind w:left="334" w:right="480"/>
        <w:rPr>
          <w:color w:val="000000"/>
          <w:sz w:val="18"/>
          <w:szCs w:val="18"/>
        </w:rPr>
      </w:pPr>
      <w:r>
        <w:rPr>
          <w:color w:val="000000"/>
          <w:sz w:val="18"/>
          <w:szCs w:val="18"/>
        </w:rPr>
        <w:t>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w:t>
      </w:r>
      <w:r>
        <w:rPr>
          <w:color w:val="000000"/>
          <w:sz w:val="18"/>
          <w:szCs w:val="18"/>
        </w:rPr>
        <w:t xml:space="preserve">  nemovitých objektů do jejich vnitřních prostor náhle a nahodile vnikla voda: </w:t>
      </w:r>
    </w:p>
    <w:p w:rsidR="0074697E" w:rsidRDefault="00D05FE4">
      <w:pPr>
        <w:widowControl w:val="0"/>
        <w:pBdr>
          <w:top w:val="nil"/>
          <w:left w:val="nil"/>
          <w:bottom w:val="nil"/>
          <w:right w:val="nil"/>
          <w:between w:val="nil"/>
        </w:pBdr>
        <w:spacing w:before="16" w:line="275" w:lineRule="auto"/>
        <w:ind w:left="1294" w:right="166" w:hanging="363"/>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a)z přívalového deště, včetně případů, kdy svod dešťové vody nestačí odebírat nadměrné množství vody z přívalového </w:t>
      </w:r>
      <w:r>
        <w:rPr>
          <w:color w:val="000000"/>
          <w:sz w:val="18"/>
          <w:szCs w:val="18"/>
        </w:rPr>
        <w:lastRenderedPageBreak/>
        <w:t xml:space="preserve">deště,  nebo </w:t>
      </w:r>
    </w:p>
    <w:p w:rsidR="0074697E" w:rsidRDefault="00D05FE4">
      <w:pPr>
        <w:widowControl w:val="0"/>
        <w:pBdr>
          <w:top w:val="nil"/>
          <w:left w:val="nil"/>
          <w:bottom w:val="nil"/>
          <w:right w:val="nil"/>
          <w:between w:val="nil"/>
        </w:pBdr>
        <w:spacing w:before="15" w:line="274" w:lineRule="auto"/>
        <w:ind w:left="1288" w:right="22" w:hanging="357"/>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b)vzniklá táním sněhové nebo ledové vrstvy, včetně případů, kdy svod dešťové vody nestačí odebírat nadměrné množství vody  z roztátého sněhu nebo ledu. </w:t>
      </w:r>
    </w:p>
    <w:p w:rsidR="0074697E" w:rsidRDefault="00D05FE4">
      <w:pPr>
        <w:widowControl w:val="0"/>
        <w:pBdr>
          <w:top w:val="nil"/>
          <w:left w:val="nil"/>
          <w:bottom w:val="nil"/>
          <w:right w:val="nil"/>
          <w:between w:val="nil"/>
        </w:pBdr>
        <w:spacing w:before="11" w:line="277" w:lineRule="auto"/>
        <w:ind w:left="334" w:right="737"/>
        <w:rPr>
          <w:color w:val="000000"/>
          <w:sz w:val="18"/>
          <w:szCs w:val="18"/>
        </w:rPr>
      </w:pPr>
      <w:r>
        <w:rPr>
          <w:color w:val="000000"/>
          <w:sz w:val="18"/>
          <w:szCs w:val="18"/>
        </w:rPr>
        <w:t>Pojistitel poskytne pojistné plnění pouze za podmínky, že vnější plášť ani zastřešení nemovitého objekt</w:t>
      </w:r>
      <w:r>
        <w:rPr>
          <w:color w:val="000000"/>
          <w:sz w:val="18"/>
          <w:szCs w:val="18"/>
        </w:rPr>
        <w:t xml:space="preserve">u nejeví známky poruchy,  poškození nebo zhoršení své funkčnosti. </w:t>
      </w:r>
    </w:p>
    <w:p w:rsidR="0074697E" w:rsidRDefault="00D05FE4">
      <w:pPr>
        <w:widowControl w:val="0"/>
        <w:pBdr>
          <w:top w:val="nil"/>
          <w:left w:val="nil"/>
          <w:bottom w:val="nil"/>
          <w:right w:val="nil"/>
          <w:between w:val="nil"/>
        </w:pBdr>
        <w:spacing w:before="9" w:line="240" w:lineRule="auto"/>
        <w:ind w:left="334"/>
        <w:rPr>
          <w:color w:val="000000"/>
          <w:sz w:val="18"/>
          <w:szCs w:val="18"/>
        </w:rPr>
      </w:pPr>
      <w:r>
        <w:rPr>
          <w:color w:val="000000"/>
          <w:sz w:val="18"/>
          <w:szCs w:val="18"/>
        </w:rPr>
        <w:t xml:space="preserve">Pojištění se nevztahuje na škody způsobené v důsledku: </w:t>
      </w:r>
    </w:p>
    <w:p w:rsidR="0074697E" w:rsidRDefault="00D05FE4">
      <w:pPr>
        <w:widowControl w:val="0"/>
        <w:pBdr>
          <w:top w:val="nil"/>
          <w:left w:val="nil"/>
          <w:bottom w:val="nil"/>
          <w:right w:val="nil"/>
          <w:between w:val="nil"/>
        </w:pBdr>
        <w:spacing w:before="41" w:line="274" w:lineRule="auto"/>
        <w:ind w:left="1294" w:right="134" w:hanging="363"/>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vniknutí vody do nemovitého objektu nedostatečně uzavřenými okny či venkovními dveřmi, nedostatečně  uzavřenými/utěsněnými vnějšími stavebními otvory, v důsledku zanedbané údržby nemovitosti nebo v příčinné souvislosti s  prováděním oprav, rekonstrukcí neb</w:t>
      </w:r>
      <w:r>
        <w:rPr>
          <w:color w:val="000000"/>
          <w:sz w:val="18"/>
          <w:szCs w:val="18"/>
        </w:rPr>
        <w:t xml:space="preserve">o stavebních prací, </w:t>
      </w:r>
    </w:p>
    <w:p w:rsidR="0074697E" w:rsidRDefault="00D05FE4">
      <w:pPr>
        <w:widowControl w:val="0"/>
        <w:pBdr>
          <w:top w:val="nil"/>
          <w:left w:val="nil"/>
          <w:bottom w:val="nil"/>
          <w:right w:val="nil"/>
          <w:between w:val="nil"/>
        </w:pBdr>
        <w:spacing w:before="16" w:line="240" w:lineRule="auto"/>
        <w:ind w:left="931"/>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vzlínání zemské vlhkosti, působením hub nebo plísní. </w:t>
      </w:r>
    </w:p>
    <w:p w:rsidR="0074697E" w:rsidRDefault="00D05FE4">
      <w:pPr>
        <w:widowControl w:val="0"/>
        <w:pBdr>
          <w:top w:val="nil"/>
          <w:left w:val="nil"/>
          <w:bottom w:val="nil"/>
          <w:right w:val="nil"/>
          <w:between w:val="nil"/>
        </w:pBdr>
        <w:spacing w:before="39" w:line="240" w:lineRule="auto"/>
        <w:ind w:left="931"/>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zmrznutí vody z atmosférických srážek v konstrukcích pojištěných nemovitých objektů, </w:t>
      </w:r>
    </w:p>
    <w:p w:rsidR="0074697E" w:rsidRDefault="00D05FE4">
      <w:pPr>
        <w:widowControl w:val="0"/>
        <w:pBdr>
          <w:top w:val="nil"/>
          <w:left w:val="nil"/>
          <w:bottom w:val="nil"/>
          <w:right w:val="nil"/>
          <w:between w:val="nil"/>
        </w:pBdr>
        <w:spacing w:before="39" w:line="274" w:lineRule="auto"/>
        <w:ind w:left="328" w:right="1444" w:firstLine="602"/>
        <w:rPr>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color w:val="000000"/>
          <w:sz w:val="18"/>
          <w:szCs w:val="18"/>
        </w:rPr>
        <w:t xml:space="preserve">působení atmosférických srážek, které před zatečením do nemovitého objektu již dopadly na zemský povrch. Za přívalový déšť se považuje déšť velké intenzity a obvykle krátkého trvání a malého plošného rozsahu. </w:t>
      </w:r>
    </w:p>
    <w:p w:rsidR="0074697E" w:rsidRDefault="00D05FE4">
      <w:pPr>
        <w:widowControl w:val="0"/>
        <w:pBdr>
          <w:top w:val="nil"/>
          <w:left w:val="nil"/>
          <w:bottom w:val="nil"/>
          <w:right w:val="nil"/>
          <w:between w:val="nil"/>
        </w:pBdr>
        <w:spacing w:before="13" w:line="275" w:lineRule="auto"/>
        <w:ind w:left="328" w:right="946" w:firstLine="5"/>
        <w:rPr>
          <w:color w:val="000000"/>
          <w:sz w:val="18"/>
          <w:szCs w:val="18"/>
        </w:rPr>
      </w:pPr>
      <w:r>
        <w:rPr>
          <w:color w:val="000000"/>
          <w:sz w:val="18"/>
          <w:szCs w:val="18"/>
        </w:rPr>
        <w:t>Pojištěný je povinen po pojistné události nepr</w:t>
      </w:r>
      <w:r>
        <w:rPr>
          <w:color w:val="000000"/>
          <w:sz w:val="18"/>
          <w:szCs w:val="18"/>
        </w:rPr>
        <w:t xml:space="preserve">odleně učinit opatření, aby ke stejné škodě nemohlo dojít při dalším působení  atmosférických srážek. Za přívalový déšť se považuje déšť velké intenzity a obvykle krátkého trvání a malého plošného rozsahu. </w:t>
      </w:r>
    </w:p>
    <w:p w:rsidR="0074697E" w:rsidRDefault="00D05FE4">
      <w:pPr>
        <w:widowControl w:val="0"/>
        <w:pBdr>
          <w:top w:val="nil"/>
          <w:left w:val="nil"/>
          <w:bottom w:val="nil"/>
          <w:right w:val="nil"/>
          <w:between w:val="nil"/>
        </w:pBdr>
        <w:spacing w:before="260" w:line="240" w:lineRule="auto"/>
        <w:ind w:left="329"/>
        <w:rPr>
          <w:b/>
          <w:color w:val="000000"/>
          <w:sz w:val="18"/>
          <w:szCs w:val="18"/>
        </w:rPr>
      </w:pPr>
      <w:r>
        <w:rPr>
          <w:b/>
          <w:color w:val="000000"/>
          <w:sz w:val="18"/>
          <w:szCs w:val="18"/>
        </w:rPr>
        <w:t xml:space="preserve">Čekací doba pro povodeň </w:t>
      </w:r>
    </w:p>
    <w:p w:rsidR="0074697E" w:rsidRDefault="00D05FE4">
      <w:pPr>
        <w:widowControl w:val="0"/>
        <w:pBdr>
          <w:top w:val="nil"/>
          <w:left w:val="nil"/>
          <w:bottom w:val="nil"/>
          <w:right w:val="nil"/>
          <w:between w:val="nil"/>
        </w:pBdr>
        <w:spacing w:before="39" w:line="274" w:lineRule="auto"/>
        <w:ind w:left="331" w:right="432" w:hanging="6"/>
        <w:rPr>
          <w:color w:val="000000"/>
          <w:sz w:val="18"/>
          <w:szCs w:val="18"/>
        </w:rPr>
      </w:pPr>
      <w:r>
        <w:rPr>
          <w:color w:val="000000"/>
          <w:sz w:val="18"/>
          <w:szCs w:val="18"/>
        </w:rPr>
        <w:t xml:space="preserve">Ve smyslu čl. 3 odst. 4) ZPP P-150/14 nastane-li škodná událost následkem povodně nebo v přímé souvislosti s povodní do 10 dnů po  sjednání pojištění, není pojistitel z této škodné události povinen poskytnout pojistné plnění. </w:t>
      </w:r>
    </w:p>
    <w:p w:rsidR="0074697E" w:rsidRDefault="00D05FE4">
      <w:pPr>
        <w:widowControl w:val="0"/>
        <w:pBdr>
          <w:top w:val="nil"/>
          <w:left w:val="nil"/>
          <w:bottom w:val="nil"/>
          <w:right w:val="nil"/>
          <w:between w:val="nil"/>
        </w:pBdr>
        <w:spacing w:before="13" w:line="275" w:lineRule="auto"/>
        <w:ind w:left="330" w:right="7" w:firstLine="2"/>
        <w:rPr>
          <w:color w:val="000000"/>
          <w:sz w:val="18"/>
          <w:szCs w:val="18"/>
        </w:rPr>
      </w:pPr>
      <w:r>
        <w:rPr>
          <w:color w:val="000000"/>
          <w:sz w:val="18"/>
          <w:szCs w:val="18"/>
        </w:rPr>
        <w:t>Čl. 3 odst. 4) ZPP P-150/14 s</w:t>
      </w:r>
      <w:r>
        <w:rPr>
          <w:color w:val="000000"/>
          <w:sz w:val="18"/>
          <w:szCs w:val="18"/>
        </w:rPr>
        <w:t xml:space="preserve">e neuplatní v případě, že pro případ pojistné události vzniklé na příslušném předmětu pojištění v daném  místě pojištění působením pojistného nebezpečí povodeň již bylo před počátkem pojištění sjednaného touto pojistnou smlouvou  (počátkem změn sjednaných </w:t>
      </w:r>
      <w:r>
        <w:rPr>
          <w:color w:val="000000"/>
          <w:sz w:val="18"/>
          <w:szCs w:val="18"/>
        </w:rPr>
        <w:t>tímto dodatkem k pojistné smlouvě) u pojistitele uvedeného v této pojistné smlouvě sjednáno pojištění proti  pojistnému nebezpečí povodeň, které bezprostředně předcházelo pojištění sjednanému touto pojistnou smlouvou (dodatkem k pojistné  smlouvě); podmínk</w:t>
      </w:r>
      <w:r>
        <w:rPr>
          <w:color w:val="000000"/>
          <w:sz w:val="18"/>
          <w:szCs w:val="18"/>
        </w:rPr>
        <w:t xml:space="preserve">ou je nepřetržité trvání pojištění. </w:t>
      </w:r>
    </w:p>
    <w:p w:rsidR="0074697E" w:rsidRDefault="00D05FE4">
      <w:pPr>
        <w:widowControl w:val="0"/>
        <w:pBdr>
          <w:top w:val="nil"/>
          <w:left w:val="nil"/>
          <w:bottom w:val="nil"/>
          <w:right w:val="nil"/>
          <w:between w:val="nil"/>
        </w:pBdr>
        <w:spacing w:before="10"/>
        <w:ind w:left="331" w:right="52" w:firstLine="2"/>
        <w:rPr>
          <w:color w:val="000000"/>
          <w:sz w:val="18"/>
          <w:szCs w:val="18"/>
        </w:rPr>
      </w:pPr>
      <w:r>
        <w:rPr>
          <w:color w:val="000000"/>
          <w:sz w:val="18"/>
          <w:szCs w:val="18"/>
        </w:rPr>
        <w:t>Došlo-li však ke zvýšení horní hranice pojistného plnění či jinému rozšíření rozsahu pojištění proti pojistnému nebezpečí povodeň, není  pojistitel povinen z pojistné události vzniklé následkem povodně nebo v přímé souv</w:t>
      </w:r>
      <w:r>
        <w:rPr>
          <w:color w:val="000000"/>
          <w:sz w:val="18"/>
          <w:szCs w:val="18"/>
        </w:rPr>
        <w:t>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w:t>
      </w:r>
      <w:r>
        <w:rPr>
          <w:color w:val="000000"/>
          <w:sz w:val="18"/>
          <w:szCs w:val="18"/>
        </w:rPr>
        <w:t xml:space="preserve">ou (počátkem změn sjednaných tímto dodatkem k pojistné smlouvě). </w:t>
      </w:r>
    </w:p>
    <w:p w:rsidR="0074697E" w:rsidRDefault="00D05FE4">
      <w:pPr>
        <w:widowControl w:val="0"/>
        <w:pBdr>
          <w:top w:val="nil"/>
          <w:left w:val="nil"/>
          <w:bottom w:val="nil"/>
          <w:right w:val="nil"/>
          <w:between w:val="nil"/>
        </w:pBdr>
        <w:spacing w:before="259" w:line="275" w:lineRule="auto"/>
        <w:ind w:left="331" w:right="294" w:hanging="1"/>
        <w:rPr>
          <w:color w:val="000000"/>
          <w:sz w:val="18"/>
          <w:szCs w:val="18"/>
        </w:rPr>
      </w:pPr>
      <w:r>
        <w:rPr>
          <w:b/>
          <w:color w:val="000000"/>
          <w:sz w:val="18"/>
          <w:szCs w:val="18"/>
        </w:rPr>
        <w:t xml:space="preserve">Celkový limit plnění pro případ škod vzniklých působením povodně nebo záplavy za pojistnou smlouvu </w:t>
      </w:r>
      <w:r>
        <w:rPr>
          <w:color w:val="000000"/>
          <w:sz w:val="18"/>
          <w:szCs w:val="18"/>
        </w:rP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w:t>
      </w:r>
      <w:r>
        <w:rPr>
          <w:color w:val="000000"/>
          <w:sz w:val="18"/>
          <w:szCs w:val="18"/>
        </w:rPr>
        <w:t xml:space="preserve"> omezeno  maximálním ročním limitem pojistného plnění ve výši: 2 000 000 Kč. </w:t>
      </w:r>
    </w:p>
    <w:p w:rsidR="0074697E" w:rsidRDefault="00D05FE4">
      <w:pPr>
        <w:widowControl w:val="0"/>
        <w:pBdr>
          <w:top w:val="nil"/>
          <w:left w:val="nil"/>
          <w:bottom w:val="nil"/>
          <w:right w:val="nil"/>
          <w:between w:val="nil"/>
        </w:pBdr>
        <w:spacing w:before="260" w:line="240" w:lineRule="auto"/>
        <w:ind w:left="329"/>
        <w:rPr>
          <w:b/>
          <w:color w:val="000000"/>
          <w:sz w:val="18"/>
          <w:szCs w:val="18"/>
        </w:rPr>
      </w:pPr>
      <w:r>
        <w:rPr>
          <w:b/>
          <w:color w:val="000000"/>
          <w:sz w:val="18"/>
          <w:szCs w:val="18"/>
        </w:rPr>
        <w:t xml:space="preserve">Čekací doba pro vichřici </w:t>
      </w:r>
    </w:p>
    <w:p w:rsidR="0074697E" w:rsidRDefault="00D05FE4">
      <w:pPr>
        <w:widowControl w:val="0"/>
        <w:pBdr>
          <w:top w:val="nil"/>
          <w:left w:val="nil"/>
          <w:bottom w:val="nil"/>
          <w:right w:val="nil"/>
          <w:between w:val="nil"/>
        </w:pBdr>
        <w:spacing w:before="39" w:line="274" w:lineRule="auto"/>
        <w:ind w:left="331" w:right="526" w:hanging="6"/>
        <w:rPr>
          <w:color w:val="000000"/>
          <w:sz w:val="18"/>
          <w:szCs w:val="18"/>
        </w:rPr>
      </w:pPr>
      <w:r>
        <w:rPr>
          <w:color w:val="000000"/>
          <w:sz w:val="18"/>
          <w:szCs w:val="18"/>
        </w:rPr>
        <w:t>Ve smyslu čl. 3 odst. 5) ZPP P-150/14 nastane-li škodná událost následkem vichřice nebo v přímé souvislosti s vichřicí do 10 dnů po  sjednání pojištění,</w:t>
      </w:r>
      <w:r>
        <w:rPr>
          <w:color w:val="000000"/>
          <w:sz w:val="18"/>
          <w:szCs w:val="18"/>
        </w:rPr>
        <w:t xml:space="preserve"> není pojistitel z této škodné události povinen poskytnout pojistné plnění. </w:t>
      </w:r>
    </w:p>
    <w:p w:rsidR="0074697E" w:rsidRDefault="00D05FE4">
      <w:pPr>
        <w:widowControl w:val="0"/>
        <w:pBdr>
          <w:top w:val="nil"/>
          <w:left w:val="nil"/>
          <w:bottom w:val="nil"/>
          <w:right w:val="nil"/>
          <w:between w:val="nil"/>
        </w:pBdr>
        <w:spacing w:before="13" w:line="275" w:lineRule="auto"/>
        <w:ind w:left="331" w:right="67"/>
        <w:rPr>
          <w:color w:val="000000"/>
          <w:sz w:val="18"/>
          <w:szCs w:val="18"/>
        </w:rPr>
      </w:pPr>
      <w:r>
        <w:rPr>
          <w:color w:val="000000"/>
          <w:sz w:val="18"/>
          <w:szCs w:val="18"/>
        </w:rPr>
        <w:t>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w:t>
      </w:r>
      <w:r>
        <w:rPr>
          <w:color w:val="000000"/>
          <w:sz w:val="18"/>
          <w:szCs w:val="18"/>
        </w:rPr>
        <w:t>ou (před  počátkem změn sjednaných tímto dodatkem k pojistné smlouvě) u pojistitele uvedeného v této pojistné smlouvě sjednáno pojištění proti  pojistnému nebezpečí vichřice, které bezprostředně předcházelo pojištění sjednanému touto pojistnou smlouvou (do</w:t>
      </w:r>
      <w:r>
        <w:rPr>
          <w:color w:val="000000"/>
          <w:sz w:val="18"/>
          <w:szCs w:val="18"/>
        </w:rPr>
        <w:t xml:space="preserve">datkem k pojistné  smlouvě); podmínkou je nepřetržité trvání pojištění. </w:t>
      </w:r>
    </w:p>
    <w:p w:rsidR="0074697E" w:rsidRDefault="00D05FE4">
      <w:pPr>
        <w:widowControl w:val="0"/>
        <w:pBdr>
          <w:top w:val="nil"/>
          <w:left w:val="nil"/>
          <w:bottom w:val="nil"/>
          <w:right w:val="nil"/>
          <w:between w:val="nil"/>
        </w:pBdr>
        <w:spacing w:before="10"/>
        <w:ind w:left="331" w:right="53" w:firstLine="2"/>
        <w:rPr>
          <w:color w:val="000000"/>
          <w:sz w:val="18"/>
          <w:szCs w:val="18"/>
        </w:rPr>
      </w:pPr>
      <w:r>
        <w:rPr>
          <w:color w:val="000000"/>
          <w:sz w:val="18"/>
          <w:szCs w:val="18"/>
        </w:rPr>
        <w:t>Došlo-li však ke zvýšení horní hranice pojistného plnění či jinému rozšíření rozsahu pojištění proti pojistnému nebezpečí vichřice, není  pojistitel povinen z pojistné události vznikl</w:t>
      </w:r>
      <w:r>
        <w:rPr>
          <w:color w:val="000000"/>
          <w:sz w:val="18"/>
          <w:szCs w:val="18"/>
        </w:rPr>
        <w:t>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w:t>
      </w:r>
      <w:r>
        <w:rPr>
          <w:color w:val="000000"/>
          <w:sz w:val="18"/>
          <w:szCs w:val="18"/>
        </w:rPr>
        <w:t xml:space="preserve">štění sjednaného touto pojistnou smlouvou (počátkem změn sjednaných tímto dodatkem k pojistné smlouvě). </w:t>
      </w:r>
    </w:p>
    <w:p w:rsidR="0074697E" w:rsidRDefault="00D05FE4">
      <w:pPr>
        <w:widowControl w:val="0"/>
        <w:pBdr>
          <w:top w:val="nil"/>
          <w:left w:val="nil"/>
          <w:bottom w:val="nil"/>
          <w:right w:val="nil"/>
          <w:between w:val="nil"/>
        </w:pBdr>
        <w:spacing w:before="259" w:line="240" w:lineRule="auto"/>
        <w:ind w:left="323"/>
        <w:rPr>
          <w:b/>
          <w:color w:val="000000"/>
          <w:sz w:val="18"/>
          <w:szCs w:val="18"/>
        </w:rPr>
      </w:pPr>
      <w:r>
        <w:rPr>
          <w:b/>
          <w:color w:val="000000"/>
          <w:sz w:val="18"/>
          <w:szCs w:val="18"/>
        </w:rPr>
        <w:t xml:space="preserve">Tíha sněhu nebo námrazy - omezení </w:t>
      </w:r>
    </w:p>
    <w:p w:rsidR="0074697E" w:rsidRDefault="00D05FE4">
      <w:pPr>
        <w:widowControl w:val="0"/>
        <w:pBdr>
          <w:top w:val="nil"/>
          <w:left w:val="nil"/>
          <w:bottom w:val="nil"/>
          <w:right w:val="nil"/>
          <w:between w:val="nil"/>
        </w:pBdr>
        <w:spacing w:before="37" w:line="240" w:lineRule="auto"/>
        <w:ind w:left="334"/>
        <w:rPr>
          <w:color w:val="000000"/>
          <w:sz w:val="18"/>
          <w:szCs w:val="18"/>
        </w:rPr>
      </w:pPr>
      <w:r>
        <w:rPr>
          <w:color w:val="000000"/>
          <w:sz w:val="18"/>
          <w:szCs w:val="18"/>
        </w:rPr>
        <w:t xml:space="preserve">Pojištění pro případ škod způsobených tíhou sněhu nebo námrazy se vztahuje pouze na škody vzniklé na pojištěných budovách. </w:t>
      </w:r>
    </w:p>
    <w:p w:rsidR="0074697E" w:rsidRDefault="00D05FE4">
      <w:pPr>
        <w:widowControl w:val="0"/>
        <w:pBdr>
          <w:top w:val="nil"/>
          <w:left w:val="nil"/>
          <w:bottom w:val="nil"/>
          <w:right w:val="nil"/>
          <w:between w:val="nil"/>
        </w:pBdr>
        <w:spacing w:before="526" w:line="240" w:lineRule="auto"/>
        <w:ind w:left="323"/>
        <w:rPr>
          <w:b/>
          <w:color w:val="000000"/>
          <w:sz w:val="19"/>
          <w:szCs w:val="19"/>
        </w:rPr>
      </w:pPr>
      <w:r>
        <w:rPr>
          <w:b/>
          <w:color w:val="000000"/>
          <w:sz w:val="18"/>
          <w:szCs w:val="18"/>
        </w:rPr>
        <w:t xml:space="preserve">4. </w:t>
      </w:r>
      <w:r>
        <w:rPr>
          <w:b/>
          <w:color w:val="000000"/>
          <w:sz w:val="19"/>
          <w:szCs w:val="19"/>
        </w:rPr>
        <w:t xml:space="preserve">POJIŠTĚNÍ ODPOVĚDNOSTI ZA ÚJMU </w:t>
      </w:r>
    </w:p>
    <w:p w:rsidR="0074697E" w:rsidRDefault="00D05FE4">
      <w:pPr>
        <w:widowControl w:val="0"/>
        <w:pBdr>
          <w:top w:val="nil"/>
          <w:left w:val="nil"/>
          <w:bottom w:val="nil"/>
          <w:right w:val="nil"/>
          <w:between w:val="nil"/>
        </w:pBdr>
        <w:spacing w:before="283" w:line="240" w:lineRule="auto"/>
        <w:ind w:left="323"/>
        <w:rPr>
          <w:b/>
          <w:color w:val="000000"/>
          <w:sz w:val="19"/>
          <w:szCs w:val="19"/>
        </w:rPr>
      </w:pPr>
      <w:r>
        <w:rPr>
          <w:b/>
          <w:color w:val="000000"/>
          <w:sz w:val="18"/>
          <w:szCs w:val="18"/>
        </w:rPr>
        <w:t xml:space="preserve">4.1 </w:t>
      </w:r>
      <w:r>
        <w:rPr>
          <w:b/>
          <w:color w:val="000000"/>
          <w:sz w:val="19"/>
          <w:szCs w:val="19"/>
        </w:rPr>
        <w:t xml:space="preserve">POJIŠTĚNÉ SUBJEKTY </w:t>
      </w:r>
    </w:p>
    <w:p w:rsidR="0074697E" w:rsidRDefault="00D05FE4">
      <w:pPr>
        <w:widowControl w:val="0"/>
        <w:pBdr>
          <w:top w:val="nil"/>
          <w:left w:val="nil"/>
          <w:bottom w:val="nil"/>
          <w:right w:val="nil"/>
          <w:between w:val="nil"/>
        </w:pBdr>
        <w:spacing w:before="43" w:line="240" w:lineRule="auto"/>
        <w:ind w:left="334"/>
        <w:rPr>
          <w:color w:val="000000"/>
          <w:sz w:val="18"/>
          <w:szCs w:val="18"/>
        </w:rPr>
      </w:pPr>
      <w:r>
        <w:rPr>
          <w:color w:val="000000"/>
          <w:sz w:val="18"/>
          <w:szCs w:val="18"/>
        </w:rPr>
        <w:t xml:space="preserve">Pojištění odpovědnosti za újmu se vztahuje na subjekty uvedené v článku 1, odstavci 1 této smlouvy. </w:t>
      </w:r>
    </w:p>
    <w:p w:rsidR="0074697E" w:rsidRDefault="00D05FE4">
      <w:pPr>
        <w:widowControl w:val="0"/>
        <w:pBdr>
          <w:top w:val="nil"/>
          <w:left w:val="nil"/>
          <w:bottom w:val="nil"/>
          <w:right w:val="nil"/>
          <w:between w:val="nil"/>
        </w:pBdr>
        <w:spacing w:before="279" w:line="240" w:lineRule="auto"/>
        <w:ind w:left="323"/>
        <w:rPr>
          <w:b/>
          <w:color w:val="000000"/>
          <w:sz w:val="19"/>
          <w:szCs w:val="19"/>
        </w:rPr>
      </w:pPr>
      <w:r>
        <w:rPr>
          <w:b/>
          <w:color w:val="000000"/>
          <w:sz w:val="18"/>
          <w:szCs w:val="18"/>
        </w:rPr>
        <w:t xml:space="preserve">4.2 </w:t>
      </w:r>
      <w:r>
        <w:rPr>
          <w:b/>
          <w:color w:val="000000"/>
          <w:sz w:val="19"/>
          <w:szCs w:val="19"/>
        </w:rPr>
        <w:t>HLAVNÍ ČINNOSTI A VÝŠE HRUBÝCH PŘÍJMŮ</w:t>
      </w:r>
    </w:p>
    <w:p w:rsidR="0074697E" w:rsidRDefault="00D05FE4">
      <w:pPr>
        <w:widowControl w:val="0"/>
        <w:pBdr>
          <w:top w:val="nil"/>
          <w:left w:val="nil"/>
          <w:bottom w:val="nil"/>
          <w:right w:val="nil"/>
          <w:between w:val="nil"/>
        </w:pBdr>
        <w:spacing w:before="281" w:line="240" w:lineRule="auto"/>
        <w:ind w:left="328"/>
        <w:rPr>
          <w:color w:val="000000"/>
          <w:sz w:val="12"/>
          <w:szCs w:val="12"/>
        </w:rPr>
      </w:pPr>
      <w:r>
        <w:rPr>
          <w:color w:val="000000"/>
          <w:sz w:val="12"/>
          <w:szCs w:val="12"/>
        </w:rPr>
        <w:t xml:space="preserve">Strana 6/13, PS 8603588060 tisk KNZ 24. 03. 2023, 13:16 </w:t>
      </w:r>
    </w:p>
    <w:p w:rsidR="0074697E" w:rsidRDefault="00D05FE4">
      <w:pPr>
        <w:widowControl w:val="0"/>
        <w:pBdr>
          <w:top w:val="nil"/>
          <w:left w:val="nil"/>
          <w:bottom w:val="nil"/>
          <w:right w:val="nil"/>
          <w:between w:val="nil"/>
        </w:pBdr>
        <w:spacing w:line="240" w:lineRule="auto"/>
        <w:ind w:left="334"/>
        <w:rPr>
          <w:color w:val="000000"/>
          <w:sz w:val="18"/>
          <w:szCs w:val="18"/>
        </w:rPr>
      </w:pPr>
      <w:r>
        <w:rPr>
          <w:color w:val="000000"/>
          <w:sz w:val="18"/>
          <w:szCs w:val="18"/>
        </w:rPr>
        <w:lastRenderedPageBreak/>
        <w:t>Předpokladem plnění pojistitele je současné splnění násl</w:t>
      </w:r>
      <w:r>
        <w:rPr>
          <w:color w:val="000000"/>
          <w:sz w:val="18"/>
          <w:szCs w:val="18"/>
        </w:rPr>
        <w:t xml:space="preserve">edujících podmínek: </w:t>
      </w:r>
    </w:p>
    <w:p w:rsidR="0074697E" w:rsidRDefault="00D05FE4">
      <w:pPr>
        <w:widowControl w:val="0"/>
        <w:pBdr>
          <w:top w:val="nil"/>
          <w:left w:val="nil"/>
          <w:bottom w:val="nil"/>
          <w:right w:val="nil"/>
          <w:between w:val="nil"/>
        </w:pBdr>
        <w:spacing w:before="37" w:line="275" w:lineRule="auto"/>
        <w:ind w:left="679" w:right="434" w:hanging="5"/>
        <w:rPr>
          <w:color w:val="000000"/>
          <w:sz w:val="18"/>
          <w:szCs w:val="18"/>
        </w:rPr>
      </w:pPr>
      <w:r>
        <w:rPr>
          <w:color w:val="000000"/>
          <w:sz w:val="18"/>
          <w:szCs w:val="18"/>
        </w:rPr>
        <w:t>a) újma byla způsobena v souvislosti s činností, která spadá do předmětu činnosti pojištěného vymezeného v čl. 1. odst. 2, b) pojištěný je v době vzniku škodné události oprávněn k provozování příslušné činnosti na základě obecně závazných právních  předpis</w:t>
      </w:r>
      <w:r>
        <w:rPr>
          <w:color w:val="000000"/>
          <w:sz w:val="18"/>
          <w:szCs w:val="18"/>
        </w:rPr>
        <w:t xml:space="preserve">ů, </w:t>
      </w:r>
    </w:p>
    <w:p w:rsidR="0074697E" w:rsidRDefault="00D05FE4">
      <w:pPr>
        <w:widowControl w:val="0"/>
        <w:pBdr>
          <w:top w:val="nil"/>
          <w:left w:val="nil"/>
          <w:bottom w:val="nil"/>
          <w:right w:val="nil"/>
          <w:between w:val="nil"/>
        </w:pBdr>
        <w:spacing w:before="12" w:line="275" w:lineRule="auto"/>
        <w:ind w:left="1037" w:right="539" w:hanging="356"/>
        <w:rPr>
          <w:color w:val="000000"/>
          <w:sz w:val="18"/>
          <w:szCs w:val="18"/>
        </w:rPr>
      </w:pPr>
      <w:r>
        <w:rPr>
          <w:color w:val="000000"/>
          <w:sz w:val="18"/>
          <w:szCs w:val="18"/>
        </w:rPr>
        <w:t xml:space="preserve">c) odpovědnost za újmu způsobenou v souvislosti s příslušnou činností není z pojištění vyloučena touto pojistnou smlouvou,  pojistnými podmínkami nebo zvláštními ujednáními vztahujícími se k pojištění. </w:t>
      </w:r>
    </w:p>
    <w:p w:rsidR="0074697E" w:rsidRDefault="00D05FE4">
      <w:pPr>
        <w:widowControl w:val="0"/>
        <w:pBdr>
          <w:top w:val="nil"/>
          <w:left w:val="nil"/>
          <w:bottom w:val="nil"/>
          <w:right w:val="nil"/>
          <w:between w:val="nil"/>
        </w:pBdr>
        <w:spacing w:before="294" w:line="240" w:lineRule="auto"/>
        <w:ind w:left="323"/>
        <w:rPr>
          <w:b/>
          <w:color w:val="000000"/>
          <w:sz w:val="18"/>
          <w:szCs w:val="18"/>
        </w:rPr>
      </w:pPr>
      <w:r>
        <w:rPr>
          <w:b/>
          <w:color w:val="000000"/>
          <w:sz w:val="18"/>
          <w:szCs w:val="18"/>
        </w:rPr>
        <w:t xml:space="preserve">Více oborů činností </w:t>
      </w:r>
    </w:p>
    <w:p w:rsidR="0074697E" w:rsidRDefault="00D05FE4">
      <w:pPr>
        <w:widowControl w:val="0"/>
        <w:pBdr>
          <w:top w:val="nil"/>
          <w:left w:val="nil"/>
          <w:bottom w:val="nil"/>
          <w:right w:val="nil"/>
          <w:between w:val="nil"/>
        </w:pBdr>
        <w:spacing w:before="39"/>
        <w:ind w:left="323" w:right="89" w:firstLine="10"/>
        <w:rPr>
          <w:color w:val="000000"/>
          <w:sz w:val="18"/>
          <w:szCs w:val="18"/>
        </w:rPr>
      </w:pPr>
      <w:r>
        <w:rPr>
          <w:color w:val="000000"/>
          <w:sz w:val="18"/>
          <w:szCs w:val="18"/>
        </w:rPr>
        <w:t>Pokud činnost (některá z činností), na niž se vztahuje pojištění sjednané touto smlouvou, zahrnuje více oborů či podskupin (dále jen  „obory činnosti“) – jako např. obory činnosti živnosti volné, vztahuje se pojištění pouze na ty obory činnosti, které jsou</w:t>
      </w:r>
      <w:r>
        <w:rPr>
          <w:color w:val="000000"/>
          <w:sz w:val="18"/>
          <w:szCs w:val="18"/>
        </w:rPr>
        <w:t xml:space="preserve"> výslovně uvedeny  ve smlouvě, resp. jejích přílohách. Nejsou-li obory činnosti ve smlouvě výslovně uvedeny, vztahuje se pojištění na ty obory činnosti, které  má pojištěný uvedeny v příslušném rejstříku, registru nebo jiné veřejné evidenci ke dni sjednání</w:t>
      </w:r>
      <w:r>
        <w:rPr>
          <w:color w:val="000000"/>
          <w:sz w:val="18"/>
          <w:szCs w:val="18"/>
        </w:rPr>
        <w:t xml:space="preserve"> pojištění. </w:t>
      </w:r>
    </w:p>
    <w:p w:rsidR="0074697E" w:rsidRDefault="00D05FE4">
      <w:pPr>
        <w:widowControl w:val="0"/>
        <w:pBdr>
          <w:top w:val="nil"/>
          <w:left w:val="nil"/>
          <w:bottom w:val="nil"/>
          <w:right w:val="nil"/>
          <w:between w:val="nil"/>
        </w:pBdr>
        <w:spacing w:before="290" w:line="240" w:lineRule="auto"/>
        <w:ind w:left="331"/>
        <w:rPr>
          <w:b/>
          <w:color w:val="000000"/>
          <w:sz w:val="18"/>
          <w:szCs w:val="18"/>
        </w:rPr>
      </w:pPr>
      <w:r>
        <w:rPr>
          <w:b/>
          <w:color w:val="000000"/>
          <w:sz w:val="18"/>
          <w:szCs w:val="18"/>
        </w:rPr>
        <w:t xml:space="preserve">Hlavní činnosti pojištěného </w:t>
      </w:r>
    </w:p>
    <w:p w:rsidR="0074697E" w:rsidRDefault="00D05FE4">
      <w:pPr>
        <w:widowControl w:val="0"/>
        <w:pBdr>
          <w:top w:val="nil"/>
          <w:left w:val="nil"/>
          <w:bottom w:val="nil"/>
          <w:right w:val="nil"/>
          <w:between w:val="nil"/>
        </w:pBdr>
        <w:spacing w:before="41" w:line="240" w:lineRule="auto"/>
        <w:ind w:left="328"/>
        <w:rPr>
          <w:color w:val="000000"/>
          <w:sz w:val="18"/>
          <w:szCs w:val="18"/>
        </w:rPr>
      </w:pPr>
      <w:r>
        <w:rPr>
          <w:color w:val="000000"/>
          <w:sz w:val="18"/>
          <w:szCs w:val="18"/>
        </w:rPr>
        <w:t xml:space="preserve">Za hlavní činnosti se považují činnosti s nejvyšším podílem na hrubých ročních příjmech pojištěného: </w:t>
      </w:r>
    </w:p>
    <w:p w:rsidR="0074697E" w:rsidRDefault="00D05FE4">
      <w:pPr>
        <w:widowControl w:val="0"/>
        <w:pBdr>
          <w:top w:val="nil"/>
          <w:left w:val="nil"/>
          <w:bottom w:val="nil"/>
          <w:right w:val="nil"/>
          <w:between w:val="nil"/>
        </w:pBdr>
        <w:spacing w:before="37" w:line="277" w:lineRule="auto"/>
        <w:ind w:left="1037" w:right="290" w:hanging="350"/>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základní, základní umělecká, střední nebo vyšší odborná škola zapsaná do školského rejstříku, vysoká škola, nebo domov dětí a  mládeže </w:t>
      </w:r>
    </w:p>
    <w:p w:rsidR="0074697E" w:rsidRDefault="00D05FE4">
      <w:pPr>
        <w:widowControl w:val="0"/>
        <w:pBdr>
          <w:top w:val="nil"/>
          <w:left w:val="nil"/>
          <w:bottom w:val="nil"/>
          <w:right w:val="nil"/>
          <w:between w:val="nil"/>
        </w:pBdr>
        <w:spacing w:before="292"/>
        <w:ind w:left="326" w:right="106" w:firstLine="5"/>
        <w:rPr>
          <w:color w:val="000000"/>
          <w:sz w:val="18"/>
          <w:szCs w:val="18"/>
        </w:rPr>
      </w:pPr>
      <w:r>
        <w:rPr>
          <w:color w:val="000000"/>
          <w:sz w:val="18"/>
          <w:szCs w:val="18"/>
        </w:rPr>
        <w:t>Činnosti, které jsou z pojištění odpovědnosti za újmu, případně z pojištění odpovědnosti za újmu způsobenou vadou výrobk</w:t>
      </w:r>
      <w:r>
        <w:rPr>
          <w:color w:val="000000"/>
          <w:sz w:val="18"/>
          <w:szCs w:val="18"/>
        </w:rPr>
        <w:t xml:space="preserve">u nebo vadou  práce po předání vyloučeny nebo u nichž je možno sjednat limit pojistného plnění maximálně do výše </w:t>
      </w:r>
      <w:r>
        <w:rPr>
          <w:b/>
          <w:color w:val="000000"/>
          <w:sz w:val="18"/>
          <w:szCs w:val="18"/>
        </w:rPr>
        <w:t>5 000 000 Kč</w:t>
      </w:r>
      <w:r>
        <w:rPr>
          <w:color w:val="000000"/>
          <w:sz w:val="18"/>
          <w:szCs w:val="18"/>
        </w:rPr>
        <w:t xml:space="preserve">, jsou uvedeny v  </w:t>
      </w:r>
      <w:r>
        <w:rPr>
          <w:b/>
          <w:color w:val="000000"/>
          <w:sz w:val="18"/>
          <w:szCs w:val="18"/>
        </w:rPr>
        <w:t>ZSU-500/20</w:t>
      </w:r>
      <w:r>
        <w:rPr>
          <w:color w:val="000000"/>
          <w:sz w:val="18"/>
          <w:szCs w:val="18"/>
        </w:rPr>
        <w:t xml:space="preserve">, která tvoří nedílnou součást této pojistné smlouvy. </w:t>
      </w:r>
    </w:p>
    <w:p w:rsidR="0074697E" w:rsidRDefault="00D05FE4">
      <w:pPr>
        <w:widowControl w:val="0"/>
        <w:pBdr>
          <w:top w:val="nil"/>
          <w:left w:val="nil"/>
          <w:bottom w:val="nil"/>
          <w:right w:val="nil"/>
          <w:between w:val="nil"/>
        </w:pBdr>
        <w:spacing w:before="293" w:line="240" w:lineRule="auto"/>
        <w:ind w:left="331"/>
        <w:rPr>
          <w:b/>
          <w:color w:val="000000"/>
          <w:sz w:val="18"/>
          <w:szCs w:val="18"/>
        </w:rPr>
      </w:pPr>
      <w:r>
        <w:rPr>
          <w:b/>
          <w:color w:val="000000"/>
          <w:sz w:val="18"/>
          <w:szCs w:val="18"/>
        </w:rPr>
        <w:t xml:space="preserve">Počet žáků / dětí </w:t>
      </w:r>
    </w:p>
    <w:p w:rsidR="0074697E" w:rsidRDefault="00D05FE4">
      <w:pPr>
        <w:widowControl w:val="0"/>
        <w:pBdr>
          <w:top w:val="nil"/>
          <w:left w:val="nil"/>
          <w:bottom w:val="nil"/>
          <w:right w:val="nil"/>
          <w:between w:val="nil"/>
        </w:pBdr>
        <w:spacing w:before="39" w:line="240" w:lineRule="auto"/>
        <w:ind w:left="330"/>
        <w:rPr>
          <w:color w:val="000000"/>
          <w:sz w:val="18"/>
          <w:szCs w:val="18"/>
        </w:rPr>
      </w:pPr>
      <w:r>
        <w:rPr>
          <w:color w:val="000000"/>
          <w:sz w:val="18"/>
          <w:szCs w:val="18"/>
        </w:rPr>
        <w:t xml:space="preserve">675 </w:t>
      </w:r>
    </w:p>
    <w:p w:rsidR="0074697E" w:rsidRDefault="00D05FE4">
      <w:pPr>
        <w:widowControl w:val="0"/>
        <w:pBdr>
          <w:top w:val="nil"/>
          <w:left w:val="nil"/>
          <w:bottom w:val="nil"/>
          <w:right w:val="nil"/>
          <w:between w:val="nil"/>
        </w:pBdr>
        <w:spacing w:before="279" w:line="240" w:lineRule="auto"/>
        <w:ind w:left="323"/>
        <w:rPr>
          <w:b/>
          <w:color w:val="000000"/>
          <w:sz w:val="19"/>
          <w:szCs w:val="19"/>
        </w:rPr>
      </w:pPr>
      <w:r>
        <w:rPr>
          <w:b/>
          <w:color w:val="000000"/>
          <w:sz w:val="18"/>
          <w:szCs w:val="18"/>
        </w:rPr>
        <w:t xml:space="preserve">4.3 </w:t>
      </w:r>
      <w:r>
        <w:rPr>
          <w:b/>
          <w:color w:val="000000"/>
          <w:sz w:val="19"/>
          <w:szCs w:val="19"/>
        </w:rPr>
        <w:t xml:space="preserve">ZÁKLADNÍ POJIŠTĚNÍ </w:t>
      </w:r>
    </w:p>
    <w:p w:rsidR="0074697E" w:rsidRDefault="00D05FE4">
      <w:pPr>
        <w:widowControl w:val="0"/>
        <w:pBdr>
          <w:top w:val="nil"/>
          <w:left w:val="nil"/>
          <w:bottom w:val="nil"/>
          <w:right w:val="nil"/>
          <w:between w:val="nil"/>
        </w:pBdr>
        <w:spacing w:before="43" w:line="240" w:lineRule="auto"/>
        <w:ind w:left="334"/>
        <w:rPr>
          <w:color w:val="000000"/>
          <w:sz w:val="18"/>
          <w:szCs w:val="18"/>
        </w:rPr>
      </w:pPr>
      <w:r>
        <w:rPr>
          <w:color w:val="000000"/>
          <w:sz w:val="18"/>
          <w:szCs w:val="18"/>
        </w:rPr>
        <w:t xml:space="preserve">Pojištění se sjednává v rozsahu a za podmínek uvedených v následující tabulce/následujících tabulkách: </w:t>
      </w:r>
    </w:p>
    <w:tbl>
      <w:tblPr>
        <w:tblStyle w:val="a7"/>
        <w:tblW w:w="1077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2268"/>
        <w:gridCol w:w="2265"/>
        <w:gridCol w:w="1419"/>
        <w:gridCol w:w="1418"/>
      </w:tblGrid>
      <w:tr w:rsidR="0074697E">
        <w:trPr>
          <w:trHeight w:val="362"/>
        </w:trPr>
        <w:tc>
          <w:tcPr>
            <w:tcW w:w="34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Územní platnost: </w:t>
            </w:r>
          </w:p>
        </w:tc>
        <w:tc>
          <w:tcPr>
            <w:tcW w:w="7370" w:type="dxa"/>
            <w:gridSpan w:val="4"/>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3"/>
              <w:rPr>
                <w:color w:val="000000"/>
                <w:sz w:val="18"/>
                <w:szCs w:val="18"/>
              </w:rPr>
            </w:pPr>
            <w:r>
              <w:rPr>
                <w:color w:val="000000"/>
                <w:sz w:val="18"/>
                <w:szCs w:val="18"/>
              </w:rPr>
              <w:t>Česká republika</w:t>
            </w:r>
          </w:p>
        </w:tc>
      </w:tr>
      <w:tr w:rsidR="0074697E">
        <w:trPr>
          <w:trHeight w:val="360"/>
        </w:trPr>
        <w:tc>
          <w:tcPr>
            <w:tcW w:w="34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Rozsah pojištění </w:t>
            </w:r>
          </w:p>
        </w:tc>
        <w:tc>
          <w:tcPr>
            <w:tcW w:w="22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2"/>
              <w:rPr>
                <w:b/>
                <w:color w:val="000000"/>
                <w:sz w:val="18"/>
                <w:szCs w:val="18"/>
                <w:shd w:val="clear" w:color="auto" w:fill="CCCCCC"/>
              </w:rPr>
            </w:pPr>
            <w:r>
              <w:rPr>
                <w:b/>
                <w:color w:val="000000"/>
                <w:sz w:val="18"/>
                <w:szCs w:val="18"/>
                <w:shd w:val="clear" w:color="auto" w:fill="CCCCCC"/>
              </w:rPr>
              <w:t xml:space="preserve">Limit pojistného plnění </w:t>
            </w:r>
          </w:p>
        </w:tc>
        <w:tc>
          <w:tcPr>
            <w:tcW w:w="226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18"/>
              <w:rPr>
                <w:b/>
                <w:color w:val="000000"/>
                <w:sz w:val="18"/>
                <w:szCs w:val="18"/>
                <w:shd w:val="clear" w:color="auto" w:fill="CCCCCC"/>
              </w:rPr>
            </w:pPr>
            <w:r>
              <w:rPr>
                <w:b/>
                <w:color w:val="000000"/>
                <w:sz w:val="18"/>
                <w:szCs w:val="18"/>
                <w:shd w:val="clear" w:color="auto" w:fill="CCCCCC"/>
              </w:rPr>
              <w:t xml:space="preserve">Sublimit pro výrobek* </w:t>
            </w:r>
          </w:p>
        </w:tc>
        <w:tc>
          <w:tcPr>
            <w:tcW w:w="141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left="120"/>
              <w:rPr>
                <w:b/>
                <w:color w:val="000000"/>
                <w:sz w:val="18"/>
                <w:szCs w:val="18"/>
                <w:shd w:val="clear" w:color="auto" w:fill="CCCCCC"/>
              </w:rPr>
            </w:pPr>
            <w:r>
              <w:rPr>
                <w:b/>
                <w:color w:val="000000"/>
                <w:sz w:val="18"/>
                <w:szCs w:val="18"/>
                <w:shd w:val="clear" w:color="auto" w:fill="CCCCCC"/>
              </w:rPr>
              <w:t xml:space="preserve">Spoluúčast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jc w:val="center"/>
              <w:rPr>
                <w:b/>
                <w:color w:val="000000"/>
                <w:sz w:val="18"/>
                <w:szCs w:val="18"/>
                <w:shd w:val="clear" w:color="auto" w:fill="CCCCCC"/>
              </w:rPr>
            </w:pPr>
            <w:r>
              <w:rPr>
                <w:b/>
                <w:color w:val="000000"/>
                <w:sz w:val="18"/>
                <w:szCs w:val="18"/>
                <w:shd w:val="clear" w:color="auto" w:fill="CCCCCC"/>
              </w:rPr>
              <w:t>Roční pojistné</w:t>
            </w:r>
          </w:p>
        </w:tc>
      </w:tr>
      <w:tr w:rsidR="0074697E">
        <w:trPr>
          <w:trHeight w:val="1006"/>
        </w:trPr>
        <w:tc>
          <w:tcPr>
            <w:tcW w:w="3401"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ind w:left="114" w:right="287" w:firstLine="10"/>
              <w:rPr>
                <w:b/>
                <w:color w:val="000000"/>
                <w:sz w:val="18"/>
                <w:szCs w:val="18"/>
              </w:rPr>
            </w:pPr>
            <w:r>
              <w:rPr>
                <w:color w:val="000000"/>
                <w:sz w:val="18"/>
                <w:szCs w:val="18"/>
              </w:rPr>
              <w:t xml:space="preserve">Pojištění se vztahuje na povinnost  nahradit újmu </w:t>
            </w:r>
            <w:r>
              <w:rPr>
                <w:b/>
                <w:color w:val="000000"/>
                <w:sz w:val="18"/>
                <w:szCs w:val="18"/>
              </w:rPr>
              <w:t xml:space="preserve">včetně </w:t>
            </w:r>
            <w:r>
              <w:rPr>
                <w:color w:val="000000"/>
                <w:sz w:val="18"/>
                <w:szCs w:val="18"/>
              </w:rPr>
              <w:t xml:space="preserve">újmy způsobené  vadou </w:t>
            </w:r>
            <w:r>
              <w:rPr>
                <w:b/>
                <w:color w:val="000000"/>
                <w:sz w:val="18"/>
                <w:szCs w:val="18"/>
              </w:rPr>
              <w:t>výrobku a vadou práce po  předání.</w:t>
            </w:r>
          </w:p>
        </w:tc>
        <w:tc>
          <w:tcPr>
            <w:tcW w:w="226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5"/>
              <w:jc w:val="right"/>
              <w:rPr>
                <w:color w:val="000000"/>
                <w:sz w:val="18"/>
                <w:szCs w:val="18"/>
              </w:rPr>
            </w:pPr>
            <w:r>
              <w:rPr>
                <w:color w:val="000000"/>
                <w:sz w:val="18"/>
                <w:szCs w:val="18"/>
              </w:rPr>
              <w:t xml:space="preserve">30 000 000 Kč </w:t>
            </w:r>
          </w:p>
        </w:tc>
        <w:tc>
          <w:tcPr>
            <w:tcW w:w="2265"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77" w:lineRule="auto"/>
              <w:ind w:left="1685" w:right="54" w:hanging="1508"/>
              <w:rPr>
                <w:color w:val="000000"/>
                <w:sz w:val="18"/>
                <w:szCs w:val="18"/>
              </w:rPr>
            </w:pPr>
            <w:r>
              <w:rPr>
                <w:color w:val="000000"/>
                <w:sz w:val="18"/>
                <w:szCs w:val="18"/>
              </w:rPr>
              <w:t>v rámci limitu pojistného  plnění</w:t>
            </w:r>
          </w:p>
        </w:tc>
        <w:tc>
          <w:tcPr>
            <w:tcW w:w="1419"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03"/>
              <w:jc w:val="right"/>
              <w:rPr>
                <w:color w:val="000000"/>
                <w:sz w:val="18"/>
                <w:szCs w:val="18"/>
              </w:rPr>
            </w:pPr>
            <w:r>
              <w:rPr>
                <w:color w:val="000000"/>
                <w:sz w:val="18"/>
                <w:szCs w:val="18"/>
              </w:rPr>
              <w:t xml:space="preserve">500 Kč </w:t>
            </w:r>
          </w:p>
        </w:tc>
        <w:tc>
          <w:tcPr>
            <w:tcW w:w="1418" w:type="dxa"/>
            <w:shd w:val="clear" w:color="auto" w:fill="auto"/>
            <w:tcMar>
              <w:top w:w="100" w:type="dxa"/>
              <w:left w:w="100" w:type="dxa"/>
              <w:bottom w:w="100" w:type="dxa"/>
              <w:right w:w="100" w:type="dxa"/>
            </w:tcMar>
          </w:tcPr>
          <w:p w:rsidR="0074697E" w:rsidRDefault="00D05FE4">
            <w:pPr>
              <w:widowControl w:val="0"/>
              <w:pBdr>
                <w:top w:val="nil"/>
                <w:left w:val="nil"/>
                <w:bottom w:val="nil"/>
                <w:right w:val="nil"/>
                <w:between w:val="nil"/>
              </w:pBdr>
              <w:spacing w:line="240" w:lineRule="auto"/>
              <w:ind w:right="111"/>
              <w:jc w:val="right"/>
              <w:rPr>
                <w:color w:val="000000"/>
                <w:sz w:val="18"/>
                <w:szCs w:val="18"/>
                <w:shd w:val="clear" w:color="auto" w:fill="EBF4EC"/>
              </w:rPr>
            </w:pPr>
            <w:r>
              <w:rPr>
                <w:color w:val="000000"/>
                <w:sz w:val="18"/>
                <w:szCs w:val="18"/>
                <w:shd w:val="clear" w:color="auto" w:fill="EBF4EC"/>
              </w:rPr>
              <w:t>XXXXX</w:t>
            </w:r>
          </w:p>
        </w:tc>
      </w:tr>
    </w:tbl>
    <w:p w:rsidR="0074697E" w:rsidRDefault="0074697E">
      <w:pPr>
        <w:widowControl w:val="0"/>
        <w:pBdr>
          <w:top w:val="nil"/>
          <w:left w:val="nil"/>
          <w:bottom w:val="nil"/>
          <w:right w:val="nil"/>
          <w:between w:val="nil"/>
        </w:pBdr>
        <w:rPr>
          <w:color w:val="000000"/>
        </w:rPr>
      </w:pPr>
    </w:p>
    <w:p w:rsidR="0074697E" w:rsidRDefault="0074697E">
      <w:pPr>
        <w:widowControl w:val="0"/>
        <w:pBdr>
          <w:top w:val="nil"/>
          <w:left w:val="nil"/>
          <w:bottom w:val="nil"/>
          <w:right w:val="nil"/>
          <w:between w:val="nil"/>
        </w:pBdr>
        <w:rPr>
          <w:color w:val="000000"/>
        </w:rPr>
      </w:pPr>
    </w:p>
    <w:p w:rsidR="0074697E" w:rsidRDefault="00D05FE4">
      <w:pPr>
        <w:widowControl w:val="0"/>
        <w:pBdr>
          <w:top w:val="nil"/>
          <w:left w:val="nil"/>
          <w:bottom w:val="nil"/>
          <w:right w:val="nil"/>
          <w:between w:val="nil"/>
        </w:pBdr>
        <w:spacing w:line="274" w:lineRule="auto"/>
        <w:ind w:left="323" w:right="152" w:firstLine="3"/>
        <w:rPr>
          <w:color w:val="000000"/>
          <w:sz w:val="18"/>
          <w:szCs w:val="18"/>
        </w:rPr>
      </w:pPr>
      <w:r>
        <w:rPr>
          <w:color w:val="000000"/>
          <w:sz w:val="18"/>
          <w:szCs w:val="18"/>
        </w:rPr>
        <w:t xml:space="preserve">* sublimitem pro výrobek se rozumí sublimit pro újmu způsobenou vadou výrobku nebo vadou vadně vykonané práce, která se projeví po  jejím předání. </w:t>
      </w:r>
    </w:p>
    <w:p w:rsidR="0074697E" w:rsidRDefault="00D05FE4">
      <w:pPr>
        <w:widowControl w:val="0"/>
        <w:pBdr>
          <w:top w:val="nil"/>
          <w:left w:val="nil"/>
          <w:bottom w:val="nil"/>
          <w:right w:val="nil"/>
          <w:between w:val="nil"/>
        </w:pBdr>
        <w:spacing w:before="253" w:line="240" w:lineRule="auto"/>
        <w:ind w:left="327"/>
        <w:rPr>
          <w:b/>
          <w:color w:val="000000"/>
          <w:sz w:val="18"/>
          <w:szCs w:val="18"/>
        </w:rPr>
      </w:pPr>
      <w:r>
        <w:rPr>
          <w:b/>
          <w:color w:val="000000"/>
          <w:sz w:val="18"/>
          <w:szCs w:val="18"/>
        </w:rPr>
        <w:t xml:space="preserve">SMLUVNÍ UJEDNÁNÍ K POJIŠTĚNÍ ODPOVĚDNOSTI ZA ÚJMU </w:t>
      </w:r>
    </w:p>
    <w:p w:rsidR="0074697E" w:rsidRDefault="00D05FE4">
      <w:pPr>
        <w:widowControl w:val="0"/>
        <w:pBdr>
          <w:top w:val="nil"/>
          <w:left w:val="nil"/>
          <w:bottom w:val="nil"/>
          <w:right w:val="nil"/>
          <w:between w:val="nil"/>
        </w:pBdr>
        <w:spacing w:before="37" w:line="240" w:lineRule="auto"/>
        <w:ind w:left="329"/>
        <w:rPr>
          <w:b/>
          <w:color w:val="000000"/>
          <w:sz w:val="18"/>
          <w:szCs w:val="18"/>
        </w:rPr>
      </w:pPr>
      <w:r>
        <w:rPr>
          <w:b/>
          <w:color w:val="000000"/>
          <w:sz w:val="18"/>
          <w:szCs w:val="18"/>
        </w:rPr>
        <w:t xml:space="preserve">Omezení pojistného plnění - jednonásobek </w:t>
      </w:r>
    </w:p>
    <w:p w:rsidR="0074697E" w:rsidRDefault="00D05FE4">
      <w:pPr>
        <w:widowControl w:val="0"/>
        <w:pBdr>
          <w:top w:val="nil"/>
          <w:left w:val="nil"/>
          <w:bottom w:val="nil"/>
          <w:right w:val="nil"/>
          <w:between w:val="nil"/>
        </w:pBdr>
        <w:spacing w:before="39" w:line="274" w:lineRule="auto"/>
        <w:ind w:left="334" w:right="24"/>
        <w:rPr>
          <w:color w:val="000000"/>
          <w:sz w:val="18"/>
          <w:szCs w:val="18"/>
        </w:rPr>
      </w:pPr>
      <w:r>
        <w:rPr>
          <w:color w:val="000000"/>
          <w:sz w:val="18"/>
          <w:szCs w:val="18"/>
        </w:rPr>
        <w:t xml:space="preserve">Na úhradu všech pojistných událostí nastalých během jednoho pojistného roku poskytne pojistitel odchylně od čl. 8 odst. 1) ZPP P-600/14  pojistné plnění v souhrnu maximálně do výše limitu pojistného plnění pro pojištění odpovědnosti za újmu. </w:t>
      </w:r>
    </w:p>
    <w:p w:rsidR="0074697E" w:rsidRDefault="00D05FE4">
      <w:pPr>
        <w:widowControl w:val="0"/>
        <w:pBdr>
          <w:top w:val="nil"/>
          <w:left w:val="nil"/>
          <w:bottom w:val="nil"/>
          <w:right w:val="nil"/>
          <w:between w:val="nil"/>
        </w:pBdr>
        <w:spacing w:before="500" w:line="240" w:lineRule="auto"/>
        <w:ind w:right="4964"/>
        <w:jc w:val="right"/>
        <w:rPr>
          <w:b/>
          <w:color w:val="000000"/>
          <w:sz w:val="19"/>
          <w:szCs w:val="19"/>
        </w:rPr>
      </w:pPr>
      <w:r>
        <w:rPr>
          <w:b/>
          <w:color w:val="000000"/>
          <w:sz w:val="19"/>
          <w:szCs w:val="19"/>
        </w:rPr>
        <w:t xml:space="preserve">ČLÁNEK 3. </w:t>
      </w:r>
    </w:p>
    <w:p w:rsidR="0074697E" w:rsidRDefault="00D05FE4">
      <w:pPr>
        <w:widowControl w:val="0"/>
        <w:pBdr>
          <w:top w:val="nil"/>
          <w:left w:val="nil"/>
          <w:bottom w:val="nil"/>
          <w:right w:val="nil"/>
          <w:between w:val="nil"/>
        </w:pBdr>
        <w:spacing w:before="43" w:line="240" w:lineRule="auto"/>
        <w:ind w:right="4101"/>
        <w:jc w:val="right"/>
        <w:rPr>
          <w:b/>
          <w:color w:val="000000"/>
          <w:sz w:val="19"/>
          <w:szCs w:val="19"/>
        </w:rPr>
      </w:pPr>
      <w:r>
        <w:rPr>
          <w:b/>
          <w:color w:val="000000"/>
          <w:sz w:val="19"/>
          <w:szCs w:val="19"/>
        </w:rPr>
        <w:t>VÝ</w:t>
      </w:r>
      <w:r>
        <w:rPr>
          <w:b/>
          <w:color w:val="000000"/>
          <w:sz w:val="19"/>
          <w:szCs w:val="19"/>
        </w:rPr>
        <w:t xml:space="preserve">ŠE A PLATBA POJISTNÉHO </w:t>
      </w:r>
    </w:p>
    <w:p w:rsidR="0074697E" w:rsidRDefault="00D05FE4">
      <w:pPr>
        <w:widowControl w:val="0"/>
        <w:pBdr>
          <w:top w:val="nil"/>
          <w:left w:val="nil"/>
          <w:bottom w:val="nil"/>
          <w:right w:val="nil"/>
          <w:between w:val="nil"/>
        </w:pBdr>
        <w:spacing w:before="403" w:line="240" w:lineRule="auto"/>
        <w:ind w:left="331"/>
        <w:rPr>
          <w:b/>
          <w:color w:val="000000"/>
          <w:sz w:val="19"/>
          <w:szCs w:val="19"/>
        </w:rPr>
      </w:pPr>
      <w:r>
        <w:rPr>
          <w:b/>
          <w:color w:val="000000"/>
          <w:sz w:val="18"/>
          <w:szCs w:val="18"/>
        </w:rPr>
        <w:t xml:space="preserve">1. </w:t>
      </w:r>
      <w:r>
        <w:rPr>
          <w:b/>
          <w:color w:val="000000"/>
          <w:sz w:val="19"/>
          <w:szCs w:val="19"/>
        </w:rPr>
        <w:t xml:space="preserve">Pojistné:  </w:t>
      </w:r>
    </w:p>
    <w:p w:rsidR="0074697E" w:rsidRDefault="00D05FE4">
      <w:pPr>
        <w:widowControl w:val="0"/>
        <w:pBdr>
          <w:top w:val="nil"/>
          <w:left w:val="nil"/>
          <w:bottom w:val="nil"/>
          <w:right w:val="nil"/>
          <w:between w:val="nil"/>
        </w:pBdr>
        <w:spacing w:before="44" w:line="399" w:lineRule="auto"/>
        <w:ind w:left="435" w:right="478" w:firstLine="1"/>
        <w:rPr>
          <w:b/>
          <w:color w:val="000000"/>
          <w:sz w:val="18"/>
          <w:szCs w:val="18"/>
          <w:shd w:val="clear" w:color="auto" w:fill="EBF4EC"/>
        </w:rPr>
      </w:pPr>
      <w:r>
        <w:rPr>
          <w:b/>
          <w:color w:val="000000"/>
          <w:sz w:val="18"/>
          <w:szCs w:val="18"/>
          <w:shd w:val="clear" w:color="auto" w:fill="CCCCCC"/>
        </w:rPr>
        <w:t>Pojistné nebezpečí Roční pojistné</w:t>
      </w:r>
      <w:r>
        <w:rPr>
          <w:b/>
          <w:color w:val="000000"/>
          <w:sz w:val="18"/>
          <w:szCs w:val="18"/>
        </w:rPr>
        <w:t xml:space="preserve"> </w:t>
      </w:r>
      <w:r>
        <w:rPr>
          <w:color w:val="000000"/>
          <w:sz w:val="18"/>
          <w:szCs w:val="18"/>
        </w:rPr>
        <w:t>Pojištění pro případ živelního nebezpečí XXXXX Pojištění pro případ odcizení XXXXX Pojištění pro případ vandalismu XXXXX Pojištění pro případ nahodilého poškození nebo rozbití skel XXXXX Pojištění strojů nebo elektronických zařízení pro případ jejich poško</w:t>
      </w:r>
      <w:r>
        <w:rPr>
          <w:color w:val="000000"/>
          <w:sz w:val="18"/>
          <w:szCs w:val="18"/>
        </w:rPr>
        <w:t xml:space="preserve">zení nebo zničení nahodilou událostí XXXXX Pojištění odpovědnosti za újmu – základní XXXXX </w:t>
      </w:r>
      <w:r>
        <w:rPr>
          <w:b/>
          <w:color w:val="000000"/>
          <w:sz w:val="18"/>
          <w:szCs w:val="18"/>
          <w:shd w:val="clear" w:color="auto" w:fill="EBF4EC"/>
        </w:rPr>
        <w:t>Celkové roční pojistné před úpravou XXXXX</w:t>
      </w:r>
    </w:p>
    <w:p w:rsidR="0074697E" w:rsidRDefault="00D05FE4">
      <w:pPr>
        <w:widowControl w:val="0"/>
        <w:pBdr>
          <w:top w:val="nil"/>
          <w:left w:val="nil"/>
          <w:bottom w:val="nil"/>
          <w:right w:val="nil"/>
          <w:between w:val="nil"/>
        </w:pBdr>
        <w:spacing w:before="380" w:line="240" w:lineRule="auto"/>
        <w:ind w:left="325"/>
        <w:rPr>
          <w:b/>
          <w:color w:val="000000"/>
          <w:sz w:val="19"/>
          <w:szCs w:val="19"/>
        </w:rPr>
      </w:pPr>
      <w:r>
        <w:rPr>
          <w:b/>
          <w:color w:val="000000"/>
          <w:sz w:val="18"/>
          <w:szCs w:val="18"/>
        </w:rPr>
        <w:t xml:space="preserve">2. </w:t>
      </w:r>
      <w:r>
        <w:rPr>
          <w:b/>
          <w:color w:val="000000"/>
          <w:sz w:val="19"/>
          <w:szCs w:val="19"/>
        </w:rPr>
        <w:t xml:space="preserve">Slevy:  </w:t>
      </w:r>
    </w:p>
    <w:p w:rsidR="0074697E" w:rsidRDefault="00D05FE4">
      <w:pPr>
        <w:widowControl w:val="0"/>
        <w:pBdr>
          <w:top w:val="nil"/>
          <w:left w:val="nil"/>
          <w:bottom w:val="nil"/>
          <w:right w:val="nil"/>
          <w:between w:val="nil"/>
        </w:pBdr>
        <w:spacing w:before="238" w:line="240" w:lineRule="auto"/>
        <w:ind w:left="328"/>
        <w:rPr>
          <w:color w:val="000000"/>
          <w:sz w:val="12"/>
          <w:szCs w:val="12"/>
        </w:rPr>
      </w:pPr>
      <w:r>
        <w:rPr>
          <w:color w:val="000000"/>
          <w:sz w:val="12"/>
          <w:szCs w:val="12"/>
        </w:rPr>
        <w:t xml:space="preserve">Strana 7/13, PS 8603588060 tisk KNZ 24. 03. 2023, 13:16 </w:t>
      </w:r>
    </w:p>
    <w:p w:rsidR="0074697E" w:rsidRDefault="00D05FE4">
      <w:pPr>
        <w:widowControl w:val="0"/>
        <w:pBdr>
          <w:top w:val="nil"/>
          <w:left w:val="nil"/>
          <w:bottom w:val="nil"/>
          <w:right w:val="nil"/>
          <w:between w:val="nil"/>
        </w:pBdr>
        <w:spacing w:line="397" w:lineRule="auto"/>
        <w:ind w:left="435" w:right="805" w:hanging="6"/>
        <w:rPr>
          <w:b/>
          <w:color w:val="000000"/>
          <w:sz w:val="18"/>
          <w:szCs w:val="18"/>
        </w:rPr>
      </w:pPr>
      <w:r>
        <w:rPr>
          <w:b/>
          <w:color w:val="000000"/>
          <w:sz w:val="18"/>
          <w:szCs w:val="18"/>
          <w:shd w:val="clear" w:color="auto" w:fill="CCCCCC"/>
        </w:rPr>
        <w:lastRenderedPageBreak/>
        <w:t>Typ slevy Výše slevy</w:t>
      </w:r>
      <w:r>
        <w:rPr>
          <w:b/>
          <w:color w:val="000000"/>
          <w:sz w:val="18"/>
          <w:szCs w:val="18"/>
        </w:rPr>
        <w:t xml:space="preserve"> </w:t>
      </w:r>
      <w:r>
        <w:rPr>
          <w:color w:val="000000"/>
          <w:sz w:val="18"/>
          <w:szCs w:val="18"/>
        </w:rPr>
        <w:t xml:space="preserve">Sleva za délku pojistného období XXXXX Jiná sleva / přirážka XXXXX </w:t>
      </w:r>
      <w:r>
        <w:rPr>
          <w:b/>
          <w:color w:val="000000"/>
          <w:sz w:val="18"/>
          <w:szCs w:val="18"/>
        </w:rPr>
        <w:t xml:space="preserve">Celkem sleva / přirážka XXXXX </w:t>
      </w:r>
    </w:p>
    <w:p w:rsidR="0074697E" w:rsidRDefault="00D05FE4">
      <w:pPr>
        <w:widowControl w:val="0"/>
        <w:pBdr>
          <w:top w:val="nil"/>
          <w:left w:val="nil"/>
          <w:bottom w:val="nil"/>
          <w:right w:val="nil"/>
          <w:between w:val="nil"/>
        </w:pBdr>
        <w:spacing w:before="382" w:line="240" w:lineRule="auto"/>
        <w:ind w:left="325"/>
        <w:rPr>
          <w:b/>
          <w:color w:val="000000"/>
          <w:sz w:val="19"/>
          <w:szCs w:val="19"/>
        </w:rPr>
      </w:pPr>
      <w:r>
        <w:rPr>
          <w:b/>
          <w:color w:val="000000"/>
          <w:sz w:val="18"/>
          <w:szCs w:val="18"/>
        </w:rPr>
        <w:t xml:space="preserve">3. </w:t>
      </w:r>
      <w:r>
        <w:rPr>
          <w:b/>
          <w:color w:val="000000"/>
          <w:sz w:val="19"/>
          <w:szCs w:val="19"/>
        </w:rPr>
        <w:t xml:space="preserve">Pojistné po slevách:  </w:t>
      </w:r>
    </w:p>
    <w:p w:rsidR="0074697E" w:rsidRDefault="00D05FE4">
      <w:pPr>
        <w:widowControl w:val="0"/>
        <w:pBdr>
          <w:top w:val="nil"/>
          <w:left w:val="nil"/>
          <w:bottom w:val="nil"/>
          <w:right w:val="nil"/>
          <w:between w:val="nil"/>
        </w:pBdr>
        <w:spacing w:before="43" w:line="402" w:lineRule="auto"/>
        <w:ind w:left="437" w:right="732" w:hanging="1"/>
        <w:rPr>
          <w:b/>
          <w:color w:val="000000"/>
          <w:sz w:val="18"/>
          <w:szCs w:val="18"/>
        </w:rPr>
      </w:pPr>
      <w:r>
        <w:rPr>
          <w:b/>
          <w:color w:val="000000"/>
          <w:sz w:val="18"/>
          <w:szCs w:val="18"/>
          <w:shd w:val="clear" w:color="auto" w:fill="EBF4EC"/>
        </w:rPr>
        <w:t>Celkové roční pojistné po úpravě 105 929 Kč</w:t>
      </w:r>
      <w:r>
        <w:rPr>
          <w:b/>
          <w:color w:val="000000"/>
          <w:sz w:val="18"/>
          <w:szCs w:val="18"/>
        </w:rPr>
        <w:t xml:space="preserve"> </w:t>
      </w:r>
      <w:r>
        <w:rPr>
          <w:b/>
          <w:color w:val="000000"/>
          <w:sz w:val="18"/>
          <w:szCs w:val="18"/>
          <w:shd w:val="clear" w:color="auto" w:fill="EBF4EC"/>
        </w:rPr>
        <w:t>Pojistné za pojistné období 52 965 Kč</w:t>
      </w:r>
      <w:r>
        <w:rPr>
          <w:b/>
          <w:color w:val="000000"/>
          <w:sz w:val="18"/>
          <w:szCs w:val="18"/>
        </w:rPr>
        <w:t xml:space="preserve"> </w:t>
      </w:r>
    </w:p>
    <w:p w:rsidR="0074697E" w:rsidRDefault="00D05FE4">
      <w:pPr>
        <w:widowControl w:val="0"/>
        <w:pBdr>
          <w:top w:val="nil"/>
          <w:left w:val="nil"/>
          <w:bottom w:val="nil"/>
          <w:right w:val="nil"/>
          <w:between w:val="nil"/>
        </w:pBdr>
        <w:spacing w:before="378" w:line="240" w:lineRule="auto"/>
        <w:ind w:left="323"/>
        <w:rPr>
          <w:b/>
          <w:color w:val="000000"/>
          <w:sz w:val="19"/>
          <w:szCs w:val="19"/>
        </w:rPr>
      </w:pPr>
      <w:r>
        <w:rPr>
          <w:b/>
          <w:color w:val="000000"/>
          <w:sz w:val="18"/>
          <w:szCs w:val="18"/>
        </w:rPr>
        <w:t xml:space="preserve">4. </w:t>
      </w:r>
      <w:r>
        <w:rPr>
          <w:b/>
          <w:color w:val="000000"/>
          <w:sz w:val="19"/>
          <w:szCs w:val="19"/>
        </w:rPr>
        <w:t xml:space="preserve">Pojistné období:  </w:t>
      </w:r>
    </w:p>
    <w:p w:rsidR="0074697E" w:rsidRDefault="00D05FE4">
      <w:pPr>
        <w:widowControl w:val="0"/>
        <w:pBdr>
          <w:top w:val="nil"/>
          <w:left w:val="nil"/>
          <w:bottom w:val="nil"/>
          <w:right w:val="nil"/>
          <w:between w:val="nil"/>
        </w:pBdr>
        <w:spacing w:before="43" w:line="240" w:lineRule="auto"/>
        <w:ind w:left="331"/>
        <w:rPr>
          <w:color w:val="000000"/>
          <w:sz w:val="18"/>
          <w:szCs w:val="18"/>
        </w:rPr>
      </w:pPr>
      <w:r>
        <w:rPr>
          <w:color w:val="000000"/>
          <w:sz w:val="18"/>
          <w:szCs w:val="18"/>
        </w:rPr>
        <w:t xml:space="preserve">Sjednává se běžné pojistné s pojistným obdobím v délce </w:t>
      </w:r>
      <w:r>
        <w:rPr>
          <w:b/>
          <w:color w:val="000000"/>
          <w:sz w:val="18"/>
          <w:szCs w:val="18"/>
        </w:rPr>
        <w:t xml:space="preserve">6 </w:t>
      </w:r>
      <w:r>
        <w:rPr>
          <w:color w:val="000000"/>
          <w:sz w:val="18"/>
          <w:szCs w:val="18"/>
        </w:rPr>
        <w:t xml:space="preserve">měsíců. </w:t>
      </w:r>
    </w:p>
    <w:p w:rsidR="0074697E" w:rsidRDefault="00D05FE4">
      <w:pPr>
        <w:widowControl w:val="0"/>
        <w:pBdr>
          <w:top w:val="nil"/>
          <w:left w:val="nil"/>
          <w:bottom w:val="nil"/>
          <w:right w:val="nil"/>
          <w:between w:val="nil"/>
        </w:pBdr>
        <w:spacing w:before="399" w:line="240" w:lineRule="auto"/>
        <w:ind w:left="327"/>
        <w:rPr>
          <w:b/>
          <w:color w:val="000000"/>
          <w:sz w:val="19"/>
          <w:szCs w:val="19"/>
        </w:rPr>
      </w:pPr>
      <w:r>
        <w:rPr>
          <w:b/>
          <w:color w:val="000000"/>
          <w:sz w:val="18"/>
          <w:szCs w:val="18"/>
        </w:rPr>
        <w:t xml:space="preserve">5. </w:t>
      </w:r>
      <w:r>
        <w:rPr>
          <w:b/>
          <w:color w:val="000000"/>
          <w:sz w:val="19"/>
          <w:szCs w:val="19"/>
        </w:rPr>
        <w:t xml:space="preserve">Pojistné za pojistné období je splatné: </w:t>
      </w:r>
    </w:p>
    <w:p w:rsidR="0074697E" w:rsidRDefault="00D05FE4">
      <w:pPr>
        <w:widowControl w:val="0"/>
        <w:pBdr>
          <w:top w:val="nil"/>
          <w:left w:val="nil"/>
          <w:bottom w:val="nil"/>
          <w:right w:val="nil"/>
          <w:between w:val="nil"/>
        </w:pBdr>
        <w:spacing w:before="43"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k 25. 3. 2023 </w:t>
      </w:r>
    </w:p>
    <w:p w:rsidR="0074697E" w:rsidRDefault="00D05FE4">
      <w:pPr>
        <w:widowControl w:val="0"/>
        <w:pBdr>
          <w:top w:val="nil"/>
          <w:left w:val="nil"/>
          <w:bottom w:val="nil"/>
          <w:right w:val="nil"/>
          <w:between w:val="nil"/>
        </w:pBdr>
        <w:spacing w:before="37"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k 25. 9. 2023 </w:t>
      </w:r>
    </w:p>
    <w:p w:rsidR="0074697E" w:rsidRDefault="00D05FE4">
      <w:pPr>
        <w:widowControl w:val="0"/>
        <w:pBdr>
          <w:top w:val="nil"/>
          <w:left w:val="nil"/>
          <w:bottom w:val="nil"/>
          <w:right w:val="nil"/>
          <w:between w:val="nil"/>
        </w:pBdr>
        <w:spacing w:before="40" w:line="240" w:lineRule="auto"/>
        <w:ind w:left="334"/>
        <w:rPr>
          <w:color w:val="000000"/>
          <w:sz w:val="18"/>
          <w:szCs w:val="18"/>
        </w:rPr>
      </w:pPr>
      <w:r>
        <w:rPr>
          <w:color w:val="000000"/>
          <w:sz w:val="18"/>
          <w:szCs w:val="18"/>
        </w:rPr>
        <w:t xml:space="preserve">na účet pojistitele. </w:t>
      </w:r>
    </w:p>
    <w:p w:rsidR="0074697E" w:rsidRDefault="00D05FE4">
      <w:pPr>
        <w:widowControl w:val="0"/>
        <w:pBdr>
          <w:top w:val="nil"/>
          <w:left w:val="nil"/>
          <w:bottom w:val="nil"/>
          <w:right w:val="nil"/>
          <w:between w:val="nil"/>
        </w:pBdr>
        <w:spacing w:before="37" w:line="240" w:lineRule="auto"/>
        <w:ind w:left="334"/>
        <w:rPr>
          <w:color w:val="000000"/>
          <w:sz w:val="18"/>
          <w:szCs w:val="18"/>
        </w:rPr>
      </w:pPr>
      <w:r>
        <w:rPr>
          <w:color w:val="000000"/>
          <w:sz w:val="18"/>
          <w:szCs w:val="18"/>
        </w:rPr>
        <w:t xml:space="preserve">Peněžní ústav: Česká spořitelna a.s. </w:t>
      </w:r>
    </w:p>
    <w:p w:rsidR="0074697E" w:rsidRDefault="00D05FE4">
      <w:pPr>
        <w:widowControl w:val="0"/>
        <w:pBdr>
          <w:top w:val="nil"/>
          <w:left w:val="nil"/>
          <w:bottom w:val="nil"/>
          <w:right w:val="nil"/>
          <w:between w:val="nil"/>
        </w:pBdr>
        <w:spacing w:before="39" w:line="240" w:lineRule="auto"/>
        <w:ind w:left="332"/>
        <w:rPr>
          <w:color w:val="000000"/>
          <w:sz w:val="18"/>
          <w:szCs w:val="18"/>
        </w:rPr>
      </w:pPr>
      <w:r>
        <w:rPr>
          <w:color w:val="000000"/>
          <w:sz w:val="18"/>
          <w:szCs w:val="18"/>
        </w:rPr>
        <w:t xml:space="preserve">Číslo účtu: 2226222 </w:t>
      </w:r>
    </w:p>
    <w:p w:rsidR="0074697E" w:rsidRDefault="00D05FE4">
      <w:pPr>
        <w:widowControl w:val="0"/>
        <w:pBdr>
          <w:top w:val="nil"/>
          <w:left w:val="nil"/>
          <w:bottom w:val="nil"/>
          <w:right w:val="nil"/>
          <w:between w:val="nil"/>
        </w:pBdr>
        <w:spacing w:before="37" w:line="240" w:lineRule="auto"/>
        <w:ind w:left="334"/>
        <w:rPr>
          <w:color w:val="000000"/>
          <w:sz w:val="18"/>
          <w:szCs w:val="18"/>
        </w:rPr>
      </w:pPr>
      <w:r>
        <w:rPr>
          <w:color w:val="000000"/>
          <w:sz w:val="18"/>
          <w:szCs w:val="18"/>
        </w:rPr>
        <w:t xml:space="preserve">Kód banky: 0800 </w:t>
      </w:r>
    </w:p>
    <w:p w:rsidR="0074697E" w:rsidRDefault="00D05FE4">
      <w:pPr>
        <w:widowControl w:val="0"/>
        <w:pBdr>
          <w:top w:val="nil"/>
          <w:left w:val="nil"/>
          <w:bottom w:val="nil"/>
          <w:right w:val="nil"/>
          <w:between w:val="nil"/>
        </w:pBdr>
        <w:spacing w:before="39" w:line="240" w:lineRule="auto"/>
        <w:ind w:left="334"/>
        <w:rPr>
          <w:color w:val="000000"/>
          <w:sz w:val="18"/>
          <w:szCs w:val="18"/>
        </w:rPr>
      </w:pPr>
      <w:r>
        <w:rPr>
          <w:color w:val="000000"/>
          <w:sz w:val="18"/>
          <w:szCs w:val="18"/>
        </w:rPr>
        <w:t xml:space="preserve">Konstantní symbol: 3558 </w:t>
      </w:r>
    </w:p>
    <w:p w:rsidR="0074697E" w:rsidRDefault="00D05FE4">
      <w:pPr>
        <w:widowControl w:val="0"/>
        <w:pBdr>
          <w:top w:val="nil"/>
          <w:left w:val="nil"/>
          <w:bottom w:val="nil"/>
          <w:right w:val="nil"/>
          <w:between w:val="nil"/>
        </w:pBdr>
        <w:spacing w:before="37" w:line="240" w:lineRule="auto"/>
        <w:ind w:left="325"/>
        <w:rPr>
          <w:color w:val="000000"/>
          <w:sz w:val="18"/>
          <w:szCs w:val="18"/>
        </w:rPr>
      </w:pPr>
      <w:r>
        <w:rPr>
          <w:color w:val="000000"/>
          <w:sz w:val="18"/>
          <w:szCs w:val="18"/>
        </w:rPr>
        <w:t>Variabilní symbol: XXXXX</w:t>
      </w:r>
    </w:p>
    <w:p w:rsidR="0074697E" w:rsidRDefault="00D05FE4">
      <w:pPr>
        <w:widowControl w:val="0"/>
        <w:pBdr>
          <w:top w:val="nil"/>
          <w:left w:val="nil"/>
          <w:bottom w:val="nil"/>
          <w:right w:val="nil"/>
          <w:between w:val="nil"/>
        </w:pBdr>
        <w:spacing w:before="279" w:line="240" w:lineRule="auto"/>
        <w:ind w:right="4962"/>
        <w:jc w:val="right"/>
        <w:rPr>
          <w:b/>
          <w:color w:val="000000"/>
          <w:sz w:val="19"/>
          <w:szCs w:val="19"/>
        </w:rPr>
      </w:pPr>
      <w:r>
        <w:rPr>
          <w:b/>
          <w:color w:val="000000"/>
          <w:sz w:val="19"/>
          <w:szCs w:val="19"/>
        </w:rPr>
        <w:t xml:space="preserve">ČLÁNEK 4. </w:t>
      </w:r>
    </w:p>
    <w:p w:rsidR="0074697E" w:rsidRDefault="00D05FE4">
      <w:pPr>
        <w:widowControl w:val="0"/>
        <w:pBdr>
          <w:top w:val="nil"/>
          <w:left w:val="nil"/>
          <w:bottom w:val="nil"/>
          <w:right w:val="nil"/>
          <w:between w:val="nil"/>
        </w:pBdr>
        <w:spacing w:before="43" w:line="240" w:lineRule="auto"/>
        <w:ind w:right="3971"/>
        <w:jc w:val="right"/>
        <w:rPr>
          <w:b/>
          <w:color w:val="000000"/>
          <w:sz w:val="19"/>
          <w:szCs w:val="19"/>
        </w:rPr>
      </w:pPr>
      <w:r>
        <w:rPr>
          <w:b/>
          <w:color w:val="000000"/>
          <w:sz w:val="19"/>
          <w:szCs w:val="19"/>
        </w:rPr>
        <w:t xml:space="preserve">HLÁŠENÍ ŠKODNÝCH UDÁLOSTÍ </w:t>
      </w:r>
    </w:p>
    <w:p w:rsidR="0074697E" w:rsidRDefault="00D05FE4">
      <w:pPr>
        <w:widowControl w:val="0"/>
        <w:pBdr>
          <w:top w:val="nil"/>
          <w:left w:val="nil"/>
          <w:bottom w:val="nil"/>
          <w:right w:val="nil"/>
          <w:between w:val="nil"/>
        </w:pBdr>
        <w:spacing w:before="43" w:line="240" w:lineRule="auto"/>
        <w:ind w:left="325"/>
        <w:rPr>
          <w:color w:val="000000"/>
          <w:sz w:val="18"/>
          <w:szCs w:val="18"/>
        </w:rPr>
      </w:pPr>
      <w:r>
        <w:rPr>
          <w:color w:val="000000"/>
          <w:sz w:val="18"/>
          <w:szCs w:val="18"/>
        </w:rPr>
        <w:t xml:space="preserve">Vznik škodné události hlásí pojistník bez zbytečného odkladu na níže uvedené kontaktní údaje: </w:t>
      </w:r>
    </w:p>
    <w:p w:rsidR="0074697E" w:rsidRDefault="00D05FE4">
      <w:pPr>
        <w:widowControl w:val="0"/>
        <w:pBdr>
          <w:top w:val="nil"/>
          <w:left w:val="nil"/>
          <w:bottom w:val="nil"/>
          <w:right w:val="nil"/>
          <w:between w:val="nil"/>
        </w:pBdr>
        <w:spacing w:before="277" w:line="240" w:lineRule="auto"/>
        <w:ind w:left="334"/>
        <w:rPr>
          <w:color w:val="000000"/>
          <w:sz w:val="18"/>
          <w:szCs w:val="18"/>
        </w:rPr>
      </w:pPr>
      <w:r>
        <w:rPr>
          <w:color w:val="000000"/>
          <w:sz w:val="18"/>
          <w:szCs w:val="18"/>
        </w:rPr>
        <w:t xml:space="preserve">Kooperativa pojišťovna, a.s., Vienna Insurance Group </w:t>
      </w:r>
    </w:p>
    <w:p w:rsidR="0074697E" w:rsidRDefault="00D05FE4">
      <w:pPr>
        <w:widowControl w:val="0"/>
        <w:pBdr>
          <w:top w:val="nil"/>
          <w:left w:val="nil"/>
          <w:bottom w:val="nil"/>
          <w:right w:val="nil"/>
          <w:between w:val="nil"/>
        </w:pBdr>
        <w:spacing w:before="39" w:line="240" w:lineRule="auto"/>
        <w:ind w:left="332"/>
        <w:rPr>
          <w:color w:val="000000"/>
          <w:sz w:val="18"/>
          <w:szCs w:val="18"/>
        </w:rPr>
      </w:pPr>
      <w:r>
        <w:rPr>
          <w:color w:val="000000"/>
          <w:sz w:val="18"/>
          <w:szCs w:val="18"/>
        </w:rPr>
        <w:t xml:space="preserve">CENTRUM ZÁKAZNICKÉ PODPORY </w:t>
      </w:r>
    </w:p>
    <w:p w:rsidR="0074697E" w:rsidRDefault="00D05FE4">
      <w:pPr>
        <w:widowControl w:val="0"/>
        <w:pBdr>
          <w:top w:val="nil"/>
          <w:left w:val="nil"/>
          <w:bottom w:val="nil"/>
          <w:right w:val="nil"/>
          <w:between w:val="nil"/>
        </w:pBdr>
        <w:spacing w:before="37" w:line="240" w:lineRule="auto"/>
        <w:ind w:left="332"/>
        <w:rPr>
          <w:color w:val="000000"/>
          <w:sz w:val="18"/>
          <w:szCs w:val="18"/>
        </w:rPr>
      </w:pPr>
      <w:r>
        <w:rPr>
          <w:color w:val="000000"/>
          <w:sz w:val="18"/>
          <w:szCs w:val="18"/>
        </w:rPr>
        <w:t xml:space="preserve">Centrální podatelna </w:t>
      </w:r>
    </w:p>
    <w:p w:rsidR="0074697E" w:rsidRDefault="00D05FE4">
      <w:pPr>
        <w:widowControl w:val="0"/>
        <w:pBdr>
          <w:top w:val="nil"/>
          <w:left w:val="nil"/>
          <w:bottom w:val="nil"/>
          <w:right w:val="nil"/>
          <w:between w:val="nil"/>
        </w:pBdr>
        <w:spacing w:before="39" w:line="240" w:lineRule="auto"/>
        <w:ind w:left="334"/>
        <w:rPr>
          <w:color w:val="000000"/>
          <w:sz w:val="18"/>
          <w:szCs w:val="18"/>
        </w:rPr>
      </w:pPr>
      <w:r>
        <w:rPr>
          <w:color w:val="000000"/>
          <w:sz w:val="18"/>
          <w:szCs w:val="18"/>
        </w:rPr>
        <w:t xml:space="preserve">Brněnská 634 </w:t>
      </w:r>
    </w:p>
    <w:p w:rsidR="0074697E" w:rsidRDefault="00D05FE4">
      <w:pPr>
        <w:widowControl w:val="0"/>
        <w:pBdr>
          <w:top w:val="nil"/>
          <w:left w:val="nil"/>
          <w:bottom w:val="nil"/>
          <w:right w:val="nil"/>
          <w:between w:val="nil"/>
        </w:pBdr>
        <w:spacing w:before="37" w:line="240" w:lineRule="auto"/>
        <w:ind w:left="330"/>
        <w:rPr>
          <w:color w:val="000000"/>
          <w:sz w:val="18"/>
          <w:szCs w:val="18"/>
        </w:rPr>
      </w:pPr>
      <w:r>
        <w:rPr>
          <w:color w:val="000000"/>
          <w:sz w:val="18"/>
          <w:szCs w:val="18"/>
        </w:rPr>
        <w:t xml:space="preserve">664 42 Modřice </w:t>
      </w:r>
    </w:p>
    <w:p w:rsidR="0074697E" w:rsidRDefault="00D05FE4">
      <w:pPr>
        <w:widowControl w:val="0"/>
        <w:pBdr>
          <w:top w:val="nil"/>
          <w:left w:val="nil"/>
          <w:bottom w:val="nil"/>
          <w:right w:val="nil"/>
          <w:between w:val="nil"/>
        </w:pBdr>
        <w:spacing w:before="39" w:line="240" w:lineRule="auto"/>
        <w:ind w:left="322"/>
        <w:rPr>
          <w:color w:val="000000"/>
          <w:sz w:val="18"/>
          <w:szCs w:val="18"/>
        </w:rPr>
      </w:pPr>
      <w:r>
        <w:rPr>
          <w:color w:val="000000"/>
          <w:sz w:val="18"/>
          <w:szCs w:val="18"/>
        </w:rPr>
        <w:t xml:space="preserve">Tel: 957 105 105 </w:t>
      </w:r>
    </w:p>
    <w:p w:rsidR="0074697E" w:rsidRDefault="00D05FE4">
      <w:pPr>
        <w:widowControl w:val="0"/>
        <w:pBdr>
          <w:top w:val="nil"/>
          <w:left w:val="nil"/>
          <w:bottom w:val="nil"/>
          <w:right w:val="nil"/>
          <w:between w:val="nil"/>
        </w:pBdr>
        <w:spacing w:before="37" w:line="240" w:lineRule="auto"/>
        <w:ind w:left="330"/>
        <w:rPr>
          <w:color w:val="000000"/>
          <w:sz w:val="18"/>
          <w:szCs w:val="18"/>
        </w:rPr>
      </w:pPr>
      <w:r>
        <w:rPr>
          <w:color w:val="000000"/>
          <w:sz w:val="18"/>
          <w:szCs w:val="18"/>
        </w:rPr>
        <w:t xml:space="preserve">datová schránka: n6tetn3 </w:t>
      </w:r>
    </w:p>
    <w:p w:rsidR="0074697E" w:rsidRDefault="00D05FE4">
      <w:pPr>
        <w:widowControl w:val="0"/>
        <w:pBdr>
          <w:top w:val="nil"/>
          <w:left w:val="nil"/>
          <w:bottom w:val="nil"/>
          <w:right w:val="nil"/>
          <w:between w:val="nil"/>
        </w:pBdr>
        <w:spacing w:before="39" w:line="240" w:lineRule="auto"/>
        <w:ind w:left="323"/>
        <w:rPr>
          <w:color w:val="000000"/>
          <w:sz w:val="18"/>
          <w:szCs w:val="18"/>
        </w:rPr>
      </w:pPr>
      <w:r>
        <w:rPr>
          <w:color w:val="000000"/>
          <w:sz w:val="18"/>
          <w:szCs w:val="18"/>
        </w:rPr>
        <w:t xml:space="preserve">www.koop.cz </w:t>
      </w:r>
    </w:p>
    <w:p w:rsidR="0074697E" w:rsidRDefault="00D05FE4">
      <w:pPr>
        <w:widowControl w:val="0"/>
        <w:pBdr>
          <w:top w:val="nil"/>
          <w:left w:val="nil"/>
          <w:bottom w:val="nil"/>
          <w:right w:val="nil"/>
          <w:between w:val="nil"/>
        </w:pBdr>
        <w:spacing w:before="277" w:line="240" w:lineRule="auto"/>
        <w:ind w:right="4967"/>
        <w:jc w:val="right"/>
        <w:rPr>
          <w:b/>
          <w:color w:val="000000"/>
          <w:sz w:val="19"/>
          <w:szCs w:val="19"/>
        </w:rPr>
      </w:pPr>
      <w:r>
        <w:rPr>
          <w:b/>
          <w:color w:val="000000"/>
          <w:sz w:val="19"/>
          <w:szCs w:val="19"/>
        </w:rPr>
        <w:t xml:space="preserve">ČLÁNEK 5. </w:t>
      </w:r>
    </w:p>
    <w:p w:rsidR="0074697E" w:rsidRDefault="00D05FE4">
      <w:pPr>
        <w:widowControl w:val="0"/>
        <w:pBdr>
          <w:top w:val="nil"/>
          <w:left w:val="nil"/>
          <w:bottom w:val="nil"/>
          <w:right w:val="nil"/>
          <w:between w:val="nil"/>
        </w:pBdr>
        <w:spacing w:before="43" w:line="240" w:lineRule="auto"/>
        <w:ind w:right="4240"/>
        <w:jc w:val="right"/>
        <w:rPr>
          <w:b/>
          <w:color w:val="000000"/>
          <w:sz w:val="19"/>
          <w:szCs w:val="19"/>
        </w:rPr>
      </w:pPr>
      <w:r>
        <w:rPr>
          <w:b/>
          <w:color w:val="000000"/>
          <w:sz w:val="19"/>
          <w:szCs w:val="19"/>
        </w:rPr>
        <w:t xml:space="preserve">PROHLÁŠENÍ POJISTNÍKA </w:t>
      </w:r>
    </w:p>
    <w:p w:rsidR="0074697E" w:rsidRDefault="00D05FE4">
      <w:pPr>
        <w:widowControl w:val="0"/>
        <w:pBdr>
          <w:top w:val="nil"/>
          <w:left w:val="nil"/>
          <w:bottom w:val="nil"/>
          <w:right w:val="nil"/>
          <w:between w:val="nil"/>
        </w:pBdr>
        <w:spacing w:before="165" w:line="275" w:lineRule="auto"/>
        <w:ind w:left="347" w:right="75" w:firstLine="6"/>
        <w:rPr>
          <w:color w:val="000000"/>
          <w:sz w:val="18"/>
          <w:szCs w:val="18"/>
        </w:rPr>
      </w:pPr>
      <w:r>
        <w:rPr>
          <w:b/>
          <w:color w:val="000000"/>
          <w:sz w:val="18"/>
          <w:szCs w:val="18"/>
        </w:rPr>
        <w:t xml:space="preserve">1. </w:t>
      </w:r>
      <w:r>
        <w:rPr>
          <w:color w:val="000000"/>
          <w:sz w:val="18"/>
          <w:szCs w:val="18"/>
        </w:rPr>
        <w:t>Pojistník potvrzuje, že před uzavřením pojistné smlouvy převzal v listinné nebo, s jeho souhlasem, v jiné textové podobě (např. na  trvalém nosiči dat) Informace pro klienta a Informace o zpracování osobních údajů v neživotním pojištění a seznámil se s nim</w:t>
      </w:r>
      <w:r>
        <w:rPr>
          <w:color w:val="000000"/>
          <w:sz w:val="18"/>
          <w:szCs w:val="18"/>
        </w:rPr>
        <w:t xml:space="preserve">i. Pojistník  si je vědom, že se jedná o důležité informace, které mu napomohou porozumět podmínkám sjednávaného pojištění, obsahují upozornění  na důležité aspekty pojištění i významná ustanovení pojistných podmínek. </w:t>
      </w:r>
    </w:p>
    <w:p w:rsidR="0074697E" w:rsidRDefault="00D05FE4">
      <w:pPr>
        <w:widowControl w:val="0"/>
        <w:pBdr>
          <w:top w:val="nil"/>
          <w:left w:val="nil"/>
          <w:bottom w:val="nil"/>
          <w:right w:val="nil"/>
          <w:between w:val="nil"/>
        </w:pBdr>
        <w:spacing w:before="132" w:line="275" w:lineRule="auto"/>
        <w:ind w:left="347" w:right="-6"/>
        <w:rPr>
          <w:color w:val="000000"/>
          <w:sz w:val="18"/>
          <w:szCs w:val="18"/>
        </w:rPr>
      </w:pPr>
      <w:r>
        <w:rPr>
          <w:b/>
          <w:color w:val="000000"/>
          <w:sz w:val="18"/>
          <w:szCs w:val="18"/>
        </w:rPr>
        <w:t xml:space="preserve">2. </w:t>
      </w:r>
      <w:r>
        <w:rPr>
          <w:color w:val="000000"/>
          <w:sz w:val="18"/>
          <w:szCs w:val="18"/>
        </w:rPr>
        <w:t xml:space="preserve">Pojistník dále potvrzuje, že v dostatečném předstihu před uzavřením pojistné smlouvy převzal v listinné nebo jiné textové podobě  (např. na trvalém nosiči dat) dokumenty uvedené v čl. 1 odst. 3) smlouvy a seznámil se s nimi. Pojistník si je vědom, že tyto </w:t>
      </w:r>
      <w:r>
        <w:rPr>
          <w:color w:val="000000"/>
          <w:sz w:val="18"/>
          <w:szCs w:val="18"/>
        </w:rPr>
        <w:t>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w:t>
      </w:r>
      <w:r>
        <w:rPr>
          <w:color w:val="000000"/>
          <w:sz w:val="18"/>
          <w:szCs w:val="18"/>
        </w:rPr>
        <w:t xml:space="preserve">vou. </w:t>
      </w:r>
    </w:p>
    <w:p w:rsidR="0074697E" w:rsidRDefault="00D05FE4">
      <w:pPr>
        <w:widowControl w:val="0"/>
        <w:pBdr>
          <w:top w:val="nil"/>
          <w:left w:val="nil"/>
          <w:bottom w:val="nil"/>
          <w:right w:val="nil"/>
          <w:between w:val="nil"/>
        </w:pBdr>
        <w:spacing w:before="132" w:line="240" w:lineRule="auto"/>
        <w:ind w:left="347"/>
        <w:rPr>
          <w:color w:val="000000"/>
          <w:sz w:val="18"/>
          <w:szCs w:val="18"/>
        </w:rPr>
      </w:pPr>
      <w:r>
        <w:rPr>
          <w:b/>
          <w:color w:val="000000"/>
          <w:sz w:val="18"/>
          <w:szCs w:val="18"/>
        </w:rPr>
        <w:t xml:space="preserve">3. </w:t>
      </w:r>
      <w:r>
        <w:rPr>
          <w:color w:val="000000"/>
          <w:sz w:val="18"/>
          <w:szCs w:val="18"/>
        </w:rPr>
        <w:t xml:space="preserve">Pojistník prohlašuje, že má pojistný zájem na pojištění pojištěného, pokud je osobou od něj odlišnou. </w:t>
      </w:r>
    </w:p>
    <w:p w:rsidR="0074697E" w:rsidRDefault="00D05FE4">
      <w:pPr>
        <w:widowControl w:val="0"/>
        <w:pBdr>
          <w:top w:val="nil"/>
          <w:left w:val="nil"/>
          <w:bottom w:val="nil"/>
          <w:right w:val="nil"/>
          <w:between w:val="nil"/>
        </w:pBdr>
        <w:spacing w:before="159" w:line="274" w:lineRule="auto"/>
        <w:ind w:left="353" w:right="387" w:hanging="7"/>
        <w:jc w:val="both"/>
        <w:rPr>
          <w:color w:val="000000"/>
          <w:sz w:val="18"/>
          <w:szCs w:val="18"/>
        </w:rPr>
      </w:pPr>
      <w:r>
        <w:rPr>
          <w:b/>
          <w:color w:val="000000"/>
          <w:sz w:val="18"/>
          <w:szCs w:val="18"/>
        </w:rPr>
        <w:t xml:space="preserve">4. </w:t>
      </w:r>
      <w:r>
        <w:rPr>
          <w:color w:val="000000"/>
          <w:sz w:val="18"/>
          <w:szCs w:val="18"/>
        </w:rPr>
        <w:t>Pojistník potvrzuje, že adresa jeho trvalého pobytu/bydliště či sídla a kontakty elektronické komunikace uvedené v této pojistné  smlouvě jso</w:t>
      </w:r>
      <w:r>
        <w:rPr>
          <w:color w:val="000000"/>
          <w:sz w:val="18"/>
          <w:szCs w:val="18"/>
        </w:rPr>
        <w:t xml:space="preserve">u aktuální, a souhlasí, aby tyto údaje byly v případě jejich rozporu s jinými údaji uvedenými v dříve uzavřených pojistných  smlouvách, ve kterých je pojistníkem nebo pojištěným, využívány i pro účely takových pojistných smluv. S tímto postupem pojistník  </w:t>
      </w:r>
    </w:p>
    <w:p w:rsidR="0074697E" w:rsidRDefault="00D05FE4">
      <w:pPr>
        <w:widowControl w:val="0"/>
        <w:pBdr>
          <w:top w:val="nil"/>
          <w:left w:val="nil"/>
          <w:bottom w:val="nil"/>
          <w:right w:val="nil"/>
          <w:between w:val="nil"/>
        </w:pBdr>
        <w:spacing w:before="11" w:line="277" w:lineRule="auto"/>
        <w:ind w:left="352" w:right="361" w:firstLine="1"/>
        <w:rPr>
          <w:color w:val="000000"/>
          <w:sz w:val="18"/>
          <w:szCs w:val="18"/>
        </w:rPr>
      </w:pPr>
      <w:r>
        <w:rPr>
          <w:color w:val="000000"/>
          <w:sz w:val="18"/>
          <w:szCs w:val="18"/>
        </w:rPr>
        <w:t xml:space="preserve">souhlasí i pro případ, kdy pojistiteli oznámí změnu adresy trvalého pobytu/bydliště či sídla nebo kontaktů elektronické komunikace v  době trvání této pojistné smlouvy. </w:t>
      </w:r>
    </w:p>
    <w:p w:rsidR="0074697E" w:rsidRDefault="00D05FE4">
      <w:pPr>
        <w:widowControl w:val="0"/>
        <w:pBdr>
          <w:top w:val="nil"/>
          <w:left w:val="nil"/>
          <w:bottom w:val="nil"/>
          <w:right w:val="nil"/>
          <w:between w:val="nil"/>
        </w:pBdr>
        <w:spacing w:before="131" w:line="274" w:lineRule="auto"/>
        <w:ind w:left="355" w:right="44" w:hanging="6"/>
        <w:rPr>
          <w:color w:val="000000"/>
          <w:sz w:val="18"/>
          <w:szCs w:val="18"/>
        </w:rPr>
      </w:pPr>
      <w:r>
        <w:rPr>
          <w:b/>
          <w:color w:val="000000"/>
          <w:sz w:val="18"/>
          <w:szCs w:val="18"/>
        </w:rPr>
        <w:t xml:space="preserve">5. </w:t>
      </w:r>
      <w:r>
        <w:rPr>
          <w:color w:val="000000"/>
          <w:sz w:val="18"/>
          <w:szCs w:val="18"/>
        </w:rPr>
        <w:t xml:space="preserve">Pojistník prohlašuje, že věci nebo jiné hodnoty pojistného zájmu pojištěné touto pojistnou smlouvou nejsou k datu uzavření smlouvy  pojištěny proti stejným nebezpečím u jiného pojistitele. </w:t>
      </w:r>
    </w:p>
    <w:p w:rsidR="0074697E" w:rsidRDefault="00D05FE4">
      <w:pPr>
        <w:widowControl w:val="0"/>
        <w:pBdr>
          <w:top w:val="nil"/>
          <w:left w:val="nil"/>
          <w:bottom w:val="nil"/>
          <w:right w:val="nil"/>
          <w:between w:val="nil"/>
        </w:pBdr>
        <w:spacing w:before="133" w:line="274" w:lineRule="auto"/>
        <w:ind w:left="351" w:right="251"/>
        <w:rPr>
          <w:color w:val="000000"/>
          <w:sz w:val="18"/>
          <w:szCs w:val="18"/>
        </w:rPr>
      </w:pPr>
      <w:r>
        <w:rPr>
          <w:b/>
          <w:color w:val="000000"/>
          <w:sz w:val="18"/>
          <w:szCs w:val="18"/>
        </w:rPr>
        <w:t xml:space="preserve">6. </w:t>
      </w:r>
      <w:r>
        <w:rPr>
          <w:color w:val="000000"/>
          <w:sz w:val="18"/>
          <w:szCs w:val="18"/>
        </w:rPr>
        <w:t>Pokud tato pojistná smlouva, resp. dodatek k pojistné smlouvě (</w:t>
      </w:r>
      <w:r>
        <w:rPr>
          <w:color w:val="000000"/>
          <w:sz w:val="18"/>
          <w:szCs w:val="18"/>
        </w:rPr>
        <w:t xml:space="preserve">dále jen "smlouva") podléhá povinnosti uveřejnění v registru smluv  (dále jen "registr") ve smyslu zákona č. 340/2015 Sb., zavazuje se pojistník k jejímu uveřejnění v rozsahu, způsobem a ve lhůtách  </w:t>
      </w:r>
    </w:p>
    <w:p w:rsidR="0074697E" w:rsidRDefault="00D05FE4">
      <w:pPr>
        <w:widowControl w:val="0"/>
        <w:pBdr>
          <w:top w:val="nil"/>
          <w:left w:val="nil"/>
          <w:bottom w:val="nil"/>
          <w:right w:val="nil"/>
          <w:between w:val="nil"/>
        </w:pBdr>
        <w:spacing w:before="186" w:line="240" w:lineRule="auto"/>
        <w:ind w:left="328"/>
        <w:rPr>
          <w:color w:val="000000"/>
          <w:sz w:val="12"/>
          <w:szCs w:val="12"/>
        </w:rPr>
      </w:pPr>
      <w:r>
        <w:rPr>
          <w:color w:val="000000"/>
          <w:sz w:val="12"/>
          <w:szCs w:val="12"/>
        </w:rPr>
        <w:t xml:space="preserve">Strana 8/13, PS 8603588060 tisk KNZ 24. 03. 2023, 13:16 </w:t>
      </w:r>
    </w:p>
    <w:p w:rsidR="0074697E" w:rsidRDefault="00D05FE4">
      <w:pPr>
        <w:widowControl w:val="0"/>
        <w:pBdr>
          <w:top w:val="nil"/>
          <w:left w:val="nil"/>
          <w:bottom w:val="nil"/>
          <w:right w:val="nil"/>
          <w:between w:val="nil"/>
        </w:pBdr>
        <w:ind w:left="349" w:right="69" w:firstLine="3"/>
        <w:rPr>
          <w:color w:val="000000"/>
          <w:sz w:val="18"/>
          <w:szCs w:val="18"/>
        </w:rPr>
      </w:pPr>
      <w:r>
        <w:rPr>
          <w:color w:val="000000"/>
          <w:sz w:val="18"/>
          <w:szCs w:val="18"/>
        </w:rPr>
        <w:t>stanovených citovaným zákonem. To nezbavuje pojistitele práva, aby smlouvu uveřejnil v registru sám, s čímž pojistník souhlasí. Pokud je  pojistník odlišný od pojištěného, pojistník dále potvrzuje, že pojištěný souhlasil s uveřejněním smlouvy. Při vyplněn</w:t>
      </w:r>
      <w:r>
        <w:rPr>
          <w:color w:val="000000"/>
          <w:sz w:val="18"/>
          <w:szCs w:val="18"/>
        </w:rPr>
        <w:t xml:space="preserve">í formuláře pro  uveřejnění smlouvy v registru je pojistník povinen vyplnit údaje o pojistiteli (jako smluvní straně), do pole </w:t>
      </w:r>
      <w:r>
        <w:rPr>
          <w:b/>
          <w:color w:val="000000"/>
          <w:sz w:val="18"/>
          <w:szCs w:val="18"/>
        </w:rPr>
        <w:t xml:space="preserve">"Datová schránka" </w:t>
      </w:r>
      <w:r>
        <w:rPr>
          <w:color w:val="000000"/>
          <w:sz w:val="18"/>
          <w:szCs w:val="18"/>
        </w:rPr>
        <w:t xml:space="preserve">uvést:  </w:t>
      </w:r>
      <w:r>
        <w:rPr>
          <w:b/>
          <w:color w:val="000000"/>
          <w:sz w:val="18"/>
          <w:szCs w:val="18"/>
        </w:rPr>
        <w:t xml:space="preserve">n6tetn3 </w:t>
      </w:r>
      <w:r>
        <w:rPr>
          <w:color w:val="000000"/>
          <w:sz w:val="18"/>
          <w:szCs w:val="18"/>
        </w:rPr>
        <w:t xml:space="preserve">a do pole </w:t>
      </w:r>
      <w:r>
        <w:rPr>
          <w:b/>
          <w:color w:val="000000"/>
          <w:sz w:val="18"/>
          <w:szCs w:val="18"/>
        </w:rPr>
        <w:t xml:space="preserve">"Číslo smlouvy" </w:t>
      </w:r>
      <w:r>
        <w:rPr>
          <w:color w:val="000000"/>
          <w:sz w:val="18"/>
          <w:szCs w:val="18"/>
        </w:rPr>
        <w:t xml:space="preserve">uvést: </w:t>
      </w:r>
      <w:r>
        <w:rPr>
          <w:b/>
          <w:color w:val="000000"/>
          <w:sz w:val="18"/>
          <w:szCs w:val="18"/>
        </w:rPr>
        <w:t>8603588060</w:t>
      </w:r>
      <w:r>
        <w:rPr>
          <w:color w:val="000000"/>
          <w:sz w:val="18"/>
          <w:szCs w:val="18"/>
        </w:rPr>
        <w:t>. Pojistník se dále zavazuje, že před zasláním smlou</w:t>
      </w:r>
      <w:r>
        <w:rPr>
          <w:color w:val="000000"/>
          <w:sz w:val="18"/>
          <w:szCs w:val="18"/>
        </w:rPr>
        <w:t xml:space="preserve">vy k </w:t>
      </w:r>
      <w:r>
        <w:rPr>
          <w:color w:val="000000"/>
          <w:sz w:val="18"/>
          <w:szCs w:val="18"/>
        </w:rPr>
        <w:lastRenderedPageBreak/>
        <w:t>uveřejnění zajistí  znečitelnění neuveřejnitelných informací (např. osobních údajů o fyzických osobách). Smluvní strany se dohodly, že ode dne nabytí  účinnosti smlouvy jejím zveřejněním v registru se účinky pojištění, včetně práv a povinností z něj v</w:t>
      </w:r>
      <w:r>
        <w:rPr>
          <w:color w:val="000000"/>
          <w:sz w:val="18"/>
          <w:szCs w:val="18"/>
        </w:rPr>
        <w:t xml:space="preserve">yplývajících, vztahují i na období od  data uvedeného jako počátek pojištění (resp. od data uvedeného jako počátek změn provedených dodatkem, jde-li o účinky dodatku) do  budoucna. </w:t>
      </w:r>
    </w:p>
    <w:p w:rsidR="0074697E" w:rsidRDefault="00D05FE4">
      <w:pPr>
        <w:widowControl w:val="0"/>
        <w:pBdr>
          <w:top w:val="nil"/>
          <w:left w:val="nil"/>
          <w:bottom w:val="nil"/>
          <w:right w:val="nil"/>
          <w:between w:val="nil"/>
        </w:pBdr>
        <w:spacing w:before="250" w:line="240" w:lineRule="auto"/>
        <w:ind w:right="4959"/>
        <w:jc w:val="right"/>
        <w:rPr>
          <w:b/>
          <w:color w:val="000000"/>
          <w:sz w:val="19"/>
          <w:szCs w:val="19"/>
        </w:rPr>
      </w:pPr>
      <w:r>
        <w:rPr>
          <w:b/>
          <w:color w:val="000000"/>
          <w:sz w:val="19"/>
          <w:szCs w:val="19"/>
        </w:rPr>
        <w:t xml:space="preserve">ČLÁNEK 6. </w:t>
      </w:r>
    </w:p>
    <w:p w:rsidR="0074697E" w:rsidRDefault="00D05FE4">
      <w:pPr>
        <w:widowControl w:val="0"/>
        <w:pBdr>
          <w:top w:val="nil"/>
          <w:left w:val="nil"/>
          <w:bottom w:val="nil"/>
          <w:right w:val="nil"/>
          <w:between w:val="nil"/>
        </w:pBdr>
        <w:spacing w:before="43" w:line="240" w:lineRule="auto"/>
        <w:ind w:right="3959"/>
        <w:jc w:val="right"/>
        <w:rPr>
          <w:b/>
          <w:color w:val="000000"/>
          <w:sz w:val="19"/>
          <w:szCs w:val="19"/>
        </w:rPr>
      </w:pPr>
      <w:r>
        <w:rPr>
          <w:b/>
          <w:color w:val="000000"/>
          <w:sz w:val="19"/>
          <w:szCs w:val="19"/>
        </w:rPr>
        <w:t xml:space="preserve">ZPRACOVÁNÍ OSOBNÍCH ÚDAJŮ </w:t>
      </w:r>
    </w:p>
    <w:p w:rsidR="0074697E" w:rsidRDefault="00D05FE4">
      <w:pPr>
        <w:widowControl w:val="0"/>
        <w:pBdr>
          <w:top w:val="nil"/>
          <w:left w:val="nil"/>
          <w:bottom w:val="nil"/>
          <w:right w:val="nil"/>
          <w:between w:val="nil"/>
        </w:pBdr>
        <w:spacing w:before="165" w:line="275" w:lineRule="auto"/>
        <w:ind w:left="347" w:right="28" w:firstLine="6"/>
        <w:rPr>
          <w:color w:val="000000"/>
          <w:sz w:val="18"/>
          <w:szCs w:val="18"/>
        </w:rPr>
      </w:pPr>
      <w:r>
        <w:rPr>
          <w:b/>
          <w:color w:val="000000"/>
          <w:sz w:val="18"/>
          <w:szCs w:val="18"/>
        </w:rPr>
        <w:t xml:space="preserve">1. </w:t>
      </w:r>
      <w:r>
        <w:rPr>
          <w:color w:val="000000"/>
          <w:sz w:val="18"/>
          <w:szCs w:val="18"/>
        </w:rP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w:t>
      </w:r>
      <w:r>
        <w:rPr>
          <w:color w:val="000000"/>
          <w:sz w:val="18"/>
          <w:szCs w:val="18"/>
        </w:rPr>
        <w:t xml:space="preserve">  oprávněného zájmu, práva na přístup a dalších práv, naleznete v dokumentu Informace o zpracování osobních údajů v neživotním  pojištění, který je trvale dostupný na webové stránce www.koop.cz v sekci "O pojišťovně Kooperativa". </w:t>
      </w:r>
    </w:p>
    <w:p w:rsidR="0074697E" w:rsidRDefault="00D05FE4">
      <w:pPr>
        <w:widowControl w:val="0"/>
        <w:pBdr>
          <w:top w:val="nil"/>
          <w:left w:val="nil"/>
          <w:bottom w:val="nil"/>
          <w:right w:val="nil"/>
          <w:between w:val="nil"/>
        </w:pBdr>
        <w:spacing w:before="130" w:line="240" w:lineRule="auto"/>
        <w:ind w:left="347"/>
        <w:rPr>
          <w:b/>
          <w:color w:val="000000"/>
          <w:sz w:val="19"/>
          <w:szCs w:val="19"/>
        </w:rPr>
      </w:pPr>
      <w:r>
        <w:rPr>
          <w:b/>
          <w:color w:val="000000"/>
          <w:sz w:val="18"/>
          <w:szCs w:val="18"/>
        </w:rPr>
        <w:t xml:space="preserve">2. </w:t>
      </w:r>
      <w:r>
        <w:rPr>
          <w:b/>
          <w:color w:val="000000"/>
          <w:sz w:val="19"/>
          <w:szCs w:val="19"/>
        </w:rPr>
        <w:t>Souhlas se zpracováním</w:t>
      </w:r>
      <w:r>
        <w:rPr>
          <w:b/>
          <w:color w:val="000000"/>
          <w:sz w:val="19"/>
          <w:szCs w:val="19"/>
        </w:rPr>
        <w:t xml:space="preserve"> osobních údajů pro účely marketingu </w:t>
      </w:r>
    </w:p>
    <w:p w:rsidR="0074697E" w:rsidRDefault="00D05FE4">
      <w:pPr>
        <w:widowControl w:val="0"/>
        <w:pBdr>
          <w:top w:val="nil"/>
          <w:left w:val="nil"/>
          <w:bottom w:val="nil"/>
          <w:right w:val="nil"/>
          <w:between w:val="nil"/>
        </w:pBdr>
        <w:spacing w:before="43" w:line="277" w:lineRule="auto"/>
        <w:ind w:left="331" w:right="155" w:firstLine="2"/>
        <w:rPr>
          <w:color w:val="000000"/>
          <w:sz w:val="18"/>
          <w:szCs w:val="18"/>
        </w:rPr>
      </w:pPr>
      <w:r>
        <w:rPr>
          <w:color w:val="000000"/>
          <w:sz w:val="18"/>
          <w:szCs w:val="18"/>
        </w:rPr>
        <w:t xml:space="preserve">Pojistitel bude s Vaším souhlasem zpracovávat Vaše </w:t>
      </w:r>
      <w:r>
        <w:rPr>
          <w:b/>
          <w:color w:val="000000"/>
          <w:sz w:val="18"/>
          <w:szCs w:val="18"/>
        </w:rPr>
        <w:t xml:space="preserve">identifikační a kontaktní údaje, údaje pro ocenění rizika při vstupu do pojištění a  údaje o využívání služeb, </w:t>
      </w:r>
      <w:r>
        <w:rPr>
          <w:color w:val="000000"/>
          <w:sz w:val="18"/>
          <w:szCs w:val="18"/>
        </w:rPr>
        <w:t xml:space="preserve">a to pro účely: </w:t>
      </w:r>
    </w:p>
    <w:p w:rsidR="0074697E" w:rsidRDefault="00D05FE4">
      <w:pPr>
        <w:widowControl w:val="0"/>
        <w:pBdr>
          <w:top w:val="nil"/>
          <w:left w:val="nil"/>
          <w:bottom w:val="nil"/>
          <w:right w:val="nil"/>
          <w:between w:val="nil"/>
        </w:pBdr>
        <w:spacing w:before="9" w:line="240" w:lineRule="auto"/>
        <w:ind w:left="679"/>
        <w:rPr>
          <w:color w:val="000000"/>
          <w:sz w:val="18"/>
          <w:szCs w:val="18"/>
        </w:rPr>
      </w:pPr>
      <w:r>
        <w:rPr>
          <w:color w:val="000000"/>
          <w:sz w:val="18"/>
          <w:szCs w:val="18"/>
        </w:rPr>
        <w:t xml:space="preserve">a) zasílání slev či jiných nabídek třetích stran, a to i elektronickými prostředky, </w:t>
      </w:r>
    </w:p>
    <w:p w:rsidR="0074697E" w:rsidRDefault="00D05FE4">
      <w:pPr>
        <w:widowControl w:val="0"/>
        <w:pBdr>
          <w:top w:val="nil"/>
          <w:left w:val="nil"/>
          <w:bottom w:val="nil"/>
          <w:right w:val="nil"/>
          <w:between w:val="nil"/>
        </w:pBdr>
        <w:spacing w:before="39" w:line="275" w:lineRule="auto"/>
        <w:ind w:left="1034" w:right="418" w:hanging="349"/>
        <w:rPr>
          <w:color w:val="000000"/>
          <w:sz w:val="18"/>
          <w:szCs w:val="18"/>
        </w:rPr>
      </w:pPr>
      <w:r>
        <w:rPr>
          <w:color w:val="000000"/>
          <w:sz w:val="18"/>
          <w:szCs w:val="18"/>
        </w:rPr>
        <w:t>b) zpracování Vašich osobních údajů nad rámec oprávněného zájmu pojistitele za účelem vyhodnocení Vašich potřeb a zasílání  relevantnějších nabídek (jedná se o některé pří</w:t>
      </w:r>
      <w:r>
        <w:rPr>
          <w:color w:val="000000"/>
          <w:sz w:val="18"/>
          <w:szCs w:val="18"/>
        </w:rPr>
        <w:t xml:space="preserve">pady sledování Vašeho chování, spojování osobních údajů shromážděných pro  odlišné účely, použití pokročilých analytických technik). </w:t>
      </w:r>
    </w:p>
    <w:p w:rsidR="0074697E" w:rsidRDefault="00D05FE4">
      <w:pPr>
        <w:widowControl w:val="0"/>
        <w:pBdr>
          <w:top w:val="nil"/>
          <w:left w:val="nil"/>
          <w:bottom w:val="nil"/>
          <w:right w:val="nil"/>
          <w:between w:val="nil"/>
        </w:pBdr>
        <w:spacing w:before="10" w:line="275" w:lineRule="auto"/>
        <w:ind w:left="334" w:right="104" w:hanging="11"/>
        <w:rPr>
          <w:color w:val="000000"/>
          <w:sz w:val="18"/>
          <w:szCs w:val="18"/>
        </w:rPr>
      </w:pPr>
      <w:r>
        <w:rPr>
          <w:color w:val="000000"/>
          <w:sz w:val="18"/>
          <w:szCs w:val="18"/>
        </w:rP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w:t>
      </w:r>
      <w:r>
        <w:rPr>
          <w:color w:val="000000"/>
          <w:sz w:val="18"/>
          <w:szCs w:val="18"/>
        </w:rPr>
        <w:t xml:space="preserve">m. Máte také  právo kdykoliv požadovat přístup ke svým osobním údajům. </w:t>
      </w:r>
    </w:p>
    <w:p w:rsidR="0074697E" w:rsidRDefault="00D05FE4">
      <w:pPr>
        <w:widowControl w:val="0"/>
        <w:pBdr>
          <w:top w:val="nil"/>
          <w:left w:val="nil"/>
          <w:bottom w:val="nil"/>
          <w:right w:val="nil"/>
          <w:between w:val="nil"/>
        </w:pBdr>
        <w:spacing w:before="12" w:line="240" w:lineRule="auto"/>
        <w:ind w:left="334"/>
        <w:rPr>
          <w:color w:val="000000"/>
          <w:sz w:val="18"/>
          <w:szCs w:val="18"/>
        </w:rPr>
      </w:pPr>
      <w:r>
        <w:rPr>
          <w:color w:val="000000"/>
          <w:sz w:val="18"/>
          <w:szCs w:val="18"/>
        </w:rPr>
        <w:t xml:space="preserve">Pojistník: </w:t>
      </w:r>
    </w:p>
    <w:p w:rsidR="0074697E" w:rsidRDefault="00D05FE4">
      <w:pPr>
        <w:widowControl w:val="0"/>
        <w:pBdr>
          <w:top w:val="nil"/>
          <w:left w:val="nil"/>
          <w:bottom w:val="nil"/>
          <w:right w:val="nil"/>
          <w:between w:val="nil"/>
        </w:pBdr>
        <w:spacing w:before="37" w:line="240" w:lineRule="auto"/>
        <w:ind w:left="336"/>
        <w:rPr>
          <w:b/>
          <w:color w:val="000000"/>
          <w:sz w:val="18"/>
          <w:szCs w:val="18"/>
        </w:rPr>
      </w:pPr>
      <w:r>
        <w:rPr>
          <w:b/>
          <w:color w:val="000000"/>
          <w:sz w:val="18"/>
          <w:szCs w:val="18"/>
        </w:rPr>
        <w:t xml:space="preserve">[] SOUHLASÍM [X] NESOUHLASÍM </w:t>
      </w:r>
    </w:p>
    <w:p w:rsidR="0074697E" w:rsidRDefault="00D05FE4">
      <w:pPr>
        <w:widowControl w:val="0"/>
        <w:pBdr>
          <w:top w:val="nil"/>
          <w:left w:val="nil"/>
          <w:bottom w:val="nil"/>
          <w:right w:val="nil"/>
          <w:between w:val="nil"/>
        </w:pBdr>
        <w:spacing w:before="159" w:line="240" w:lineRule="auto"/>
        <w:ind w:left="347"/>
        <w:rPr>
          <w:b/>
          <w:color w:val="000000"/>
          <w:sz w:val="19"/>
          <w:szCs w:val="19"/>
        </w:rPr>
      </w:pPr>
      <w:r>
        <w:rPr>
          <w:b/>
          <w:color w:val="000000"/>
          <w:sz w:val="18"/>
          <w:szCs w:val="18"/>
        </w:rPr>
        <w:t xml:space="preserve">3. </w:t>
      </w:r>
      <w:r>
        <w:rPr>
          <w:b/>
          <w:color w:val="000000"/>
          <w:sz w:val="19"/>
          <w:szCs w:val="19"/>
        </w:rPr>
        <w:t xml:space="preserve">Informace o zpracování osobních údajů bez Vašeho souhlasu </w:t>
      </w:r>
    </w:p>
    <w:p w:rsidR="0074697E" w:rsidRDefault="00D05FE4">
      <w:pPr>
        <w:widowControl w:val="0"/>
        <w:pBdr>
          <w:top w:val="nil"/>
          <w:left w:val="nil"/>
          <w:bottom w:val="nil"/>
          <w:right w:val="nil"/>
          <w:between w:val="nil"/>
        </w:pBdr>
        <w:spacing w:before="163" w:line="240" w:lineRule="auto"/>
        <w:ind w:left="347"/>
        <w:rPr>
          <w:b/>
          <w:color w:val="000000"/>
          <w:sz w:val="19"/>
          <w:szCs w:val="19"/>
        </w:rPr>
      </w:pPr>
      <w:r>
        <w:rPr>
          <w:b/>
          <w:color w:val="000000"/>
          <w:sz w:val="18"/>
          <w:szCs w:val="18"/>
        </w:rPr>
        <w:t xml:space="preserve">3.1 </w:t>
      </w:r>
      <w:r>
        <w:rPr>
          <w:b/>
          <w:color w:val="000000"/>
          <w:sz w:val="19"/>
          <w:szCs w:val="19"/>
        </w:rPr>
        <w:t xml:space="preserve">Zpracování pro účely plnění smlouvy a oprávněných zájmů pojistitele </w:t>
      </w:r>
    </w:p>
    <w:p w:rsidR="0074697E" w:rsidRDefault="00D05FE4">
      <w:pPr>
        <w:widowControl w:val="0"/>
        <w:pBdr>
          <w:top w:val="nil"/>
          <w:left w:val="nil"/>
          <w:bottom w:val="nil"/>
          <w:right w:val="nil"/>
          <w:between w:val="nil"/>
        </w:pBdr>
        <w:spacing w:before="43" w:line="274" w:lineRule="auto"/>
        <w:ind w:left="331" w:right="413" w:firstLine="2"/>
        <w:rPr>
          <w:color w:val="000000"/>
          <w:sz w:val="18"/>
          <w:szCs w:val="18"/>
        </w:rPr>
      </w:pPr>
      <w:r>
        <w:rPr>
          <w:color w:val="000000"/>
          <w:sz w:val="18"/>
          <w:szCs w:val="18"/>
        </w:rPr>
        <w:t xml:space="preserve">Pojistník bere na vědomí, že jeho identifikační a kontaktní údaje, údaje pro ocenění rizika při vstupu do pojištění a údaje o využívání  služeb zpracovává pojistitel: </w:t>
      </w:r>
    </w:p>
    <w:p w:rsidR="0074697E" w:rsidRDefault="00D05FE4">
      <w:pPr>
        <w:widowControl w:val="0"/>
        <w:pBdr>
          <w:top w:val="nil"/>
          <w:left w:val="nil"/>
          <w:bottom w:val="nil"/>
          <w:right w:val="nil"/>
          <w:between w:val="nil"/>
        </w:pBdr>
        <w:spacing w:before="14" w:line="275" w:lineRule="auto"/>
        <w:ind w:left="679" w:right="36" w:hanging="5"/>
        <w:rPr>
          <w:color w:val="000000"/>
          <w:sz w:val="18"/>
          <w:szCs w:val="18"/>
        </w:rPr>
      </w:pPr>
      <w:r>
        <w:rPr>
          <w:color w:val="000000"/>
          <w:sz w:val="18"/>
          <w:szCs w:val="18"/>
        </w:rPr>
        <w:t xml:space="preserve">a) pro účely kalkulace, návrhu a uzavření pojistné smlouvy, posouzení přijatelnosti do pojištění, správy a ukončení pojistné smlouvy  a likvidace pojistných událostí, když v těchto případech jde o zpracování nezbytné pro </w:t>
      </w:r>
      <w:r>
        <w:rPr>
          <w:b/>
          <w:color w:val="000000"/>
          <w:sz w:val="18"/>
          <w:szCs w:val="18"/>
        </w:rPr>
        <w:t xml:space="preserve">plnění smlouvy, </w:t>
      </w:r>
      <w:r>
        <w:rPr>
          <w:color w:val="000000"/>
          <w:sz w:val="18"/>
          <w:szCs w:val="18"/>
        </w:rPr>
        <w:t>a b) pro účely zaji</w:t>
      </w:r>
      <w:r>
        <w:rPr>
          <w:color w:val="000000"/>
          <w:sz w:val="18"/>
          <w:szCs w:val="18"/>
        </w:rPr>
        <w:t>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w:t>
      </w:r>
      <w:r>
        <w:rPr>
          <w:color w:val="000000"/>
          <w:sz w:val="18"/>
          <w:szCs w:val="18"/>
        </w:rPr>
        <w:t xml:space="preserve">adech jde o zpracování založené na základě </w:t>
      </w:r>
      <w:r>
        <w:rPr>
          <w:b/>
          <w:color w:val="000000"/>
          <w:sz w:val="18"/>
          <w:szCs w:val="18"/>
        </w:rPr>
        <w:t xml:space="preserve">oprávněných zájmů </w:t>
      </w:r>
      <w:r>
        <w:rPr>
          <w:color w:val="000000"/>
          <w:sz w:val="18"/>
          <w:szCs w:val="18"/>
        </w:rPr>
        <w:t xml:space="preserve">pojistitele. Proti takovému zpracování máte právo kdykoli podat námitku, která může být uplatněna způsobem uvedeným v Informacích o zpracování osobních údajů v neživotním  pojištění. </w:t>
      </w:r>
    </w:p>
    <w:p w:rsidR="0074697E" w:rsidRDefault="00D05FE4">
      <w:pPr>
        <w:widowControl w:val="0"/>
        <w:pBdr>
          <w:top w:val="nil"/>
          <w:left w:val="nil"/>
          <w:bottom w:val="nil"/>
          <w:right w:val="nil"/>
          <w:between w:val="nil"/>
        </w:pBdr>
        <w:spacing w:before="130" w:line="240" w:lineRule="auto"/>
        <w:ind w:left="347"/>
        <w:rPr>
          <w:b/>
          <w:color w:val="000000"/>
          <w:sz w:val="19"/>
          <w:szCs w:val="19"/>
        </w:rPr>
      </w:pPr>
      <w:r>
        <w:rPr>
          <w:b/>
          <w:color w:val="000000"/>
          <w:sz w:val="18"/>
          <w:szCs w:val="18"/>
        </w:rPr>
        <w:t xml:space="preserve">3.2 </w:t>
      </w:r>
      <w:r>
        <w:rPr>
          <w:b/>
          <w:color w:val="000000"/>
          <w:sz w:val="19"/>
          <w:szCs w:val="19"/>
        </w:rPr>
        <w:t>Zpracov</w:t>
      </w:r>
      <w:r>
        <w:rPr>
          <w:b/>
          <w:color w:val="000000"/>
          <w:sz w:val="19"/>
          <w:szCs w:val="19"/>
        </w:rPr>
        <w:t xml:space="preserve">ání pro účely plnění zákonné povinnosti </w:t>
      </w:r>
    </w:p>
    <w:p w:rsidR="0074697E" w:rsidRDefault="00D05FE4">
      <w:pPr>
        <w:widowControl w:val="0"/>
        <w:pBdr>
          <w:top w:val="nil"/>
          <w:left w:val="nil"/>
          <w:bottom w:val="nil"/>
          <w:right w:val="nil"/>
          <w:between w:val="nil"/>
        </w:pBdr>
        <w:spacing w:before="43" w:line="277" w:lineRule="auto"/>
        <w:ind w:left="327" w:right="121" w:firstLine="6"/>
        <w:rPr>
          <w:color w:val="000000"/>
          <w:sz w:val="18"/>
          <w:szCs w:val="18"/>
        </w:rPr>
      </w:pPr>
      <w:r>
        <w:rPr>
          <w:color w:val="000000"/>
          <w:sz w:val="18"/>
          <w:szCs w:val="18"/>
        </w:rPr>
        <w:t xml:space="preserve">Pojistník bere na vědomí, že jeho identifikační a kontaktní údaje a údaje pro ocenění rizika při vstupu do pojištění pojistitel dále  zpracovává ke </w:t>
      </w:r>
      <w:r>
        <w:rPr>
          <w:b/>
          <w:color w:val="000000"/>
          <w:sz w:val="18"/>
          <w:szCs w:val="18"/>
        </w:rPr>
        <w:t xml:space="preserve">splnění své zákonné povinnosti </w:t>
      </w:r>
      <w:r>
        <w:rPr>
          <w:color w:val="000000"/>
          <w:sz w:val="18"/>
          <w:szCs w:val="18"/>
        </w:rPr>
        <w:t>vyplývající zejména ze zákona upravu</w:t>
      </w:r>
      <w:r>
        <w:rPr>
          <w:color w:val="000000"/>
          <w:sz w:val="18"/>
          <w:szCs w:val="18"/>
        </w:rPr>
        <w:t xml:space="preserve">jícího distribuci pojištění a zákona č. 69/2006 Sb., o  provádění mezinárodních sankcí. </w:t>
      </w:r>
    </w:p>
    <w:p w:rsidR="0074697E" w:rsidRDefault="00D05FE4">
      <w:pPr>
        <w:widowControl w:val="0"/>
        <w:pBdr>
          <w:top w:val="nil"/>
          <w:left w:val="nil"/>
          <w:bottom w:val="nil"/>
          <w:right w:val="nil"/>
          <w:between w:val="nil"/>
        </w:pBdr>
        <w:spacing w:before="129" w:line="240" w:lineRule="auto"/>
        <w:ind w:left="347"/>
        <w:rPr>
          <w:b/>
          <w:color w:val="000000"/>
          <w:sz w:val="19"/>
          <w:szCs w:val="19"/>
        </w:rPr>
      </w:pPr>
      <w:r>
        <w:rPr>
          <w:b/>
          <w:color w:val="000000"/>
          <w:sz w:val="18"/>
          <w:szCs w:val="18"/>
        </w:rPr>
        <w:t xml:space="preserve">3.3 </w:t>
      </w:r>
      <w:r>
        <w:rPr>
          <w:b/>
          <w:color w:val="000000"/>
          <w:sz w:val="19"/>
          <w:szCs w:val="19"/>
        </w:rPr>
        <w:t xml:space="preserve">Zpracování pro účely přímého marketingu </w:t>
      </w:r>
    </w:p>
    <w:p w:rsidR="0074697E" w:rsidRDefault="00D05FE4">
      <w:pPr>
        <w:widowControl w:val="0"/>
        <w:pBdr>
          <w:top w:val="nil"/>
          <w:left w:val="nil"/>
          <w:bottom w:val="nil"/>
          <w:right w:val="nil"/>
          <w:between w:val="nil"/>
        </w:pBdr>
        <w:spacing w:before="43"/>
        <w:ind w:left="323" w:right="233" w:firstLine="10"/>
        <w:rPr>
          <w:color w:val="000000"/>
          <w:sz w:val="18"/>
          <w:szCs w:val="18"/>
        </w:rPr>
      </w:pPr>
      <w:r>
        <w:rPr>
          <w:color w:val="000000"/>
          <w:sz w:val="18"/>
          <w:szCs w:val="18"/>
        </w:rPr>
        <w:t xml:space="preserve">Pojistník bere na vědomí, že jeho identifikační a kontaktní údaje a údaje o využívání služeb může pojistitel také zpracovávat na základě  jeho </w:t>
      </w:r>
      <w:r>
        <w:rPr>
          <w:b/>
          <w:color w:val="000000"/>
          <w:sz w:val="18"/>
          <w:szCs w:val="18"/>
        </w:rPr>
        <w:t xml:space="preserve">oprávněného zájmu </w:t>
      </w:r>
      <w:r>
        <w:rPr>
          <w:color w:val="000000"/>
          <w:sz w:val="18"/>
          <w:szCs w:val="18"/>
        </w:rPr>
        <w:t>pro účely zasílání svých reklamních sdělení a nabízení svých služeb; nabídku od pojistitele můž</w:t>
      </w:r>
      <w:r>
        <w:rPr>
          <w:color w:val="000000"/>
          <w:sz w:val="18"/>
          <w:szCs w:val="18"/>
        </w:rPr>
        <w:t xml:space="preserve">ete dostat  elektronicky (zejména SMSkou, e-mailem, přes sociální sítě nebo telefonicky) nebo klasickým dopisem či osobně od zaměstnanců  pojistitele. </w:t>
      </w:r>
    </w:p>
    <w:p w:rsidR="0074697E" w:rsidRDefault="00D05FE4">
      <w:pPr>
        <w:widowControl w:val="0"/>
        <w:pBdr>
          <w:top w:val="nil"/>
          <w:left w:val="nil"/>
          <w:bottom w:val="nil"/>
          <w:right w:val="nil"/>
          <w:between w:val="nil"/>
        </w:pBdr>
        <w:spacing w:before="9" w:line="277" w:lineRule="auto"/>
        <w:ind w:left="334" w:right="94"/>
        <w:rPr>
          <w:b/>
          <w:color w:val="000000"/>
          <w:sz w:val="18"/>
          <w:szCs w:val="18"/>
        </w:rPr>
      </w:pPr>
      <w:r>
        <w:rPr>
          <w:color w:val="000000"/>
          <w:sz w:val="18"/>
          <w:szCs w:val="18"/>
        </w:rPr>
        <w:t>Proti takovému zpracování máte jako pojistník právo kdykoli podat námitku. Pokud si nepřejete, aby Vás p</w:t>
      </w:r>
      <w:r>
        <w:rPr>
          <w:color w:val="000000"/>
          <w:sz w:val="18"/>
          <w:szCs w:val="18"/>
        </w:rPr>
        <w:t xml:space="preserve">ojistitel oslovoval s jakýmikoli  nabídkami, zaškrtněte prosím toto pole: </w:t>
      </w:r>
      <w:r>
        <w:rPr>
          <w:b/>
          <w:color w:val="000000"/>
          <w:sz w:val="18"/>
          <w:szCs w:val="18"/>
        </w:rPr>
        <w:t xml:space="preserve">[X]. </w:t>
      </w:r>
    </w:p>
    <w:p w:rsidR="0074697E" w:rsidRDefault="00D05FE4">
      <w:pPr>
        <w:widowControl w:val="0"/>
        <w:pBdr>
          <w:top w:val="nil"/>
          <w:left w:val="nil"/>
          <w:bottom w:val="nil"/>
          <w:right w:val="nil"/>
          <w:between w:val="nil"/>
        </w:pBdr>
        <w:spacing w:before="129" w:line="240" w:lineRule="auto"/>
        <w:ind w:left="347"/>
        <w:rPr>
          <w:b/>
          <w:color w:val="000000"/>
          <w:sz w:val="19"/>
          <w:szCs w:val="19"/>
        </w:rPr>
      </w:pPr>
      <w:r>
        <w:rPr>
          <w:b/>
          <w:color w:val="000000"/>
          <w:sz w:val="18"/>
          <w:szCs w:val="18"/>
        </w:rPr>
        <w:t xml:space="preserve">3.4 </w:t>
      </w:r>
      <w:r>
        <w:rPr>
          <w:b/>
          <w:color w:val="000000"/>
          <w:sz w:val="19"/>
          <w:szCs w:val="19"/>
        </w:rPr>
        <w:t xml:space="preserve">Povinnost pojistníka informovat třetí osoby </w:t>
      </w:r>
    </w:p>
    <w:p w:rsidR="0074697E" w:rsidRDefault="00D05FE4">
      <w:pPr>
        <w:widowControl w:val="0"/>
        <w:pBdr>
          <w:top w:val="nil"/>
          <w:left w:val="nil"/>
          <w:bottom w:val="nil"/>
          <w:right w:val="nil"/>
          <w:between w:val="nil"/>
        </w:pBdr>
        <w:spacing w:before="43" w:line="277" w:lineRule="auto"/>
        <w:ind w:left="334" w:right="668"/>
        <w:rPr>
          <w:color w:val="000000"/>
          <w:sz w:val="18"/>
          <w:szCs w:val="18"/>
        </w:rPr>
      </w:pPr>
      <w:r>
        <w:rPr>
          <w:color w:val="000000"/>
          <w:sz w:val="18"/>
          <w:szCs w:val="18"/>
        </w:rPr>
        <w:t xml:space="preserve">Pojistník se zavazuje informovat každého pojištěného, jenž je osobou odlišnou od pojistníka, a případné další osoby, které uvedl v  pojistné smlouvě, o zpracování jejich osobních údajů. </w:t>
      </w:r>
    </w:p>
    <w:p w:rsidR="0074697E" w:rsidRDefault="00D05FE4">
      <w:pPr>
        <w:widowControl w:val="0"/>
        <w:pBdr>
          <w:top w:val="nil"/>
          <w:left w:val="nil"/>
          <w:bottom w:val="nil"/>
          <w:right w:val="nil"/>
          <w:between w:val="nil"/>
        </w:pBdr>
        <w:spacing w:before="129" w:line="240" w:lineRule="auto"/>
        <w:ind w:left="347"/>
        <w:rPr>
          <w:b/>
          <w:color w:val="000000"/>
          <w:sz w:val="19"/>
          <w:szCs w:val="19"/>
        </w:rPr>
      </w:pPr>
      <w:r>
        <w:rPr>
          <w:b/>
          <w:color w:val="000000"/>
          <w:sz w:val="18"/>
          <w:szCs w:val="18"/>
        </w:rPr>
        <w:t xml:space="preserve">3.5 </w:t>
      </w:r>
      <w:r>
        <w:rPr>
          <w:b/>
          <w:color w:val="000000"/>
          <w:sz w:val="19"/>
          <w:szCs w:val="19"/>
        </w:rPr>
        <w:t xml:space="preserve">Informace o zpracování osobních údajů zástupce pojistníka </w:t>
      </w:r>
    </w:p>
    <w:p w:rsidR="0074697E" w:rsidRDefault="00D05FE4">
      <w:pPr>
        <w:widowControl w:val="0"/>
        <w:pBdr>
          <w:top w:val="nil"/>
          <w:left w:val="nil"/>
          <w:bottom w:val="nil"/>
          <w:right w:val="nil"/>
          <w:between w:val="nil"/>
        </w:pBdr>
        <w:spacing w:before="43"/>
        <w:ind w:left="330" w:right="122" w:hanging="1"/>
        <w:rPr>
          <w:color w:val="000000"/>
          <w:sz w:val="18"/>
          <w:szCs w:val="18"/>
        </w:rPr>
      </w:pPr>
      <w:r>
        <w:rPr>
          <w:color w:val="000000"/>
          <w:sz w:val="18"/>
          <w:szCs w:val="18"/>
        </w:rPr>
        <w:t>Zástup</w:t>
      </w:r>
      <w:r>
        <w:rPr>
          <w:color w:val="000000"/>
          <w:sz w:val="18"/>
          <w:szCs w:val="18"/>
        </w:rPr>
        <w:t xml:space="preserve">ce právnické osoby, zákonný zástupce nebo jiná osoba oprávněná zastupovat pojistníka bere na vědomí, že její identifikační a  kontaktní údaje pojistitel zpracovává na základě </w:t>
      </w:r>
      <w:r>
        <w:rPr>
          <w:b/>
          <w:color w:val="000000"/>
          <w:sz w:val="18"/>
          <w:szCs w:val="18"/>
        </w:rPr>
        <w:t xml:space="preserve">oprávněného zájmu </w:t>
      </w:r>
      <w:r>
        <w:rPr>
          <w:color w:val="000000"/>
          <w:sz w:val="18"/>
          <w:szCs w:val="18"/>
        </w:rPr>
        <w:t>pro účely kalkulace, návrhu a uzavření pojistné smlouvy, správy</w:t>
      </w:r>
      <w:r>
        <w:rPr>
          <w:color w:val="000000"/>
          <w:sz w:val="18"/>
          <w:szCs w:val="18"/>
        </w:rPr>
        <w:t xml:space="preserve">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w:t>
      </w:r>
      <w:r>
        <w:rPr>
          <w:color w:val="000000"/>
          <w:sz w:val="18"/>
          <w:szCs w:val="18"/>
        </w:rPr>
        <w:t>podat námitku,  která může být uplatněna způsobem uvedeným v Informacích o zpracování osobních údajů v neživotním pojištění.</w:t>
      </w:r>
    </w:p>
    <w:p w:rsidR="0074697E" w:rsidRDefault="00D05FE4">
      <w:pPr>
        <w:widowControl w:val="0"/>
        <w:pBdr>
          <w:top w:val="nil"/>
          <w:left w:val="nil"/>
          <w:bottom w:val="nil"/>
          <w:right w:val="nil"/>
          <w:between w:val="nil"/>
        </w:pBdr>
        <w:spacing w:before="108" w:line="240" w:lineRule="auto"/>
        <w:rPr>
          <w:color w:val="000000"/>
          <w:sz w:val="12"/>
          <w:szCs w:val="12"/>
        </w:rPr>
      </w:pPr>
      <w:r>
        <w:rPr>
          <w:color w:val="000000"/>
          <w:sz w:val="12"/>
          <w:szCs w:val="12"/>
        </w:rPr>
        <w:t xml:space="preserve">Strana 9/13, PS 8603588060 tisk KNZ 24. 03. 2023, 13:16 </w:t>
      </w:r>
    </w:p>
    <w:p w:rsidR="0074697E" w:rsidRDefault="00D05FE4">
      <w:pPr>
        <w:widowControl w:val="0"/>
        <w:pBdr>
          <w:top w:val="nil"/>
          <w:left w:val="nil"/>
          <w:bottom w:val="nil"/>
          <w:right w:val="nil"/>
          <w:between w:val="nil"/>
        </w:pBdr>
        <w:spacing w:line="240" w:lineRule="auto"/>
        <w:ind w:left="326"/>
        <w:rPr>
          <w:b/>
          <w:color w:val="000000"/>
          <w:sz w:val="18"/>
          <w:szCs w:val="18"/>
        </w:rPr>
      </w:pPr>
      <w:r>
        <w:rPr>
          <w:b/>
          <w:color w:val="000000"/>
          <w:sz w:val="18"/>
          <w:szCs w:val="18"/>
        </w:rPr>
        <w:t xml:space="preserve">Zpracování pro účely plnění zákonné povinnosti </w:t>
      </w:r>
    </w:p>
    <w:p w:rsidR="0074697E" w:rsidRDefault="00D05FE4">
      <w:pPr>
        <w:widowControl w:val="0"/>
        <w:pBdr>
          <w:top w:val="nil"/>
          <w:left w:val="nil"/>
          <w:bottom w:val="nil"/>
          <w:right w:val="nil"/>
          <w:between w:val="nil"/>
        </w:pBdr>
        <w:spacing w:before="39" w:line="275" w:lineRule="auto"/>
        <w:ind w:left="331" w:right="429" w:hanging="4"/>
        <w:rPr>
          <w:color w:val="000000"/>
          <w:sz w:val="18"/>
          <w:szCs w:val="18"/>
        </w:rPr>
      </w:pPr>
      <w:r>
        <w:rPr>
          <w:b/>
          <w:color w:val="000000"/>
          <w:sz w:val="18"/>
          <w:szCs w:val="18"/>
        </w:rPr>
        <w:t xml:space="preserve">Zástupce právnické osoby, zákonný zástupce nebo jiná osoba oprávněná zastupovat pojistníka bere na vědomí, že identifikační a kontaktní údaje pojistitel dále zpracovává ke splnění své zákonné povinnosti </w:t>
      </w:r>
      <w:r>
        <w:rPr>
          <w:color w:val="000000"/>
          <w:sz w:val="18"/>
          <w:szCs w:val="18"/>
        </w:rPr>
        <w:t>vyplývající zejména ze zákona upravujícího distribuci</w:t>
      </w:r>
      <w:r>
        <w:rPr>
          <w:color w:val="000000"/>
          <w:sz w:val="18"/>
          <w:szCs w:val="18"/>
        </w:rPr>
        <w:t xml:space="preserve">  pojištění a zákona č. 69/2006 Sb., o provádění mezinárodních sankcí. </w:t>
      </w:r>
    </w:p>
    <w:p w:rsidR="0074697E" w:rsidRDefault="00D05FE4">
      <w:pPr>
        <w:widowControl w:val="0"/>
        <w:pBdr>
          <w:top w:val="nil"/>
          <w:left w:val="nil"/>
          <w:bottom w:val="nil"/>
          <w:right w:val="nil"/>
          <w:between w:val="nil"/>
        </w:pBdr>
        <w:spacing w:before="133" w:line="275" w:lineRule="auto"/>
        <w:ind w:left="347" w:right="31" w:hanging="2"/>
        <w:rPr>
          <w:color w:val="000000"/>
          <w:sz w:val="18"/>
          <w:szCs w:val="18"/>
        </w:rPr>
      </w:pPr>
      <w:r>
        <w:rPr>
          <w:b/>
          <w:color w:val="000000"/>
          <w:sz w:val="18"/>
          <w:szCs w:val="18"/>
        </w:rPr>
        <w:t xml:space="preserve">3.6 </w:t>
      </w:r>
      <w:r>
        <w:rPr>
          <w:color w:val="000000"/>
          <w:sz w:val="18"/>
          <w:szCs w:val="18"/>
        </w:rPr>
        <w:t xml:space="preserve">Podpisem pojistné smlouvy potvrzujete, že jste se důkladně seznámil se smyslem a obsahem souhlasu se zpracováním osobních údajů  a že jste se před jejich udělením seznámil s dokumentem </w:t>
      </w:r>
      <w:r>
        <w:rPr>
          <w:b/>
          <w:color w:val="000000"/>
          <w:sz w:val="18"/>
          <w:szCs w:val="18"/>
        </w:rPr>
        <w:t xml:space="preserve">Informace o zpracování osobních údajů v neživotním pojištění, </w:t>
      </w:r>
      <w:r>
        <w:rPr>
          <w:color w:val="000000"/>
          <w:sz w:val="18"/>
          <w:szCs w:val="18"/>
        </w:rPr>
        <w:lastRenderedPageBreak/>
        <w:t>zejména s</w:t>
      </w:r>
      <w:r>
        <w:rPr>
          <w:color w:val="000000"/>
          <w:sz w:val="18"/>
          <w:szCs w:val="18"/>
        </w:rPr>
        <w:t xml:space="preserve">  bližší identifikací dalších správců, rozsahem zpracovávaných údajů, právními základy (důvody), účely a dobou zpracování osobních údajů,  způsobem odvolání souhlasu a právy, která Vám v této souvislosti náleží. </w:t>
      </w:r>
    </w:p>
    <w:p w:rsidR="0074697E" w:rsidRDefault="00D05FE4">
      <w:pPr>
        <w:widowControl w:val="0"/>
        <w:pBdr>
          <w:top w:val="nil"/>
          <w:left w:val="nil"/>
          <w:bottom w:val="nil"/>
          <w:right w:val="nil"/>
          <w:between w:val="nil"/>
        </w:pBdr>
        <w:spacing w:before="250" w:line="240" w:lineRule="auto"/>
        <w:ind w:right="4971"/>
        <w:jc w:val="right"/>
        <w:rPr>
          <w:b/>
          <w:color w:val="000000"/>
          <w:sz w:val="19"/>
          <w:szCs w:val="19"/>
        </w:rPr>
      </w:pPr>
      <w:r>
        <w:rPr>
          <w:b/>
          <w:color w:val="000000"/>
          <w:sz w:val="19"/>
          <w:szCs w:val="19"/>
        </w:rPr>
        <w:t xml:space="preserve">ČLÁNEK 7. </w:t>
      </w:r>
    </w:p>
    <w:p w:rsidR="0074697E" w:rsidRDefault="00D05FE4">
      <w:pPr>
        <w:widowControl w:val="0"/>
        <w:pBdr>
          <w:top w:val="nil"/>
          <w:left w:val="nil"/>
          <w:bottom w:val="nil"/>
          <w:right w:val="nil"/>
          <w:between w:val="nil"/>
        </w:pBdr>
        <w:spacing w:before="43" w:line="240" w:lineRule="auto"/>
        <w:ind w:right="4236"/>
        <w:jc w:val="right"/>
        <w:rPr>
          <w:b/>
          <w:color w:val="000000"/>
          <w:sz w:val="19"/>
          <w:szCs w:val="19"/>
        </w:rPr>
      </w:pPr>
      <w:r>
        <w:rPr>
          <w:b/>
          <w:color w:val="000000"/>
          <w:sz w:val="19"/>
          <w:szCs w:val="19"/>
        </w:rPr>
        <w:t xml:space="preserve">ZÁVĚREČNÁ USTANOVENÍ </w:t>
      </w:r>
    </w:p>
    <w:p w:rsidR="0074697E" w:rsidRDefault="00D05FE4">
      <w:pPr>
        <w:widowControl w:val="0"/>
        <w:pBdr>
          <w:top w:val="nil"/>
          <w:left w:val="nil"/>
          <w:bottom w:val="nil"/>
          <w:right w:val="nil"/>
          <w:between w:val="nil"/>
        </w:pBdr>
        <w:spacing w:before="165" w:line="274" w:lineRule="auto"/>
        <w:ind w:left="355" w:right="250" w:hanging="2"/>
        <w:rPr>
          <w:color w:val="000000"/>
          <w:sz w:val="18"/>
          <w:szCs w:val="18"/>
        </w:rPr>
      </w:pPr>
      <w:r>
        <w:rPr>
          <w:b/>
          <w:color w:val="000000"/>
          <w:sz w:val="18"/>
          <w:szCs w:val="18"/>
        </w:rPr>
        <w:t xml:space="preserve">1. </w:t>
      </w:r>
      <w:r>
        <w:rPr>
          <w:color w:val="000000"/>
          <w:sz w:val="18"/>
          <w:szCs w:val="18"/>
        </w:rPr>
        <w:t>Návrh pojistitele na uzavření pojistné smlouvy (dále jen "nabídka") musí být pojistníkem přijat ve lhůtě stanovené pojistitelem, a  není-li taková lhůta stanovena, pak do jednoho měsíce ode dne doručení nabídky pojistníkovi. Odpověď s dodatkem nebo odchylk</w:t>
      </w:r>
      <w:r>
        <w:rPr>
          <w:color w:val="000000"/>
          <w:sz w:val="18"/>
          <w:szCs w:val="18"/>
        </w:rPr>
        <w:t xml:space="preserve">ou od  nabídky se nepovažuje za její přijetí, a to ani v případě, že se takovou odchylkou podstatně nemění podmínky nabídky. </w:t>
      </w:r>
    </w:p>
    <w:p w:rsidR="0074697E" w:rsidRDefault="00D05FE4">
      <w:pPr>
        <w:widowControl w:val="0"/>
        <w:pBdr>
          <w:top w:val="nil"/>
          <w:left w:val="nil"/>
          <w:bottom w:val="nil"/>
          <w:right w:val="nil"/>
          <w:between w:val="nil"/>
        </w:pBdr>
        <w:spacing w:before="136" w:line="275" w:lineRule="auto"/>
        <w:ind w:left="347" w:right="89" w:hanging="1"/>
        <w:rPr>
          <w:color w:val="000000"/>
          <w:sz w:val="18"/>
          <w:szCs w:val="18"/>
        </w:rPr>
      </w:pPr>
      <w:r>
        <w:rPr>
          <w:b/>
          <w:color w:val="000000"/>
          <w:sz w:val="18"/>
          <w:szCs w:val="18"/>
        </w:rPr>
        <w:t xml:space="preserve">2. </w:t>
      </w:r>
      <w:r>
        <w:rPr>
          <w:color w:val="000000"/>
          <w:sz w:val="18"/>
          <w:szCs w:val="18"/>
        </w:rPr>
        <w:t>Pojistitel neposkytne pojistné plnění ani jiné plnění či službu z pojistné smlouvy v rozsahu, v jakém by takové plnění nebo slu</w:t>
      </w:r>
      <w:r>
        <w:rPr>
          <w:color w:val="000000"/>
          <w:sz w:val="18"/>
          <w:szCs w:val="18"/>
        </w:rPr>
        <w:t xml:space="preserve">žba  znamenaly porušení mezinárodních sankcí, obchodních nebo ekonomických sankcí či finančních embarg, vyhlášených za účelem udržení  nebo obnovení mezinárodního míru, bezpečnosti, ochrany základních lidských práv a boje proti terorismu. Za tyto sankce a </w:t>
      </w:r>
      <w:r>
        <w:rPr>
          <w:color w:val="000000"/>
          <w:sz w:val="18"/>
          <w:szCs w:val="18"/>
        </w:rPr>
        <w:t xml:space="preserve">embarga se  považují zejména sankce a embarga Organizace spojených národů, Evropské unie a České republiky. Dále také Spojených států amerických  za předpokladu, že neodporují sankcím a embargům uvedeným v předchozí větě. </w:t>
      </w:r>
    </w:p>
    <w:p w:rsidR="0074697E" w:rsidRDefault="00D05FE4">
      <w:pPr>
        <w:widowControl w:val="0"/>
        <w:pBdr>
          <w:top w:val="nil"/>
          <w:left w:val="nil"/>
          <w:bottom w:val="nil"/>
          <w:right w:val="nil"/>
          <w:between w:val="nil"/>
        </w:pBdr>
        <w:spacing w:before="132" w:line="240" w:lineRule="auto"/>
        <w:ind w:left="347"/>
        <w:rPr>
          <w:color w:val="000000"/>
          <w:sz w:val="18"/>
          <w:szCs w:val="18"/>
        </w:rPr>
      </w:pPr>
      <w:r>
        <w:rPr>
          <w:b/>
          <w:color w:val="000000"/>
          <w:sz w:val="18"/>
          <w:szCs w:val="18"/>
        </w:rPr>
        <w:t xml:space="preserve">3. </w:t>
      </w:r>
      <w:r>
        <w:rPr>
          <w:color w:val="000000"/>
          <w:sz w:val="18"/>
          <w:szCs w:val="18"/>
        </w:rPr>
        <w:t>Pojistná smlouva je vyhotovena</w:t>
      </w:r>
      <w:r>
        <w:rPr>
          <w:color w:val="000000"/>
          <w:sz w:val="18"/>
          <w:szCs w:val="18"/>
        </w:rPr>
        <w:t xml:space="preserve"> ve 2 stejnopisech. Pojistník obdrží 1 stejnopis(y), pojistitel si ponechá 1 stejnopis(y) </w:t>
      </w:r>
    </w:p>
    <w:p w:rsidR="0074697E" w:rsidRDefault="00D05FE4">
      <w:pPr>
        <w:widowControl w:val="0"/>
        <w:pBdr>
          <w:top w:val="nil"/>
          <w:left w:val="nil"/>
          <w:bottom w:val="nil"/>
          <w:right w:val="nil"/>
          <w:between w:val="nil"/>
        </w:pBdr>
        <w:spacing w:before="277" w:line="240" w:lineRule="auto"/>
        <w:ind w:right="4959"/>
        <w:jc w:val="right"/>
        <w:rPr>
          <w:b/>
          <w:color w:val="000000"/>
          <w:sz w:val="19"/>
          <w:szCs w:val="19"/>
        </w:rPr>
      </w:pPr>
      <w:r>
        <w:rPr>
          <w:b/>
          <w:color w:val="000000"/>
          <w:sz w:val="19"/>
          <w:szCs w:val="19"/>
        </w:rPr>
        <w:t xml:space="preserve">ČLÁNEK 8. </w:t>
      </w:r>
    </w:p>
    <w:p w:rsidR="0074697E" w:rsidRDefault="00D05FE4">
      <w:pPr>
        <w:widowControl w:val="0"/>
        <w:pBdr>
          <w:top w:val="nil"/>
          <w:left w:val="nil"/>
          <w:bottom w:val="nil"/>
          <w:right w:val="nil"/>
          <w:between w:val="nil"/>
        </w:pBdr>
        <w:spacing w:before="43" w:line="275" w:lineRule="auto"/>
        <w:ind w:left="325" w:right="304" w:firstLine="1327"/>
        <w:rPr>
          <w:color w:val="000000"/>
          <w:sz w:val="18"/>
          <w:szCs w:val="18"/>
        </w:rPr>
      </w:pPr>
      <w:r>
        <w:rPr>
          <w:b/>
          <w:color w:val="000000"/>
          <w:sz w:val="19"/>
          <w:szCs w:val="19"/>
        </w:rPr>
        <w:t xml:space="preserve">UPOZORNĚNÍ POJISTITELE DLE § 2789 ZÁKONA č. 89/2012 Sb., OBČANSKÉHO ZÁKONÍKU </w:t>
      </w:r>
      <w:r>
        <w:rPr>
          <w:color w:val="000000"/>
          <w:sz w:val="18"/>
          <w:szCs w:val="18"/>
        </w:rPr>
        <w:t xml:space="preserve">Ve smyslu § 2789 zákona č. 89/2012 Sb., občanského zákoníku, je konstatováno, že při uzavírání této pojistné smlouvy nebyly shledány  žádné nesrovnalosti mezi požadavky klienta a nabízeným pojištěním. V případě, že ke zjištění nesrovnalostí mezi požadavky </w:t>
      </w:r>
      <w:r>
        <w:rPr>
          <w:color w:val="000000"/>
          <w:sz w:val="18"/>
          <w:szCs w:val="18"/>
        </w:rPr>
        <w:t xml:space="preserve">klienta a  uzavřenou pojistnou smlouvou dojde při zpracování pojistné smlouvy, pojistitel upozorní pojistníka (klienta) na tyto nesrovnalosti  samostatným dopisem. </w:t>
      </w:r>
    </w:p>
    <w:p w:rsidR="0074697E" w:rsidRDefault="00D05FE4">
      <w:pPr>
        <w:widowControl w:val="0"/>
        <w:pBdr>
          <w:top w:val="nil"/>
          <w:left w:val="nil"/>
          <w:bottom w:val="nil"/>
          <w:right w:val="nil"/>
          <w:between w:val="nil"/>
        </w:pBdr>
        <w:spacing w:before="251" w:line="240" w:lineRule="auto"/>
        <w:ind w:left="322"/>
        <w:rPr>
          <w:color w:val="000000"/>
          <w:sz w:val="18"/>
          <w:szCs w:val="18"/>
        </w:rPr>
      </w:pPr>
      <w:r>
        <w:rPr>
          <w:color w:val="000000"/>
          <w:sz w:val="18"/>
          <w:szCs w:val="18"/>
        </w:rPr>
        <w:t xml:space="preserve">Tato smlouva obsahuje přílohy:  </w:t>
      </w:r>
    </w:p>
    <w:p w:rsidR="0074697E" w:rsidRDefault="00D05FE4">
      <w:pPr>
        <w:widowControl w:val="0"/>
        <w:pBdr>
          <w:top w:val="nil"/>
          <w:left w:val="nil"/>
          <w:bottom w:val="nil"/>
          <w:right w:val="nil"/>
          <w:between w:val="nil"/>
        </w:pBdr>
        <w:spacing w:before="37" w:line="240" w:lineRule="auto"/>
        <w:ind w:left="687"/>
        <w:rPr>
          <w:color w:val="000000"/>
          <w:sz w:val="18"/>
          <w:szCs w:val="18"/>
        </w:rPr>
      </w:pPr>
      <w:r>
        <w:rPr>
          <w:rFonts w:ascii="Courier New" w:eastAsia="Courier New" w:hAnsi="Courier New" w:cs="Courier New"/>
          <w:color w:val="000000"/>
          <w:sz w:val="18"/>
          <w:szCs w:val="18"/>
        </w:rPr>
        <w:t xml:space="preserve">● </w:t>
      </w:r>
      <w:r>
        <w:rPr>
          <w:color w:val="000000"/>
          <w:sz w:val="18"/>
          <w:szCs w:val="18"/>
        </w:rPr>
        <w:t xml:space="preserve">ZSU-500/20 – Zvláštní smluvní ujednání k pojištění odpovědnosti za újmu </w:t>
      </w:r>
    </w:p>
    <w:p w:rsidR="0074697E" w:rsidRDefault="00D05FE4">
      <w:pPr>
        <w:widowControl w:val="0"/>
        <w:pBdr>
          <w:top w:val="nil"/>
          <w:left w:val="nil"/>
          <w:bottom w:val="nil"/>
          <w:right w:val="nil"/>
          <w:between w:val="nil"/>
        </w:pBdr>
        <w:spacing w:before="279" w:line="240" w:lineRule="auto"/>
        <w:ind w:left="331"/>
        <w:rPr>
          <w:b/>
          <w:color w:val="000000"/>
          <w:sz w:val="18"/>
          <w:szCs w:val="18"/>
        </w:rPr>
      </w:pPr>
      <w:r>
        <w:rPr>
          <w:b/>
          <w:color w:val="000000"/>
          <w:sz w:val="18"/>
          <w:szCs w:val="18"/>
        </w:rPr>
        <w:t xml:space="preserve">Pojistná smlouva uzavřena dne: 24. 3. 2023 </w:t>
      </w:r>
    </w:p>
    <w:p w:rsidR="0074697E" w:rsidRDefault="00D05FE4">
      <w:pPr>
        <w:widowControl w:val="0"/>
        <w:pBdr>
          <w:top w:val="nil"/>
          <w:left w:val="nil"/>
          <w:bottom w:val="nil"/>
          <w:right w:val="nil"/>
          <w:between w:val="nil"/>
        </w:pBdr>
        <w:spacing w:before="277" w:line="240" w:lineRule="auto"/>
        <w:ind w:left="330"/>
        <w:rPr>
          <w:color w:val="000000"/>
          <w:sz w:val="18"/>
          <w:szCs w:val="18"/>
        </w:rPr>
      </w:pPr>
      <w:r>
        <w:rPr>
          <w:color w:val="000000"/>
          <w:sz w:val="18"/>
          <w:szCs w:val="18"/>
        </w:rPr>
        <w:t xml:space="preserve">Jméno, příjmení / název zástupce pojistitele (získatele): Tomáš Ledecký </w:t>
      </w:r>
    </w:p>
    <w:p w:rsidR="0074697E" w:rsidRDefault="00D05FE4">
      <w:pPr>
        <w:widowControl w:val="0"/>
        <w:pBdr>
          <w:top w:val="nil"/>
          <w:left w:val="nil"/>
          <w:bottom w:val="nil"/>
          <w:right w:val="nil"/>
          <w:between w:val="nil"/>
        </w:pBdr>
        <w:spacing w:before="39" w:line="240" w:lineRule="auto"/>
        <w:ind w:left="334"/>
        <w:rPr>
          <w:color w:val="000000"/>
          <w:sz w:val="18"/>
          <w:szCs w:val="18"/>
        </w:rPr>
      </w:pPr>
      <w:r>
        <w:rPr>
          <w:color w:val="000000"/>
          <w:sz w:val="18"/>
          <w:szCs w:val="18"/>
        </w:rPr>
        <w:t xml:space="preserve">Pojišťovací zprostředkovatel zastupující pojistitele na základě plné moci </w:t>
      </w:r>
    </w:p>
    <w:p w:rsidR="0074697E" w:rsidRDefault="00D05FE4">
      <w:pPr>
        <w:widowControl w:val="0"/>
        <w:pBdr>
          <w:top w:val="nil"/>
          <w:left w:val="nil"/>
          <w:bottom w:val="nil"/>
          <w:right w:val="nil"/>
          <w:between w:val="nil"/>
        </w:pBdr>
        <w:spacing w:before="37" w:line="240" w:lineRule="auto"/>
        <w:ind w:left="328"/>
        <w:rPr>
          <w:color w:val="000000"/>
          <w:sz w:val="18"/>
          <w:szCs w:val="18"/>
        </w:rPr>
      </w:pPr>
      <w:r>
        <w:rPr>
          <w:color w:val="000000"/>
          <w:sz w:val="18"/>
          <w:szCs w:val="18"/>
        </w:rPr>
        <w:t xml:space="preserve">Získatelské číslo: XXXXX IČO: 69184429 </w:t>
      </w:r>
    </w:p>
    <w:p w:rsidR="0074697E" w:rsidRDefault="00D05FE4">
      <w:pPr>
        <w:widowControl w:val="0"/>
        <w:pBdr>
          <w:top w:val="nil"/>
          <w:left w:val="nil"/>
          <w:bottom w:val="nil"/>
          <w:right w:val="nil"/>
          <w:between w:val="nil"/>
        </w:pBdr>
        <w:spacing w:before="39" w:line="240" w:lineRule="auto"/>
        <w:ind w:left="322"/>
        <w:rPr>
          <w:color w:val="000000"/>
          <w:sz w:val="18"/>
          <w:szCs w:val="18"/>
        </w:rPr>
      </w:pPr>
      <w:r>
        <w:rPr>
          <w:color w:val="000000"/>
          <w:sz w:val="18"/>
          <w:szCs w:val="18"/>
        </w:rPr>
        <w:t xml:space="preserve">Telefonní číslo: XXXXX </w:t>
      </w:r>
    </w:p>
    <w:p w:rsidR="0074697E" w:rsidRDefault="00D05FE4">
      <w:pPr>
        <w:widowControl w:val="0"/>
        <w:pBdr>
          <w:top w:val="nil"/>
          <w:left w:val="nil"/>
          <w:bottom w:val="nil"/>
          <w:right w:val="nil"/>
          <w:between w:val="nil"/>
        </w:pBdr>
        <w:spacing w:before="37" w:line="240" w:lineRule="auto"/>
        <w:ind w:left="334"/>
        <w:rPr>
          <w:color w:val="000000"/>
          <w:sz w:val="18"/>
          <w:szCs w:val="18"/>
        </w:rPr>
      </w:pPr>
      <w:r>
        <w:rPr>
          <w:color w:val="000000"/>
          <w:sz w:val="18"/>
          <w:szCs w:val="18"/>
        </w:rPr>
        <w:t xml:space="preserve">E-mail: XXXXX </w:t>
      </w:r>
    </w:p>
    <w:p w:rsidR="0074697E" w:rsidRDefault="00D05FE4">
      <w:pPr>
        <w:widowControl w:val="0"/>
        <w:pBdr>
          <w:top w:val="nil"/>
          <w:left w:val="nil"/>
          <w:bottom w:val="nil"/>
          <w:right w:val="nil"/>
          <w:between w:val="nil"/>
        </w:pBdr>
        <w:spacing w:before="2802" w:line="240" w:lineRule="auto"/>
        <w:ind w:left="716"/>
        <w:rPr>
          <w:color w:val="000000"/>
          <w:sz w:val="18"/>
          <w:szCs w:val="18"/>
        </w:rPr>
      </w:pPr>
      <w:r>
        <w:rPr>
          <w:color w:val="000000"/>
          <w:sz w:val="18"/>
          <w:szCs w:val="18"/>
        </w:rPr>
        <w:t xml:space="preserve">XXXXX XXXXX </w:t>
      </w:r>
    </w:p>
    <w:p w:rsidR="0074697E" w:rsidRDefault="00D05FE4">
      <w:pPr>
        <w:widowControl w:val="0"/>
        <w:pBdr>
          <w:top w:val="nil"/>
          <w:left w:val="nil"/>
          <w:bottom w:val="nil"/>
          <w:right w:val="nil"/>
          <w:between w:val="nil"/>
        </w:pBdr>
        <w:spacing w:before="49" w:line="240" w:lineRule="auto"/>
        <w:ind w:left="722"/>
        <w:rPr>
          <w:color w:val="000000"/>
          <w:sz w:val="18"/>
          <w:szCs w:val="18"/>
        </w:rPr>
      </w:pPr>
      <w:r>
        <w:rPr>
          <w:color w:val="000000"/>
          <w:sz w:val="18"/>
          <w:szCs w:val="18"/>
        </w:rPr>
        <w:t>Podpis zástupce pojistitele (získatele) Podpis pojistníka</w:t>
      </w:r>
    </w:p>
    <w:p w:rsidR="0074697E" w:rsidRDefault="00D05FE4">
      <w:pPr>
        <w:widowControl w:val="0"/>
        <w:pBdr>
          <w:top w:val="nil"/>
          <w:left w:val="nil"/>
          <w:bottom w:val="nil"/>
          <w:right w:val="nil"/>
          <w:between w:val="nil"/>
        </w:pBdr>
        <w:spacing w:before="2485" w:line="240" w:lineRule="auto"/>
        <w:ind w:left="328"/>
        <w:rPr>
          <w:color w:val="000000"/>
          <w:sz w:val="12"/>
          <w:szCs w:val="12"/>
        </w:rPr>
      </w:pPr>
      <w:r>
        <w:rPr>
          <w:color w:val="000000"/>
          <w:sz w:val="12"/>
          <w:szCs w:val="12"/>
        </w:rPr>
        <w:t xml:space="preserve">Strana 10/13, PS 8603588060 tisk KNZ 24. 03. 2023, 13:16 </w:t>
      </w:r>
    </w:p>
    <w:p w:rsidR="0074697E" w:rsidRDefault="00D05FE4">
      <w:pPr>
        <w:widowControl w:val="0"/>
        <w:pBdr>
          <w:top w:val="nil"/>
          <w:left w:val="nil"/>
          <w:bottom w:val="nil"/>
          <w:right w:val="nil"/>
          <w:between w:val="nil"/>
        </w:pBdr>
        <w:spacing w:line="240" w:lineRule="auto"/>
        <w:ind w:right="587"/>
        <w:jc w:val="right"/>
        <w:rPr>
          <w:b/>
          <w:color w:val="FFFFFF"/>
          <w:sz w:val="25"/>
          <w:szCs w:val="25"/>
        </w:rPr>
      </w:pPr>
      <w:r>
        <w:rPr>
          <w:b/>
          <w:color w:val="FFFFFF"/>
          <w:sz w:val="43"/>
          <w:szCs w:val="43"/>
          <w:shd w:val="clear" w:color="auto" w:fill="00843D"/>
          <w:vertAlign w:val="subscript"/>
        </w:rPr>
        <w:t>Příloha –</w:t>
      </w:r>
      <w:r>
        <w:rPr>
          <w:b/>
          <w:color w:val="FFFFFF"/>
          <w:sz w:val="25"/>
          <w:szCs w:val="25"/>
          <w:shd w:val="clear" w:color="auto" w:fill="00843D"/>
        </w:rPr>
        <w:t>Zvláštní smluvní ujednání k pojištění odpovědnosti</w:t>
      </w:r>
      <w:r>
        <w:rPr>
          <w:b/>
          <w:color w:val="FFFFFF"/>
          <w:sz w:val="25"/>
          <w:szCs w:val="25"/>
        </w:rPr>
        <w:t xml:space="preserve"> </w:t>
      </w:r>
    </w:p>
    <w:p w:rsidR="0074697E" w:rsidRDefault="00D05FE4">
      <w:pPr>
        <w:widowControl w:val="0"/>
        <w:pBdr>
          <w:top w:val="nil"/>
          <w:left w:val="nil"/>
          <w:bottom w:val="nil"/>
          <w:right w:val="nil"/>
          <w:between w:val="nil"/>
        </w:pBdr>
        <w:spacing w:line="240" w:lineRule="auto"/>
        <w:ind w:right="4143"/>
        <w:jc w:val="right"/>
        <w:rPr>
          <w:b/>
          <w:color w:val="FFFFFF"/>
          <w:sz w:val="25"/>
          <w:szCs w:val="25"/>
        </w:rPr>
      </w:pPr>
      <w:r>
        <w:rPr>
          <w:b/>
          <w:color w:val="FFFFFF"/>
          <w:sz w:val="25"/>
          <w:szCs w:val="25"/>
          <w:shd w:val="clear" w:color="auto" w:fill="00843D"/>
        </w:rPr>
        <w:t>za újmu ZSU-500/20</w:t>
      </w:r>
      <w:r>
        <w:rPr>
          <w:b/>
          <w:color w:val="FFFFFF"/>
          <w:sz w:val="25"/>
          <w:szCs w:val="25"/>
        </w:rPr>
        <w:t xml:space="preserve"> </w:t>
      </w:r>
    </w:p>
    <w:p w:rsidR="0074697E" w:rsidRDefault="00D05FE4">
      <w:pPr>
        <w:widowControl w:val="0"/>
        <w:pBdr>
          <w:top w:val="nil"/>
          <w:left w:val="nil"/>
          <w:bottom w:val="nil"/>
          <w:right w:val="nil"/>
          <w:between w:val="nil"/>
        </w:pBdr>
        <w:spacing w:before="302" w:line="240" w:lineRule="auto"/>
        <w:ind w:left="322"/>
        <w:rPr>
          <w:color w:val="000000"/>
          <w:sz w:val="18"/>
          <w:szCs w:val="18"/>
        </w:rPr>
      </w:pPr>
      <w:r>
        <w:rPr>
          <w:color w:val="000000"/>
          <w:sz w:val="18"/>
          <w:szCs w:val="18"/>
        </w:rPr>
        <w:t xml:space="preserve">Tato zvláštní smluvní ujednání (dále jen „ZSU“) jsou nedílnou součástí pojistné smlouvy. </w:t>
      </w:r>
    </w:p>
    <w:p w:rsidR="0074697E" w:rsidRDefault="00D05FE4">
      <w:pPr>
        <w:widowControl w:val="0"/>
        <w:pBdr>
          <w:top w:val="nil"/>
          <w:left w:val="nil"/>
          <w:bottom w:val="nil"/>
          <w:right w:val="nil"/>
          <w:between w:val="nil"/>
        </w:pBdr>
        <w:spacing w:before="277" w:line="277" w:lineRule="auto"/>
        <w:ind w:left="331" w:right="351" w:hanging="6"/>
        <w:rPr>
          <w:color w:val="000000"/>
          <w:sz w:val="18"/>
          <w:szCs w:val="18"/>
        </w:rPr>
      </w:pPr>
      <w:r>
        <w:rPr>
          <w:color w:val="000000"/>
          <w:sz w:val="18"/>
          <w:szCs w:val="18"/>
        </w:rPr>
        <w:lastRenderedPageBreak/>
        <w:t xml:space="preserve">V případě, že je jakékoli ustanovení těchto ZSU v rozporu s ustanovením pojistné smlouvy, má přednost příslušné ustanovení pojistné  smlouvy. Nejsou-li ustanovení pojistné smlouvy a těchto ZSU v rozporu, platí ustanovení pojistné smlouvy i ZSU zároveň. </w:t>
      </w:r>
    </w:p>
    <w:p w:rsidR="0074697E" w:rsidRDefault="00D05FE4">
      <w:pPr>
        <w:widowControl w:val="0"/>
        <w:pBdr>
          <w:top w:val="nil"/>
          <w:left w:val="nil"/>
          <w:bottom w:val="nil"/>
          <w:right w:val="nil"/>
          <w:between w:val="nil"/>
        </w:pBdr>
        <w:spacing w:before="249" w:line="275" w:lineRule="auto"/>
        <w:ind w:left="325" w:right="531"/>
        <w:rPr>
          <w:color w:val="000000"/>
          <w:sz w:val="18"/>
          <w:szCs w:val="18"/>
        </w:rPr>
      </w:pPr>
      <w:r>
        <w:rPr>
          <w:color w:val="000000"/>
          <w:sz w:val="18"/>
          <w:szCs w:val="18"/>
        </w:rPr>
        <w:t xml:space="preserve">V případě, že je jakékoli ustanovení pojistných podmínek vztahujících se k pojištění odpovědnosti za újmu v rozporu s ustanovením  těchto ZSU, má přednost příslušné ustanovení ZSU. Nejsou-li ustanovení pojistných podmínek a ZSU v rozporu, platí ustanovení </w:t>
      </w:r>
      <w:r>
        <w:rPr>
          <w:color w:val="000000"/>
          <w:sz w:val="18"/>
          <w:szCs w:val="18"/>
        </w:rPr>
        <w:t xml:space="preserve"> pojistných podmínek a ZSU zároveň. </w:t>
      </w:r>
    </w:p>
    <w:p w:rsidR="0074697E" w:rsidRDefault="00D05FE4">
      <w:pPr>
        <w:widowControl w:val="0"/>
        <w:pBdr>
          <w:top w:val="nil"/>
          <w:left w:val="nil"/>
          <w:bottom w:val="nil"/>
          <w:right w:val="nil"/>
          <w:between w:val="nil"/>
        </w:pBdr>
        <w:spacing w:before="252" w:line="240" w:lineRule="auto"/>
        <w:ind w:left="328"/>
        <w:rPr>
          <w:b/>
          <w:color w:val="000000"/>
          <w:sz w:val="19"/>
          <w:szCs w:val="19"/>
        </w:rPr>
      </w:pPr>
      <w:r>
        <w:rPr>
          <w:b/>
          <w:color w:val="000000"/>
          <w:sz w:val="19"/>
          <w:szCs w:val="19"/>
        </w:rPr>
        <w:t xml:space="preserve">Článek 1 – Další výluky z pojištění </w:t>
      </w:r>
    </w:p>
    <w:p w:rsidR="0074697E" w:rsidRDefault="00D05FE4">
      <w:pPr>
        <w:widowControl w:val="0"/>
        <w:pBdr>
          <w:top w:val="nil"/>
          <w:left w:val="nil"/>
          <w:bottom w:val="nil"/>
          <w:right w:val="nil"/>
          <w:between w:val="nil"/>
        </w:pBdr>
        <w:spacing w:before="293" w:line="274" w:lineRule="auto"/>
        <w:ind w:left="334" w:right="58" w:hanging="8"/>
        <w:rPr>
          <w:color w:val="000000"/>
          <w:sz w:val="18"/>
          <w:szCs w:val="18"/>
        </w:rPr>
      </w:pPr>
      <w:r>
        <w:rPr>
          <w:color w:val="000000"/>
          <w:sz w:val="18"/>
          <w:szCs w:val="18"/>
        </w:rPr>
        <w:t xml:space="preserve">Vedle výluk vyplývajících z příslušných ustanovení pojistných podmínek a pojistné smlouvy se pojištění nevztahuje na povinnost nahradit  újmu způsobenou v souvislosti s: </w:t>
      </w:r>
    </w:p>
    <w:p w:rsidR="0074697E" w:rsidRDefault="00D05FE4">
      <w:pPr>
        <w:widowControl w:val="0"/>
        <w:pBdr>
          <w:top w:val="nil"/>
          <w:left w:val="nil"/>
          <w:bottom w:val="nil"/>
          <w:right w:val="nil"/>
          <w:between w:val="nil"/>
        </w:pBdr>
        <w:spacing w:before="13" w:line="240" w:lineRule="auto"/>
        <w:ind w:left="679"/>
        <w:rPr>
          <w:b/>
          <w:color w:val="000000"/>
          <w:sz w:val="18"/>
          <w:szCs w:val="18"/>
        </w:rPr>
      </w:pPr>
      <w:r>
        <w:rPr>
          <w:color w:val="000000"/>
          <w:sz w:val="18"/>
          <w:szCs w:val="18"/>
        </w:rPr>
        <w:t xml:space="preserve">a) provozováním </w:t>
      </w:r>
      <w:r>
        <w:rPr>
          <w:b/>
          <w:color w:val="000000"/>
          <w:sz w:val="18"/>
          <w:szCs w:val="18"/>
        </w:rPr>
        <w:t xml:space="preserve">tržnic </w:t>
      </w:r>
      <w:r>
        <w:rPr>
          <w:color w:val="000000"/>
          <w:sz w:val="18"/>
          <w:szCs w:val="18"/>
        </w:rPr>
        <w:t xml:space="preserve">a </w:t>
      </w:r>
      <w:r>
        <w:rPr>
          <w:b/>
          <w:color w:val="000000"/>
          <w:sz w:val="18"/>
          <w:szCs w:val="18"/>
        </w:rPr>
        <w:t xml:space="preserve">stánkovým prodejem v tržnicích, </w:t>
      </w:r>
    </w:p>
    <w:p w:rsidR="0074697E" w:rsidRDefault="00D05FE4">
      <w:pPr>
        <w:widowControl w:val="0"/>
        <w:pBdr>
          <w:top w:val="nil"/>
          <w:left w:val="nil"/>
          <w:bottom w:val="nil"/>
          <w:right w:val="nil"/>
          <w:between w:val="nil"/>
        </w:pBdr>
        <w:spacing w:before="37"/>
        <w:ind w:left="680" w:right="419" w:firstLine="3"/>
        <w:rPr>
          <w:color w:val="000000"/>
          <w:sz w:val="18"/>
          <w:szCs w:val="18"/>
        </w:rPr>
      </w:pPr>
      <w:r>
        <w:rPr>
          <w:color w:val="000000"/>
          <w:sz w:val="18"/>
          <w:szCs w:val="18"/>
        </w:rPr>
        <w:t xml:space="preserve">b) provozováním </w:t>
      </w:r>
      <w:r>
        <w:rPr>
          <w:b/>
          <w:color w:val="000000"/>
          <w:sz w:val="18"/>
          <w:szCs w:val="18"/>
        </w:rPr>
        <w:t xml:space="preserve">zastaváren, heren </w:t>
      </w:r>
      <w:r>
        <w:rPr>
          <w:color w:val="000000"/>
          <w:sz w:val="18"/>
          <w:szCs w:val="18"/>
        </w:rPr>
        <w:t xml:space="preserve">(hazardní hry, výherní automaty), </w:t>
      </w:r>
      <w:r>
        <w:rPr>
          <w:b/>
          <w:color w:val="000000"/>
          <w:sz w:val="18"/>
          <w:szCs w:val="18"/>
        </w:rPr>
        <w:t xml:space="preserve">non-stop pohostinských zařízení </w:t>
      </w:r>
      <w:r>
        <w:rPr>
          <w:color w:val="000000"/>
          <w:sz w:val="18"/>
          <w:szCs w:val="18"/>
        </w:rPr>
        <w:t xml:space="preserve">(restaurací, barů apod.), c) provozováním a pořádáním akcí </w:t>
      </w:r>
      <w:r>
        <w:rPr>
          <w:b/>
          <w:color w:val="000000"/>
          <w:sz w:val="18"/>
          <w:szCs w:val="18"/>
        </w:rPr>
        <w:t xml:space="preserve">motoristického sportu, paintballových střelnic, bobových a motokárových drah, vozítek  segway, lanových parků, bungee jumpingu, zorbingu, potápění, parasailingu, swoopingu, surfingu, raftingu, canyoningu,  horolezeckého </w:t>
      </w:r>
      <w:r>
        <w:rPr>
          <w:color w:val="000000"/>
          <w:sz w:val="18"/>
          <w:szCs w:val="18"/>
        </w:rPr>
        <w:t xml:space="preserve">a </w:t>
      </w:r>
      <w:r>
        <w:rPr>
          <w:b/>
          <w:color w:val="000000"/>
          <w:sz w:val="18"/>
          <w:szCs w:val="18"/>
        </w:rPr>
        <w:t xml:space="preserve">lezeckého sportu </w:t>
      </w:r>
      <w:r>
        <w:rPr>
          <w:color w:val="000000"/>
          <w:sz w:val="18"/>
          <w:szCs w:val="18"/>
        </w:rPr>
        <w:t>a obdobných aktiv</w:t>
      </w:r>
      <w:r>
        <w:rPr>
          <w:color w:val="000000"/>
          <w:sz w:val="18"/>
          <w:szCs w:val="18"/>
        </w:rPr>
        <w:t xml:space="preserve">it, </w:t>
      </w:r>
    </w:p>
    <w:p w:rsidR="0074697E" w:rsidRDefault="00D05FE4">
      <w:pPr>
        <w:widowControl w:val="0"/>
        <w:pBdr>
          <w:top w:val="nil"/>
          <w:left w:val="nil"/>
          <w:bottom w:val="nil"/>
          <w:right w:val="nil"/>
          <w:between w:val="nil"/>
        </w:pBdr>
        <w:spacing w:before="12" w:line="240" w:lineRule="auto"/>
        <w:ind w:left="680"/>
        <w:rPr>
          <w:b/>
          <w:color w:val="000000"/>
          <w:sz w:val="18"/>
          <w:szCs w:val="18"/>
        </w:rPr>
      </w:pPr>
      <w:r>
        <w:rPr>
          <w:color w:val="000000"/>
          <w:sz w:val="18"/>
          <w:szCs w:val="18"/>
        </w:rPr>
        <w:t xml:space="preserve">d) provozováním a pořádáním </w:t>
      </w:r>
      <w:r>
        <w:rPr>
          <w:b/>
          <w:color w:val="000000"/>
          <w:sz w:val="18"/>
          <w:szCs w:val="18"/>
        </w:rPr>
        <w:t xml:space="preserve">cirkusových představení, poutí </w:t>
      </w:r>
      <w:r>
        <w:rPr>
          <w:color w:val="000000"/>
          <w:sz w:val="18"/>
          <w:szCs w:val="18"/>
        </w:rPr>
        <w:t xml:space="preserve">a </w:t>
      </w:r>
      <w:r>
        <w:rPr>
          <w:b/>
          <w:color w:val="000000"/>
          <w:sz w:val="18"/>
          <w:szCs w:val="18"/>
        </w:rPr>
        <w:t xml:space="preserve">pouťových atrakcí, zábavních parků, </w:t>
      </w:r>
    </w:p>
    <w:p w:rsidR="0074697E" w:rsidRDefault="00D05FE4">
      <w:pPr>
        <w:widowControl w:val="0"/>
        <w:pBdr>
          <w:top w:val="nil"/>
          <w:left w:val="nil"/>
          <w:bottom w:val="nil"/>
          <w:right w:val="nil"/>
          <w:between w:val="nil"/>
        </w:pBdr>
        <w:spacing w:before="37" w:line="240" w:lineRule="auto"/>
        <w:ind w:left="680"/>
        <w:rPr>
          <w:b/>
          <w:color w:val="000000"/>
          <w:sz w:val="18"/>
          <w:szCs w:val="18"/>
        </w:rPr>
      </w:pPr>
      <w:r>
        <w:rPr>
          <w:color w:val="000000"/>
          <w:sz w:val="18"/>
          <w:szCs w:val="18"/>
        </w:rPr>
        <w:t xml:space="preserve">e) pořádáním </w:t>
      </w:r>
      <w:r>
        <w:rPr>
          <w:b/>
          <w:color w:val="000000"/>
          <w:sz w:val="18"/>
          <w:szCs w:val="18"/>
        </w:rPr>
        <w:t xml:space="preserve">tanečních zábav </w:t>
      </w:r>
      <w:r>
        <w:rPr>
          <w:color w:val="000000"/>
          <w:sz w:val="18"/>
          <w:szCs w:val="18"/>
        </w:rPr>
        <w:t xml:space="preserve">a </w:t>
      </w:r>
      <w:r>
        <w:rPr>
          <w:b/>
          <w:color w:val="000000"/>
          <w:sz w:val="18"/>
          <w:szCs w:val="18"/>
        </w:rPr>
        <w:t xml:space="preserve">diskoték </w:t>
      </w:r>
      <w:r>
        <w:rPr>
          <w:color w:val="000000"/>
          <w:sz w:val="18"/>
          <w:szCs w:val="18"/>
        </w:rPr>
        <w:t xml:space="preserve">pro </w:t>
      </w:r>
      <w:r>
        <w:rPr>
          <w:b/>
          <w:color w:val="000000"/>
          <w:sz w:val="18"/>
          <w:szCs w:val="18"/>
        </w:rPr>
        <w:t xml:space="preserve">více než 500 návštěvníků, </w:t>
      </w:r>
    </w:p>
    <w:p w:rsidR="0074697E" w:rsidRDefault="00D05FE4">
      <w:pPr>
        <w:widowControl w:val="0"/>
        <w:pBdr>
          <w:top w:val="nil"/>
          <w:left w:val="nil"/>
          <w:bottom w:val="nil"/>
          <w:right w:val="nil"/>
          <w:between w:val="nil"/>
        </w:pBdr>
        <w:spacing w:before="39" w:line="274" w:lineRule="auto"/>
        <w:ind w:left="1037" w:right="160" w:hanging="361"/>
        <w:rPr>
          <w:color w:val="000000"/>
          <w:sz w:val="18"/>
          <w:szCs w:val="18"/>
        </w:rPr>
      </w:pPr>
      <w:r>
        <w:rPr>
          <w:color w:val="000000"/>
          <w:sz w:val="18"/>
          <w:szCs w:val="18"/>
        </w:rPr>
        <w:t xml:space="preserve">f) pořádáním koncertů a hudebních festivalů; tato výluka se neuplatní ve vztahu ke koncertům a festivalům v oblasti vážné, lidové  nebo dechové hudby, </w:t>
      </w:r>
    </w:p>
    <w:p w:rsidR="0074697E" w:rsidRDefault="00D05FE4">
      <w:pPr>
        <w:widowControl w:val="0"/>
        <w:pBdr>
          <w:top w:val="nil"/>
          <w:left w:val="nil"/>
          <w:bottom w:val="nil"/>
          <w:right w:val="nil"/>
          <w:between w:val="nil"/>
        </w:pBdr>
        <w:spacing w:before="13" w:line="240" w:lineRule="auto"/>
        <w:ind w:left="679"/>
        <w:rPr>
          <w:b/>
          <w:color w:val="000000"/>
          <w:sz w:val="18"/>
          <w:szCs w:val="18"/>
        </w:rPr>
      </w:pPr>
      <w:r>
        <w:rPr>
          <w:color w:val="000000"/>
          <w:sz w:val="18"/>
          <w:szCs w:val="18"/>
        </w:rPr>
        <w:t xml:space="preserve">g) činností </w:t>
      </w:r>
      <w:r>
        <w:rPr>
          <w:b/>
          <w:color w:val="000000"/>
          <w:sz w:val="18"/>
          <w:szCs w:val="18"/>
        </w:rPr>
        <w:t xml:space="preserve">kaskadérů, </w:t>
      </w:r>
    </w:p>
    <w:p w:rsidR="0074697E" w:rsidRDefault="00D05FE4">
      <w:pPr>
        <w:widowControl w:val="0"/>
        <w:pBdr>
          <w:top w:val="nil"/>
          <w:left w:val="nil"/>
          <w:bottom w:val="nil"/>
          <w:right w:val="nil"/>
          <w:between w:val="nil"/>
        </w:pBdr>
        <w:spacing w:before="37" w:line="277" w:lineRule="auto"/>
        <w:ind w:left="1027" w:right="58" w:hanging="342"/>
        <w:rPr>
          <w:color w:val="000000"/>
          <w:sz w:val="18"/>
          <w:szCs w:val="18"/>
        </w:rPr>
      </w:pPr>
      <w:r>
        <w:rPr>
          <w:color w:val="000000"/>
          <w:sz w:val="18"/>
          <w:szCs w:val="18"/>
        </w:rPr>
        <w:t xml:space="preserve">h) </w:t>
      </w:r>
      <w:r>
        <w:rPr>
          <w:b/>
          <w:color w:val="000000"/>
          <w:sz w:val="18"/>
          <w:szCs w:val="18"/>
        </w:rPr>
        <w:t xml:space="preserve">porušováním integrity lidské kůže; </w:t>
      </w:r>
      <w:r>
        <w:rPr>
          <w:color w:val="000000"/>
          <w:sz w:val="18"/>
          <w:szCs w:val="18"/>
        </w:rPr>
        <w:t>tato výluka se vztahuje pouze na povinnost</w:t>
      </w:r>
      <w:r>
        <w:rPr>
          <w:color w:val="000000"/>
          <w:sz w:val="18"/>
          <w:szCs w:val="18"/>
        </w:rPr>
        <w:t xml:space="preserve"> nahradit újmu způsobenou na životě nebo zdraví  v důsledku porušení integrity lidské kůže, </w:t>
      </w:r>
    </w:p>
    <w:p w:rsidR="0074697E" w:rsidRDefault="00D05FE4">
      <w:pPr>
        <w:widowControl w:val="0"/>
        <w:pBdr>
          <w:top w:val="nil"/>
          <w:left w:val="nil"/>
          <w:bottom w:val="nil"/>
          <w:right w:val="nil"/>
          <w:between w:val="nil"/>
        </w:pBdr>
        <w:spacing w:before="9" w:line="240" w:lineRule="auto"/>
        <w:ind w:left="674"/>
        <w:rPr>
          <w:b/>
          <w:color w:val="000000"/>
          <w:sz w:val="18"/>
          <w:szCs w:val="18"/>
        </w:rPr>
      </w:pPr>
      <w:r>
        <w:rPr>
          <w:color w:val="000000"/>
          <w:sz w:val="18"/>
          <w:szCs w:val="18"/>
        </w:rPr>
        <w:t xml:space="preserve">i) </w:t>
      </w:r>
      <w:r>
        <w:rPr>
          <w:b/>
          <w:color w:val="000000"/>
          <w:sz w:val="18"/>
          <w:szCs w:val="18"/>
        </w:rPr>
        <w:t xml:space="preserve">ochranou majetku a osob </w:t>
      </w:r>
      <w:r>
        <w:rPr>
          <w:color w:val="000000"/>
          <w:sz w:val="18"/>
          <w:szCs w:val="18"/>
        </w:rPr>
        <w:t xml:space="preserve">a službami </w:t>
      </w:r>
      <w:r>
        <w:rPr>
          <w:b/>
          <w:color w:val="000000"/>
          <w:sz w:val="18"/>
          <w:szCs w:val="18"/>
        </w:rPr>
        <w:t xml:space="preserve">soukromých detektivů, </w:t>
      </w:r>
    </w:p>
    <w:p w:rsidR="0074697E" w:rsidRDefault="00D05FE4">
      <w:pPr>
        <w:widowControl w:val="0"/>
        <w:pBdr>
          <w:top w:val="nil"/>
          <w:left w:val="nil"/>
          <w:bottom w:val="nil"/>
          <w:right w:val="nil"/>
          <w:between w:val="nil"/>
        </w:pBdr>
        <w:spacing w:before="39" w:line="240" w:lineRule="auto"/>
        <w:ind w:left="674"/>
        <w:rPr>
          <w:b/>
          <w:color w:val="000000"/>
          <w:sz w:val="18"/>
          <w:szCs w:val="18"/>
        </w:rPr>
      </w:pPr>
      <w:r>
        <w:rPr>
          <w:color w:val="000000"/>
          <w:sz w:val="18"/>
          <w:szCs w:val="18"/>
        </w:rPr>
        <w:t xml:space="preserve">j) činností </w:t>
      </w:r>
      <w:r>
        <w:rPr>
          <w:b/>
          <w:color w:val="000000"/>
          <w:sz w:val="18"/>
          <w:szCs w:val="18"/>
        </w:rPr>
        <w:t xml:space="preserve">agentury práce, </w:t>
      </w:r>
    </w:p>
    <w:p w:rsidR="0074697E" w:rsidRDefault="00D05FE4">
      <w:pPr>
        <w:widowControl w:val="0"/>
        <w:pBdr>
          <w:top w:val="nil"/>
          <w:left w:val="nil"/>
          <w:bottom w:val="nil"/>
          <w:right w:val="nil"/>
          <w:between w:val="nil"/>
        </w:pBdr>
        <w:spacing w:before="39" w:line="240" w:lineRule="auto"/>
        <w:ind w:left="684"/>
        <w:rPr>
          <w:b/>
          <w:color w:val="000000"/>
          <w:sz w:val="18"/>
          <w:szCs w:val="18"/>
        </w:rPr>
      </w:pPr>
      <w:r>
        <w:rPr>
          <w:color w:val="000000"/>
          <w:sz w:val="18"/>
          <w:szCs w:val="18"/>
        </w:rPr>
        <w:t xml:space="preserve">k) </w:t>
      </w:r>
      <w:r>
        <w:rPr>
          <w:b/>
          <w:color w:val="000000"/>
          <w:sz w:val="18"/>
          <w:szCs w:val="18"/>
        </w:rPr>
        <w:t xml:space="preserve">směnárenskou činností, </w:t>
      </w:r>
    </w:p>
    <w:p w:rsidR="0074697E" w:rsidRDefault="00D05FE4">
      <w:pPr>
        <w:widowControl w:val="0"/>
        <w:pBdr>
          <w:top w:val="nil"/>
          <w:left w:val="nil"/>
          <w:bottom w:val="nil"/>
          <w:right w:val="nil"/>
          <w:between w:val="nil"/>
        </w:pBdr>
        <w:spacing w:before="37" w:line="240" w:lineRule="auto"/>
        <w:ind w:left="684"/>
        <w:rPr>
          <w:b/>
          <w:color w:val="000000"/>
          <w:sz w:val="18"/>
          <w:szCs w:val="18"/>
        </w:rPr>
      </w:pPr>
      <w:r>
        <w:rPr>
          <w:color w:val="000000"/>
          <w:sz w:val="18"/>
          <w:szCs w:val="18"/>
        </w:rPr>
        <w:t xml:space="preserve">l) </w:t>
      </w:r>
      <w:r>
        <w:rPr>
          <w:b/>
          <w:color w:val="000000"/>
          <w:sz w:val="18"/>
          <w:szCs w:val="18"/>
        </w:rPr>
        <w:t xml:space="preserve">hornickou činností </w:t>
      </w:r>
      <w:r>
        <w:rPr>
          <w:color w:val="000000"/>
          <w:sz w:val="18"/>
          <w:szCs w:val="18"/>
        </w:rPr>
        <w:t xml:space="preserve">a činností prováděnou </w:t>
      </w:r>
      <w:r>
        <w:rPr>
          <w:b/>
          <w:color w:val="000000"/>
          <w:sz w:val="18"/>
          <w:szCs w:val="18"/>
        </w:rPr>
        <w:t xml:space="preserve">hornickým způsobem, ražbou tunelů </w:t>
      </w:r>
      <w:r>
        <w:rPr>
          <w:color w:val="000000"/>
          <w:sz w:val="18"/>
          <w:szCs w:val="18"/>
        </w:rPr>
        <w:t xml:space="preserve">a </w:t>
      </w:r>
      <w:r>
        <w:rPr>
          <w:b/>
          <w:color w:val="000000"/>
          <w:sz w:val="18"/>
          <w:szCs w:val="18"/>
        </w:rPr>
        <w:t xml:space="preserve">štol, </w:t>
      </w:r>
    </w:p>
    <w:p w:rsidR="0074697E" w:rsidRDefault="00D05FE4">
      <w:pPr>
        <w:widowControl w:val="0"/>
        <w:pBdr>
          <w:top w:val="nil"/>
          <w:left w:val="nil"/>
          <w:bottom w:val="nil"/>
          <w:right w:val="nil"/>
          <w:between w:val="nil"/>
        </w:pBdr>
        <w:spacing w:before="39" w:line="274" w:lineRule="auto"/>
        <w:ind w:left="1035" w:right="973" w:hanging="350"/>
        <w:rPr>
          <w:b/>
          <w:color w:val="000000"/>
          <w:sz w:val="18"/>
          <w:szCs w:val="18"/>
        </w:rPr>
      </w:pPr>
      <w:r>
        <w:rPr>
          <w:color w:val="000000"/>
          <w:sz w:val="18"/>
          <w:szCs w:val="18"/>
        </w:rPr>
        <w:t xml:space="preserve">m) výrobou, opravami, úpravami, přepravou, nákupem, prodejem, půjčováním, uschováváním a znehodnocováním </w:t>
      </w:r>
      <w:r>
        <w:rPr>
          <w:b/>
          <w:color w:val="000000"/>
          <w:sz w:val="18"/>
          <w:szCs w:val="18"/>
        </w:rPr>
        <w:t xml:space="preserve">zbraní </w:t>
      </w:r>
      <w:r>
        <w:rPr>
          <w:color w:val="000000"/>
          <w:sz w:val="18"/>
          <w:szCs w:val="18"/>
        </w:rPr>
        <w:t xml:space="preserve">a </w:t>
      </w:r>
      <w:r>
        <w:rPr>
          <w:b/>
          <w:color w:val="000000"/>
          <w:sz w:val="18"/>
          <w:szCs w:val="18"/>
        </w:rPr>
        <w:t xml:space="preserve">bezpečnostního materiálu. </w:t>
      </w:r>
    </w:p>
    <w:p w:rsidR="0074697E" w:rsidRDefault="00D05FE4">
      <w:pPr>
        <w:widowControl w:val="0"/>
        <w:pBdr>
          <w:top w:val="nil"/>
          <w:left w:val="nil"/>
          <w:bottom w:val="nil"/>
          <w:right w:val="nil"/>
          <w:between w:val="nil"/>
        </w:pBdr>
        <w:spacing w:before="253" w:line="240" w:lineRule="auto"/>
        <w:ind w:left="328"/>
        <w:rPr>
          <w:b/>
          <w:color w:val="000000"/>
          <w:sz w:val="19"/>
          <w:szCs w:val="19"/>
        </w:rPr>
      </w:pPr>
      <w:r>
        <w:rPr>
          <w:b/>
          <w:color w:val="000000"/>
          <w:sz w:val="19"/>
          <w:szCs w:val="19"/>
        </w:rPr>
        <w:t>Článek 2 – Další výluky z pojištění odpovědnosti za újmu způsobenou vado</w:t>
      </w:r>
      <w:r>
        <w:rPr>
          <w:b/>
          <w:color w:val="000000"/>
          <w:sz w:val="19"/>
          <w:szCs w:val="19"/>
        </w:rPr>
        <w:t>u výrobku a vadou práce po předání</w:t>
      </w:r>
    </w:p>
    <w:p w:rsidR="0074697E" w:rsidRDefault="00D05FE4">
      <w:pPr>
        <w:widowControl w:val="0"/>
        <w:pBdr>
          <w:top w:val="nil"/>
          <w:left w:val="nil"/>
          <w:bottom w:val="nil"/>
          <w:right w:val="nil"/>
          <w:between w:val="nil"/>
        </w:pBdr>
        <w:spacing w:before="293"/>
        <w:ind w:left="325" w:right="256" w:hanging="2"/>
        <w:rPr>
          <w:color w:val="000000"/>
          <w:sz w:val="18"/>
          <w:szCs w:val="18"/>
        </w:rPr>
      </w:pPr>
      <w:r>
        <w:rPr>
          <w:color w:val="000000"/>
          <w:sz w:val="18"/>
          <w:szCs w:val="18"/>
        </w:rPr>
        <w:t xml:space="preserve">Vedle výluk vyplývajících z příslušných ustanovení pojistné smlouvy a pojistných podmínek se pojištění odpovědnosti za újmu  způsobenou vadou výrobku a vadou práce po předání nevztahuje na povinnost nahradit újmu způsobenou v souvislosti s: a) výsledky </w:t>
      </w:r>
      <w:r>
        <w:rPr>
          <w:b/>
          <w:color w:val="000000"/>
          <w:sz w:val="18"/>
          <w:szCs w:val="18"/>
        </w:rPr>
        <w:t>pro</w:t>
      </w:r>
      <w:r>
        <w:rPr>
          <w:b/>
          <w:color w:val="000000"/>
          <w:sz w:val="18"/>
          <w:szCs w:val="18"/>
        </w:rPr>
        <w:t xml:space="preserve">jektové, konstrukční, analytické, testovací, poradenské, konzultační, informační, účetní, plánovací, vyměřovací  nebo zaměřovací (vč. zeměměřické), výzkumné, překladatelské, zadavatelské, organizační </w:t>
      </w:r>
      <w:r>
        <w:rPr>
          <w:color w:val="000000"/>
          <w:sz w:val="18"/>
          <w:szCs w:val="18"/>
        </w:rPr>
        <w:t xml:space="preserve">a jakékoli duševní tvůrčí činnosti, b) výsledky </w:t>
      </w:r>
      <w:r>
        <w:rPr>
          <w:b/>
          <w:color w:val="000000"/>
          <w:sz w:val="18"/>
          <w:szCs w:val="18"/>
        </w:rPr>
        <w:t>zkušební</w:t>
      </w:r>
      <w:r>
        <w:rPr>
          <w:b/>
          <w:color w:val="000000"/>
          <w:sz w:val="18"/>
          <w:szCs w:val="18"/>
        </w:rPr>
        <w:t xml:space="preserve">, kontrolní (vč. korekční) </w:t>
      </w:r>
      <w:r>
        <w:rPr>
          <w:color w:val="000000"/>
          <w:sz w:val="18"/>
          <w:szCs w:val="18"/>
        </w:rPr>
        <w:t xml:space="preserve">a </w:t>
      </w:r>
      <w:r>
        <w:rPr>
          <w:b/>
          <w:color w:val="000000"/>
          <w:sz w:val="18"/>
          <w:szCs w:val="18"/>
        </w:rPr>
        <w:t xml:space="preserve">revizní </w:t>
      </w:r>
      <w:r>
        <w:rPr>
          <w:color w:val="000000"/>
          <w:sz w:val="18"/>
          <w:szCs w:val="18"/>
        </w:rPr>
        <w:t xml:space="preserve">činnosti, s výjimkou zkoušek, kontrol a revizí elektrických, plynových,  hasicích, tlakových nebo zdvihacích zařízení, zařízení sloužících k vytápění nebo chlazení a určených technických zařízení v  provozu, </w:t>
      </w:r>
    </w:p>
    <w:p w:rsidR="0074697E" w:rsidRDefault="00D05FE4">
      <w:pPr>
        <w:widowControl w:val="0"/>
        <w:pBdr>
          <w:top w:val="nil"/>
          <w:left w:val="nil"/>
          <w:bottom w:val="nil"/>
          <w:right w:val="nil"/>
          <w:between w:val="nil"/>
        </w:pBdr>
        <w:spacing w:before="12" w:line="274" w:lineRule="auto"/>
        <w:ind w:left="680" w:right="1298"/>
        <w:rPr>
          <w:b/>
          <w:color w:val="000000"/>
          <w:sz w:val="18"/>
          <w:szCs w:val="18"/>
        </w:rPr>
      </w:pPr>
      <w:r>
        <w:rPr>
          <w:color w:val="000000"/>
          <w:sz w:val="18"/>
          <w:szCs w:val="18"/>
        </w:rPr>
        <w:t>c) činnost</w:t>
      </w:r>
      <w:r>
        <w:rPr>
          <w:color w:val="000000"/>
          <w:sz w:val="18"/>
          <w:szCs w:val="18"/>
        </w:rPr>
        <w:t xml:space="preserve">í spočívající v </w:t>
      </w:r>
      <w:r>
        <w:rPr>
          <w:b/>
          <w:color w:val="000000"/>
          <w:sz w:val="18"/>
          <w:szCs w:val="18"/>
        </w:rPr>
        <w:t xml:space="preserve">zastupování, zprostředkování či obstarání, ve správě majetku a jiných finančních hodnot, </w:t>
      </w:r>
      <w:r>
        <w:rPr>
          <w:color w:val="000000"/>
          <w:sz w:val="18"/>
          <w:szCs w:val="18"/>
        </w:rPr>
        <w:t xml:space="preserve">d) poskytováním </w:t>
      </w:r>
      <w:r>
        <w:rPr>
          <w:b/>
          <w:color w:val="000000"/>
          <w:sz w:val="18"/>
          <w:szCs w:val="18"/>
        </w:rPr>
        <w:t xml:space="preserve">softwaru, </w:t>
      </w:r>
      <w:r>
        <w:rPr>
          <w:color w:val="000000"/>
          <w:sz w:val="18"/>
          <w:szCs w:val="18"/>
        </w:rPr>
        <w:t xml:space="preserve">zpracováním a poskytováním </w:t>
      </w:r>
      <w:r>
        <w:rPr>
          <w:b/>
          <w:color w:val="000000"/>
          <w:sz w:val="18"/>
          <w:szCs w:val="18"/>
        </w:rPr>
        <w:t xml:space="preserve">dat a informací, </w:t>
      </w:r>
    </w:p>
    <w:p w:rsidR="0074697E" w:rsidRDefault="00D05FE4">
      <w:pPr>
        <w:widowControl w:val="0"/>
        <w:pBdr>
          <w:top w:val="nil"/>
          <w:left w:val="nil"/>
          <w:bottom w:val="nil"/>
          <w:right w:val="nil"/>
          <w:between w:val="nil"/>
        </w:pBdr>
        <w:spacing w:before="13" w:line="274" w:lineRule="auto"/>
        <w:ind w:left="1027" w:right="350" w:hanging="346"/>
        <w:rPr>
          <w:b/>
          <w:color w:val="000000"/>
          <w:sz w:val="18"/>
          <w:szCs w:val="18"/>
        </w:rPr>
      </w:pPr>
      <w:r>
        <w:rPr>
          <w:color w:val="000000"/>
          <w:sz w:val="18"/>
          <w:szCs w:val="18"/>
        </w:rPr>
        <w:t>e) poskytováním technických služeb k ochraně majetku a osob (např. montáž EZS, E</w:t>
      </w:r>
      <w:r>
        <w:rPr>
          <w:color w:val="000000"/>
          <w:sz w:val="18"/>
          <w:szCs w:val="18"/>
        </w:rPr>
        <w:t xml:space="preserve">PS), jde-li o újmu způsobenou v souvislosti s  jakoukoli </w:t>
      </w:r>
      <w:r>
        <w:rPr>
          <w:b/>
          <w:color w:val="000000"/>
          <w:sz w:val="18"/>
          <w:szCs w:val="18"/>
        </w:rPr>
        <w:t xml:space="preserve">nefunkčností či sníženou funkčností zařízení (systémů) určených k ochraně majetku a osob, </w:t>
      </w:r>
    </w:p>
    <w:p w:rsidR="0074697E" w:rsidRDefault="00D05FE4">
      <w:pPr>
        <w:widowControl w:val="0"/>
        <w:pBdr>
          <w:top w:val="nil"/>
          <w:left w:val="nil"/>
          <w:bottom w:val="nil"/>
          <w:right w:val="nil"/>
          <w:between w:val="nil"/>
        </w:pBdr>
        <w:spacing w:before="13" w:line="240" w:lineRule="auto"/>
        <w:ind w:left="675"/>
        <w:rPr>
          <w:color w:val="000000"/>
          <w:sz w:val="18"/>
          <w:szCs w:val="18"/>
        </w:rPr>
      </w:pPr>
      <w:r>
        <w:rPr>
          <w:color w:val="000000"/>
          <w:sz w:val="18"/>
          <w:szCs w:val="18"/>
        </w:rPr>
        <w:t xml:space="preserve">f) obchodem s </w:t>
      </w:r>
      <w:r>
        <w:rPr>
          <w:b/>
          <w:color w:val="000000"/>
          <w:sz w:val="18"/>
          <w:szCs w:val="18"/>
        </w:rPr>
        <w:t xml:space="preserve">léčivy, </w:t>
      </w:r>
      <w:r>
        <w:rPr>
          <w:color w:val="000000"/>
          <w:sz w:val="18"/>
          <w:szCs w:val="18"/>
        </w:rPr>
        <w:t xml:space="preserve">s výjimkou obchodu s volně prodejnými léčivými přípravky mimo lékárny, </w:t>
      </w:r>
    </w:p>
    <w:p w:rsidR="0074697E" w:rsidRDefault="00D05FE4">
      <w:pPr>
        <w:widowControl w:val="0"/>
        <w:pBdr>
          <w:top w:val="nil"/>
          <w:left w:val="nil"/>
          <w:bottom w:val="nil"/>
          <w:right w:val="nil"/>
          <w:between w:val="nil"/>
        </w:pBdr>
        <w:spacing w:before="37" w:line="240" w:lineRule="auto"/>
        <w:ind w:left="679"/>
        <w:rPr>
          <w:b/>
          <w:color w:val="000000"/>
          <w:sz w:val="18"/>
          <w:szCs w:val="18"/>
        </w:rPr>
      </w:pPr>
      <w:r>
        <w:rPr>
          <w:color w:val="000000"/>
          <w:sz w:val="18"/>
          <w:szCs w:val="18"/>
        </w:rPr>
        <w:t xml:space="preserve">g) poskytováním </w:t>
      </w:r>
      <w:r>
        <w:rPr>
          <w:b/>
          <w:color w:val="000000"/>
          <w:sz w:val="18"/>
          <w:szCs w:val="18"/>
        </w:rPr>
        <w:t xml:space="preserve">zdravotní a veterinární péče, </w:t>
      </w:r>
    </w:p>
    <w:p w:rsidR="0074697E" w:rsidRDefault="00D05FE4">
      <w:pPr>
        <w:widowControl w:val="0"/>
        <w:pBdr>
          <w:top w:val="nil"/>
          <w:left w:val="nil"/>
          <w:bottom w:val="nil"/>
          <w:right w:val="nil"/>
          <w:between w:val="nil"/>
        </w:pBdr>
        <w:spacing w:before="39" w:line="277" w:lineRule="auto"/>
        <w:ind w:left="1032" w:right="542" w:hanging="347"/>
        <w:rPr>
          <w:b/>
          <w:color w:val="000000"/>
          <w:sz w:val="18"/>
          <w:szCs w:val="18"/>
        </w:rPr>
      </w:pPr>
      <w:r>
        <w:rPr>
          <w:color w:val="000000"/>
          <w:sz w:val="18"/>
          <w:szCs w:val="18"/>
        </w:rPr>
        <w:t xml:space="preserve">h) provozováním </w:t>
      </w:r>
      <w:r>
        <w:rPr>
          <w:b/>
          <w:color w:val="000000"/>
          <w:sz w:val="18"/>
          <w:szCs w:val="18"/>
        </w:rPr>
        <w:t xml:space="preserve">tělovýchovných a sportovních zařízení, organizováním sportovní činnosti, poskytováním tělovýchovných  služeb, </w:t>
      </w:r>
      <w:r>
        <w:rPr>
          <w:color w:val="000000"/>
          <w:sz w:val="18"/>
          <w:szCs w:val="18"/>
        </w:rPr>
        <w:t xml:space="preserve">poskytováním </w:t>
      </w:r>
      <w:r>
        <w:rPr>
          <w:b/>
          <w:color w:val="000000"/>
          <w:sz w:val="18"/>
          <w:szCs w:val="18"/>
        </w:rPr>
        <w:t xml:space="preserve">kosmetických, masérských, rekondičních a regeneračních služeb, </w:t>
      </w:r>
    </w:p>
    <w:p w:rsidR="0074697E" w:rsidRDefault="00D05FE4">
      <w:pPr>
        <w:widowControl w:val="0"/>
        <w:pBdr>
          <w:top w:val="nil"/>
          <w:left w:val="nil"/>
          <w:bottom w:val="nil"/>
          <w:right w:val="nil"/>
          <w:between w:val="nil"/>
        </w:pBdr>
        <w:spacing w:before="9" w:line="240" w:lineRule="auto"/>
        <w:ind w:left="674"/>
        <w:rPr>
          <w:b/>
          <w:color w:val="000000"/>
          <w:sz w:val="18"/>
          <w:szCs w:val="18"/>
        </w:rPr>
      </w:pPr>
      <w:r>
        <w:rPr>
          <w:color w:val="000000"/>
          <w:sz w:val="18"/>
          <w:szCs w:val="18"/>
        </w:rPr>
        <w:t xml:space="preserve">i) prováděním </w:t>
      </w:r>
      <w:r>
        <w:rPr>
          <w:b/>
          <w:color w:val="000000"/>
          <w:sz w:val="18"/>
          <w:szCs w:val="18"/>
        </w:rPr>
        <w:t xml:space="preserve">geologických prací, </w:t>
      </w:r>
    </w:p>
    <w:p w:rsidR="0074697E" w:rsidRDefault="00D05FE4">
      <w:pPr>
        <w:widowControl w:val="0"/>
        <w:pBdr>
          <w:top w:val="nil"/>
          <w:left w:val="nil"/>
          <w:bottom w:val="nil"/>
          <w:right w:val="nil"/>
          <w:between w:val="nil"/>
        </w:pBdr>
        <w:spacing w:before="39" w:line="275" w:lineRule="auto"/>
        <w:ind w:left="674" w:right="83" w:hanging="10"/>
        <w:rPr>
          <w:b/>
          <w:color w:val="000000"/>
          <w:sz w:val="18"/>
          <w:szCs w:val="18"/>
        </w:rPr>
      </w:pPr>
      <w:r>
        <w:rPr>
          <w:color w:val="000000"/>
          <w:sz w:val="18"/>
          <w:szCs w:val="18"/>
        </w:rPr>
        <w:t xml:space="preserve">j) </w:t>
      </w:r>
      <w:r>
        <w:rPr>
          <w:b/>
          <w:color w:val="000000"/>
          <w:sz w:val="18"/>
          <w:szCs w:val="18"/>
        </w:rPr>
        <w:t xml:space="preserve">úpravou a rozvodem vody, výrobou, rozvodem, distribucí a prodejem elektrické energie, plynu, tepla </w:t>
      </w:r>
      <w:r>
        <w:rPr>
          <w:color w:val="000000"/>
          <w:sz w:val="18"/>
          <w:szCs w:val="18"/>
        </w:rPr>
        <w:t>apod. (tato výluka se  vztahuje pouze na odpovědnost osob zabývajících se úpravou, výrobou, rozvodem, distribucí nebo p</w:t>
      </w:r>
      <w:r>
        <w:rPr>
          <w:color w:val="000000"/>
          <w:sz w:val="18"/>
          <w:szCs w:val="18"/>
        </w:rPr>
        <w:t xml:space="preserve">rodejem předmětných médií), k) obchodem s </w:t>
      </w:r>
      <w:r>
        <w:rPr>
          <w:b/>
          <w:color w:val="000000"/>
          <w:sz w:val="18"/>
          <w:szCs w:val="18"/>
        </w:rPr>
        <w:t xml:space="preserve">erotickým zbožím. </w:t>
      </w:r>
    </w:p>
    <w:p w:rsidR="0074697E" w:rsidRDefault="00D05FE4">
      <w:pPr>
        <w:widowControl w:val="0"/>
        <w:pBdr>
          <w:top w:val="nil"/>
          <w:left w:val="nil"/>
          <w:bottom w:val="nil"/>
          <w:right w:val="nil"/>
          <w:between w:val="nil"/>
        </w:pBdr>
        <w:spacing w:before="526" w:line="240" w:lineRule="auto"/>
        <w:ind w:left="328"/>
        <w:rPr>
          <w:color w:val="000000"/>
          <w:sz w:val="12"/>
          <w:szCs w:val="12"/>
        </w:rPr>
      </w:pPr>
      <w:r>
        <w:rPr>
          <w:color w:val="000000"/>
          <w:sz w:val="12"/>
          <w:szCs w:val="12"/>
        </w:rPr>
        <w:t xml:space="preserve">Strana 11/13, PS 8603588060 tisk KNZ 24. 03. 2023, 13:16 </w:t>
      </w:r>
    </w:p>
    <w:p w:rsidR="0074697E" w:rsidRDefault="00D05FE4">
      <w:pPr>
        <w:widowControl w:val="0"/>
        <w:pBdr>
          <w:top w:val="nil"/>
          <w:left w:val="nil"/>
          <w:bottom w:val="nil"/>
          <w:right w:val="nil"/>
          <w:between w:val="nil"/>
        </w:pBdr>
        <w:spacing w:line="240" w:lineRule="auto"/>
        <w:ind w:left="328"/>
        <w:rPr>
          <w:b/>
          <w:color w:val="000000"/>
          <w:sz w:val="19"/>
          <w:szCs w:val="19"/>
        </w:rPr>
      </w:pPr>
      <w:r>
        <w:rPr>
          <w:b/>
          <w:color w:val="000000"/>
          <w:sz w:val="19"/>
          <w:szCs w:val="19"/>
        </w:rPr>
        <w:t xml:space="preserve">Článek 3 – Pojištění odpovědnosti z provozu pracovních strojů </w:t>
      </w:r>
    </w:p>
    <w:p w:rsidR="0074697E" w:rsidRDefault="00D05FE4">
      <w:pPr>
        <w:widowControl w:val="0"/>
        <w:pBdr>
          <w:top w:val="nil"/>
          <w:left w:val="nil"/>
          <w:bottom w:val="nil"/>
          <w:right w:val="nil"/>
          <w:between w:val="nil"/>
        </w:pBdr>
        <w:spacing w:before="173" w:line="275" w:lineRule="auto"/>
        <w:ind w:left="343" w:right="16" w:firstLine="9"/>
        <w:rPr>
          <w:color w:val="000000"/>
          <w:sz w:val="18"/>
          <w:szCs w:val="18"/>
        </w:rPr>
      </w:pPr>
      <w:r>
        <w:rPr>
          <w:color w:val="000000"/>
          <w:sz w:val="18"/>
          <w:szCs w:val="18"/>
        </w:rPr>
        <w:t xml:space="preserve">1) Pojištění se vztahuje i na povinnost pojištěného nahradit újmu způsobenou v souvislosti s </w:t>
      </w:r>
      <w:r>
        <w:rPr>
          <w:b/>
          <w:color w:val="000000"/>
          <w:sz w:val="18"/>
          <w:szCs w:val="18"/>
        </w:rPr>
        <w:t xml:space="preserve">vlastnictvím nebo provozem motorového  vozidla sloužícího jako pracovní stroj, </w:t>
      </w:r>
      <w:r>
        <w:rPr>
          <w:color w:val="000000"/>
          <w:sz w:val="18"/>
          <w:szCs w:val="18"/>
        </w:rPr>
        <w:t>včetně újmy způsobené výkonem činnosti pracovního stroje (odchylně od čl. 2 odst. 1)</w:t>
      </w:r>
      <w:r>
        <w:rPr>
          <w:color w:val="000000"/>
          <w:sz w:val="18"/>
          <w:szCs w:val="18"/>
        </w:rPr>
        <w:t xml:space="preserve"> písm. b)  ZPP P-600/14). </w:t>
      </w:r>
    </w:p>
    <w:p w:rsidR="0074697E" w:rsidRDefault="00D05FE4">
      <w:pPr>
        <w:widowControl w:val="0"/>
        <w:pBdr>
          <w:top w:val="nil"/>
          <w:left w:val="nil"/>
          <w:bottom w:val="nil"/>
          <w:right w:val="nil"/>
          <w:between w:val="nil"/>
        </w:pBdr>
        <w:spacing w:before="133" w:line="240" w:lineRule="auto"/>
        <w:ind w:left="349"/>
        <w:rPr>
          <w:color w:val="000000"/>
          <w:sz w:val="18"/>
          <w:szCs w:val="18"/>
        </w:rPr>
      </w:pPr>
      <w:r>
        <w:rPr>
          <w:color w:val="000000"/>
          <w:sz w:val="18"/>
          <w:szCs w:val="18"/>
        </w:rPr>
        <w:t xml:space="preserve">2) Pojištění se však nevztahuje na povinnost pojištěného nahradit újmu, pokud: </w:t>
      </w:r>
    </w:p>
    <w:p w:rsidR="0074697E" w:rsidRDefault="00D05FE4">
      <w:pPr>
        <w:widowControl w:val="0"/>
        <w:pBdr>
          <w:top w:val="nil"/>
          <w:left w:val="nil"/>
          <w:bottom w:val="nil"/>
          <w:right w:val="nil"/>
          <w:between w:val="nil"/>
        </w:pBdr>
        <w:spacing w:before="37" w:line="275" w:lineRule="auto"/>
        <w:ind w:left="1035" w:right="-1" w:hanging="356"/>
        <w:rPr>
          <w:color w:val="000000"/>
          <w:sz w:val="18"/>
          <w:szCs w:val="18"/>
        </w:rPr>
      </w:pPr>
      <w:r>
        <w:rPr>
          <w:color w:val="000000"/>
          <w:sz w:val="18"/>
          <w:szCs w:val="18"/>
        </w:rPr>
        <w:t>a) v souvislosti se škodnou událostí bylo nebo mohlo být uplatněno právo na plnění z pojištění odpovědnosti za újmu (škodu)  sjednaného ve prospěch pojištěného jinou pojistnou smlouvou (zejména z povinného pojištění odpovědnosti za újmu způsobenou  provoze</w:t>
      </w:r>
      <w:r>
        <w:rPr>
          <w:color w:val="000000"/>
          <w:sz w:val="18"/>
          <w:szCs w:val="18"/>
        </w:rPr>
        <w:t xml:space="preserve">m vozidla) nebo </w:t>
      </w:r>
    </w:p>
    <w:p w:rsidR="0074697E" w:rsidRDefault="00D05FE4">
      <w:pPr>
        <w:widowControl w:val="0"/>
        <w:pBdr>
          <w:top w:val="nil"/>
          <w:left w:val="nil"/>
          <w:bottom w:val="nil"/>
          <w:right w:val="nil"/>
          <w:between w:val="nil"/>
        </w:pBdr>
        <w:spacing w:before="12" w:line="274" w:lineRule="auto"/>
        <w:ind w:left="1037" w:right="280" w:hanging="353"/>
        <w:rPr>
          <w:color w:val="000000"/>
          <w:sz w:val="18"/>
          <w:szCs w:val="18"/>
        </w:rPr>
      </w:pPr>
      <w:r>
        <w:rPr>
          <w:color w:val="000000"/>
          <w:sz w:val="18"/>
          <w:szCs w:val="18"/>
        </w:rPr>
        <w:t xml:space="preserve">b) jde o újmu, jejíž náhrada je předmětem povinného pojištění odpovědnosti za újmu způsobenou provozem vozidla, ale právo na  plnění z takového pojištění nemohlo být uplatněno z důvodu, že: </w:t>
      </w:r>
    </w:p>
    <w:p w:rsidR="0074697E" w:rsidRDefault="00D05FE4">
      <w:pPr>
        <w:widowControl w:val="0"/>
        <w:pBdr>
          <w:top w:val="nil"/>
          <w:left w:val="nil"/>
          <w:bottom w:val="nil"/>
          <w:right w:val="nil"/>
          <w:between w:val="nil"/>
        </w:pBdr>
        <w:spacing w:before="13" w:line="240" w:lineRule="auto"/>
        <w:ind w:left="1025"/>
        <w:rPr>
          <w:color w:val="000000"/>
          <w:sz w:val="18"/>
          <w:szCs w:val="18"/>
        </w:rPr>
      </w:pPr>
      <w:r>
        <w:rPr>
          <w:color w:val="000000"/>
          <w:sz w:val="18"/>
          <w:szCs w:val="18"/>
        </w:rPr>
        <w:lastRenderedPageBreak/>
        <w:t>i) byla porušena povinnost takové pojištění uzav</w:t>
      </w:r>
      <w:r>
        <w:rPr>
          <w:color w:val="000000"/>
          <w:sz w:val="18"/>
          <w:szCs w:val="18"/>
        </w:rPr>
        <w:t xml:space="preserve">řít, </w:t>
      </w:r>
    </w:p>
    <w:p w:rsidR="0074697E" w:rsidRDefault="00D05FE4">
      <w:pPr>
        <w:widowControl w:val="0"/>
        <w:pBdr>
          <w:top w:val="nil"/>
          <w:left w:val="nil"/>
          <w:bottom w:val="nil"/>
          <w:right w:val="nil"/>
          <w:between w:val="nil"/>
        </w:pBdr>
        <w:spacing w:before="37" w:line="277" w:lineRule="auto"/>
        <w:ind w:left="1377" w:right="183" w:hanging="352"/>
        <w:rPr>
          <w:color w:val="000000"/>
          <w:sz w:val="18"/>
          <w:szCs w:val="18"/>
        </w:rPr>
      </w:pPr>
      <w:r>
        <w:rPr>
          <w:color w:val="000000"/>
          <w:sz w:val="18"/>
          <w:szCs w:val="18"/>
        </w:rPr>
        <w:t xml:space="preserve">ii) jde o vozidlo, pro které právní předpis stanoví výjimku z povinného pojištění odpovědnosti za újmu způsobenou provozem  vozidla nebo </w:t>
      </w:r>
    </w:p>
    <w:p w:rsidR="0074697E" w:rsidRDefault="00D05FE4">
      <w:pPr>
        <w:widowControl w:val="0"/>
        <w:pBdr>
          <w:top w:val="nil"/>
          <w:left w:val="nil"/>
          <w:bottom w:val="nil"/>
          <w:right w:val="nil"/>
          <w:between w:val="nil"/>
        </w:pBdr>
        <w:spacing w:before="9" w:line="277" w:lineRule="auto"/>
        <w:ind w:left="1388" w:right="502" w:hanging="362"/>
        <w:rPr>
          <w:color w:val="000000"/>
          <w:sz w:val="18"/>
          <w:szCs w:val="18"/>
        </w:rPr>
      </w:pPr>
      <w:r>
        <w:rPr>
          <w:color w:val="000000"/>
          <w:sz w:val="18"/>
          <w:szCs w:val="18"/>
        </w:rPr>
        <w:t xml:space="preserve">iii) k újmě došlo při provozu vozidla na pozemní komunikaci, na které bylo toto vozidlo provozováno v rozporu s právními  předpisy, </w:t>
      </w:r>
    </w:p>
    <w:p w:rsidR="0074697E" w:rsidRDefault="00D05FE4">
      <w:pPr>
        <w:widowControl w:val="0"/>
        <w:pBdr>
          <w:top w:val="nil"/>
          <w:left w:val="nil"/>
          <w:bottom w:val="nil"/>
          <w:right w:val="nil"/>
          <w:between w:val="nil"/>
        </w:pBdr>
        <w:spacing w:before="9" w:line="277" w:lineRule="auto"/>
        <w:ind w:left="1027" w:right="339" w:hanging="346"/>
        <w:rPr>
          <w:color w:val="000000"/>
          <w:sz w:val="18"/>
          <w:szCs w:val="18"/>
        </w:rPr>
      </w:pPr>
      <w:r>
        <w:rPr>
          <w:color w:val="000000"/>
          <w:sz w:val="18"/>
          <w:szCs w:val="18"/>
        </w:rPr>
        <w:t xml:space="preserve">c) jde o újmu, jejíž náhrada je právním předpisem vyloučena z povinného pojištění odpovědnosti za újmu způsobenou provozem </w:t>
      </w:r>
      <w:r>
        <w:rPr>
          <w:color w:val="000000"/>
          <w:sz w:val="18"/>
          <w:szCs w:val="18"/>
        </w:rPr>
        <w:t xml:space="preserve"> vozidla, </w:t>
      </w:r>
    </w:p>
    <w:p w:rsidR="0074697E" w:rsidRDefault="00D05FE4">
      <w:pPr>
        <w:widowControl w:val="0"/>
        <w:pBdr>
          <w:top w:val="nil"/>
          <w:left w:val="nil"/>
          <w:bottom w:val="nil"/>
          <w:right w:val="nil"/>
          <w:between w:val="nil"/>
        </w:pBdr>
        <w:spacing w:before="9" w:line="240" w:lineRule="auto"/>
        <w:ind w:left="680"/>
        <w:rPr>
          <w:color w:val="000000"/>
          <w:sz w:val="18"/>
          <w:szCs w:val="18"/>
        </w:rPr>
      </w:pPr>
      <w:r>
        <w:rPr>
          <w:color w:val="000000"/>
          <w:sz w:val="18"/>
          <w:szCs w:val="18"/>
        </w:rPr>
        <w:t xml:space="preserve">d) ke vzniku újmy došlo při účasti na motoristickém závodě nebo soutěži nebo v průběhu přípravy na ně. </w:t>
      </w:r>
    </w:p>
    <w:p w:rsidR="0074697E" w:rsidRDefault="00D05FE4">
      <w:pPr>
        <w:widowControl w:val="0"/>
        <w:pBdr>
          <w:top w:val="nil"/>
          <w:left w:val="nil"/>
          <w:bottom w:val="nil"/>
          <w:right w:val="nil"/>
          <w:between w:val="nil"/>
        </w:pBdr>
        <w:spacing w:before="160" w:line="240" w:lineRule="auto"/>
        <w:ind w:left="348"/>
        <w:rPr>
          <w:color w:val="000000"/>
          <w:sz w:val="18"/>
          <w:szCs w:val="18"/>
        </w:rPr>
      </w:pPr>
      <w:r>
        <w:rPr>
          <w:color w:val="000000"/>
          <w:sz w:val="18"/>
          <w:szCs w:val="18"/>
        </w:rPr>
        <w:t xml:space="preserve">3) Pojistitel poskytne z pojištění dle tohoto článku pojistné plnění: </w:t>
      </w:r>
    </w:p>
    <w:p w:rsidR="0074697E" w:rsidRDefault="00D05FE4">
      <w:pPr>
        <w:widowControl w:val="0"/>
        <w:pBdr>
          <w:top w:val="nil"/>
          <w:left w:val="nil"/>
          <w:bottom w:val="nil"/>
          <w:right w:val="nil"/>
          <w:between w:val="nil"/>
        </w:pBdr>
        <w:spacing w:before="37" w:line="277" w:lineRule="auto"/>
        <w:ind w:left="1035" w:right="354" w:hanging="356"/>
        <w:rPr>
          <w:color w:val="000000"/>
          <w:sz w:val="18"/>
          <w:szCs w:val="18"/>
        </w:rPr>
      </w:pPr>
      <w:r>
        <w:rPr>
          <w:color w:val="000000"/>
          <w:sz w:val="18"/>
          <w:szCs w:val="18"/>
        </w:rPr>
        <w:t xml:space="preserve">a) v případě újmy způsobené výkonem činnosti pracovního stroje, která nemá původ v jeho jízdě, nejvýše do částky odpovídající  sjednanému limitu pojistného plnění pro pojištění odpovědnosti za újmu a v jeho rámci (sublimit), </w:t>
      </w:r>
    </w:p>
    <w:p w:rsidR="0074697E" w:rsidRDefault="00D05FE4">
      <w:pPr>
        <w:widowControl w:val="0"/>
        <w:pBdr>
          <w:top w:val="nil"/>
          <w:left w:val="nil"/>
          <w:bottom w:val="nil"/>
          <w:right w:val="nil"/>
          <w:between w:val="nil"/>
        </w:pBdr>
        <w:spacing w:before="9" w:line="275" w:lineRule="auto"/>
        <w:ind w:left="1027" w:right="5" w:hanging="342"/>
        <w:rPr>
          <w:color w:val="000000"/>
          <w:sz w:val="18"/>
          <w:szCs w:val="18"/>
        </w:rPr>
      </w:pPr>
      <w:r>
        <w:rPr>
          <w:color w:val="000000"/>
          <w:sz w:val="18"/>
          <w:szCs w:val="18"/>
        </w:rPr>
        <w:t xml:space="preserve">b) v případech neuvedených pod písm. a) nejvýše do sublimitu </w:t>
      </w:r>
      <w:r>
        <w:rPr>
          <w:b/>
          <w:color w:val="000000"/>
          <w:sz w:val="18"/>
          <w:szCs w:val="18"/>
        </w:rPr>
        <w:t xml:space="preserve">500 000 Kč </w:t>
      </w:r>
      <w:r>
        <w:rPr>
          <w:color w:val="000000"/>
          <w:sz w:val="18"/>
          <w:szCs w:val="18"/>
        </w:rPr>
        <w:t>ze všech pojistných událostí vzniklých z příčin nastalých  v průběhu jednoho pojistného roku v rámci limitu pojistného plnění; pojistné plnění však současně nepřesáhne výši limitu  poj</w:t>
      </w:r>
      <w:r>
        <w:rPr>
          <w:color w:val="000000"/>
          <w:sz w:val="18"/>
          <w:szCs w:val="18"/>
        </w:rPr>
        <w:t xml:space="preserve">istného plnění. </w:t>
      </w:r>
    </w:p>
    <w:p w:rsidR="0074697E" w:rsidRDefault="00D05FE4">
      <w:pPr>
        <w:widowControl w:val="0"/>
        <w:pBdr>
          <w:top w:val="nil"/>
          <w:left w:val="nil"/>
          <w:bottom w:val="nil"/>
          <w:right w:val="nil"/>
          <w:between w:val="nil"/>
        </w:pBdr>
        <w:spacing w:before="252" w:line="240" w:lineRule="auto"/>
        <w:ind w:left="328"/>
        <w:rPr>
          <w:b/>
          <w:color w:val="000000"/>
          <w:sz w:val="19"/>
          <w:szCs w:val="19"/>
        </w:rPr>
      </w:pPr>
      <w:r>
        <w:rPr>
          <w:b/>
          <w:color w:val="000000"/>
          <w:sz w:val="19"/>
          <w:szCs w:val="19"/>
        </w:rPr>
        <w:t>Článek 4 – Rozsah pojištění ve vztahu k vyjmenovaným případům odpovědnosti za újmu</w:t>
      </w:r>
    </w:p>
    <w:p w:rsidR="0074697E" w:rsidRDefault="00D05FE4">
      <w:pPr>
        <w:widowControl w:val="0"/>
        <w:pBdr>
          <w:top w:val="nil"/>
          <w:left w:val="nil"/>
          <w:bottom w:val="nil"/>
          <w:right w:val="nil"/>
          <w:between w:val="nil"/>
        </w:pBdr>
        <w:spacing w:before="173" w:line="240" w:lineRule="auto"/>
        <w:ind w:left="353"/>
        <w:rPr>
          <w:color w:val="000000"/>
          <w:sz w:val="18"/>
          <w:szCs w:val="18"/>
        </w:rPr>
      </w:pPr>
      <w:r>
        <w:rPr>
          <w:color w:val="000000"/>
          <w:sz w:val="18"/>
          <w:szCs w:val="18"/>
        </w:rPr>
        <w:t xml:space="preserve">1) Z pojištění odpovědnosti za újmu způsobenou v souvislosti s: </w:t>
      </w:r>
    </w:p>
    <w:p w:rsidR="0074697E" w:rsidRDefault="00D05FE4">
      <w:pPr>
        <w:widowControl w:val="0"/>
        <w:pBdr>
          <w:top w:val="nil"/>
          <w:left w:val="nil"/>
          <w:bottom w:val="nil"/>
          <w:right w:val="nil"/>
          <w:between w:val="nil"/>
        </w:pBdr>
        <w:spacing w:before="39" w:line="274" w:lineRule="auto"/>
        <w:ind w:left="1037" w:right="205" w:hanging="358"/>
        <w:rPr>
          <w:color w:val="000000"/>
          <w:sz w:val="18"/>
          <w:szCs w:val="18"/>
        </w:rPr>
      </w:pPr>
      <w:r>
        <w:rPr>
          <w:color w:val="000000"/>
          <w:sz w:val="18"/>
          <w:szCs w:val="18"/>
        </w:rPr>
        <w:t xml:space="preserve">a) nakládáním s </w:t>
      </w:r>
      <w:r>
        <w:rPr>
          <w:b/>
          <w:color w:val="000000"/>
          <w:sz w:val="18"/>
          <w:szCs w:val="18"/>
        </w:rPr>
        <w:t xml:space="preserve">nebezpečnými chemickými látkami a přípravky, stlačenými nebo zkapalněnými plyny </w:t>
      </w:r>
      <w:r>
        <w:rPr>
          <w:color w:val="000000"/>
          <w:sz w:val="18"/>
          <w:szCs w:val="18"/>
        </w:rPr>
        <w:t xml:space="preserve">(odchylně od čl. 2 odst. 1)  písm. s) ZPP P-600/14), </w:t>
      </w:r>
    </w:p>
    <w:p w:rsidR="0074697E" w:rsidRDefault="00D05FE4">
      <w:pPr>
        <w:widowControl w:val="0"/>
        <w:pBdr>
          <w:top w:val="nil"/>
          <w:left w:val="nil"/>
          <w:bottom w:val="nil"/>
          <w:right w:val="nil"/>
          <w:between w:val="nil"/>
        </w:pBdr>
        <w:spacing w:before="13" w:line="274" w:lineRule="auto"/>
        <w:ind w:left="1034" w:right="298" w:hanging="349"/>
        <w:rPr>
          <w:color w:val="000000"/>
          <w:sz w:val="18"/>
          <w:szCs w:val="18"/>
        </w:rPr>
      </w:pPr>
      <w:r>
        <w:rPr>
          <w:color w:val="000000"/>
          <w:sz w:val="18"/>
          <w:szCs w:val="18"/>
        </w:rPr>
        <w:t xml:space="preserve">b) </w:t>
      </w:r>
      <w:r>
        <w:rPr>
          <w:b/>
          <w:color w:val="000000"/>
          <w:sz w:val="18"/>
          <w:szCs w:val="18"/>
        </w:rPr>
        <w:t xml:space="preserve">provozováním vodovodů a kanalizací, úpravou a rozvodem vody; </w:t>
      </w:r>
      <w:r>
        <w:rPr>
          <w:color w:val="000000"/>
          <w:sz w:val="18"/>
          <w:szCs w:val="18"/>
        </w:rPr>
        <w:t>výluka vyplývající z čl. 2 odst. 1 písm. r) ZPP P-600/14 n</w:t>
      </w:r>
      <w:r>
        <w:rPr>
          <w:color w:val="000000"/>
          <w:sz w:val="18"/>
          <w:szCs w:val="18"/>
        </w:rPr>
        <w:t xml:space="preserve">ení  dotčena, </w:t>
      </w:r>
    </w:p>
    <w:p w:rsidR="0074697E" w:rsidRDefault="00D05FE4">
      <w:pPr>
        <w:widowControl w:val="0"/>
        <w:pBdr>
          <w:top w:val="nil"/>
          <w:left w:val="nil"/>
          <w:bottom w:val="nil"/>
          <w:right w:val="nil"/>
          <w:between w:val="nil"/>
        </w:pBdr>
        <w:spacing w:before="14" w:line="274" w:lineRule="auto"/>
        <w:ind w:left="1032" w:right="404" w:hanging="351"/>
        <w:rPr>
          <w:b/>
          <w:color w:val="000000"/>
          <w:sz w:val="18"/>
          <w:szCs w:val="18"/>
        </w:rPr>
      </w:pPr>
      <w:r>
        <w:rPr>
          <w:color w:val="000000"/>
          <w:sz w:val="18"/>
          <w:szCs w:val="18"/>
        </w:rPr>
        <w:t xml:space="preserve">c) pořádáním </w:t>
      </w:r>
      <w:r>
        <w:rPr>
          <w:b/>
          <w:color w:val="000000"/>
          <w:sz w:val="18"/>
          <w:szCs w:val="18"/>
        </w:rPr>
        <w:t xml:space="preserve">kulturních, prodejních a obdobných akcí, </w:t>
      </w:r>
      <w:r>
        <w:rPr>
          <w:color w:val="000000"/>
          <w:sz w:val="18"/>
          <w:szCs w:val="18"/>
        </w:rPr>
        <w:t xml:space="preserve">provozováním </w:t>
      </w:r>
      <w:r>
        <w:rPr>
          <w:b/>
          <w:color w:val="000000"/>
          <w:sz w:val="18"/>
          <w:szCs w:val="18"/>
        </w:rPr>
        <w:t xml:space="preserve">tělovýchovných a sportovních zařízení, organizováním  sportovní činnosti, poskytováním tělovýchovných služeb, </w:t>
      </w:r>
    </w:p>
    <w:p w:rsidR="0074697E" w:rsidRDefault="00D05FE4">
      <w:pPr>
        <w:widowControl w:val="0"/>
        <w:pBdr>
          <w:top w:val="nil"/>
          <w:left w:val="nil"/>
          <w:bottom w:val="nil"/>
          <w:right w:val="nil"/>
          <w:between w:val="nil"/>
        </w:pBdr>
        <w:spacing w:before="13" w:line="240" w:lineRule="auto"/>
        <w:ind w:left="680"/>
        <w:rPr>
          <w:b/>
          <w:color w:val="000000"/>
          <w:sz w:val="18"/>
          <w:szCs w:val="18"/>
        </w:rPr>
      </w:pPr>
      <w:r>
        <w:rPr>
          <w:color w:val="000000"/>
          <w:sz w:val="18"/>
          <w:szCs w:val="18"/>
        </w:rPr>
        <w:t xml:space="preserve">d) stavbou, opravami a likvidací </w:t>
      </w:r>
      <w:r>
        <w:rPr>
          <w:b/>
          <w:color w:val="000000"/>
          <w:sz w:val="18"/>
          <w:szCs w:val="18"/>
        </w:rPr>
        <w:t xml:space="preserve">lodí, </w:t>
      </w:r>
    </w:p>
    <w:p w:rsidR="0074697E" w:rsidRDefault="00D05FE4">
      <w:pPr>
        <w:widowControl w:val="0"/>
        <w:pBdr>
          <w:top w:val="nil"/>
          <w:left w:val="nil"/>
          <w:bottom w:val="nil"/>
          <w:right w:val="nil"/>
          <w:between w:val="nil"/>
        </w:pBdr>
        <w:spacing w:before="37" w:line="240" w:lineRule="auto"/>
        <w:ind w:left="680"/>
        <w:rPr>
          <w:b/>
          <w:color w:val="000000"/>
          <w:sz w:val="18"/>
          <w:szCs w:val="18"/>
        </w:rPr>
      </w:pPr>
      <w:r>
        <w:rPr>
          <w:color w:val="000000"/>
          <w:sz w:val="18"/>
          <w:szCs w:val="18"/>
        </w:rPr>
        <w:t xml:space="preserve">e) výstavbou a údržbou </w:t>
      </w:r>
      <w:r>
        <w:rPr>
          <w:b/>
          <w:color w:val="000000"/>
          <w:sz w:val="18"/>
          <w:szCs w:val="18"/>
        </w:rPr>
        <w:t xml:space="preserve">přehrad, pracemi pod vodou </w:t>
      </w:r>
    </w:p>
    <w:p w:rsidR="0074697E" w:rsidRDefault="00D05FE4">
      <w:pPr>
        <w:widowControl w:val="0"/>
        <w:pBdr>
          <w:top w:val="nil"/>
          <w:left w:val="nil"/>
          <w:bottom w:val="nil"/>
          <w:right w:val="nil"/>
          <w:between w:val="nil"/>
        </w:pBdr>
        <w:spacing w:before="39" w:line="275" w:lineRule="auto"/>
        <w:ind w:left="331" w:right="101" w:firstLine="2"/>
        <w:rPr>
          <w:color w:val="000000"/>
          <w:sz w:val="18"/>
          <w:szCs w:val="18"/>
        </w:rPr>
      </w:pPr>
      <w:r>
        <w:rPr>
          <w:color w:val="000000"/>
          <w:sz w:val="18"/>
          <w:szCs w:val="18"/>
        </w:rPr>
        <w:t xml:space="preserve">poskytne pojistitel pojistné plnění maximálně do sublimitu </w:t>
      </w:r>
      <w:r>
        <w:rPr>
          <w:b/>
          <w:color w:val="000000"/>
          <w:sz w:val="18"/>
          <w:szCs w:val="18"/>
        </w:rPr>
        <w:t xml:space="preserve">5 000 000 Kč </w:t>
      </w:r>
      <w:r>
        <w:rPr>
          <w:color w:val="000000"/>
          <w:sz w:val="18"/>
          <w:szCs w:val="18"/>
        </w:rPr>
        <w:t>z jedné pojistné události a současně v souhrnu ze všech  pojistných událostí vzniklých z příčin nastalých v průběhu jednoho pojistného roku v rámci limitu p</w:t>
      </w:r>
      <w:r>
        <w:rPr>
          <w:color w:val="000000"/>
          <w:sz w:val="18"/>
          <w:szCs w:val="18"/>
        </w:rPr>
        <w:t xml:space="preserve">ojistného plnění. Pojistné plnění však  současně nepřesáhne výši limitu pojistného plnění. </w:t>
      </w:r>
    </w:p>
    <w:p w:rsidR="0074697E" w:rsidRDefault="00D05FE4">
      <w:pPr>
        <w:widowControl w:val="0"/>
        <w:pBdr>
          <w:top w:val="nil"/>
          <w:left w:val="nil"/>
          <w:bottom w:val="nil"/>
          <w:right w:val="nil"/>
          <w:between w:val="nil"/>
        </w:pBdr>
        <w:spacing w:before="130" w:line="277" w:lineRule="auto"/>
        <w:ind w:left="679" w:right="1027" w:hanging="330"/>
        <w:rPr>
          <w:b/>
          <w:color w:val="000000"/>
          <w:sz w:val="18"/>
          <w:szCs w:val="18"/>
        </w:rPr>
      </w:pPr>
      <w:r>
        <w:rPr>
          <w:color w:val="000000"/>
          <w:sz w:val="18"/>
          <w:szCs w:val="18"/>
        </w:rPr>
        <w:t xml:space="preserve">2) Z pojištění odpovědnosti za újmu způsobenou vadou výrobku a vadou práce po předání v souvislosti s: a) </w:t>
      </w:r>
      <w:r>
        <w:rPr>
          <w:b/>
          <w:color w:val="000000"/>
          <w:sz w:val="18"/>
          <w:szCs w:val="18"/>
        </w:rPr>
        <w:t xml:space="preserve">výrobou a obchodem </w:t>
      </w:r>
      <w:r>
        <w:rPr>
          <w:color w:val="000000"/>
          <w:sz w:val="18"/>
          <w:szCs w:val="18"/>
        </w:rPr>
        <w:t xml:space="preserve">s </w:t>
      </w:r>
      <w:r>
        <w:rPr>
          <w:b/>
          <w:color w:val="000000"/>
          <w:sz w:val="18"/>
          <w:szCs w:val="18"/>
        </w:rPr>
        <w:t xml:space="preserve">motorovými vozidly </w:t>
      </w:r>
      <w:r>
        <w:rPr>
          <w:color w:val="000000"/>
          <w:sz w:val="18"/>
          <w:szCs w:val="18"/>
        </w:rPr>
        <w:t xml:space="preserve">a dalšími </w:t>
      </w:r>
      <w:r>
        <w:rPr>
          <w:b/>
          <w:color w:val="000000"/>
          <w:sz w:val="18"/>
          <w:szCs w:val="18"/>
        </w:rPr>
        <w:t xml:space="preserve">motorovými dopravními prostředky, </w:t>
      </w:r>
      <w:r>
        <w:rPr>
          <w:color w:val="000000"/>
          <w:sz w:val="18"/>
          <w:szCs w:val="18"/>
        </w:rPr>
        <w:t xml:space="preserve">včetně jejich </w:t>
      </w:r>
      <w:r>
        <w:rPr>
          <w:b/>
          <w:color w:val="000000"/>
          <w:sz w:val="18"/>
          <w:szCs w:val="18"/>
        </w:rPr>
        <w:t xml:space="preserve">součástí a  příslušenství, </w:t>
      </w:r>
    </w:p>
    <w:p w:rsidR="0074697E" w:rsidRDefault="00D05FE4">
      <w:pPr>
        <w:widowControl w:val="0"/>
        <w:pBdr>
          <w:top w:val="nil"/>
          <w:left w:val="nil"/>
          <w:bottom w:val="nil"/>
          <w:right w:val="nil"/>
          <w:between w:val="nil"/>
        </w:pBdr>
        <w:spacing w:before="9" w:line="240" w:lineRule="auto"/>
        <w:ind w:left="684"/>
        <w:rPr>
          <w:b/>
          <w:color w:val="000000"/>
          <w:sz w:val="18"/>
          <w:szCs w:val="18"/>
        </w:rPr>
      </w:pPr>
      <w:r>
        <w:rPr>
          <w:color w:val="000000"/>
          <w:sz w:val="18"/>
          <w:szCs w:val="18"/>
        </w:rPr>
        <w:t xml:space="preserve">b) výrobou a prodejem </w:t>
      </w:r>
      <w:r>
        <w:rPr>
          <w:b/>
          <w:color w:val="000000"/>
          <w:sz w:val="18"/>
          <w:szCs w:val="18"/>
        </w:rPr>
        <w:t xml:space="preserve">pohonných hmot, </w:t>
      </w:r>
    </w:p>
    <w:p w:rsidR="0074697E" w:rsidRDefault="00D05FE4">
      <w:pPr>
        <w:widowControl w:val="0"/>
        <w:pBdr>
          <w:top w:val="nil"/>
          <w:left w:val="nil"/>
          <w:bottom w:val="nil"/>
          <w:right w:val="nil"/>
          <w:between w:val="nil"/>
        </w:pBdr>
        <w:spacing w:before="39" w:line="274" w:lineRule="auto"/>
        <w:ind w:left="1031" w:right="208" w:hanging="350"/>
        <w:rPr>
          <w:b/>
          <w:color w:val="000000"/>
          <w:sz w:val="18"/>
          <w:szCs w:val="18"/>
        </w:rPr>
      </w:pPr>
      <w:r>
        <w:rPr>
          <w:color w:val="000000"/>
          <w:sz w:val="18"/>
          <w:szCs w:val="18"/>
        </w:rPr>
        <w:t xml:space="preserve">c) prováděním </w:t>
      </w:r>
      <w:r>
        <w:rPr>
          <w:b/>
          <w:color w:val="000000"/>
          <w:sz w:val="18"/>
          <w:szCs w:val="18"/>
        </w:rPr>
        <w:t xml:space="preserve">revizí elektrických, plynových, hasicích, tlakových </w:t>
      </w:r>
      <w:r>
        <w:rPr>
          <w:color w:val="000000"/>
          <w:sz w:val="18"/>
          <w:szCs w:val="18"/>
        </w:rPr>
        <w:t xml:space="preserve">nebo </w:t>
      </w:r>
      <w:r>
        <w:rPr>
          <w:b/>
          <w:color w:val="000000"/>
          <w:sz w:val="18"/>
          <w:szCs w:val="18"/>
        </w:rPr>
        <w:t xml:space="preserve">zdvihacích zařízení, zařízení sloužících k vytápění nebo  chlazení </w:t>
      </w:r>
      <w:r>
        <w:rPr>
          <w:color w:val="000000"/>
          <w:sz w:val="18"/>
          <w:szCs w:val="18"/>
        </w:rPr>
        <w:t xml:space="preserve">a </w:t>
      </w:r>
      <w:r>
        <w:rPr>
          <w:b/>
          <w:color w:val="000000"/>
          <w:sz w:val="18"/>
          <w:szCs w:val="18"/>
        </w:rPr>
        <w:t>u</w:t>
      </w:r>
      <w:r>
        <w:rPr>
          <w:b/>
          <w:color w:val="000000"/>
          <w:sz w:val="18"/>
          <w:szCs w:val="18"/>
        </w:rPr>
        <w:t xml:space="preserve">rčených technických zařízení v provozu, </w:t>
      </w:r>
    </w:p>
    <w:p w:rsidR="0074697E" w:rsidRDefault="00D05FE4">
      <w:pPr>
        <w:widowControl w:val="0"/>
        <w:pBdr>
          <w:top w:val="nil"/>
          <w:left w:val="nil"/>
          <w:bottom w:val="nil"/>
          <w:right w:val="nil"/>
          <w:between w:val="nil"/>
        </w:pBdr>
        <w:spacing w:before="13" w:line="240" w:lineRule="auto"/>
        <w:ind w:left="680"/>
        <w:rPr>
          <w:b/>
          <w:color w:val="000000"/>
          <w:sz w:val="18"/>
          <w:szCs w:val="18"/>
        </w:rPr>
      </w:pPr>
      <w:r>
        <w:rPr>
          <w:color w:val="000000"/>
          <w:sz w:val="18"/>
          <w:szCs w:val="18"/>
        </w:rPr>
        <w:t xml:space="preserve">d) poskytováním </w:t>
      </w:r>
      <w:r>
        <w:rPr>
          <w:b/>
          <w:color w:val="000000"/>
          <w:sz w:val="18"/>
          <w:szCs w:val="18"/>
        </w:rPr>
        <w:t xml:space="preserve">technických služeb, </w:t>
      </w:r>
    </w:p>
    <w:p w:rsidR="0074697E" w:rsidRDefault="00D05FE4">
      <w:pPr>
        <w:widowControl w:val="0"/>
        <w:pBdr>
          <w:top w:val="nil"/>
          <w:left w:val="nil"/>
          <w:bottom w:val="nil"/>
          <w:right w:val="nil"/>
          <w:between w:val="nil"/>
        </w:pBdr>
        <w:spacing w:before="37" w:line="240" w:lineRule="auto"/>
        <w:ind w:left="680"/>
        <w:rPr>
          <w:b/>
          <w:color w:val="000000"/>
          <w:sz w:val="18"/>
          <w:szCs w:val="18"/>
        </w:rPr>
      </w:pPr>
      <w:r>
        <w:rPr>
          <w:color w:val="000000"/>
          <w:sz w:val="18"/>
          <w:szCs w:val="18"/>
        </w:rPr>
        <w:t xml:space="preserve">e) provozováním </w:t>
      </w:r>
      <w:r>
        <w:rPr>
          <w:b/>
          <w:color w:val="000000"/>
          <w:sz w:val="18"/>
          <w:szCs w:val="18"/>
        </w:rPr>
        <w:t xml:space="preserve">útulků </w:t>
      </w:r>
      <w:r>
        <w:rPr>
          <w:color w:val="000000"/>
          <w:sz w:val="18"/>
          <w:szCs w:val="18"/>
        </w:rPr>
        <w:t xml:space="preserve">a jiných obdobných </w:t>
      </w:r>
      <w:r>
        <w:rPr>
          <w:b/>
          <w:color w:val="000000"/>
          <w:sz w:val="18"/>
          <w:szCs w:val="18"/>
        </w:rPr>
        <w:t xml:space="preserve">zařízení pečujících o zvířata </w:t>
      </w:r>
    </w:p>
    <w:p w:rsidR="0074697E" w:rsidRDefault="00D05FE4">
      <w:pPr>
        <w:widowControl w:val="0"/>
        <w:pBdr>
          <w:top w:val="nil"/>
          <w:left w:val="nil"/>
          <w:bottom w:val="nil"/>
          <w:right w:val="nil"/>
          <w:between w:val="nil"/>
        </w:pBdr>
        <w:spacing w:before="39" w:line="275" w:lineRule="auto"/>
        <w:ind w:left="334" w:right="49"/>
        <w:rPr>
          <w:color w:val="000000"/>
          <w:sz w:val="18"/>
          <w:szCs w:val="18"/>
        </w:rPr>
      </w:pPr>
      <w:r>
        <w:rPr>
          <w:color w:val="000000"/>
          <w:sz w:val="18"/>
          <w:szCs w:val="18"/>
        </w:rPr>
        <w:t xml:space="preserve">poskytne pojistitel pojistné plnění maximálně do výše </w:t>
      </w:r>
      <w:r>
        <w:rPr>
          <w:b/>
          <w:color w:val="000000"/>
          <w:sz w:val="18"/>
          <w:szCs w:val="18"/>
        </w:rPr>
        <w:t xml:space="preserve">5 000 000 Kč </w:t>
      </w:r>
      <w:r>
        <w:rPr>
          <w:color w:val="000000"/>
          <w:sz w:val="18"/>
          <w:szCs w:val="18"/>
        </w:rPr>
        <w:t>z jedné pojistné události a současně v souhrnu ze všech pojistných  událostí vzniklých z příčin nastalých v průběhu jednoho pojistného roku v rámci limitu pojistného plnění, resp. v rámci sublimitu pro  pojištění odpovědnosti za újmu způsobenou vadou výrob</w:t>
      </w:r>
      <w:r>
        <w:rPr>
          <w:color w:val="000000"/>
          <w:sz w:val="18"/>
          <w:szCs w:val="18"/>
        </w:rPr>
        <w:t xml:space="preserve">ku nebo vadou práce po předání, je-li sjednán. Pojistné plnění však současně  nepřesáhne výši limitu pojistného plnění, resp. výši sublimitu pro pojištění odpovědnosti za újmu způsobenou vadou výrobku nebo vadou  práce po předání, je-li sjednán. </w:t>
      </w:r>
    </w:p>
    <w:p w:rsidR="0074697E" w:rsidRDefault="00D05FE4">
      <w:pPr>
        <w:widowControl w:val="0"/>
        <w:pBdr>
          <w:top w:val="nil"/>
          <w:left w:val="nil"/>
          <w:bottom w:val="nil"/>
          <w:right w:val="nil"/>
          <w:between w:val="nil"/>
        </w:pBdr>
        <w:spacing w:before="130"/>
        <w:ind w:left="345" w:right="248" w:firstLine="3"/>
        <w:rPr>
          <w:color w:val="000000"/>
          <w:sz w:val="18"/>
          <w:szCs w:val="18"/>
        </w:rPr>
      </w:pPr>
      <w:r>
        <w:rPr>
          <w:color w:val="000000"/>
          <w:sz w:val="18"/>
          <w:szCs w:val="18"/>
        </w:rPr>
        <w:t xml:space="preserve">3) Z pojištění odpovědnosti za újmu způsobenou vadou výrobku vzniklou </w:t>
      </w:r>
      <w:r>
        <w:rPr>
          <w:b/>
          <w:color w:val="000000"/>
          <w:sz w:val="18"/>
          <w:szCs w:val="18"/>
        </w:rPr>
        <w:t xml:space="preserve">spojením nebo smísením vadného výrobku s jinou věcí a  újmu vzniklou dalším zpracováním nebo opracováním vadného výrobku </w:t>
      </w:r>
      <w:r>
        <w:rPr>
          <w:color w:val="000000"/>
          <w:sz w:val="18"/>
          <w:szCs w:val="18"/>
        </w:rPr>
        <w:t xml:space="preserve">poskytne pojistitel pojistné plnění (odchylně od čl. 3 odst. 2)  </w:t>
      </w:r>
      <w:r>
        <w:rPr>
          <w:color w:val="000000"/>
          <w:sz w:val="18"/>
          <w:szCs w:val="18"/>
        </w:rPr>
        <w:t xml:space="preserve">písm. d) ZPP P-600/14) maximálně do výše </w:t>
      </w:r>
      <w:r>
        <w:rPr>
          <w:b/>
          <w:color w:val="000000"/>
          <w:sz w:val="18"/>
          <w:szCs w:val="18"/>
        </w:rPr>
        <w:t xml:space="preserve">5 000 000 Kč </w:t>
      </w:r>
      <w:r>
        <w:rPr>
          <w:color w:val="000000"/>
          <w:sz w:val="18"/>
          <w:szCs w:val="18"/>
        </w:rPr>
        <w:t xml:space="preserve">z jedné pojistné události a současně v souhrnu ze všech pojistných událostí  vzniklých z příčin nastalých v průběhu jednoho pojistného roku v rámci limitu pojistného plnění, resp. v rámci sublimitu pro </w:t>
      </w:r>
      <w:r>
        <w:rPr>
          <w:color w:val="000000"/>
          <w:sz w:val="18"/>
          <w:szCs w:val="18"/>
        </w:rPr>
        <w:t>pojištění  odpovědnosti za újmu způsobenou vadou výrobku nebo vadou práce po předání, je-li sjednán. Pojistné plnění však současně nepřesáhne  výši limitu pojistného plnění, resp. výši sublimitu pro pojištění odpovědnosti za újmu způsobenou vadou výrobku n</w:t>
      </w:r>
      <w:r>
        <w:rPr>
          <w:color w:val="000000"/>
          <w:sz w:val="18"/>
          <w:szCs w:val="18"/>
        </w:rPr>
        <w:t xml:space="preserve">ebo vadou práce po  předání, je-li sjednán. </w:t>
      </w:r>
    </w:p>
    <w:p w:rsidR="0074697E" w:rsidRDefault="00D05FE4">
      <w:pPr>
        <w:widowControl w:val="0"/>
        <w:pBdr>
          <w:top w:val="nil"/>
          <w:left w:val="nil"/>
          <w:bottom w:val="nil"/>
          <w:right w:val="nil"/>
          <w:between w:val="nil"/>
        </w:pBdr>
        <w:spacing w:before="519" w:line="240" w:lineRule="auto"/>
        <w:rPr>
          <w:color w:val="000000"/>
          <w:sz w:val="12"/>
          <w:szCs w:val="12"/>
        </w:rPr>
      </w:pPr>
      <w:r>
        <w:rPr>
          <w:color w:val="000000"/>
          <w:sz w:val="12"/>
          <w:szCs w:val="12"/>
        </w:rPr>
        <w:t xml:space="preserve">Strana 12/13, PS 8603588060 tisk KNZ 24. 03. 2023, 13:16 </w:t>
      </w:r>
    </w:p>
    <w:p w:rsidR="0074697E" w:rsidRDefault="00D05FE4">
      <w:pPr>
        <w:widowControl w:val="0"/>
        <w:pBdr>
          <w:top w:val="nil"/>
          <w:left w:val="nil"/>
          <w:bottom w:val="nil"/>
          <w:right w:val="nil"/>
          <w:between w:val="nil"/>
        </w:pBdr>
        <w:spacing w:line="240" w:lineRule="auto"/>
        <w:ind w:right="171"/>
        <w:jc w:val="right"/>
        <w:rPr>
          <w:b/>
          <w:color w:val="000000"/>
          <w:sz w:val="19"/>
          <w:szCs w:val="19"/>
        </w:rPr>
      </w:pPr>
      <w:r>
        <w:rPr>
          <w:b/>
          <w:color w:val="000000"/>
          <w:sz w:val="19"/>
          <w:szCs w:val="19"/>
        </w:rPr>
        <w:t xml:space="preserve">Článek 5 – Pojištění odpovědnosti za újmu vyplývající z vlastnictví, držby nebo jiného oprávněného užívání nemovitosti </w:t>
      </w:r>
    </w:p>
    <w:p w:rsidR="0074697E" w:rsidRDefault="00D05FE4">
      <w:pPr>
        <w:widowControl w:val="0"/>
        <w:pBdr>
          <w:top w:val="nil"/>
          <w:left w:val="nil"/>
          <w:bottom w:val="nil"/>
          <w:right w:val="nil"/>
          <w:between w:val="nil"/>
        </w:pBdr>
        <w:spacing w:before="173" w:line="240" w:lineRule="auto"/>
        <w:ind w:left="353"/>
        <w:rPr>
          <w:color w:val="000000"/>
          <w:sz w:val="18"/>
          <w:szCs w:val="18"/>
        </w:rPr>
      </w:pPr>
      <w:r>
        <w:rPr>
          <w:color w:val="000000"/>
          <w:sz w:val="18"/>
          <w:szCs w:val="18"/>
        </w:rPr>
        <w:t xml:space="preserve">1) Pokud je pojistnou smlouvou sjednáno pojištění odpovědnosti za újmu: </w:t>
      </w:r>
    </w:p>
    <w:p w:rsidR="0074697E" w:rsidRDefault="00D05FE4">
      <w:pPr>
        <w:widowControl w:val="0"/>
        <w:pBdr>
          <w:top w:val="nil"/>
          <w:left w:val="nil"/>
          <w:bottom w:val="nil"/>
          <w:right w:val="nil"/>
          <w:between w:val="nil"/>
        </w:pBdr>
        <w:spacing w:before="39" w:line="274" w:lineRule="auto"/>
        <w:ind w:left="1035" w:right="1045" w:hanging="356"/>
        <w:rPr>
          <w:b/>
          <w:color w:val="000000"/>
          <w:sz w:val="18"/>
          <w:szCs w:val="18"/>
        </w:rPr>
      </w:pPr>
      <w:r>
        <w:rPr>
          <w:color w:val="000000"/>
          <w:sz w:val="18"/>
          <w:szCs w:val="18"/>
        </w:rPr>
        <w:t xml:space="preserve">a) způsobenou v souvislosti s činností spočívající ve </w:t>
      </w:r>
      <w:r>
        <w:rPr>
          <w:b/>
          <w:color w:val="000000"/>
          <w:sz w:val="18"/>
          <w:szCs w:val="18"/>
        </w:rPr>
        <w:t xml:space="preserve">výstavbě a následném prodeji nemovitostí </w:t>
      </w:r>
      <w:r>
        <w:rPr>
          <w:color w:val="000000"/>
          <w:sz w:val="18"/>
          <w:szCs w:val="18"/>
        </w:rPr>
        <w:t xml:space="preserve">či v </w:t>
      </w:r>
      <w:r>
        <w:rPr>
          <w:b/>
          <w:color w:val="000000"/>
          <w:sz w:val="18"/>
          <w:szCs w:val="18"/>
        </w:rPr>
        <w:t xml:space="preserve">nákupu a prodeji  nemovitostí, </w:t>
      </w:r>
    </w:p>
    <w:p w:rsidR="0074697E" w:rsidRDefault="00D05FE4">
      <w:pPr>
        <w:widowControl w:val="0"/>
        <w:pBdr>
          <w:top w:val="nil"/>
          <w:left w:val="nil"/>
          <w:bottom w:val="nil"/>
          <w:right w:val="nil"/>
          <w:between w:val="nil"/>
        </w:pBdr>
        <w:spacing w:before="14" w:line="240" w:lineRule="auto"/>
        <w:ind w:left="684"/>
        <w:rPr>
          <w:color w:val="000000"/>
          <w:sz w:val="18"/>
          <w:szCs w:val="18"/>
        </w:rPr>
      </w:pPr>
      <w:r>
        <w:rPr>
          <w:color w:val="000000"/>
          <w:sz w:val="18"/>
          <w:szCs w:val="18"/>
        </w:rPr>
        <w:t xml:space="preserve">b) způsobenou v souvislosti s </w:t>
      </w:r>
      <w:r>
        <w:rPr>
          <w:b/>
          <w:color w:val="000000"/>
          <w:sz w:val="18"/>
          <w:szCs w:val="18"/>
        </w:rPr>
        <w:t>pronájmem nemovitosti</w:t>
      </w:r>
      <w:r>
        <w:rPr>
          <w:b/>
          <w:color w:val="000000"/>
          <w:sz w:val="18"/>
          <w:szCs w:val="18"/>
        </w:rPr>
        <w:t xml:space="preserve">(-í) </w:t>
      </w:r>
      <w:r>
        <w:rPr>
          <w:color w:val="000000"/>
          <w:sz w:val="18"/>
          <w:szCs w:val="18"/>
        </w:rPr>
        <w:t xml:space="preserve">nebo </w:t>
      </w:r>
    </w:p>
    <w:p w:rsidR="0074697E" w:rsidRDefault="00D05FE4">
      <w:pPr>
        <w:widowControl w:val="0"/>
        <w:pBdr>
          <w:top w:val="nil"/>
          <w:left w:val="nil"/>
          <w:bottom w:val="nil"/>
          <w:right w:val="nil"/>
          <w:between w:val="nil"/>
        </w:pBdr>
        <w:spacing w:before="37" w:line="240" w:lineRule="auto"/>
        <w:ind w:left="680"/>
        <w:rPr>
          <w:b/>
          <w:color w:val="000000"/>
          <w:sz w:val="18"/>
          <w:szCs w:val="18"/>
        </w:rPr>
      </w:pPr>
      <w:r>
        <w:rPr>
          <w:color w:val="000000"/>
          <w:sz w:val="18"/>
          <w:szCs w:val="18"/>
        </w:rPr>
        <w:t xml:space="preserve">c) </w:t>
      </w:r>
      <w:r>
        <w:rPr>
          <w:b/>
          <w:color w:val="000000"/>
          <w:sz w:val="18"/>
          <w:szCs w:val="18"/>
        </w:rPr>
        <w:t xml:space="preserve">výslovně v </w:t>
      </w:r>
      <w:r>
        <w:rPr>
          <w:color w:val="000000"/>
          <w:sz w:val="18"/>
          <w:szCs w:val="18"/>
        </w:rPr>
        <w:t xml:space="preserve">rozsahu odpovědnosti za újmu </w:t>
      </w:r>
      <w:r>
        <w:rPr>
          <w:b/>
          <w:color w:val="000000"/>
          <w:sz w:val="18"/>
          <w:szCs w:val="18"/>
        </w:rPr>
        <w:t xml:space="preserve">vyplývající z vlastnictví nebo držby nemovitosti(-í), </w:t>
      </w:r>
    </w:p>
    <w:p w:rsidR="0074697E" w:rsidRDefault="00D05FE4">
      <w:pPr>
        <w:widowControl w:val="0"/>
        <w:pBdr>
          <w:top w:val="nil"/>
          <w:left w:val="nil"/>
          <w:bottom w:val="nil"/>
          <w:right w:val="nil"/>
          <w:between w:val="nil"/>
        </w:pBdr>
        <w:spacing w:before="39"/>
        <w:ind w:left="330" w:right="-4" w:hanging="6"/>
        <w:rPr>
          <w:color w:val="000000"/>
          <w:sz w:val="18"/>
          <w:szCs w:val="18"/>
        </w:rPr>
      </w:pPr>
      <w:r>
        <w:rPr>
          <w:color w:val="000000"/>
          <w:sz w:val="18"/>
          <w:szCs w:val="18"/>
        </w:rPr>
        <w:t xml:space="preserve">vztahuje se takové pojištění odchylně od čl. 1 odst. 6) ZPP P-600/14 na povinnost pojištěného nahradit újmu vyplývající z vlastnictví nebo  držby </w:t>
      </w:r>
      <w:r>
        <w:rPr>
          <w:b/>
          <w:color w:val="000000"/>
          <w:sz w:val="18"/>
          <w:szCs w:val="18"/>
        </w:rPr>
        <w:t xml:space="preserve">pouze </w:t>
      </w:r>
      <w:r>
        <w:rPr>
          <w:color w:val="000000"/>
          <w:sz w:val="18"/>
          <w:szCs w:val="18"/>
        </w:rPr>
        <w:t xml:space="preserve">těch </w:t>
      </w:r>
      <w:r>
        <w:rPr>
          <w:b/>
          <w:color w:val="000000"/>
          <w:sz w:val="18"/>
          <w:szCs w:val="18"/>
        </w:rPr>
        <w:t xml:space="preserve">nemovitostí, </w:t>
      </w:r>
      <w:r>
        <w:rPr>
          <w:color w:val="000000"/>
          <w:sz w:val="18"/>
          <w:szCs w:val="18"/>
        </w:rPr>
        <w:t xml:space="preserve">které jsou v době vzniku škodné události z pojištění odpovědnosti za újmu </w:t>
      </w:r>
      <w:r>
        <w:rPr>
          <w:b/>
          <w:color w:val="000000"/>
          <w:sz w:val="18"/>
          <w:szCs w:val="18"/>
        </w:rPr>
        <w:t xml:space="preserve">majetkově pojištěny </w:t>
      </w:r>
      <w:r>
        <w:rPr>
          <w:color w:val="000000"/>
          <w:sz w:val="18"/>
          <w:szCs w:val="18"/>
        </w:rPr>
        <w:t xml:space="preserve">u  pojistitele uvedeného v této pojistné smlouvě (i jinou pojistnou smlouvou) </w:t>
      </w:r>
      <w:r>
        <w:rPr>
          <w:b/>
          <w:color w:val="000000"/>
          <w:sz w:val="18"/>
          <w:szCs w:val="18"/>
        </w:rPr>
        <w:t xml:space="preserve">proti živelním pojistným nebezpečím, </w:t>
      </w:r>
      <w:r>
        <w:rPr>
          <w:color w:val="000000"/>
          <w:sz w:val="18"/>
          <w:szCs w:val="18"/>
        </w:rPr>
        <w:t>a pozemků k takovým  ne</w:t>
      </w:r>
      <w:r>
        <w:rPr>
          <w:color w:val="000000"/>
          <w:sz w:val="18"/>
          <w:szCs w:val="18"/>
        </w:rPr>
        <w:t xml:space="preserve">movitostem příslušejících. </w:t>
      </w:r>
    </w:p>
    <w:p w:rsidR="0074697E" w:rsidRDefault="00D05FE4">
      <w:pPr>
        <w:widowControl w:val="0"/>
        <w:pBdr>
          <w:top w:val="nil"/>
          <w:left w:val="nil"/>
          <w:bottom w:val="nil"/>
          <w:right w:val="nil"/>
          <w:between w:val="nil"/>
        </w:pBdr>
        <w:spacing w:before="129" w:line="277" w:lineRule="auto"/>
        <w:ind w:left="349" w:right="257"/>
        <w:rPr>
          <w:color w:val="000000"/>
          <w:sz w:val="18"/>
          <w:szCs w:val="18"/>
        </w:rPr>
      </w:pPr>
      <w:r>
        <w:rPr>
          <w:color w:val="000000"/>
          <w:sz w:val="18"/>
          <w:szCs w:val="18"/>
        </w:rPr>
        <w:t xml:space="preserve">2) Pojištění se nad rámec čl. 1 odst. 6) ZPP P-600/14 vztahuje na povinnost pojištěného nahradit újmu </w:t>
      </w:r>
      <w:r>
        <w:rPr>
          <w:b/>
          <w:color w:val="000000"/>
          <w:sz w:val="18"/>
          <w:szCs w:val="18"/>
        </w:rPr>
        <w:t xml:space="preserve">vyplývající z vlastnictví </w:t>
      </w:r>
      <w:r>
        <w:rPr>
          <w:b/>
          <w:color w:val="000000"/>
          <w:sz w:val="18"/>
          <w:szCs w:val="18"/>
        </w:rPr>
        <w:lastRenderedPageBreak/>
        <w:t xml:space="preserve">nebo  držby těch nemovitostí </w:t>
      </w:r>
      <w:r>
        <w:rPr>
          <w:color w:val="000000"/>
          <w:sz w:val="18"/>
          <w:szCs w:val="18"/>
        </w:rPr>
        <w:t xml:space="preserve">(vč. pozemků k nim příslušejících), které: </w:t>
      </w:r>
    </w:p>
    <w:p w:rsidR="0074697E" w:rsidRDefault="00D05FE4">
      <w:pPr>
        <w:widowControl w:val="0"/>
        <w:pBdr>
          <w:top w:val="nil"/>
          <w:left w:val="nil"/>
          <w:bottom w:val="nil"/>
          <w:right w:val="nil"/>
          <w:between w:val="nil"/>
        </w:pBdr>
        <w:spacing w:before="9" w:line="240" w:lineRule="auto"/>
        <w:ind w:left="679"/>
        <w:rPr>
          <w:color w:val="000000"/>
          <w:sz w:val="18"/>
          <w:szCs w:val="18"/>
        </w:rPr>
      </w:pPr>
      <w:r>
        <w:rPr>
          <w:color w:val="000000"/>
          <w:sz w:val="18"/>
          <w:szCs w:val="18"/>
        </w:rPr>
        <w:t xml:space="preserve">a) </w:t>
      </w:r>
      <w:r>
        <w:rPr>
          <w:b/>
          <w:color w:val="000000"/>
          <w:sz w:val="18"/>
          <w:szCs w:val="18"/>
        </w:rPr>
        <w:t xml:space="preserve">slouží k výkonu činnosti, </w:t>
      </w:r>
      <w:r>
        <w:rPr>
          <w:color w:val="000000"/>
          <w:sz w:val="18"/>
          <w:szCs w:val="18"/>
        </w:rPr>
        <w:t xml:space="preserve">pro kterou je touto pojistnou smlouvou </w:t>
      </w:r>
      <w:r>
        <w:rPr>
          <w:b/>
          <w:color w:val="000000"/>
          <w:sz w:val="18"/>
          <w:szCs w:val="18"/>
        </w:rPr>
        <w:t xml:space="preserve">sjednáno pojištění, </w:t>
      </w:r>
      <w:r>
        <w:rPr>
          <w:color w:val="000000"/>
          <w:sz w:val="18"/>
          <w:szCs w:val="18"/>
        </w:rPr>
        <w:t xml:space="preserve">nebo </w:t>
      </w:r>
    </w:p>
    <w:p w:rsidR="0074697E" w:rsidRDefault="00D05FE4">
      <w:pPr>
        <w:widowControl w:val="0"/>
        <w:pBdr>
          <w:top w:val="nil"/>
          <w:left w:val="nil"/>
          <w:bottom w:val="nil"/>
          <w:right w:val="nil"/>
          <w:between w:val="nil"/>
        </w:pBdr>
        <w:spacing w:before="39" w:line="274" w:lineRule="auto"/>
        <w:ind w:left="1029" w:right="100" w:hanging="344"/>
        <w:rPr>
          <w:b/>
          <w:color w:val="000000"/>
          <w:sz w:val="18"/>
          <w:szCs w:val="18"/>
        </w:rPr>
      </w:pPr>
      <w:r>
        <w:rPr>
          <w:color w:val="000000"/>
          <w:sz w:val="18"/>
          <w:szCs w:val="18"/>
        </w:rPr>
        <w:t xml:space="preserve">b) jsou v době vzniku škodné události z pojištění odpovědnosti za újmu sjednaného touto pojistnou smlouvou </w:t>
      </w:r>
      <w:r>
        <w:rPr>
          <w:b/>
          <w:color w:val="000000"/>
          <w:sz w:val="18"/>
          <w:szCs w:val="18"/>
        </w:rPr>
        <w:t xml:space="preserve">majetkově pojištěny </w:t>
      </w:r>
      <w:r>
        <w:rPr>
          <w:color w:val="000000"/>
          <w:sz w:val="18"/>
          <w:szCs w:val="18"/>
        </w:rPr>
        <w:t xml:space="preserve">touto pojistnou smlouvou proti </w:t>
      </w:r>
      <w:r>
        <w:rPr>
          <w:b/>
          <w:color w:val="000000"/>
          <w:sz w:val="18"/>
          <w:szCs w:val="18"/>
        </w:rPr>
        <w:t>živelní</w:t>
      </w:r>
      <w:r>
        <w:rPr>
          <w:b/>
          <w:color w:val="000000"/>
          <w:sz w:val="18"/>
          <w:szCs w:val="18"/>
        </w:rPr>
        <w:t xml:space="preserve">m pojistným nebezpečím. </w:t>
      </w:r>
    </w:p>
    <w:p w:rsidR="0074697E" w:rsidRDefault="00D05FE4">
      <w:pPr>
        <w:widowControl w:val="0"/>
        <w:pBdr>
          <w:top w:val="nil"/>
          <w:left w:val="nil"/>
          <w:bottom w:val="nil"/>
          <w:right w:val="nil"/>
          <w:between w:val="nil"/>
        </w:pBdr>
        <w:spacing w:before="13" w:line="274" w:lineRule="auto"/>
        <w:ind w:left="334" w:right="347"/>
        <w:rPr>
          <w:color w:val="000000"/>
          <w:sz w:val="18"/>
          <w:szCs w:val="18"/>
        </w:rPr>
      </w:pPr>
      <w:r>
        <w:rPr>
          <w:color w:val="000000"/>
          <w:sz w:val="18"/>
          <w:szCs w:val="18"/>
        </w:rPr>
        <w:t xml:space="preserve">Pro účely pojištění v rozsahu písm. b) se za pojištěného považuje vlastník nemovitosti, a to i případě, že je odlišný od pojištěného pro  účely pojištění odpovědnosti za újmu uvedeného v pojistné smlouvě. </w:t>
      </w:r>
    </w:p>
    <w:p w:rsidR="0074697E" w:rsidRDefault="00D05FE4">
      <w:pPr>
        <w:widowControl w:val="0"/>
        <w:pBdr>
          <w:top w:val="nil"/>
          <w:left w:val="nil"/>
          <w:bottom w:val="nil"/>
          <w:right w:val="nil"/>
          <w:between w:val="nil"/>
        </w:pBdr>
        <w:spacing w:before="133" w:line="275" w:lineRule="auto"/>
        <w:ind w:left="348" w:right="198"/>
        <w:rPr>
          <w:color w:val="000000"/>
          <w:sz w:val="18"/>
          <w:szCs w:val="18"/>
        </w:rPr>
      </w:pPr>
      <w:r>
        <w:rPr>
          <w:color w:val="000000"/>
          <w:sz w:val="18"/>
          <w:szCs w:val="18"/>
        </w:rPr>
        <w:t xml:space="preserve">3) Pojištění odpovědnosti za újmu vyplývající z vlastnictví nemovitosti, která je v době vzniku škodné události z pojištění  odpovědnosti za újmu sjednaného touto pojistnou smlouvou majetkově pojištěná u pojistitele uvedeného v této pojistné smlouvě proti </w:t>
      </w:r>
      <w:r>
        <w:rPr>
          <w:color w:val="000000"/>
          <w:sz w:val="18"/>
          <w:szCs w:val="18"/>
        </w:rPr>
        <w:t xml:space="preserve"> živelním pojistným nebezpečím, se odchylně od čl. 2 odst. 4) písm. b) a c) ZPP P-600/14 vztahuje také na případnou odpovědnost  pojištěného za újmu způsobenou osobám uvedeným v citovaných ustanoveních. </w:t>
      </w:r>
    </w:p>
    <w:p w:rsidR="0074697E" w:rsidRDefault="00D05FE4">
      <w:pPr>
        <w:widowControl w:val="0"/>
        <w:pBdr>
          <w:top w:val="nil"/>
          <w:left w:val="nil"/>
          <w:bottom w:val="nil"/>
          <w:right w:val="nil"/>
          <w:between w:val="nil"/>
        </w:pBdr>
        <w:spacing w:before="132" w:line="275" w:lineRule="auto"/>
        <w:ind w:left="345" w:right="104" w:firstLine="1"/>
        <w:rPr>
          <w:color w:val="000000"/>
          <w:sz w:val="18"/>
          <w:szCs w:val="18"/>
        </w:rPr>
      </w:pPr>
      <w:r>
        <w:rPr>
          <w:color w:val="000000"/>
          <w:sz w:val="18"/>
          <w:szCs w:val="18"/>
        </w:rPr>
        <w:t>4) Odchylně od čl. 2 odst. 4 písm. b) a c) ZPP P-600</w:t>
      </w:r>
      <w:r>
        <w:rPr>
          <w:color w:val="000000"/>
          <w:sz w:val="18"/>
          <w:szCs w:val="18"/>
        </w:rPr>
        <w:t>/14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w:t>
      </w:r>
      <w:r>
        <w:rPr>
          <w:color w:val="000000"/>
          <w:sz w:val="18"/>
          <w:szCs w:val="18"/>
        </w:rPr>
        <w:t>je pojištění odpovědnosti za újmu sjednané touto pojistnou smlouvou, a pozemku  k takové budově příslušejícímu, a to za podmínky, že předmětná budova je v době vzniku škodné události z pojištění odpovědnosti za  újmu sjednaného touto pojistnou smlouvou maj</w:t>
      </w:r>
      <w:r>
        <w:rPr>
          <w:color w:val="000000"/>
          <w:sz w:val="18"/>
          <w:szCs w:val="18"/>
        </w:rPr>
        <w:t>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w:t>
      </w:r>
      <w:r>
        <w:rPr>
          <w:color w:val="000000"/>
          <w:sz w:val="18"/>
          <w:szCs w:val="18"/>
        </w:rPr>
        <w:t>ojistné plnění v souhrnu maximálně do výše limitu pojistného plnění pro pojištění  odpovědnosti za újmu a v jeho rámci („sublimit“), výše plnění ze všech pojistných událostí vzniklých v průběhu jednoho pojistného roku  však současně nesmí v souhrnu přesáhn</w:t>
      </w:r>
      <w:r>
        <w:rPr>
          <w:color w:val="000000"/>
          <w:sz w:val="18"/>
          <w:szCs w:val="18"/>
        </w:rPr>
        <w:t xml:space="preserve">out výši pojistné částky sjednané pro majetkové pojištění předmětné budovy proti živelním  pojistným nebezpečím u pojistitele uvedeného v této pojistné smlouvě. </w:t>
      </w:r>
    </w:p>
    <w:p w:rsidR="0074697E" w:rsidRDefault="00D05FE4">
      <w:pPr>
        <w:widowControl w:val="0"/>
        <w:pBdr>
          <w:top w:val="nil"/>
          <w:left w:val="nil"/>
          <w:bottom w:val="nil"/>
          <w:right w:val="nil"/>
          <w:between w:val="nil"/>
        </w:pBdr>
        <w:spacing w:before="253" w:line="240" w:lineRule="auto"/>
        <w:ind w:left="328"/>
        <w:rPr>
          <w:b/>
          <w:color w:val="000000"/>
          <w:sz w:val="19"/>
          <w:szCs w:val="19"/>
        </w:rPr>
      </w:pPr>
      <w:r>
        <w:rPr>
          <w:b/>
          <w:color w:val="000000"/>
          <w:sz w:val="19"/>
          <w:szCs w:val="19"/>
        </w:rPr>
        <w:t>Článek 6 – Rozhodný rozsah pojištění</w:t>
      </w:r>
    </w:p>
    <w:p w:rsidR="0074697E" w:rsidRDefault="00D05FE4">
      <w:pPr>
        <w:widowControl w:val="0"/>
        <w:pBdr>
          <w:top w:val="nil"/>
          <w:left w:val="nil"/>
          <w:bottom w:val="nil"/>
          <w:right w:val="nil"/>
          <w:between w:val="nil"/>
        </w:pBdr>
        <w:spacing w:before="173" w:line="277" w:lineRule="auto"/>
        <w:ind w:left="355" w:right="435" w:hanging="2"/>
        <w:rPr>
          <w:color w:val="000000"/>
          <w:sz w:val="18"/>
          <w:szCs w:val="18"/>
        </w:rPr>
      </w:pPr>
      <w:r>
        <w:rPr>
          <w:color w:val="000000"/>
          <w:sz w:val="18"/>
          <w:szCs w:val="18"/>
        </w:rPr>
        <w:t xml:space="preserve">1) Pojistitel poskytne pojistné plnění za podmínek a v rozsahu pojištění účinných v okamžiku, kdy nastala příčina vzniku újmy; tím  nejsou dotčena ujednání uvedená v čl. 5 ZPP P-600/14. </w:t>
      </w:r>
    </w:p>
    <w:p w:rsidR="0074697E" w:rsidRDefault="00D05FE4">
      <w:pPr>
        <w:widowControl w:val="0"/>
        <w:pBdr>
          <w:top w:val="nil"/>
          <w:left w:val="nil"/>
          <w:bottom w:val="nil"/>
          <w:right w:val="nil"/>
          <w:between w:val="nil"/>
        </w:pBdr>
        <w:spacing w:before="129" w:line="275" w:lineRule="auto"/>
        <w:ind w:left="345" w:right="72" w:firstLine="3"/>
        <w:rPr>
          <w:color w:val="000000"/>
          <w:sz w:val="18"/>
          <w:szCs w:val="18"/>
        </w:rPr>
      </w:pPr>
      <w:r>
        <w:rPr>
          <w:color w:val="000000"/>
          <w:sz w:val="18"/>
          <w:szCs w:val="18"/>
        </w:rPr>
        <w:t>2) V případě újmy způsobené vadou výrobku se za okamžik příčiny vznik</w:t>
      </w:r>
      <w:r>
        <w:rPr>
          <w:color w:val="000000"/>
          <w:sz w:val="18"/>
          <w:szCs w:val="18"/>
        </w:rPr>
        <w:t xml:space="preserve">u újmy považuje okamžik, kdy byl konkrétní výrobek, který  způsobil újmu, pojištěným úplatně nebo bezúplatně předán za účelem distribuce nebo používání nebo k němu bylo pojištěným převedeno  vlastnické právo. </w:t>
      </w:r>
    </w:p>
    <w:p w:rsidR="0074697E" w:rsidRDefault="00D05FE4">
      <w:pPr>
        <w:widowControl w:val="0"/>
        <w:pBdr>
          <w:top w:val="nil"/>
          <w:left w:val="nil"/>
          <w:bottom w:val="nil"/>
          <w:right w:val="nil"/>
          <w:between w:val="nil"/>
        </w:pBdr>
        <w:spacing w:before="5490" w:line="240" w:lineRule="auto"/>
        <w:rPr>
          <w:color w:val="000000"/>
          <w:sz w:val="12"/>
          <w:szCs w:val="12"/>
        </w:rPr>
      </w:pPr>
      <w:r>
        <w:rPr>
          <w:color w:val="000000"/>
          <w:sz w:val="12"/>
          <w:szCs w:val="12"/>
        </w:rPr>
        <w:t>Strana 13/13, PS 8603588060 tisk KNZ 24. 03. 2</w:t>
      </w:r>
      <w:r>
        <w:rPr>
          <w:color w:val="000000"/>
          <w:sz w:val="12"/>
          <w:szCs w:val="12"/>
        </w:rPr>
        <w:t xml:space="preserve">023, 13:16 </w:t>
      </w:r>
    </w:p>
    <w:p w:rsidR="0074697E" w:rsidRDefault="00D05FE4">
      <w:pPr>
        <w:widowControl w:val="0"/>
        <w:pBdr>
          <w:top w:val="nil"/>
          <w:left w:val="nil"/>
          <w:bottom w:val="nil"/>
          <w:right w:val="nil"/>
          <w:between w:val="nil"/>
        </w:pBdr>
        <w:spacing w:line="240" w:lineRule="auto"/>
        <w:ind w:left="1200"/>
        <w:rPr>
          <w:b/>
          <w:color w:val="FFFFFF"/>
          <w:sz w:val="52"/>
          <w:szCs w:val="52"/>
        </w:rPr>
      </w:pPr>
      <w:r>
        <w:rPr>
          <w:b/>
          <w:color w:val="FFFFFF"/>
          <w:sz w:val="52"/>
          <w:szCs w:val="52"/>
          <w:highlight w:val="darkGreen"/>
        </w:rPr>
        <w:t>Registr smluv</w:t>
      </w:r>
      <w:r>
        <w:rPr>
          <w:b/>
          <w:color w:val="FFFFFF"/>
          <w:sz w:val="52"/>
          <w:szCs w:val="52"/>
        </w:rPr>
        <w:t xml:space="preserve"> </w:t>
      </w:r>
    </w:p>
    <w:p w:rsidR="0074697E" w:rsidRDefault="00D05FE4">
      <w:pPr>
        <w:widowControl w:val="0"/>
        <w:pBdr>
          <w:top w:val="nil"/>
          <w:left w:val="nil"/>
          <w:bottom w:val="nil"/>
          <w:right w:val="nil"/>
          <w:between w:val="nil"/>
        </w:pBdr>
        <w:spacing w:before="234" w:line="274" w:lineRule="auto"/>
        <w:ind w:left="1181" w:right="833" w:firstLine="5"/>
        <w:jc w:val="both"/>
        <w:rPr>
          <w:color w:val="000000"/>
        </w:rPr>
      </w:pPr>
      <w:r>
        <w:rPr>
          <w:color w:val="000000"/>
        </w:rPr>
        <w:t>Registr smluv je veřejně přístupný rejstřík, který byl zřízen k naplnění zákona č. 340/2015 Sb.,  o registru smluv (dále jen „zákon“). Zákon nabyl účinnosti dne 1. 7. 2016 a stanoví okruh smluv  (včetně pojistných smluv), které podléhají povinnosti zveřejn</w:t>
      </w:r>
      <w:r>
        <w:rPr>
          <w:color w:val="000000"/>
        </w:rPr>
        <w:t xml:space="preserve">ění v tomto registru. </w:t>
      </w:r>
    </w:p>
    <w:p w:rsidR="0074697E" w:rsidRDefault="00D05FE4">
      <w:pPr>
        <w:widowControl w:val="0"/>
        <w:pBdr>
          <w:top w:val="nil"/>
          <w:left w:val="nil"/>
          <w:bottom w:val="nil"/>
          <w:right w:val="nil"/>
          <w:between w:val="nil"/>
        </w:pBdr>
        <w:spacing w:before="293" w:line="240" w:lineRule="auto"/>
        <w:ind w:left="1184"/>
        <w:rPr>
          <w:b/>
          <w:color w:val="00B050"/>
          <w:sz w:val="36"/>
          <w:szCs w:val="36"/>
        </w:rPr>
      </w:pPr>
      <w:r>
        <w:rPr>
          <w:b/>
          <w:color w:val="00B050"/>
          <w:sz w:val="36"/>
          <w:szCs w:val="36"/>
        </w:rPr>
        <w:t xml:space="preserve">Jaká smlouva musí být zveřejněna? </w:t>
      </w:r>
    </w:p>
    <w:p w:rsidR="0074697E" w:rsidRDefault="00D05FE4">
      <w:pPr>
        <w:widowControl w:val="0"/>
        <w:pBdr>
          <w:top w:val="nil"/>
          <w:left w:val="nil"/>
          <w:bottom w:val="nil"/>
          <w:right w:val="nil"/>
          <w:between w:val="nil"/>
        </w:pBdr>
        <w:spacing w:before="359" w:line="274" w:lineRule="auto"/>
        <w:ind w:left="1174" w:right="833" w:firstLine="12"/>
        <w:jc w:val="both"/>
        <w:rPr>
          <w:color w:val="000000"/>
        </w:rPr>
      </w:pPr>
      <w:r>
        <w:rPr>
          <w:color w:val="000000"/>
        </w:rPr>
        <w:t xml:space="preserve">Každá smlouva uzavřená s tzv. povinným subjektem musí být zveřejněna. Povinnými subjekty  </w:t>
      </w:r>
      <w:r>
        <w:rPr>
          <w:color w:val="000000"/>
        </w:rPr>
        <w:lastRenderedPageBreak/>
        <w:t>jsou zejména stát, některé obce, kraje, města nebo jiné právnické osoby, které jsou těmito  subjekty zřízeny nebo vlastněny z více než poloviny, a to i prostřednictví</w:t>
      </w:r>
      <w:r>
        <w:rPr>
          <w:color w:val="000000"/>
        </w:rPr>
        <w:t xml:space="preserve">m jiných osob.  Jde tedy také o některé příspěvkové organizace, s.r.o. nebo třeba akciové společnosti. </w:t>
      </w:r>
    </w:p>
    <w:p w:rsidR="0074697E" w:rsidRDefault="00D05FE4">
      <w:pPr>
        <w:widowControl w:val="0"/>
        <w:pBdr>
          <w:top w:val="nil"/>
          <w:left w:val="nil"/>
          <w:bottom w:val="nil"/>
          <w:right w:val="nil"/>
          <w:between w:val="nil"/>
        </w:pBdr>
        <w:spacing w:before="294" w:line="240" w:lineRule="auto"/>
        <w:ind w:left="1187"/>
        <w:rPr>
          <w:color w:val="000000"/>
        </w:rPr>
      </w:pPr>
      <w:r>
        <w:rPr>
          <w:color w:val="000000"/>
        </w:rPr>
        <w:t xml:space="preserve">Povinným subjektem není nikdy fyzická osoba ani fyzická osoba podnikatel. </w:t>
      </w:r>
    </w:p>
    <w:p w:rsidR="0074697E" w:rsidRDefault="00D05FE4">
      <w:pPr>
        <w:widowControl w:val="0"/>
        <w:pBdr>
          <w:top w:val="nil"/>
          <w:left w:val="nil"/>
          <w:bottom w:val="nil"/>
          <w:right w:val="nil"/>
          <w:between w:val="nil"/>
        </w:pBdr>
        <w:spacing w:before="325" w:line="275" w:lineRule="auto"/>
        <w:ind w:left="1183" w:right="837" w:hanging="3"/>
        <w:rPr>
          <w:color w:val="000000"/>
        </w:rPr>
      </w:pPr>
      <w:r>
        <w:rPr>
          <w:color w:val="000000"/>
        </w:rPr>
        <w:t>Zákon pro některé smlouvy stanoví výjimku ze zveřejnění. Takovou výjimkou jso</w:t>
      </w:r>
      <w:r>
        <w:rPr>
          <w:color w:val="000000"/>
        </w:rPr>
        <w:t xml:space="preserve">u např.  smlouvy, jejichž hodnota je nižší než </w:t>
      </w:r>
      <w:r>
        <w:rPr>
          <w:b/>
          <w:color w:val="000000"/>
        </w:rPr>
        <w:t>50.000 Kč</w:t>
      </w:r>
      <w:r>
        <w:rPr>
          <w:color w:val="000000"/>
        </w:rPr>
        <w:t xml:space="preserve">. U pojistných smluv je touto </w:t>
      </w:r>
      <w:r>
        <w:rPr>
          <w:b/>
          <w:color w:val="000000"/>
          <w:highlight w:val="yellow"/>
        </w:rPr>
        <w:t xml:space="preserve">hodnotou </w:t>
      </w:r>
      <w:r>
        <w:rPr>
          <w:b/>
          <w:color w:val="000000"/>
        </w:rPr>
        <w:t xml:space="preserve"> </w:t>
      </w:r>
      <w:r>
        <w:rPr>
          <w:b/>
          <w:color w:val="000000"/>
          <w:highlight w:val="yellow"/>
        </w:rPr>
        <w:t xml:space="preserve">pojistné za dobu trvání pojištění (u smluv na dobu určitou) </w:t>
      </w:r>
      <w:r>
        <w:rPr>
          <w:color w:val="000000"/>
        </w:rPr>
        <w:t xml:space="preserve">nebo pojistné za 5 let (u smluv na dobu neurčitou). </w:t>
      </w:r>
    </w:p>
    <w:p w:rsidR="0074697E" w:rsidRDefault="00D05FE4">
      <w:pPr>
        <w:widowControl w:val="0"/>
        <w:pBdr>
          <w:top w:val="nil"/>
          <w:left w:val="nil"/>
          <w:bottom w:val="nil"/>
          <w:right w:val="nil"/>
          <w:between w:val="nil"/>
        </w:pBdr>
        <w:spacing w:before="292" w:line="275" w:lineRule="auto"/>
        <w:ind w:left="1174" w:right="832" w:firstLine="1"/>
        <w:jc w:val="both"/>
        <w:rPr>
          <w:color w:val="000000"/>
        </w:rPr>
      </w:pPr>
      <w:r>
        <w:rPr>
          <w:color w:val="000000"/>
        </w:rPr>
        <w:t>V případě pojistných smluv sjednaných na 1 rok s automatickou prolongací jsou tyto smlouvy  chápány jako smlouvy na dobu určitou s koncem pojištění v den, který je sjednán jako den,  kdy pojištění nejpozději zanikne. Pojištění sjednané předmětnou pojistnou</w:t>
      </w:r>
      <w:r>
        <w:rPr>
          <w:color w:val="000000"/>
        </w:rPr>
        <w:t xml:space="preserve"> smlouvou bude  v tom případě, že žádná ze smluvních stran neučiní žádný „aktivní“ zásah (a smlouvu  např. nevypoví ke konci pojistného období, nebo nesdělí druhé smluvní straně, že nemá zájem  na jejím pokračování pro další pojistný rok – což, byť se jedn</w:t>
      </w:r>
      <w:r>
        <w:rPr>
          <w:color w:val="000000"/>
        </w:rPr>
        <w:t>á o způsoby ukončení, má de facto  naprosto analogický mechanismus i důsledky) trvat až do dne, kdy pojištění nejpozději zanikne. Z tohoto důvodu je pak rovněž potřeba vycházet při určení výše pojistného, o kterém se  v okamžiku uzavření PS předpokládá, že</w:t>
      </w:r>
      <w:r>
        <w:rPr>
          <w:color w:val="000000"/>
        </w:rPr>
        <w:t xml:space="preserve"> za pojistnou dobu bude uhrazeno až do dne, po kterém  již není možné pojištění prodloužit . </w:t>
      </w:r>
    </w:p>
    <w:p w:rsidR="0074697E" w:rsidRDefault="00D05FE4">
      <w:pPr>
        <w:widowControl w:val="0"/>
        <w:pBdr>
          <w:top w:val="nil"/>
          <w:left w:val="nil"/>
          <w:bottom w:val="nil"/>
          <w:right w:val="nil"/>
          <w:between w:val="nil"/>
        </w:pBdr>
        <w:spacing w:before="290" w:line="240" w:lineRule="auto"/>
        <w:ind w:left="1187"/>
        <w:rPr>
          <w:b/>
          <w:color w:val="00B050"/>
          <w:sz w:val="36"/>
          <w:szCs w:val="36"/>
        </w:rPr>
      </w:pPr>
      <w:r>
        <w:rPr>
          <w:b/>
          <w:color w:val="00B050"/>
          <w:sz w:val="36"/>
          <w:szCs w:val="36"/>
        </w:rPr>
        <w:t xml:space="preserve">Co se stane, pokud smlouvu nikdo neuveřejní? </w:t>
      </w:r>
    </w:p>
    <w:p w:rsidR="0074697E" w:rsidRDefault="00D05FE4">
      <w:pPr>
        <w:widowControl w:val="0"/>
        <w:pBdr>
          <w:top w:val="nil"/>
          <w:left w:val="nil"/>
          <w:bottom w:val="nil"/>
          <w:right w:val="nil"/>
          <w:between w:val="nil"/>
        </w:pBdr>
        <w:spacing w:before="362" w:line="274" w:lineRule="auto"/>
        <w:ind w:left="1174" w:right="832" w:firstLine="12"/>
        <w:jc w:val="both"/>
        <w:rPr>
          <w:color w:val="000000"/>
        </w:rPr>
      </w:pPr>
      <w:r>
        <w:rPr>
          <w:color w:val="000000"/>
        </w:rPr>
        <w:t xml:space="preserve">Každá smlouva, která nebude v registru smluv uveřejněna </w:t>
      </w:r>
      <w:r>
        <w:rPr>
          <w:b/>
          <w:color w:val="000000"/>
        </w:rPr>
        <w:t xml:space="preserve">nejdéle do tří měsíců </w:t>
      </w:r>
      <w:r>
        <w:rPr>
          <w:color w:val="000000"/>
        </w:rPr>
        <w:t>ode dne,  kdy byla uzavřena (= podepsá</w:t>
      </w:r>
      <w:r>
        <w:rPr>
          <w:color w:val="000000"/>
        </w:rPr>
        <w:t>na/uzavřena včasným zaplacením pojistného), bude od 1. 7. 2017  považována za zrušenou od počátku. To ve svém důsledku znamená povinnost pojišťovny vrátit  veškeré pojistné, ale zároveň i povinnost nezaplatit pojistné plnění, i kdyby nastala škoda  naplňuj</w:t>
      </w:r>
      <w:r>
        <w:rPr>
          <w:color w:val="000000"/>
        </w:rPr>
        <w:t>ící znaky pojistné události. Pokud už přeci jen bylo plněno, pak je oprávněná osoba  povinna pojistné plnění vrátit. Pro získatele to znamená, že bude povinen vrátit pojišťovně  provizi, kterou za nezveřejněnou pojistnou smlouvu získal. Taková smlouva mu p</w:t>
      </w:r>
      <w:r>
        <w:rPr>
          <w:color w:val="000000"/>
        </w:rPr>
        <w:t>ak ani nebude  počítána do kmene.</w:t>
      </w:r>
    </w:p>
    <w:p w:rsidR="0074697E" w:rsidRDefault="00D05FE4">
      <w:pPr>
        <w:widowControl w:val="0"/>
        <w:pBdr>
          <w:top w:val="nil"/>
          <w:left w:val="nil"/>
          <w:bottom w:val="nil"/>
          <w:right w:val="nil"/>
          <w:between w:val="nil"/>
        </w:pBdr>
        <w:spacing w:line="240" w:lineRule="auto"/>
        <w:ind w:left="1191"/>
        <w:rPr>
          <w:b/>
          <w:color w:val="00B050"/>
          <w:sz w:val="36"/>
          <w:szCs w:val="36"/>
        </w:rPr>
      </w:pPr>
      <w:r>
        <w:rPr>
          <w:b/>
          <w:color w:val="00B050"/>
          <w:sz w:val="36"/>
          <w:szCs w:val="36"/>
        </w:rPr>
        <w:t xml:space="preserve">Kdo vyvěšuje </w:t>
      </w:r>
    </w:p>
    <w:p w:rsidR="0074697E" w:rsidRDefault="00D05FE4">
      <w:pPr>
        <w:widowControl w:val="0"/>
        <w:pBdr>
          <w:top w:val="nil"/>
          <w:left w:val="nil"/>
          <w:bottom w:val="nil"/>
          <w:right w:val="nil"/>
          <w:between w:val="nil"/>
        </w:pBdr>
        <w:spacing w:before="197" w:line="275" w:lineRule="auto"/>
        <w:ind w:left="1187" w:right="834"/>
        <w:rPr>
          <w:color w:val="000000"/>
        </w:rPr>
      </w:pPr>
      <w:r>
        <w:rPr>
          <w:color w:val="000000"/>
        </w:rPr>
        <w:t xml:space="preserve">Pojistník se v pojistných smlouvách uzavřených s pojišťovnou zavazuje, že pojistnou smlouvu  naplňující znaky zákona sám zveřejní. </w:t>
      </w:r>
    </w:p>
    <w:p w:rsidR="0074697E" w:rsidRDefault="00D05FE4">
      <w:pPr>
        <w:widowControl w:val="0"/>
        <w:pBdr>
          <w:top w:val="nil"/>
          <w:left w:val="nil"/>
          <w:bottom w:val="nil"/>
          <w:right w:val="nil"/>
          <w:between w:val="nil"/>
        </w:pBdr>
        <w:spacing w:before="131" w:line="240" w:lineRule="auto"/>
        <w:ind w:left="1180"/>
        <w:rPr>
          <w:color w:val="000000"/>
        </w:rPr>
      </w:pPr>
      <w:r>
        <w:rPr>
          <w:color w:val="000000"/>
        </w:rPr>
        <w:t xml:space="preserve">Zveřejnění se provádí na stránkách portálu veřejné správy: </w:t>
      </w:r>
    </w:p>
    <w:p w:rsidR="0074697E" w:rsidRDefault="00D05FE4">
      <w:pPr>
        <w:widowControl w:val="0"/>
        <w:pBdr>
          <w:top w:val="nil"/>
          <w:left w:val="nil"/>
          <w:bottom w:val="nil"/>
          <w:right w:val="nil"/>
          <w:between w:val="nil"/>
        </w:pBdr>
        <w:spacing w:before="47" w:line="240" w:lineRule="auto"/>
        <w:ind w:left="1187"/>
        <w:rPr>
          <w:color w:val="000000"/>
        </w:rPr>
      </w:pPr>
      <w:r>
        <w:rPr>
          <w:color w:val="0000FF"/>
          <w:u w:val="single"/>
        </w:rPr>
        <w:t>https://portal.gov.cz/portal/ovm/publikujici/6bnaawp/agendy/index.html</w:t>
      </w:r>
      <w:r>
        <w:rPr>
          <w:color w:val="000000"/>
        </w:rPr>
        <w:t xml:space="preserve">. </w:t>
      </w:r>
    </w:p>
    <w:p w:rsidR="0074697E" w:rsidRDefault="00D05FE4">
      <w:pPr>
        <w:widowControl w:val="0"/>
        <w:pBdr>
          <w:top w:val="nil"/>
          <w:left w:val="nil"/>
          <w:bottom w:val="nil"/>
          <w:right w:val="nil"/>
          <w:between w:val="nil"/>
        </w:pBdr>
        <w:spacing w:before="164" w:line="274" w:lineRule="auto"/>
        <w:ind w:left="1174" w:right="834" w:firstLine="12"/>
        <w:jc w:val="both"/>
        <w:rPr>
          <w:color w:val="000000"/>
        </w:rPr>
      </w:pPr>
      <w:r>
        <w:rPr>
          <w:color w:val="000000"/>
        </w:rPr>
        <w:t>Před samotným zveřejněním musí ten, kdo zveřejnění provádí, znečitelnit zákonem stanovené  informace. Mezi tyto informace patří např. osobní údaje (jméno a příjmení, bydliště nebo síd</w:t>
      </w:r>
      <w:r>
        <w:rPr>
          <w:color w:val="000000"/>
        </w:rPr>
        <w:t xml:space="preserve">lo  fyzické osoby podnikatele, datum narození a rodné číslo, telefon, e-mail, číslo účtu, údaje  o zdraví, podpis…) nebo obchodní tajemství. Pojišťovna nepřebírá žádnou odpovědnost  za správnost znečitelnění. </w:t>
      </w:r>
    </w:p>
    <w:p w:rsidR="0074697E" w:rsidRDefault="00D05FE4">
      <w:pPr>
        <w:widowControl w:val="0"/>
        <w:pBdr>
          <w:top w:val="nil"/>
          <w:left w:val="nil"/>
          <w:bottom w:val="nil"/>
          <w:right w:val="nil"/>
          <w:between w:val="nil"/>
        </w:pBdr>
        <w:spacing w:before="135" w:line="275" w:lineRule="auto"/>
        <w:ind w:left="1183" w:right="835"/>
        <w:jc w:val="both"/>
        <w:rPr>
          <w:color w:val="000000"/>
        </w:rPr>
      </w:pPr>
      <w:r>
        <w:rPr>
          <w:color w:val="000000"/>
        </w:rPr>
        <w:t>Smlouva musí být zveřejněna ve strojově čiteln</w:t>
      </w:r>
      <w:r>
        <w:rPr>
          <w:color w:val="000000"/>
        </w:rPr>
        <w:t xml:space="preserve">ém formátu (to znamená, že v ní lze vyhledávat  kombinací kláves Ctrl+F). Pokud Vám taková smlouva od pojišťovny nepřišla, požádejte o ni  svého získatele. </w:t>
      </w:r>
    </w:p>
    <w:p w:rsidR="0074697E" w:rsidRDefault="00D05FE4">
      <w:pPr>
        <w:widowControl w:val="0"/>
        <w:pBdr>
          <w:top w:val="nil"/>
          <w:left w:val="nil"/>
          <w:bottom w:val="nil"/>
          <w:right w:val="nil"/>
          <w:between w:val="nil"/>
        </w:pBdr>
        <w:spacing w:before="132" w:line="275" w:lineRule="auto"/>
        <w:ind w:left="1176" w:right="834" w:firstLine="10"/>
        <w:jc w:val="both"/>
        <w:rPr>
          <w:color w:val="000000"/>
        </w:rPr>
      </w:pPr>
      <w:r>
        <w:rPr>
          <w:color w:val="000000"/>
        </w:rPr>
        <w:t>Při vyplnění formuláře pro uveřejnění smlouvy v registru smluv je potřeba uvést do pole „Číslo  smlouvy“ číslo zveřejňované pojistné smlouvy uvedené v jejím záhlaví, a to přesně v tomto  formátu: „XXXXXXXXXX“. Pokud je zveřejňován dodatek k pojistné smlouv</w:t>
      </w:r>
      <w:r>
        <w:rPr>
          <w:color w:val="000000"/>
        </w:rPr>
        <w:t xml:space="preserve">ě, do pole „Číslo  smlouvy“ bude napsáno číslo zveřejňované pojistné smlouvy uvedené v jejím záhlaví, včetně  uvedení čísla dodatku, a to přesně v tomto formátu: „XXXXXXXXXX-X“, kde poslední X  představuje číslo zveřejňovaného dodatku.“ </w:t>
      </w:r>
    </w:p>
    <w:p w:rsidR="0074697E" w:rsidRDefault="00D05FE4">
      <w:pPr>
        <w:widowControl w:val="0"/>
        <w:pBdr>
          <w:top w:val="nil"/>
          <w:left w:val="nil"/>
          <w:bottom w:val="nil"/>
          <w:right w:val="nil"/>
          <w:between w:val="nil"/>
        </w:pBdr>
        <w:spacing w:before="132" w:line="275" w:lineRule="auto"/>
        <w:ind w:left="1174" w:right="833" w:firstLine="12"/>
        <w:jc w:val="both"/>
        <w:rPr>
          <w:color w:val="000000"/>
        </w:rPr>
      </w:pPr>
      <w:r>
        <w:rPr>
          <w:color w:val="000000"/>
        </w:rPr>
        <w:lastRenderedPageBreak/>
        <w:t xml:space="preserve">Pojistnou smlouvu </w:t>
      </w:r>
      <w:r>
        <w:rPr>
          <w:color w:val="000000"/>
        </w:rPr>
        <w:t>je třeba uveřejnit celou, včetně všech jejích dodatků. Pokud byla smlouva  uzavřena před účinností zákona, když ještě neplatila povinnost smlouvy zveřejňovat,  a po 1. 7. 2016 je uzavřen jakýkoliv dodatek k této smlouvě, je třeba zveřejnit tento dodatek  i</w:t>
      </w:r>
      <w:r>
        <w:rPr>
          <w:color w:val="000000"/>
        </w:rPr>
        <w:t xml:space="preserve"> s původní pojistnou smlouvou (včetně předchozích dodatků).</w:t>
      </w:r>
    </w:p>
    <w:sectPr w:rsidR="0074697E">
      <w:type w:val="continuous"/>
      <w:pgSz w:w="11900" w:h="16820"/>
      <w:pgMar w:top="396" w:right="519" w:bottom="520" w:left="244" w:header="0" w:footer="720" w:gutter="0"/>
      <w:cols w:space="708" w:equalWidth="0">
        <w:col w:w="1113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7E"/>
    <w:rsid w:val="0074697E"/>
    <w:rsid w:val="00D05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756BA-7267-433D-B6C9-6C8AE172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8068</Words>
  <Characters>47603</Characters>
  <Application>Microsoft Office Word</Application>
  <DocSecurity>0</DocSecurity>
  <Lines>396</Lines>
  <Paragraphs>111</Paragraphs>
  <ScaleCrop>false</ScaleCrop>
  <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Kratochvílová</dc:creator>
  <cp:lastModifiedBy>Jaroslava Kratochvílová</cp:lastModifiedBy>
  <cp:revision>2</cp:revision>
  <dcterms:created xsi:type="dcterms:W3CDTF">2023-05-26T08:24:00Z</dcterms:created>
  <dcterms:modified xsi:type="dcterms:W3CDTF">2023-05-26T08:24:00Z</dcterms:modified>
</cp:coreProperties>
</file>