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B169" w14:textId="77777777" w:rsidR="00690A1C" w:rsidRDefault="005200EE">
      <w:pPr>
        <w:pStyle w:val="Nadpis5"/>
        <w:rPr>
          <w:rFonts w:ascii="Verdana" w:eastAsia="Times New Roman" w:hAnsi="Verdana"/>
          <w:sz w:val="28"/>
          <w:u w:val="none"/>
        </w:rPr>
      </w:pPr>
      <w:r>
        <w:rPr>
          <w:rFonts w:ascii="Verdana" w:eastAsia="Times New Roman" w:hAnsi="Verdana"/>
          <w:sz w:val="28"/>
          <w:u w:val="none"/>
        </w:rPr>
        <w:t>Veřejnoprávní smlouva</w:t>
      </w:r>
    </w:p>
    <w:p w14:paraId="3877D5DF" w14:textId="77777777" w:rsidR="00690A1C" w:rsidRDefault="005200EE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o poskytnutí dotace</w:t>
      </w:r>
    </w:p>
    <w:p w14:paraId="6854A5D9" w14:textId="77777777" w:rsidR="00690A1C" w:rsidRDefault="00690A1C">
      <w:pPr>
        <w:jc w:val="center"/>
        <w:rPr>
          <w:rFonts w:ascii="Verdana" w:hAnsi="Verdana"/>
          <w:b/>
          <w:sz w:val="28"/>
        </w:rPr>
      </w:pPr>
    </w:p>
    <w:p w14:paraId="126B6DDF" w14:textId="77777777" w:rsidR="00690A1C" w:rsidRDefault="005200EE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SML. 5037/2023/61, 62, 64, 65, 66, 67, 68, 69, 70, 71, 72, 73</w:t>
      </w:r>
    </w:p>
    <w:p w14:paraId="3E62B70A" w14:textId="77777777" w:rsidR="00690A1C" w:rsidRDefault="00690A1C">
      <w:pPr>
        <w:jc w:val="center"/>
        <w:rPr>
          <w:b/>
          <w:sz w:val="28"/>
        </w:rPr>
      </w:pPr>
    </w:p>
    <w:p w14:paraId="6C14C8DB" w14:textId="77777777" w:rsidR="00690A1C" w:rsidRDefault="005200EE">
      <w:pPr>
        <w:jc w:val="both"/>
        <w:rPr>
          <w:sz w:val="22"/>
          <w:szCs w:val="22"/>
        </w:rPr>
      </w:pPr>
      <w:r>
        <w:rPr>
          <w:sz w:val="22"/>
          <w:szCs w:val="22"/>
        </w:rPr>
        <w:t>kterou podle zákona č. 250/2000 Sb., o rozpočtových pravidlech územních rozpočtů, ve znění pozdějších předpisů a zákona č. 500/2004 Sb., správní řád, ve znění pozdějších předpisů, níže uvedeného dne, měsíce a roku uzavřely strany</w:t>
      </w:r>
    </w:p>
    <w:p w14:paraId="746A6BAC" w14:textId="77777777" w:rsidR="00690A1C" w:rsidRDefault="00690A1C">
      <w:pPr>
        <w:jc w:val="center"/>
        <w:rPr>
          <w:strike/>
          <w:sz w:val="22"/>
          <w:szCs w:val="22"/>
        </w:rPr>
      </w:pPr>
    </w:p>
    <w:p w14:paraId="31B197E7" w14:textId="77777777" w:rsidR="00690A1C" w:rsidRDefault="00690A1C">
      <w:pPr>
        <w:jc w:val="center"/>
        <w:rPr>
          <w:strike/>
          <w:sz w:val="22"/>
          <w:szCs w:val="22"/>
        </w:rPr>
      </w:pPr>
    </w:p>
    <w:p w14:paraId="051D3A7C" w14:textId="77777777" w:rsidR="00690A1C" w:rsidRDefault="005200EE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Městská část Praha 16</w:t>
      </w:r>
    </w:p>
    <w:p w14:paraId="4D59580D" w14:textId="77777777" w:rsidR="00690A1C" w:rsidRDefault="005200E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Václava Balého 23</w:t>
      </w:r>
      <w:r>
        <w:rPr>
          <w:b/>
          <w:bCs/>
          <w:sz w:val="22"/>
          <w:szCs w:val="22"/>
        </w:rPr>
        <w:t>/</w:t>
      </w:r>
      <w:r>
        <w:rPr>
          <w:bCs/>
          <w:sz w:val="22"/>
          <w:szCs w:val="22"/>
        </w:rPr>
        <w:t>3</w:t>
      </w:r>
      <w:r>
        <w:rPr>
          <w:sz w:val="22"/>
          <w:szCs w:val="22"/>
        </w:rPr>
        <w:t>, 153 00 Praha</w:t>
      </w:r>
      <w:r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>Radotín</w:t>
      </w:r>
    </w:p>
    <w:p w14:paraId="7793BC9E" w14:textId="77777777" w:rsidR="00690A1C" w:rsidRDefault="005200E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zastoupená: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Mgr. Karlem Hanzlíkem, starostou Městské části Prah</w:t>
      </w:r>
      <w:r>
        <w:rPr>
          <w:bCs/>
          <w:sz w:val="22"/>
          <w:szCs w:val="22"/>
        </w:rPr>
        <w:t>a</w:t>
      </w:r>
      <w:r>
        <w:rPr>
          <w:sz w:val="22"/>
          <w:szCs w:val="22"/>
        </w:rPr>
        <w:t xml:space="preserve"> 16</w:t>
      </w:r>
    </w:p>
    <w:p w14:paraId="79B7E7B1" w14:textId="77777777" w:rsidR="00690A1C" w:rsidRDefault="005200EE">
      <w:pPr>
        <w:ind w:left="2484" w:firstLine="348"/>
        <w:rPr>
          <w:sz w:val="22"/>
          <w:szCs w:val="22"/>
        </w:rPr>
      </w:pPr>
      <w:r>
        <w:rPr>
          <w:sz w:val="22"/>
          <w:szCs w:val="22"/>
        </w:rPr>
        <w:t>IČ: 00241598, DIČ: CZ00241598</w:t>
      </w:r>
    </w:p>
    <w:p w14:paraId="1F405987" w14:textId="7BC44636" w:rsidR="00690A1C" w:rsidRDefault="005200E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56F3C">
        <w:rPr>
          <w:sz w:val="22"/>
          <w:szCs w:val="22"/>
        </w:rPr>
        <w:t>xxxxxxxxxxx</w:t>
      </w:r>
      <w:proofErr w:type="spellEnd"/>
    </w:p>
    <w:p w14:paraId="02B75D00" w14:textId="22483FB3" w:rsidR="00690A1C" w:rsidRDefault="005200E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56F3C">
        <w:rPr>
          <w:sz w:val="22"/>
          <w:szCs w:val="22"/>
        </w:rPr>
        <w:t>xxxxxxxxxxx</w:t>
      </w:r>
      <w:proofErr w:type="spellEnd"/>
    </w:p>
    <w:p w14:paraId="4F776B04" w14:textId="77777777" w:rsidR="00690A1C" w:rsidRDefault="005200E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i/>
          <w:sz w:val="22"/>
          <w:szCs w:val="22"/>
        </w:rPr>
        <w:t>(dále jen „poskytovatel dotace“)</w:t>
      </w:r>
    </w:p>
    <w:p w14:paraId="33516421" w14:textId="77777777" w:rsidR="00690A1C" w:rsidRDefault="005200EE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47B1124" w14:textId="77777777" w:rsidR="00690A1C" w:rsidRDefault="005200EE">
      <w:pPr>
        <w:numPr>
          <w:ilvl w:val="0"/>
          <w:numId w:val="1"/>
        </w:numPr>
        <w:ind w:left="3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Název: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Tělocvičná jednota Sokol Radotín</w:t>
      </w:r>
    </w:p>
    <w:p w14:paraId="104D730A" w14:textId="77777777" w:rsidR="00690A1C" w:rsidRDefault="005200E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Vykoukových č.p. 622/2, 153 00 Praha - Radotín</w:t>
      </w:r>
    </w:p>
    <w:p w14:paraId="0642FBC3" w14:textId="1879CD17" w:rsidR="00690A1C" w:rsidRDefault="005200E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>oprávněný zástupce:</w:t>
      </w:r>
      <w:r>
        <w:rPr>
          <w:sz w:val="22"/>
          <w:szCs w:val="22"/>
        </w:rPr>
        <w:tab/>
      </w:r>
      <w:proofErr w:type="spellStart"/>
      <w:r w:rsidR="00F56F3C">
        <w:rPr>
          <w:sz w:val="22"/>
          <w:szCs w:val="22"/>
        </w:rPr>
        <w:t>xxxxxxxxxxx</w:t>
      </w:r>
      <w:proofErr w:type="spellEnd"/>
    </w:p>
    <w:p w14:paraId="52C112FF" w14:textId="77777777" w:rsidR="00690A1C" w:rsidRDefault="005200E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právní forma subjektu (IČ): </w:t>
      </w:r>
      <w:r>
        <w:rPr>
          <w:b/>
          <w:sz w:val="22"/>
          <w:szCs w:val="22"/>
        </w:rPr>
        <w:t xml:space="preserve">Právnická osoba - 00674346 </w:t>
      </w:r>
    </w:p>
    <w:p w14:paraId="736503DC" w14:textId="77777777" w:rsidR="00F56F3C" w:rsidRDefault="005200E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56F3C">
        <w:rPr>
          <w:sz w:val="22"/>
          <w:szCs w:val="22"/>
        </w:rPr>
        <w:t>xxxxxxxxxxx</w:t>
      </w:r>
      <w:proofErr w:type="spellEnd"/>
      <w:r w:rsidR="00F56F3C">
        <w:rPr>
          <w:sz w:val="22"/>
          <w:szCs w:val="22"/>
        </w:rPr>
        <w:t xml:space="preserve"> </w:t>
      </w:r>
    </w:p>
    <w:p w14:paraId="0684E29D" w14:textId="33DC8142" w:rsidR="00690A1C" w:rsidRDefault="005200EE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56F3C">
        <w:rPr>
          <w:sz w:val="22"/>
          <w:szCs w:val="22"/>
        </w:rPr>
        <w:t>xxxxxxxxxxx</w:t>
      </w:r>
      <w:proofErr w:type="spellEnd"/>
    </w:p>
    <w:p w14:paraId="32F645AD" w14:textId="77777777" w:rsidR="00690A1C" w:rsidRDefault="005200EE">
      <w:pPr>
        <w:ind w:left="360"/>
        <w:rPr>
          <w:b/>
          <w:sz w:val="22"/>
          <w:szCs w:val="22"/>
        </w:rPr>
      </w:pPr>
      <w:r>
        <w:rPr>
          <w:i/>
          <w:sz w:val="22"/>
          <w:szCs w:val="22"/>
        </w:rPr>
        <w:t>(dále jen „příjemce dotace“)</w:t>
      </w:r>
    </w:p>
    <w:p w14:paraId="2CDBD0DF" w14:textId="77777777" w:rsidR="00690A1C" w:rsidRDefault="00690A1C">
      <w:pPr>
        <w:tabs>
          <w:tab w:val="left" w:pos="360"/>
        </w:tabs>
        <w:jc w:val="center"/>
        <w:rPr>
          <w:sz w:val="22"/>
          <w:szCs w:val="22"/>
        </w:rPr>
      </w:pPr>
    </w:p>
    <w:p w14:paraId="07E8B862" w14:textId="77777777" w:rsidR="00690A1C" w:rsidRDefault="00690A1C">
      <w:pPr>
        <w:tabs>
          <w:tab w:val="left" w:pos="360"/>
        </w:tabs>
        <w:jc w:val="center"/>
        <w:rPr>
          <w:sz w:val="22"/>
          <w:szCs w:val="22"/>
        </w:rPr>
      </w:pPr>
    </w:p>
    <w:p w14:paraId="05F63204" w14:textId="77777777" w:rsidR="00690A1C" w:rsidRDefault="005200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50E96F96" w14:textId="77777777" w:rsidR="00690A1C" w:rsidRDefault="005200EE">
      <w:pPr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Předmětem smlouvy je poskytnutí finančních prostředků z rezervy rozpočtu na dotační projekty MČ Praha 16 (Radotín) na rok 2023. Finanční prostředky se poskytují na realizaci projektu v oblasti:</w:t>
      </w:r>
    </w:p>
    <w:p w14:paraId="266AA6CF" w14:textId="77777777" w:rsidR="00690A1C" w:rsidRDefault="005200EE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volnočasových aktivit</w:t>
      </w:r>
    </w:p>
    <w:p w14:paraId="648E1A74" w14:textId="77777777" w:rsidR="00690A1C" w:rsidRDefault="005200EE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sportu</w:t>
      </w:r>
    </w:p>
    <w:p w14:paraId="3A99CA61" w14:textId="77777777" w:rsidR="00690A1C" w:rsidRDefault="005200EE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kultury</w:t>
      </w:r>
    </w:p>
    <w:p w14:paraId="38F5B6D7" w14:textId="77777777" w:rsidR="00690A1C" w:rsidRDefault="00690A1C"/>
    <w:p w14:paraId="45743A82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Úprava osvětlení hřiště TJ Sokol Radotín.</w:t>
      </w:r>
    </w:p>
    <w:p w14:paraId="16F5765B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20 000,00 Kč</w:t>
      </w:r>
      <w:r>
        <w:rPr>
          <w:sz w:val="22"/>
          <w:szCs w:val="22"/>
        </w:rPr>
        <w:t xml:space="preserve">. </w:t>
      </w:r>
    </w:p>
    <w:p w14:paraId="61CA2E77" w14:textId="77777777" w:rsidR="00690A1C" w:rsidRDefault="00690A1C">
      <w:pPr>
        <w:spacing w:after="240"/>
      </w:pPr>
    </w:p>
    <w:p w14:paraId="246567EB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Pronájem sportovní haly v Radotíně pro pravidelné tréninky mládeže oddílu badmintonu TJ Sokol Radotín.</w:t>
      </w:r>
    </w:p>
    <w:p w14:paraId="6150704B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20 000,00 Kč</w:t>
      </w:r>
      <w:r>
        <w:rPr>
          <w:sz w:val="22"/>
          <w:szCs w:val="22"/>
        </w:rPr>
        <w:t xml:space="preserve">. </w:t>
      </w:r>
    </w:p>
    <w:p w14:paraId="65F0E9DA" w14:textId="77777777" w:rsidR="00690A1C" w:rsidRDefault="00690A1C">
      <w:pPr>
        <w:spacing w:after="240"/>
      </w:pPr>
    </w:p>
    <w:p w14:paraId="66482CA8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Herní prázdninový sportovní tábor mládeže badmintonového oddílu TJ Sokol Radotín ve Skutči.</w:t>
      </w:r>
    </w:p>
    <w:p w14:paraId="79E60869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10 000,00 Kč</w:t>
      </w:r>
      <w:r>
        <w:rPr>
          <w:sz w:val="22"/>
          <w:szCs w:val="22"/>
        </w:rPr>
        <w:t xml:space="preserve">. </w:t>
      </w:r>
    </w:p>
    <w:p w14:paraId="08DDAD1E" w14:textId="77777777" w:rsidR="00690A1C" w:rsidRDefault="00690A1C">
      <w:pPr>
        <w:spacing w:after="240"/>
      </w:pPr>
    </w:p>
    <w:p w14:paraId="3B470CE0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Kondiční prázdninový sportovní tábor mládeže badmintonového oddílu TJ Sokol Radotín ve Smržovce.</w:t>
      </w:r>
    </w:p>
    <w:p w14:paraId="2FC5B0F6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10 000,00 Kč</w:t>
      </w:r>
      <w:r>
        <w:rPr>
          <w:sz w:val="22"/>
          <w:szCs w:val="22"/>
        </w:rPr>
        <w:t xml:space="preserve">. </w:t>
      </w:r>
    </w:p>
    <w:p w14:paraId="4E22A110" w14:textId="77777777" w:rsidR="00690A1C" w:rsidRDefault="00690A1C">
      <w:pPr>
        <w:spacing w:after="240"/>
      </w:pPr>
    </w:p>
    <w:p w14:paraId="2189B888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Příspěvek na pořízení sportovního materiálu a vybavení badmintonového oddílu TJ Sokol Radotín.</w:t>
      </w:r>
    </w:p>
    <w:p w14:paraId="3B790B74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10 000,00 Kč</w:t>
      </w:r>
      <w:r>
        <w:rPr>
          <w:sz w:val="22"/>
          <w:szCs w:val="22"/>
        </w:rPr>
        <w:t xml:space="preserve">. </w:t>
      </w:r>
    </w:p>
    <w:p w14:paraId="2DB93703" w14:textId="77777777" w:rsidR="00690A1C" w:rsidRDefault="00690A1C">
      <w:pPr>
        <w:spacing w:after="240"/>
      </w:pPr>
    </w:p>
    <w:p w14:paraId="358027B6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8. ročník turnaje Frank Menschner Cup.</w:t>
      </w:r>
    </w:p>
    <w:p w14:paraId="10803EBF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15 000,00 Kč</w:t>
      </w:r>
      <w:r>
        <w:rPr>
          <w:sz w:val="22"/>
          <w:szCs w:val="22"/>
        </w:rPr>
        <w:t xml:space="preserve">. </w:t>
      </w:r>
    </w:p>
    <w:p w14:paraId="22F3DFC2" w14:textId="77777777" w:rsidR="00690A1C" w:rsidRDefault="00690A1C">
      <w:pPr>
        <w:spacing w:after="240"/>
      </w:pPr>
    </w:p>
    <w:p w14:paraId="00DBDC10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Pronájem sportovišť pro tréninky dětí a juniorů oddílu lakrosu.</w:t>
      </w:r>
    </w:p>
    <w:p w14:paraId="0D960956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50 000,00 Kč</w:t>
      </w:r>
      <w:r>
        <w:rPr>
          <w:sz w:val="22"/>
          <w:szCs w:val="22"/>
        </w:rPr>
        <w:t xml:space="preserve">. </w:t>
      </w:r>
    </w:p>
    <w:p w14:paraId="4FF0F292" w14:textId="77777777" w:rsidR="00690A1C" w:rsidRDefault="00690A1C">
      <w:pPr>
        <w:spacing w:after="240"/>
      </w:pPr>
    </w:p>
    <w:p w14:paraId="6996B792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Letní soustředění dětí a juniorů oddílu lakrosu.</w:t>
      </w:r>
    </w:p>
    <w:p w14:paraId="560D4D2E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15 000,00 Kč</w:t>
      </w:r>
      <w:r>
        <w:rPr>
          <w:sz w:val="22"/>
          <w:szCs w:val="22"/>
        </w:rPr>
        <w:t xml:space="preserve">. </w:t>
      </w:r>
    </w:p>
    <w:p w14:paraId="5756C230" w14:textId="77777777" w:rsidR="00690A1C" w:rsidRDefault="00690A1C">
      <w:pPr>
        <w:spacing w:after="240"/>
      </w:pPr>
    </w:p>
    <w:p w14:paraId="36649B88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Pronájem sportovní haly pro oddíl sportovní gymnastiky.</w:t>
      </w:r>
    </w:p>
    <w:p w14:paraId="4CAF800E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10 000,00 Kč</w:t>
      </w:r>
      <w:r>
        <w:rPr>
          <w:sz w:val="22"/>
          <w:szCs w:val="22"/>
        </w:rPr>
        <w:t xml:space="preserve">. </w:t>
      </w:r>
    </w:p>
    <w:p w14:paraId="03D07627" w14:textId="77777777" w:rsidR="00690A1C" w:rsidRDefault="00690A1C">
      <w:pPr>
        <w:spacing w:after="240"/>
      </w:pPr>
    </w:p>
    <w:p w14:paraId="6F515A35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7. ročník gymnastických závodů Chlapácký dvojboj.</w:t>
      </w:r>
    </w:p>
    <w:p w14:paraId="1EFE8B42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2 000,00 Kč</w:t>
      </w:r>
      <w:r>
        <w:rPr>
          <w:sz w:val="22"/>
          <w:szCs w:val="22"/>
        </w:rPr>
        <w:t xml:space="preserve">. </w:t>
      </w:r>
    </w:p>
    <w:p w14:paraId="26311AF3" w14:textId="77777777" w:rsidR="00690A1C" w:rsidRDefault="00690A1C">
      <w:pPr>
        <w:spacing w:after="240"/>
      </w:pPr>
    </w:p>
    <w:p w14:paraId="44E3AA0E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Letní gymnastické soustředění.</w:t>
      </w:r>
    </w:p>
    <w:p w14:paraId="6CFFA364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5 000,00 Kč</w:t>
      </w:r>
      <w:r>
        <w:rPr>
          <w:sz w:val="22"/>
          <w:szCs w:val="22"/>
        </w:rPr>
        <w:t xml:space="preserve">. </w:t>
      </w:r>
    </w:p>
    <w:p w14:paraId="262C1809" w14:textId="77777777" w:rsidR="00690A1C" w:rsidRDefault="00690A1C">
      <w:pPr>
        <w:spacing w:after="240"/>
      </w:pPr>
    </w:p>
    <w:p w14:paraId="04A2C98B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projektu dle žádosti o poskytnutí dotace s přesným vymezením konkrétního účelu, na který jsou finanční prostředky poskytnuty: </w:t>
      </w:r>
      <w:r>
        <w:rPr>
          <w:b/>
          <w:sz w:val="22"/>
          <w:szCs w:val="22"/>
        </w:rPr>
        <w:t>28. ročník Memoriálu Aleše Hřebeského.</w:t>
      </w:r>
    </w:p>
    <w:p w14:paraId="741A9CC7" w14:textId="77777777" w:rsidR="00690A1C" w:rsidRDefault="005200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dotace: </w:t>
      </w:r>
      <w:r>
        <w:rPr>
          <w:b/>
          <w:sz w:val="22"/>
          <w:szCs w:val="22"/>
        </w:rPr>
        <w:t>40 000,00 Kč</w:t>
      </w:r>
      <w:r>
        <w:rPr>
          <w:sz w:val="22"/>
          <w:szCs w:val="22"/>
        </w:rPr>
        <w:t xml:space="preserve">. </w:t>
      </w:r>
    </w:p>
    <w:p w14:paraId="3BFD82D7" w14:textId="77777777" w:rsidR="00690A1C" w:rsidRDefault="00690A1C"/>
    <w:p w14:paraId="07915863" w14:textId="77777777" w:rsidR="00690A1C" w:rsidRDefault="00690A1C">
      <w:pPr>
        <w:ind w:left="720"/>
        <w:jc w:val="both"/>
        <w:rPr>
          <w:sz w:val="22"/>
          <w:szCs w:val="22"/>
        </w:rPr>
      </w:pPr>
    </w:p>
    <w:p w14:paraId="6DF87F1E" w14:textId="77777777" w:rsidR="00690A1C" w:rsidRDefault="005200EE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Poskytnutí dotace schválila Rada městské části Praha 16 </w:t>
      </w:r>
      <w:proofErr w:type="spellStart"/>
      <w:r>
        <w:rPr>
          <w:sz w:val="22"/>
          <w:szCs w:val="22"/>
        </w:rPr>
        <w:t>usn</w:t>
      </w:r>
      <w:proofErr w:type="spellEnd"/>
      <w:r>
        <w:rPr>
          <w:sz w:val="22"/>
          <w:szCs w:val="22"/>
        </w:rPr>
        <w:t xml:space="preserve">. č. 148/2023 ze dne 5. dubna 2023 a Zastupitelstvo městské části Praha 16 </w:t>
      </w:r>
      <w:proofErr w:type="spellStart"/>
      <w:r>
        <w:rPr>
          <w:sz w:val="22"/>
          <w:szCs w:val="22"/>
        </w:rPr>
        <w:t>usn</w:t>
      </w:r>
      <w:proofErr w:type="spellEnd"/>
      <w:r>
        <w:rPr>
          <w:sz w:val="22"/>
          <w:szCs w:val="22"/>
        </w:rPr>
        <w:t>. č. IV/17/23</w:t>
      </w:r>
      <w:r>
        <w:t xml:space="preserve"> </w:t>
      </w:r>
      <w:r>
        <w:rPr>
          <w:sz w:val="22"/>
          <w:szCs w:val="22"/>
        </w:rPr>
        <w:t xml:space="preserve">ze dne 24. dubna 2023. </w:t>
      </w:r>
    </w:p>
    <w:p w14:paraId="713181BB" w14:textId="77777777" w:rsidR="00690A1C" w:rsidRDefault="00690A1C">
      <w:pPr>
        <w:tabs>
          <w:tab w:val="num" w:pos="426"/>
        </w:tabs>
        <w:ind w:left="720"/>
        <w:jc w:val="both"/>
        <w:rPr>
          <w:sz w:val="22"/>
          <w:szCs w:val="22"/>
        </w:rPr>
      </w:pPr>
    </w:p>
    <w:p w14:paraId="134AC910" w14:textId="77777777" w:rsidR="00690A1C" w:rsidRDefault="00690A1C">
      <w:pPr>
        <w:tabs>
          <w:tab w:val="num" w:pos="426"/>
        </w:tabs>
        <w:ind w:left="720"/>
        <w:jc w:val="both"/>
        <w:rPr>
          <w:sz w:val="22"/>
          <w:szCs w:val="22"/>
        </w:rPr>
      </w:pPr>
    </w:p>
    <w:p w14:paraId="37103478" w14:textId="77777777" w:rsidR="00690A1C" w:rsidRDefault="005200EE">
      <w:pPr>
        <w:tabs>
          <w:tab w:val="num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03B9A847" w14:textId="77777777" w:rsidR="00690A1C" w:rsidRDefault="005200EE">
      <w:pPr>
        <w:numPr>
          <w:ilvl w:val="0"/>
          <w:numId w:val="3"/>
        </w:numPr>
        <w:tabs>
          <w:tab w:val="num" w:pos="426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Poskytovatel dotace se zavazuje poskytnout příjemci na jeho účet finanční prostředky v souladu se zněním čl. I. této smlouvy do 15 dnů po podpisu této smlouvy oběma smluvními stranami. Platba bude mít variabilní symbol čísla smlouvy uvedeného v záhlaví této smlouvy.</w:t>
      </w:r>
    </w:p>
    <w:p w14:paraId="0479669E" w14:textId="77777777" w:rsidR="00690A1C" w:rsidRDefault="00690A1C">
      <w:pPr>
        <w:tabs>
          <w:tab w:val="num" w:pos="426"/>
        </w:tabs>
        <w:ind w:left="720"/>
        <w:jc w:val="both"/>
        <w:rPr>
          <w:sz w:val="22"/>
          <w:szCs w:val="22"/>
        </w:rPr>
      </w:pPr>
    </w:p>
    <w:p w14:paraId="40625F11" w14:textId="77777777" w:rsidR="00690A1C" w:rsidRDefault="005200EE">
      <w:pPr>
        <w:numPr>
          <w:ilvl w:val="0"/>
          <w:numId w:val="3"/>
        </w:numPr>
        <w:tabs>
          <w:tab w:val="num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dotace je oprávněn domáhat se vrácení dotace, jestliže příjemce dotace poruší některý ze závazků uvedených níže v článku III. této smlouvy. </w:t>
      </w:r>
    </w:p>
    <w:p w14:paraId="7AEE87E2" w14:textId="77777777" w:rsidR="005200EE" w:rsidRDefault="005200EE">
      <w:pPr>
        <w:tabs>
          <w:tab w:val="num" w:pos="426"/>
        </w:tabs>
        <w:jc w:val="center"/>
        <w:rPr>
          <w:sz w:val="22"/>
          <w:szCs w:val="22"/>
        </w:rPr>
      </w:pPr>
    </w:p>
    <w:p w14:paraId="49117AFB" w14:textId="77777777" w:rsidR="005200EE" w:rsidRDefault="005200EE">
      <w:pPr>
        <w:tabs>
          <w:tab w:val="num" w:pos="426"/>
        </w:tabs>
        <w:jc w:val="center"/>
        <w:rPr>
          <w:sz w:val="22"/>
          <w:szCs w:val="22"/>
        </w:rPr>
      </w:pPr>
    </w:p>
    <w:p w14:paraId="45D4DCFB" w14:textId="77777777" w:rsidR="005200EE" w:rsidRDefault="005200EE">
      <w:pPr>
        <w:tabs>
          <w:tab w:val="num" w:pos="426"/>
        </w:tabs>
        <w:jc w:val="center"/>
        <w:rPr>
          <w:sz w:val="22"/>
          <w:szCs w:val="22"/>
        </w:rPr>
      </w:pPr>
    </w:p>
    <w:p w14:paraId="18E5D456" w14:textId="3EA7C8F3" w:rsidR="00690A1C" w:rsidRDefault="005200EE">
      <w:pPr>
        <w:tabs>
          <w:tab w:val="num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14:paraId="440FB3D2" w14:textId="77777777" w:rsidR="00690A1C" w:rsidRDefault="00690A1C">
      <w:pPr>
        <w:rPr>
          <w:sz w:val="22"/>
          <w:szCs w:val="22"/>
        </w:rPr>
        <w:sectPr w:rsidR="00690A1C"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</w:p>
    <w:p w14:paraId="29724B31" w14:textId="77777777" w:rsidR="00690A1C" w:rsidRDefault="00690A1C">
      <w:pPr>
        <w:tabs>
          <w:tab w:val="num" w:pos="426"/>
        </w:tabs>
        <w:jc w:val="both"/>
        <w:rPr>
          <w:b/>
          <w:sz w:val="22"/>
          <w:szCs w:val="22"/>
        </w:rPr>
      </w:pPr>
    </w:p>
    <w:p w14:paraId="20BB70B8" w14:textId="77777777" w:rsidR="00690A1C" w:rsidRDefault="005200EE">
      <w:pPr>
        <w:tabs>
          <w:tab w:val="num" w:pos="42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III.</w:t>
      </w:r>
    </w:p>
    <w:p w14:paraId="51DFF51F" w14:textId="77777777" w:rsidR="00690A1C" w:rsidRDefault="005200EE">
      <w:pPr>
        <w:numPr>
          <w:ilvl w:val="0"/>
          <w:numId w:val="4"/>
        </w:num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Příjemce dotace dotaci využije pouze k účelu dle čl. I. této smlouvy a v souladu s „Pravidly pro poskytování dotací MČ Praha 16 (Radotín) v oblasti volnočasových aktivit, sportu a kultury“ tak, jak byla schválena usnesením Rady městské části Praha 16 č. 95/2023 ze dne 25. ledna 2023.</w:t>
      </w:r>
    </w:p>
    <w:p w14:paraId="17CB7B88" w14:textId="77777777" w:rsidR="00690A1C" w:rsidRDefault="00690A1C">
      <w:pPr>
        <w:tabs>
          <w:tab w:val="num" w:pos="426"/>
        </w:tabs>
        <w:ind w:left="360"/>
        <w:jc w:val="both"/>
        <w:rPr>
          <w:sz w:val="22"/>
          <w:szCs w:val="22"/>
        </w:rPr>
      </w:pPr>
    </w:p>
    <w:p w14:paraId="744EDF01" w14:textId="77777777" w:rsidR="00690A1C" w:rsidRDefault="00690A1C">
      <w:pPr>
        <w:tabs>
          <w:tab w:val="num" w:pos="426"/>
        </w:tabs>
        <w:ind w:left="360"/>
        <w:jc w:val="both"/>
        <w:rPr>
          <w:sz w:val="22"/>
          <w:szCs w:val="22"/>
        </w:rPr>
      </w:pPr>
    </w:p>
    <w:p w14:paraId="10CE17F6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Příjemce dotace se zavazuje, že o použití dotace bude vést evidenci a písemně bude poskytovatele o užití dotace informovat formou vyúčtování ke dni 30. 11. daného roku v rámci účetní závěrky. K vyúčtování doloží kopie veškerých účetních (daňových) dokladů.</w:t>
      </w:r>
    </w:p>
    <w:p w14:paraId="4D79EFBD" w14:textId="77777777" w:rsidR="00690A1C" w:rsidRDefault="00690A1C">
      <w:pPr>
        <w:ind w:left="360"/>
        <w:jc w:val="both"/>
        <w:rPr>
          <w:sz w:val="22"/>
          <w:szCs w:val="22"/>
        </w:rPr>
      </w:pPr>
    </w:p>
    <w:p w14:paraId="59EF086A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Příjemce dotace se zavazuje vykazovat finanční prostředky odděleně v rámci své účetní evidence v souladu se zákonem č. 563/1991 Sb., o účetnictví, ve znění pozdějších předpisů, a vyčerpat je nejpozději do 30. 11. daného roku.</w:t>
      </w:r>
    </w:p>
    <w:p w14:paraId="4222B3C8" w14:textId="77777777" w:rsidR="00690A1C" w:rsidRDefault="00690A1C">
      <w:pPr>
        <w:pStyle w:val="Odstavecseseznamem"/>
        <w:rPr>
          <w:sz w:val="22"/>
          <w:szCs w:val="22"/>
        </w:rPr>
      </w:pPr>
    </w:p>
    <w:p w14:paraId="4857E15D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se zavazuje, že ve svém účetnictví řádně zaúčtuje příjmy a náklady akce, že poskytovateli vyúčtuje pouze účetní doklady související s využitím dotace k účelu podle čl. I odst. 1 této smlouvy spolu se stanovenou výší spoluúčasti a že předložené účetní doklady nebudou použity k vyúčtování jiné dotační podpory. </w:t>
      </w:r>
    </w:p>
    <w:p w14:paraId="6E6D813A" w14:textId="77777777" w:rsidR="00690A1C" w:rsidRDefault="00690A1C">
      <w:pPr>
        <w:pStyle w:val="Odstavecseseznamem"/>
        <w:rPr>
          <w:sz w:val="22"/>
          <w:szCs w:val="22"/>
        </w:rPr>
      </w:pPr>
    </w:p>
    <w:p w14:paraId="7A03831B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Příjemce dotace se zavazuje předložit poskytovateli dotace řádné vyúčtování dotace formou věcné zprávy o čerpání finančních prostředků do 30. 11. daného roku. V případě, že dojde k předložení vyúčtování dotace 10 a více dní po termínu určeném smlouvou nebo v případě, že nebude vyúčtování předloženo vůbec, bude nařízen platebním výměrem odvod v plné výši poskytnuté dotace do rozpočtu poskytovatele v souladu s § 22 zák. č. 250/2000 Sb., o rozpočtových pravidlech územních rozpočtů.</w:t>
      </w:r>
    </w:p>
    <w:p w14:paraId="73C99885" w14:textId="77777777" w:rsidR="00690A1C" w:rsidRDefault="00690A1C">
      <w:pPr>
        <w:tabs>
          <w:tab w:val="num" w:pos="426"/>
        </w:tabs>
        <w:ind w:left="360"/>
        <w:jc w:val="both"/>
        <w:rPr>
          <w:sz w:val="22"/>
          <w:szCs w:val="22"/>
        </w:rPr>
      </w:pPr>
    </w:p>
    <w:p w14:paraId="17ED0DF2" w14:textId="13908479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dotace se zavazuje vrátit poskytovateli dotace nejpozději do 31. 12. daného roku nerealizovanou část dotace na účet číslo </w:t>
      </w:r>
      <w:proofErr w:type="spellStart"/>
      <w:r w:rsidR="00F56F3C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. </w:t>
      </w:r>
    </w:p>
    <w:p w14:paraId="7C3CB87B" w14:textId="77777777" w:rsidR="00690A1C" w:rsidRDefault="00690A1C">
      <w:pPr>
        <w:tabs>
          <w:tab w:val="num" w:pos="426"/>
        </w:tabs>
        <w:ind w:left="720"/>
        <w:jc w:val="both"/>
        <w:rPr>
          <w:sz w:val="22"/>
          <w:szCs w:val="22"/>
        </w:rPr>
      </w:pPr>
    </w:p>
    <w:p w14:paraId="407E3008" w14:textId="14D1825E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Použije-li příjemce dotaci či její část v rozporu s účelem, na který byla podle smlouvy poskytnuta, je povinen vrátit celou dotaci na účet číslo </w:t>
      </w:r>
      <w:proofErr w:type="spellStart"/>
      <w:r w:rsidR="00F56F3C">
        <w:rPr>
          <w:sz w:val="22"/>
          <w:szCs w:val="22"/>
        </w:rPr>
        <w:t>xxxxxxxxxxx</w:t>
      </w:r>
      <w:proofErr w:type="spellEnd"/>
      <w:r>
        <w:rPr>
          <w:sz w:val="22"/>
          <w:szCs w:val="22"/>
        </w:rPr>
        <w:t xml:space="preserve">.  </w:t>
      </w:r>
    </w:p>
    <w:p w14:paraId="44058BBB" w14:textId="77777777" w:rsidR="00690A1C" w:rsidRDefault="00690A1C">
      <w:pPr>
        <w:tabs>
          <w:tab w:val="num" w:pos="426"/>
        </w:tabs>
        <w:ind w:left="360"/>
        <w:jc w:val="both"/>
        <w:rPr>
          <w:sz w:val="22"/>
          <w:szCs w:val="22"/>
        </w:rPr>
      </w:pPr>
    </w:p>
    <w:p w14:paraId="23CE6332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V souladu se zákonem č. 320/2001 Sb., o finanční kontrole ve veřejné správě a o změně některých zákonů (zákon o finanční kontrole) ve znění pozdějších předpisů je poskytovatel dotace oprávněn provádět průběžnou a následnou kontrolu využití dotace k účelu podle čl. I odst. 1 této smlouvy, ověřovat hospodárnost a účelnost čerpání dotace, včetně výsledků, kterých bylo dosaženo. Ke kontrole je příjemce dotace povinen umožnit ověření využití dotace k účelu podle čl. I odst. 1 této smlouvy a předložit poskytovateli dotace veškeré účetní doklady související s čerpáním dotace.</w:t>
      </w:r>
    </w:p>
    <w:p w14:paraId="3FC03BF9" w14:textId="77777777" w:rsidR="00690A1C" w:rsidRDefault="00690A1C">
      <w:pPr>
        <w:pStyle w:val="Odstavecseseznamem"/>
        <w:rPr>
          <w:sz w:val="22"/>
          <w:szCs w:val="22"/>
        </w:rPr>
      </w:pPr>
    </w:p>
    <w:p w14:paraId="4CC98BE2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dotace se zavazuje, že strpí dohled nad využitím dotace k účelu podle čl. I odst. 1 této smlouvy; při pořádání akce oznámí poskytovateli dotace nejpozději s 14denním předstihem termín jejího konání a zástupci poskytovatele pak umožní na akci volný vstup.  </w:t>
      </w:r>
    </w:p>
    <w:p w14:paraId="6B08416E" w14:textId="77777777" w:rsidR="00690A1C" w:rsidRDefault="00690A1C">
      <w:pPr>
        <w:pStyle w:val="Odstavecseseznamem"/>
        <w:rPr>
          <w:sz w:val="22"/>
          <w:szCs w:val="22"/>
        </w:rPr>
      </w:pPr>
    </w:p>
    <w:p w14:paraId="36C2FB1E" w14:textId="77777777" w:rsidR="00690A1C" w:rsidRDefault="005200EE">
      <w:pPr>
        <w:numPr>
          <w:ilvl w:val="0"/>
          <w:numId w:val="4"/>
        </w:numPr>
        <w:tabs>
          <w:tab w:val="num" w:pos="284"/>
          <w:tab w:val="num" w:pos="425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se zavazuje zajistit důstojné podmínky prezentace MČ Prahy 16 v souladu s podmínkami Celoměstských programů podpory sportu a tělovýchovy v hl. m. Praze. </w:t>
      </w:r>
    </w:p>
    <w:p w14:paraId="712885F0" w14:textId="77777777" w:rsidR="00690A1C" w:rsidRDefault="00690A1C">
      <w:pPr>
        <w:pStyle w:val="Odstavecseseznamem"/>
        <w:rPr>
          <w:sz w:val="22"/>
          <w:szCs w:val="22"/>
        </w:rPr>
      </w:pPr>
    </w:p>
    <w:p w14:paraId="3AA73270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dotace se zavazuje bez zbytečných odkladů oznámit poskytovateli dotace změnu adresy, sídla, popř. dalších údajů uvedených ve smlouvě, dojde-li k nim v době účinnosti této smlouvy. Je-li příjemce právnická osoba a v době účinnosti této smlouvy dojde k její přeměně nebo zrušení s likvidací, oznámí neprodleně, nejpozději do 14 kalendářních dnů tuto skutečnost poskytovateli, přičemž práva a povinnosti z této smlouvy přecházejí na nově vzniklou právnickou osobu nebo se stanou předmětem likvidace dle § 10a odst. 5 písm. k) zák. č. 250/2000 Sb., o rozpočtových pravidlech územních rozpočtů, ve znění pozdějších předpisů. </w:t>
      </w:r>
    </w:p>
    <w:p w14:paraId="3B46BC0B" w14:textId="77777777" w:rsidR="00690A1C" w:rsidRDefault="00690A1C">
      <w:pPr>
        <w:pStyle w:val="Odstavecseseznamem"/>
        <w:rPr>
          <w:sz w:val="22"/>
          <w:szCs w:val="22"/>
        </w:rPr>
      </w:pPr>
    </w:p>
    <w:p w14:paraId="23A8C52B" w14:textId="77777777" w:rsidR="00690A1C" w:rsidRDefault="005200EE">
      <w:pPr>
        <w:numPr>
          <w:ilvl w:val="0"/>
          <w:numId w:val="4"/>
        </w:numPr>
        <w:tabs>
          <w:tab w:val="num" w:pos="284"/>
        </w:tabs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Poskytovatel si vyhrazuje právo vypovědět tuto smlouvu bez udání důvodu s výpovědní lhůtou 1 měsíce ode dne, kdy byla písemná výpověď doručena druhé smluvní straně, a to v souladu s § 166 odst. 2 zákona č. 500/2004 Sb., správní řád, ve znění pozdějších předpisů.</w:t>
      </w:r>
    </w:p>
    <w:p w14:paraId="1CA0CDED" w14:textId="77777777" w:rsidR="00690A1C" w:rsidRDefault="00690A1C">
      <w:pPr>
        <w:jc w:val="both"/>
        <w:rPr>
          <w:sz w:val="22"/>
          <w:szCs w:val="22"/>
        </w:rPr>
      </w:pPr>
    </w:p>
    <w:p w14:paraId="6008C5A0" w14:textId="77777777" w:rsidR="00690A1C" w:rsidRDefault="00690A1C">
      <w:pPr>
        <w:ind w:left="502"/>
        <w:jc w:val="both"/>
        <w:rPr>
          <w:sz w:val="22"/>
          <w:szCs w:val="22"/>
        </w:rPr>
      </w:pPr>
    </w:p>
    <w:p w14:paraId="19268884" w14:textId="77777777" w:rsidR="005200EE" w:rsidRDefault="005200EE">
      <w:pPr>
        <w:ind w:left="502"/>
        <w:jc w:val="both"/>
        <w:rPr>
          <w:sz w:val="22"/>
          <w:szCs w:val="22"/>
        </w:rPr>
      </w:pPr>
    </w:p>
    <w:p w14:paraId="4B9284BC" w14:textId="77777777" w:rsidR="00690A1C" w:rsidRDefault="005200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IV.</w:t>
      </w:r>
    </w:p>
    <w:p w14:paraId="4EFAF291" w14:textId="77777777" w:rsidR="00690A1C" w:rsidRDefault="005200EE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Pokud příjemce v rozporu s touto smlouvou, právním předpisem nebo přímo použitelným předpisem EU neoprávněně využije nebo zadrží dotaci, je povinen na základě platebního výměru provést odvod – příp. jeho část v rozsahu tohoto porušení – za porušení rozpočtové kázně do rozpočtu poskytovatele, podle § 22 zák. č. 250/2000 Sb., o rozpočtových pravidlech územních rozpočtů, ve znění pozdějších předpisů (dále jen „zákon o rozpočtových pravidlech územních rozpočtů“). V případě prodlení s jeho vrácením je příjemce povinen uhradit poskytovateli penále podle § 22 zákona o rozpočtových pravidlech územních rozpočtů.</w:t>
      </w:r>
    </w:p>
    <w:p w14:paraId="0C388F74" w14:textId="77777777" w:rsidR="00690A1C" w:rsidRDefault="00690A1C">
      <w:pPr>
        <w:jc w:val="both"/>
        <w:rPr>
          <w:sz w:val="22"/>
          <w:szCs w:val="22"/>
        </w:rPr>
      </w:pPr>
    </w:p>
    <w:p w14:paraId="70E40265" w14:textId="77777777" w:rsidR="00690A1C" w:rsidRDefault="005200EE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je povinen při odvodu uvádět jako variabilní symbol své IČO (identifikační číslo) nebo </w:t>
      </w:r>
      <w:proofErr w:type="spell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 (rodné číslo) v případě, že se jedná o fyzickou osobu.</w:t>
      </w:r>
    </w:p>
    <w:p w14:paraId="763CD1CD" w14:textId="77777777" w:rsidR="00690A1C" w:rsidRDefault="00690A1C">
      <w:pPr>
        <w:ind w:left="426"/>
        <w:jc w:val="both"/>
        <w:rPr>
          <w:sz w:val="22"/>
          <w:szCs w:val="22"/>
        </w:rPr>
      </w:pPr>
    </w:p>
    <w:p w14:paraId="1649A215" w14:textId="77777777" w:rsidR="00690A1C" w:rsidRDefault="00690A1C">
      <w:pPr>
        <w:ind w:left="426"/>
        <w:jc w:val="both"/>
        <w:rPr>
          <w:sz w:val="22"/>
          <w:szCs w:val="22"/>
        </w:rPr>
      </w:pPr>
    </w:p>
    <w:p w14:paraId="21DBB5CE" w14:textId="77777777" w:rsidR="00690A1C" w:rsidRDefault="005200EE">
      <w:pPr>
        <w:pStyle w:val="Odstavecseseznamem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04DA5FD4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Právní vztahy výslovně neupravené touto smlouvou se řídí příslušnými ustanoveními zákona č. 250/2000 Sb., zákona o rozpočtových pravidlech územních rozpočtů, dále pak příslušnými ustanoveními zákona č. 500/2004 Sb., správní řád, ve znění pozdějších předpisů. </w:t>
      </w:r>
    </w:p>
    <w:p w14:paraId="489B0023" w14:textId="77777777" w:rsidR="00690A1C" w:rsidRDefault="00690A1C">
      <w:pPr>
        <w:pStyle w:val="Odstavecseseznamem"/>
        <w:ind w:left="426" w:hanging="426"/>
        <w:jc w:val="both"/>
        <w:rPr>
          <w:sz w:val="22"/>
          <w:szCs w:val="22"/>
        </w:rPr>
      </w:pPr>
    </w:p>
    <w:p w14:paraId="7D611A6C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Změny a doplňky této smlouvy mohou být provedeny pouze formou písemného číslovaného dodatku podepsaného oběma smluvními stranami.</w:t>
      </w:r>
    </w:p>
    <w:p w14:paraId="113FAE07" w14:textId="77777777" w:rsidR="00690A1C" w:rsidRDefault="00690A1C">
      <w:pPr>
        <w:pStyle w:val="Odstavecseseznamem"/>
        <w:ind w:left="426" w:hanging="426"/>
        <w:rPr>
          <w:sz w:val="22"/>
          <w:szCs w:val="22"/>
        </w:rPr>
      </w:pPr>
    </w:p>
    <w:p w14:paraId="530401B5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výslovně souhlasí s tím, aby tato smlouva byla uvedena v evidenci smluv vedené MČ Praha 16, která je veřejně přístupná a která obsahuje údaje o smluvních stranách, číselné označení této smlouvy, datum jejího podpisu a text této smlouvy. Veřejnoprávní smlouva včetně dodatků musí být zveřejněna nejméně po dobu 3 let ode dne zveřejnění. </w:t>
      </w:r>
    </w:p>
    <w:p w14:paraId="5BC25B50" w14:textId="77777777" w:rsidR="00690A1C" w:rsidRDefault="00690A1C">
      <w:pPr>
        <w:pStyle w:val="Odstavecseseznamem"/>
        <w:ind w:left="426" w:hanging="426"/>
        <w:rPr>
          <w:sz w:val="22"/>
          <w:szCs w:val="22"/>
        </w:rPr>
      </w:pPr>
    </w:p>
    <w:p w14:paraId="4A35EEBE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skutečnosti uvedené v této smlouvě nepovažují za obchodní tajemství ve smyslu § 504 občanského zákoníku a udělují svolení k jejich užití a zveřejnění bez stanovení jakýchkoli dalších podmínek.</w:t>
      </w:r>
    </w:p>
    <w:p w14:paraId="1214D155" w14:textId="77777777" w:rsidR="00690A1C" w:rsidRDefault="00690A1C">
      <w:pPr>
        <w:ind w:left="426"/>
        <w:jc w:val="both"/>
        <w:rPr>
          <w:sz w:val="22"/>
          <w:szCs w:val="22"/>
        </w:rPr>
      </w:pPr>
    </w:p>
    <w:p w14:paraId="43AF6958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Spory z právních poměrů při poskytnutí dotace rozhoduje podle správního řádu Magistrát hl. m. Prahy v přenesené působnosti. Proti rozhodnutí nelze podat odvolání ani rozklad.</w:t>
      </w:r>
    </w:p>
    <w:p w14:paraId="3B69290A" w14:textId="77777777" w:rsidR="00690A1C" w:rsidRDefault="00690A1C">
      <w:pPr>
        <w:ind w:left="426"/>
        <w:jc w:val="both"/>
        <w:rPr>
          <w:sz w:val="22"/>
          <w:szCs w:val="22"/>
        </w:rPr>
      </w:pPr>
    </w:p>
    <w:p w14:paraId="4C5836D4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se s obsahem smlouvy seznámily a že všechna ujednání v ní obsažená odpovídají jejich svobodné vůli a neodporují zákonům ani dobrým mravům.</w:t>
      </w:r>
    </w:p>
    <w:p w14:paraId="6F3C46D1" w14:textId="77777777" w:rsidR="00690A1C" w:rsidRDefault="00690A1C">
      <w:pPr>
        <w:pStyle w:val="Odstavecseseznamem"/>
        <w:ind w:left="426" w:hanging="426"/>
        <w:rPr>
          <w:sz w:val="22"/>
          <w:szCs w:val="22"/>
        </w:rPr>
      </w:pPr>
    </w:p>
    <w:p w14:paraId="7675BE07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se vyhotovuje ve dvou stejnopisech s platností originálu, z nichž každá smluvní strana obdrží po jednom. </w:t>
      </w:r>
    </w:p>
    <w:p w14:paraId="1E08075C" w14:textId="77777777" w:rsidR="00690A1C" w:rsidRDefault="00690A1C">
      <w:pPr>
        <w:ind w:left="426" w:hanging="426"/>
        <w:jc w:val="both"/>
        <w:rPr>
          <w:sz w:val="22"/>
          <w:szCs w:val="22"/>
        </w:rPr>
      </w:pPr>
    </w:p>
    <w:p w14:paraId="350F0ECB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shodně prohlašují, že tato smlouva byla uzavřena po vzájemném projednání podle jejich pravé a svobodné vůle, určitě, vážně a srozumitelně.</w:t>
      </w:r>
    </w:p>
    <w:p w14:paraId="1DB74855" w14:textId="77777777" w:rsidR="00690A1C" w:rsidRDefault="00690A1C">
      <w:pPr>
        <w:pStyle w:val="Odstavecseseznamem"/>
        <w:ind w:left="426" w:hanging="426"/>
        <w:rPr>
          <w:sz w:val="22"/>
          <w:szCs w:val="22"/>
        </w:rPr>
      </w:pPr>
    </w:p>
    <w:p w14:paraId="1B5E9C67" w14:textId="77777777" w:rsidR="00690A1C" w:rsidRDefault="005200EE">
      <w:pPr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a účinnosti dnem podpisu oběma smluvními stranami.</w:t>
      </w:r>
    </w:p>
    <w:p w14:paraId="17A2E5C0" w14:textId="77777777" w:rsidR="00690A1C" w:rsidRDefault="00690A1C">
      <w:pPr>
        <w:pStyle w:val="Odstavecseseznamem"/>
        <w:rPr>
          <w:sz w:val="22"/>
          <w:szCs w:val="22"/>
        </w:rPr>
      </w:pPr>
    </w:p>
    <w:p w14:paraId="5F54B16B" w14:textId="77777777" w:rsidR="00690A1C" w:rsidRDefault="00690A1C">
      <w:pPr>
        <w:tabs>
          <w:tab w:val="num" w:pos="0"/>
        </w:tabs>
        <w:jc w:val="center"/>
        <w:rPr>
          <w:b/>
          <w:sz w:val="22"/>
          <w:szCs w:val="22"/>
        </w:rPr>
      </w:pPr>
    </w:p>
    <w:p w14:paraId="4F273854" w14:textId="77777777" w:rsidR="00690A1C" w:rsidRDefault="00690A1C">
      <w:pPr>
        <w:tabs>
          <w:tab w:val="left" w:pos="360"/>
        </w:tabs>
        <w:rPr>
          <w:sz w:val="22"/>
          <w:szCs w:val="22"/>
        </w:rPr>
      </w:pPr>
    </w:p>
    <w:p w14:paraId="2EA8BBEB" w14:textId="77777777" w:rsidR="00690A1C" w:rsidRDefault="00690A1C">
      <w:pPr>
        <w:tabs>
          <w:tab w:val="left" w:pos="360"/>
        </w:tabs>
        <w:rPr>
          <w:sz w:val="22"/>
          <w:szCs w:val="22"/>
        </w:rPr>
      </w:pPr>
    </w:p>
    <w:p w14:paraId="1A3DF233" w14:textId="04BF7BA0" w:rsidR="00690A1C" w:rsidRDefault="005200E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 Praze dne:</w:t>
      </w:r>
      <w:r>
        <w:rPr>
          <w:sz w:val="22"/>
          <w:szCs w:val="22"/>
        </w:rPr>
        <w:tab/>
      </w:r>
      <w:r w:rsidR="00F56F3C">
        <w:rPr>
          <w:sz w:val="22"/>
          <w:szCs w:val="22"/>
        </w:rPr>
        <w:t>25.5.2023</w:t>
      </w:r>
    </w:p>
    <w:p w14:paraId="55816179" w14:textId="77777777" w:rsidR="00690A1C" w:rsidRDefault="00690A1C">
      <w:pPr>
        <w:tabs>
          <w:tab w:val="left" w:pos="360"/>
        </w:tabs>
        <w:rPr>
          <w:sz w:val="22"/>
          <w:szCs w:val="22"/>
        </w:rPr>
      </w:pPr>
    </w:p>
    <w:p w14:paraId="5F853BB7" w14:textId="77777777" w:rsidR="00690A1C" w:rsidRDefault="00690A1C">
      <w:pPr>
        <w:tabs>
          <w:tab w:val="left" w:pos="360"/>
        </w:tabs>
        <w:rPr>
          <w:sz w:val="22"/>
          <w:szCs w:val="22"/>
        </w:rPr>
      </w:pPr>
    </w:p>
    <w:p w14:paraId="1550D6BE" w14:textId="77777777" w:rsidR="00690A1C" w:rsidRDefault="005200E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4AE2C8" w14:textId="77777777" w:rsidR="00690A1C" w:rsidRDefault="00690A1C">
      <w:pPr>
        <w:tabs>
          <w:tab w:val="left" w:pos="360"/>
        </w:tabs>
        <w:rPr>
          <w:sz w:val="22"/>
          <w:szCs w:val="22"/>
        </w:rPr>
      </w:pPr>
    </w:p>
    <w:p w14:paraId="28EAEF7E" w14:textId="77777777" w:rsidR="00690A1C" w:rsidRDefault="005200E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….......................................……….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</w:t>
      </w:r>
    </w:p>
    <w:p w14:paraId="57F290A2" w14:textId="77777777" w:rsidR="00690A1C" w:rsidRDefault="005200E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Městská část Praha 16</w:t>
      </w:r>
    </w:p>
    <w:p w14:paraId="0FA38B38" w14:textId="77777777" w:rsidR="00690A1C" w:rsidRDefault="005200E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Mgr. Karel Hanzlík, 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příjemce finančních prostředků</w:t>
      </w:r>
    </w:p>
    <w:p w14:paraId="10209A32" w14:textId="77777777" w:rsidR="00690A1C" w:rsidRDefault="005200EE">
      <w:pPr>
        <w:tabs>
          <w:tab w:val="left" w:pos="36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poskytovatel finančních prostředků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sectPr w:rsidR="00690A1C">
      <w:type w:val="continuous"/>
      <w:pgSz w:w="11906" w:h="16838"/>
      <w:pgMar w:top="1021" w:right="1021" w:bottom="102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2E6"/>
    <w:multiLevelType w:val="hybridMultilevel"/>
    <w:tmpl w:val="77F8F3D2"/>
    <w:lvl w:ilvl="0" w:tplc="0722F27E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208"/>
    <w:multiLevelType w:val="multilevel"/>
    <w:tmpl w:val="F12605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C0E47"/>
    <w:multiLevelType w:val="hybridMultilevel"/>
    <w:tmpl w:val="FE165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CE2B6B"/>
    <w:multiLevelType w:val="hybridMultilevel"/>
    <w:tmpl w:val="424AA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265"/>
    <w:multiLevelType w:val="hybridMultilevel"/>
    <w:tmpl w:val="61E8986E"/>
    <w:lvl w:ilvl="0" w:tplc="448ACF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17FB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519811367">
    <w:abstractNumId w:val="5"/>
    <w:lvlOverride w:ilvl="0">
      <w:startOverride w:val="1"/>
    </w:lvlOverride>
  </w:num>
  <w:num w:numId="2" w16cid:durableId="197016775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8471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579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34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1560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EE"/>
    <w:rsid w:val="005200EE"/>
    <w:rsid w:val="00690A1C"/>
    <w:rsid w:val="006F7644"/>
    <w:rsid w:val="00F5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29ED7"/>
  <w15:chartTrackingRefBased/>
  <w15:docId w15:val="{6F4C0C17-AA4D-425D-A184-E048C81A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eastAsiaTheme="minorEastAsia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rFonts w:eastAsiaTheme="minorEastAsia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rFonts w:eastAsiaTheme="minorEastAsia"/>
      <w:b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styleId="Zhlav">
    <w:name w:val="header"/>
    <w:basedOn w:val="Normln"/>
    <w:link w:val="Zhlav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ind w:left="360" w:hanging="348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ind w:left="72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1605</Words>
  <Characters>9316</Characters>
  <Application>Microsoft Office Word</Application>
  <DocSecurity>4</DocSecurity>
  <Lines>77</Lines>
  <Paragraphs>21</Paragraphs>
  <ScaleCrop>false</ScaleCrop>
  <Company>ÚMČ Radotín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s m l o u v a</dc:title>
  <dc:subject/>
  <dc:creator>Krejčí Iveta</dc:creator>
  <cp:keywords/>
  <dc:description/>
  <cp:lastModifiedBy>Rašková Stanislava</cp:lastModifiedBy>
  <cp:revision>2</cp:revision>
  <cp:lastPrinted>2023-05-15T11:19:00Z</cp:lastPrinted>
  <dcterms:created xsi:type="dcterms:W3CDTF">2023-05-26T07:41:00Z</dcterms:created>
  <dcterms:modified xsi:type="dcterms:W3CDTF">2023-05-26T07:41:00Z</dcterms:modified>
</cp:coreProperties>
</file>