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98A3" w14:textId="0DA90AD6" w:rsidR="00C808C7" w:rsidRPr="006758B2" w:rsidRDefault="00F9079D" w:rsidP="005C445A">
      <w:pPr>
        <w:autoSpaceDE w:val="0"/>
        <w:autoSpaceDN w:val="0"/>
        <w:adjustRightInd w:val="0"/>
        <w:rPr>
          <w:rFonts w:asciiTheme="minorHAnsi" w:hAnsiTheme="minorHAnsi" w:cstheme="minorHAnsi"/>
          <w:sz w:val="32"/>
          <w:szCs w:val="32"/>
        </w:rPr>
      </w:pPr>
      <w:r w:rsidRPr="006758B2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 xml:space="preserve">Smlouva o </w:t>
      </w:r>
      <w:r w:rsidR="00B25BC9" w:rsidRPr="006758B2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poskytování služeb</w:t>
      </w:r>
    </w:p>
    <w:p w14:paraId="6321716E" w14:textId="67D4D977" w:rsidR="00B76AC2" w:rsidRDefault="00B76AC2" w:rsidP="005C445A">
      <w:pPr>
        <w:pStyle w:val="Bezmezer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evidovaná u </w:t>
      </w:r>
      <w:r w:rsidR="00907765">
        <w:rPr>
          <w:snapToGrid w:val="0"/>
          <w:lang w:eastAsia="cs-CZ"/>
        </w:rPr>
        <w:t>Poskytovatele</w:t>
      </w:r>
      <w:r>
        <w:rPr>
          <w:snapToGrid w:val="0"/>
          <w:lang w:eastAsia="cs-CZ"/>
        </w:rPr>
        <w:t xml:space="preserve"> pod č. </w:t>
      </w:r>
      <w:r w:rsidR="00907765">
        <w:rPr>
          <w:snapToGrid w:val="0"/>
          <w:lang w:eastAsia="cs-CZ"/>
        </w:rPr>
        <w:t>1/202</w:t>
      </w:r>
      <w:r w:rsidR="00D02C4A">
        <w:rPr>
          <w:snapToGrid w:val="0"/>
          <w:lang w:eastAsia="cs-CZ"/>
        </w:rPr>
        <w:t>3</w:t>
      </w:r>
    </w:p>
    <w:p w14:paraId="150967AC" w14:textId="4592D220" w:rsidR="00B76AC2" w:rsidRDefault="00B76AC2" w:rsidP="005C445A">
      <w:pPr>
        <w:pStyle w:val="Bezmezer"/>
        <w:rPr>
          <w:snapToGrid w:val="0"/>
          <w:lang w:eastAsia="cs-CZ"/>
        </w:rPr>
      </w:pPr>
      <w:r w:rsidRPr="004D2C79">
        <w:rPr>
          <w:snapToGrid w:val="0"/>
          <w:lang w:eastAsia="cs-CZ"/>
        </w:rPr>
        <w:t xml:space="preserve">evidovaná u </w:t>
      </w:r>
      <w:r w:rsidR="00907765" w:rsidRPr="004D2C79">
        <w:rPr>
          <w:snapToGrid w:val="0"/>
          <w:lang w:eastAsia="cs-CZ"/>
        </w:rPr>
        <w:t>Objednatele</w:t>
      </w:r>
      <w:r w:rsidRPr="004D2C79">
        <w:rPr>
          <w:snapToGrid w:val="0"/>
          <w:lang w:eastAsia="cs-CZ"/>
        </w:rPr>
        <w:t xml:space="preserve"> pod </w:t>
      </w:r>
      <w:r w:rsidRPr="00C31B1C">
        <w:rPr>
          <w:snapToGrid w:val="0"/>
          <w:lang w:eastAsia="cs-CZ"/>
        </w:rPr>
        <w:t xml:space="preserve">č. </w:t>
      </w:r>
      <w:r w:rsidR="00C31B1C">
        <w:rPr>
          <w:snapToGrid w:val="0"/>
          <w:lang w:eastAsia="cs-CZ"/>
        </w:rPr>
        <w:t>25/2023</w:t>
      </w:r>
    </w:p>
    <w:p w14:paraId="5DBE7A2B" w14:textId="77777777" w:rsidR="006758B2" w:rsidRPr="006758B2" w:rsidRDefault="006758B2" w:rsidP="005C445A">
      <w:pPr>
        <w:pStyle w:val="Bezmezer"/>
        <w:rPr>
          <w:rFonts w:cstheme="minorHAnsi"/>
        </w:rPr>
      </w:pPr>
    </w:p>
    <w:p w14:paraId="0DCBE8FD" w14:textId="521ECA34" w:rsidR="00257757" w:rsidRDefault="00257757" w:rsidP="005C445A">
      <w:pPr>
        <w:pStyle w:val="Bezmezer"/>
        <w:rPr>
          <w:rFonts w:cstheme="minorHAnsi"/>
          <w:b/>
          <w:bCs/>
        </w:rPr>
      </w:pPr>
    </w:p>
    <w:p w14:paraId="50259DCB" w14:textId="7FB64041" w:rsidR="00C808C7" w:rsidRPr="006758B2" w:rsidRDefault="00F9079D" w:rsidP="005C445A">
      <w:pPr>
        <w:pStyle w:val="Bezmezer"/>
        <w:rPr>
          <w:rFonts w:cstheme="minorHAnsi"/>
          <w:b/>
          <w:bCs/>
        </w:rPr>
      </w:pPr>
      <w:r w:rsidRPr="006758B2">
        <w:rPr>
          <w:rFonts w:cstheme="minorHAnsi"/>
          <w:b/>
          <w:bCs/>
        </w:rPr>
        <w:t>Smluvní strany:</w:t>
      </w:r>
    </w:p>
    <w:p w14:paraId="3D50CDBB" w14:textId="77777777" w:rsidR="00C808C7" w:rsidRPr="006758B2" w:rsidRDefault="00C808C7" w:rsidP="005C445A">
      <w:pPr>
        <w:pStyle w:val="Bezmezer"/>
        <w:rPr>
          <w:rFonts w:cstheme="minorHAnsi"/>
        </w:rPr>
      </w:pPr>
    </w:p>
    <w:p w14:paraId="0965B189" w14:textId="75E6CEDD" w:rsidR="00F9079D" w:rsidRPr="006758B2" w:rsidRDefault="00B25BC9" w:rsidP="005C445A">
      <w:pPr>
        <w:pStyle w:val="Bezmezer"/>
        <w:rPr>
          <w:rFonts w:cstheme="minorHAnsi"/>
          <w:b/>
        </w:rPr>
      </w:pPr>
      <w:r w:rsidRPr="006758B2">
        <w:rPr>
          <w:rFonts w:cstheme="minorHAnsi"/>
          <w:b/>
        </w:rPr>
        <w:t>Poskytovatel</w:t>
      </w:r>
      <w:r w:rsidR="00192B5E" w:rsidRPr="006758B2">
        <w:rPr>
          <w:rFonts w:cstheme="minorHAnsi"/>
          <w:b/>
        </w:rPr>
        <w:t>:</w:t>
      </w:r>
    </w:p>
    <w:p w14:paraId="5FF1595F" w14:textId="4D2A6744" w:rsidR="00C808C7" w:rsidRPr="006758B2" w:rsidRDefault="00B76AC2" w:rsidP="005C445A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Tomáš Polák</w:t>
      </w:r>
    </w:p>
    <w:p w14:paraId="48FE7491" w14:textId="66622D18" w:rsidR="00C808C7" w:rsidRPr="006758B2" w:rsidRDefault="00C808C7" w:rsidP="005C445A">
      <w:pPr>
        <w:pStyle w:val="Bezmezer"/>
        <w:rPr>
          <w:rFonts w:cstheme="minorHAnsi"/>
        </w:rPr>
      </w:pPr>
      <w:r w:rsidRPr="006758B2">
        <w:rPr>
          <w:rFonts w:cstheme="minorHAnsi"/>
        </w:rPr>
        <w:t xml:space="preserve">se sídlem </w:t>
      </w:r>
      <w:r w:rsidR="00B76AC2">
        <w:rPr>
          <w:rFonts w:cstheme="minorHAnsi"/>
        </w:rPr>
        <w:t>Staroholická 386, 534 01 Holice – Staré Holice</w:t>
      </w:r>
    </w:p>
    <w:p w14:paraId="64CABD75" w14:textId="76D55EF0" w:rsidR="00C808C7" w:rsidRPr="006758B2" w:rsidRDefault="00C808C7" w:rsidP="005C445A">
      <w:pPr>
        <w:pStyle w:val="Bezmezer"/>
        <w:rPr>
          <w:rStyle w:val="nowrap"/>
          <w:rFonts w:cstheme="minorHAnsi"/>
          <w:bCs/>
        </w:rPr>
      </w:pPr>
      <w:r w:rsidRPr="006758B2">
        <w:rPr>
          <w:rFonts w:cstheme="minorHAnsi"/>
        </w:rPr>
        <w:t xml:space="preserve">IČ: </w:t>
      </w:r>
      <w:r w:rsidR="00B76AC2">
        <w:rPr>
          <w:rStyle w:val="nowrap"/>
          <w:rFonts w:cstheme="minorHAnsi"/>
          <w:bCs/>
        </w:rPr>
        <w:t>45580588</w:t>
      </w:r>
    </w:p>
    <w:p w14:paraId="588454F1" w14:textId="77777777" w:rsidR="00317618" w:rsidRDefault="00B76AC2" w:rsidP="005C445A">
      <w:pPr>
        <w:pStyle w:val="Bezmezer"/>
        <w:rPr>
          <w:rFonts w:cstheme="minorHAnsi"/>
        </w:rPr>
      </w:pPr>
      <w:r w:rsidRPr="00B76AC2">
        <w:rPr>
          <w:rFonts w:cstheme="minorHAnsi"/>
        </w:rPr>
        <w:t>Živnostenské oprávnění č.j.: 09/216385/F-65, vydal Městský úřad v Náchodě dne 26.8.2009</w:t>
      </w:r>
      <w:r>
        <w:rPr>
          <w:rFonts w:cstheme="minorHAnsi"/>
        </w:rPr>
        <w:t xml:space="preserve">, </w:t>
      </w:r>
    </w:p>
    <w:p w14:paraId="4CC2A38F" w14:textId="537091E3" w:rsidR="00C808C7" w:rsidRPr="006758B2" w:rsidRDefault="00B76AC2" w:rsidP="005C445A">
      <w:pPr>
        <w:pStyle w:val="Bezmezer"/>
        <w:rPr>
          <w:rFonts w:cstheme="minorHAnsi"/>
        </w:rPr>
      </w:pPr>
      <w:r>
        <w:rPr>
          <w:rFonts w:cstheme="minorHAnsi"/>
        </w:rPr>
        <w:t>zastoupená Tomášem Polákem</w:t>
      </w:r>
    </w:p>
    <w:p w14:paraId="2BAC9514" w14:textId="77777777" w:rsidR="003422B5" w:rsidRPr="006758B2" w:rsidRDefault="003422B5" w:rsidP="005C445A">
      <w:pPr>
        <w:pStyle w:val="Bezmezer"/>
        <w:rPr>
          <w:rFonts w:cstheme="minorHAnsi"/>
        </w:rPr>
      </w:pPr>
    </w:p>
    <w:p w14:paraId="21D04A83" w14:textId="253E36A0" w:rsidR="003422B5" w:rsidRPr="00AE36E3" w:rsidRDefault="003422B5" w:rsidP="005C445A">
      <w:pPr>
        <w:pStyle w:val="Bezmezer"/>
        <w:rPr>
          <w:rFonts w:cstheme="minorHAnsi"/>
        </w:rPr>
      </w:pPr>
      <w:r w:rsidRPr="00AE36E3">
        <w:rPr>
          <w:rFonts w:cstheme="minorHAnsi"/>
        </w:rPr>
        <w:t xml:space="preserve">Bankovní spojení: </w:t>
      </w:r>
      <w:r w:rsidRPr="00AE36E3">
        <w:rPr>
          <w:rFonts w:cstheme="minorHAnsi"/>
        </w:rPr>
        <w:tab/>
      </w:r>
      <w:r w:rsidR="00AE36E3" w:rsidRPr="00AE36E3">
        <w:t>Fio banka, a.s., IČ 61858374, V Celnici 1028/10, 117 21 Praha 1,</w:t>
      </w:r>
    </w:p>
    <w:p w14:paraId="4EC7484C" w14:textId="49575D3F" w:rsidR="003422B5" w:rsidRPr="00317618" w:rsidRDefault="003422B5" w:rsidP="005C445A">
      <w:pPr>
        <w:pStyle w:val="Bezmezer"/>
        <w:rPr>
          <w:rFonts w:cstheme="minorHAnsi"/>
        </w:rPr>
      </w:pPr>
      <w:r w:rsidRPr="00AE36E3">
        <w:rPr>
          <w:rFonts w:cstheme="minorHAnsi"/>
        </w:rPr>
        <w:t>Číslo účtu:</w:t>
      </w:r>
      <w:r w:rsidRPr="00AE36E3">
        <w:rPr>
          <w:rFonts w:cstheme="minorHAnsi"/>
        </w:rPr>
        <w:tab/>
      </w:r>
      <w:r w:rsidRPr="00AE36E3">
        <w:rPr>
          <w:rFonts w:cstheme="minorHAnsi"/>
        </w:rPr>
        <w:tab/>
      </w:r>
      <w:r w:rsidR="00AE36E3" w:rsidRPr="00AE36E3">
        <w:t>2202473083/2010</w:t>
      </w:r>
      <w:r w:rsidRPr="00317618">
        <w:rPr>
          <w:rFonts w:cstheme="minorHAnsi"/>
        </w:rPr>
        <w:tab/>
      </w:r>
    </w:p>
    <w:p w14:paraId="39237F1D" w14:textId="77777777" w:rsidR="003422B5" w:rsidRPr="006758B2" w:rsidRDefault="003422B5" w:rsidP="005C445A">
      <w:pPr>
        <w:pStyle w:val="Bezmezer"/>
        <w:rPr>
          <w:rFonts w:cstheme="minorHAnsi"/>
        </w:rPr>
      </w:pPr>
    </w:p>
    <w:p w14:paraId="620994D1" w14:textId="08BA5A38" w:rsidR="00C808C7" w:rsidRPr="006758B2" w:rsidRDefault="00C808C7" w:rsidP="005C445A">
      <w:pPr>
        <w:pStyle w:val="Bezmezer"/>
        <w:rPr>
          <w:rFonts w:cstheme="minorHAnsi"/>
        </w:rPr>
      </w:pPr>
      <w:r w:rsidRPr="006758B2">
        <w:rPr>
          <w:rFonts w:cstheme="minorHAnsi"/>
        </w:rPr>
        <w:t>(dále jen „</w:t>
      </w:r>
      <w:r w:rsidR="00B25BC9" w:rsidRPr="006758B2">
        <w:rPr>
          <w:rFonts w:cstheme="minorHAnsi"/>
          <w:b/>
          <w:bCs/>
        </w:rPr>
        <w:t>Poskytovatel</w:t>
      </w:r>
      <w:r w:rsidRPr="006758B2">
        <w:rPr>
          <w:rFonts w:cstheme="minorHAnsi"/>
        </w:rPr>
        <w:t>“)</w:t>
      </w:r>
    </w:p>
    <w:p w14:paraId="249EF709" w14:textId="77777777" w:rsidR="00C808C7" w:rsidRPr="006758B2" w:rsidRDefault="00C808C7" w:rsidP="005C445A">
      <w:pPr>
        <w:pStyle w:val="Bezmezer"/>
        <w:rPr>
          <w:rFonts w:cstheme="minorHAnsi"/>
        </w:rPr>
      </w:pPr>
    </w:p>
    <w:p w14:paraId="0177D756" w14:textId="77777777" w:rsidR="00C808C7" w:rsidRPr="006758B2" w:rsidRDefault="00C808C7" w:rsidP="005C445A">
      <w:pPr>
        <w:pStyle w:val="Bezmezer"/>
        <w:rPr>
          <w:rFonts w:cstheme="minorHAnsi"/>
        </w:rPr>
      </w:pPr>
      <w:r w:rsidRPr="006758B2">
        <w:rPr>
          <w:rFonts w:cstheme="minorHAnsi"/>
        </w:rPr>
        <w:t>a</w:t>
      </w:r>
    </w:p>
    <w:p w14:paraId="6D8CA128" w14:textId="77777777" w:rsidR="00C808C7" w:rsidRPr="006758B2" w:rsidRDefault="00C808C7" w:rsidP="005C445A">
      <w:pPr>
        <w:pStyle w:val="Bezmezer"/>
        <w:rPr>
          <w:rFonts w:cstheme="minorHAnsi"/>
        </w:rPr>
      </w:pPr>
    </w:p>
    <w:p w14:paraId="697E2D4F" w14:textId="1DC42441" w:rsidR="00F9079D" w:rsidRPr="00C31B1C" w:rsidRDefault="00B25BC9" w:rsidP="005C445A">
      <w:pPr>
        <w:pStyle w:val="Bezmezer"/>
        <w:rPr>
          <w:rFonts w:cstheme="minorHAnsi"/>
          <w:b/>
        </w:rPr>
      </w:pPr>
      <w:r w:rsidRPr="00C31B1C">
        <w:rPr>
          <w:rFonts w:cstheme="minorHAnsi"/>
          <w:b/>
        </w:rPr>
        <w:t>Objednatel</w:t>
      </w:r>
      <w:r w:rsidR="00F9079D" w:rsidRPr="00C31B1C">
        <w:rPr>
          <w:rFonts w:cstheme="minorHAnsi"/>
          <w:b/>
        </w:rPr>
        <w:t>:</w:t>
      </w:r>
    </w:p>
    <w:p w14:paraId="470F6E19" w14:textId="46E3E618" w:rsidR="00C808C7" w:rsidRPr="00C31B1C" w:rsidRDefault="00AE36E3" w:rsidP="005C445A">
      <w:pPr>
        <w:pStyle w:val="Bezmezer"/>
        <w:rPr>
          <w:rFonts w:cstheme="minorHAnsi"/>
          <w:b/>
        </w:rPr>
      </w:pPr>
      <w:r w:rsidRPr="00C31B1C">
        <w:rPr>
          <w:rFonts w:cstheme="minorHAnsi"/>
          <w:b/>
        </w:rPr>
        <w:t>Stacionář</w:t>
      </w:r>
      <w:r w:rsidR="00C31B1C" w:rsidRPr="00C31B1C">
        <w:rPr>
          <w:rFonts w:cstheme="minorHAnsi"/>
          <w:b/>
        </w:rPr>
        <w:t xml:space="preserve"> mezi mosty Trutnov</w:t>
      </w:r>
    </w:p>
    <w:p w14:paraId="35FF901F" w14:textId="6F0E3D96" w:rsidR="00C808C7" w:rsidRPr="00C31B1C" w:rsidRDefault="003422B5" w:rsidP="005C445A">
      <w:pPr>
        <w:pStyle w:val="Bezmezer"/>
        <w:rPr>
          <w:rFonts w:cstheme="minorHAnsi"/>
        </w:rPr>
      </w:pPr>
      <w:r w:rsidRPr="00C31B1C">
        <w:rPr>
          <w:rFonts w:cstheme="minorHAnsi"/>
        </w:rPr>
        <w:t>se sídlem</w:t>
      </w:r>
      <w:r w:rsidR="002F4624" w:rsidRPr="00C31B1C">
        <w:rPr>
          <w:rFonts w:cstheme="minorHAnsi"/>
        </w:rPr>
        <w:t xml:space="preserve">: </w:t>
      </w:r>
      <w:r w:rsidR="00C31B1C" w:rsidRPr="00C31B1C">
        <w:rPr>
          <w:rFonts w:cstheme="minorHAnsi"/>
        </w:rPr>
        <w:t>Náchodská 359, 541 01 Trutnov</w:t>
      </w:r>
    </w:p>
    <w:p w14:paraId="09484B15" w14:textId="77777777" w:rsidR="00317618" w:rsidRPr="00C31B1C" w:rsidRDefault="00317618" w:rsidP="005C445A">
      <w:pPr>
        <w:pStyle w:val="Bezmezer"/>
        <w:rPr>
          <w:rFonts w:cstheme="minorHAnsi"/>
        </w:rPr>
      </w:pPr>
    </w:p>
    <w:p w14:paraId="2848C357" w14:textId="0E2FCB2E" w:rsidR="00C808C7" w:rsidRPr="00C31B1C" w:rsidRDefault="00C808C7" w:rsidP="005C445A">
      <w:pPr>
        <w:pStyle w:val="Bezmezer"/>
        <w:rPr>
          <w:rFonts w:cstheme="minorHAnsi"/>
        </w:rPr>
      </w:pPr>
      <w:r w:rsidRPr="00C31B1C">
        <w:rPr>
          <w:rFonts w:cstheme="minorHAnsi"/>
        </w:rPr>
        <w:t>IČ</w:t>
      </w:r>
      <w:r w:rsidR="00592CA7" w:rsidRPr="00C31B1C">
        <w:rPr>
          <w:rFonts w:cstheme="minorHAnsi"/>
        </w:rPr>
        <w:t>:</w:t>
      </w:r>
      <w:r w:rsidR="00793AEC" w:rsidRPr="00C31B1C">
        <w:rPr>
          <w:rFonts w:cstheme="minorHAnsi"/>
        </w:rPr>
        <w:t xml:space="preserve"> </w:t>
      </w:r>
      <w:r w:rsidR="00C31B1C" w:rsidRPr="00C31B1C">
        <w:rPr>
          <w:rFonts w:cstheme="minorHAnsi"/>
        </w:rPr>
        <w:t>70153884</w:t>
      </w:r>
    </w:p>
    <w:p w14:paraId="0A7A9E6D" w14:textId="07EF93D7" w:rsidR="00C808C7" w:rsidRPr="00C31B1C" w:rsidRDefault="00C808C7" w:rsidP="005C445A">
      <w:pPr>
        <w:pStyle w:val="Bezmezer"/>
        <w:rPr>
          <w:rFonts w:cstheme="minorHAnsi"/>
        </w:rPr>
      </w:pPr>
      <w:r w:rsidRPr="00C31B1C">
        <w:rPr>
          <w:rFonts w:cstheme="minorHAnsi"/>
        </w:rPr>
        <w:t>DIČ</w:t>
      </w:r>
      <w:r w:rsidR="00592CA7" w:rsidRPr="00C31B1C">
        <w:rPr>
          <w:rFonts w:cstheme="minorHAnsi"/>
        </w:rPr>
        <w:t>:</w:t>
      </w:r>
      <w:r w:rsidR="00793AEC" w:rsidRPr="00C31B1C">
        <w:rPr>
          <w:rFonts w:cstheme="minorHAnsi"/>
        </w:rPr>
        <w:t xml:space="preserve"> </w:t>
      </w:r>
      <w:r w:rsidR="00F9630D" w:rsidRPr="00C31B1C">
        <w:rPr>
          <w:rFonts w:cstheme="minorHAnsi"/>
        </w:rPr>
        <w:t>neplátce DPH</w:t>
      </w:r>
    </w:p>
    <w:p w14:paraId="12EC5484" w14:textId="77777777" w:rsidR="00C31B1C" w:rsidRPr="00C31B1C" w:rsidRDefault="00C808C7" w:rsidP="005C445A">
      <w:pPr>
        <w:pStyle w:val="Bezmezer"/>
        <w:rPr>
          <w:rFonts w:cstheme="minorHAnsi"/>
        </w:rPr>
      </w:pPr>
      <w:r w:rsidRPr="00C31B1C">
        <w:rPr>
          <w:rFonts w:cstheme="minorHAnsi"/>
        </w:rPr>
        <w:t>zastoupen</w:t>
      </w:r>
      <w:r w:rsidR="003422B5" w:rsidRPr="00C31B1C">
        <w:rPr>
          <w:rFonts w:cstheme="minorHAnsi"/>
        </w:rPr>
        <w:t>á</w:t>
      </w:r>
      <w:r w:rsidR="00C31B1C" w:rsidRPr="00C31B1C">
        <w:rPr>
          <w:rFonts w:cstheme="minorHAnsi"/>
        </w:rPr>
        <w:t xml:space="preserve"> Renatou Bezděkovou</w:t>
      </w:r>
    </w:p>
    <w:p w14:paraId="66066746" w14:textId="0F72FDB5" w:rsidR="00C808C7" w:rsidRPr="00C31B1C" w:rsidRDefault="00F9630D" w:rsidP="005C445A">
      <w:pPr>
        <w:pStyle w:val="Bezmezer"/>
        <w:rPr>
          <w:rFonts w:cstheme="minorHAnsi"/>
        </w:rPr>
      </w:pPr>
      <w:r w:rsidRPr="00C31B1C">
        <w:rPr>
          <w:rFonts w:cstheme="minorHAnsi"/>
        </w:rPr>
        <w:t>ředitelka</w:t>
      </w:r>
    </w:p>
    <w:p w14:paraId="7E774C9F" w14:textId="41C36C98" w:rsidR="003422B5" w:rsidRPr="00C31B1C" w:rsidRDefault="003422B5" w:rsidP="005C445A">
      <w:pPr>
        <w:pStyle w:val="Bezmezer"/>
        <w:rPr>
          <w:rFonts w:cstheme="minorHAnsi"/>
        </w:rPr>
      </w:pPr>
    </w:p>
    <w:p w14:paraId="71A1E89D" w14:textId="03A9AC32" w:rsidR="003422B5" w:rsidRPr="00C31B1C" w:rsidRDefault="003422B5" w:rsidP="005C445A">
      <w:pPr>
        <w:pStyle w:val="Bezmezer"/>
        <w:rPr>
          <w:rFonts w:cstheme="minorHAnsi"/>
        </w:rPr>
      </w:pPr>
      <w:r w:rsidRPr="00C31B1C">
        <w:rPr>
          <w:rFonts w:cstheme="minorHAnsi"/>
        </w:rPr>
        <w:t>Bankovní spojení:</w:t>
      </w:r>
      <w:r w:rsidR="002F4624" w:rsidRPr="00C31B1C">
        <w:rPr>
          <w:rFonts w:cstheme="minorHAnsi"/>
        </w:rPr>
        <w:t xml:space="preserve"> </w:t>
      </w:r>
      <w:r w:rsidR="00C31B1C" w:rsidRPr="00C31B1C">
        <w:rPr>
          <w:rFonts w:cstheme="minorHAnsi"/>
        </w:rPr>
        <w:t>Komerční banka</w:t>
      </w:r>
      <w:r w:rsidR="00AE36E3" w:rsidRPr="00C31B1C">
        <w:rPr>
          <w:rFonts w:cstheme="minorHAnsi"/>
        </w:rPr>
        <w:tab/>
      </w:r>
    </w:p>
    <w:p w14:paraId="6B65B8E8" w14:textId="09616093" w:rsidR="003422B5" w:rsidRPr="00C31B1C" w:rsidRDefault="003422B5" w:rsidP="005C445A">
      <w:pPr>
        <w:pStyle w:val="Bezmezer"/>
        <w:rPr>
          <w:rFonts w:cstheme="minorHAnsi"/>
        </w:rPr>
      </w:pPr>
      <w:r w:rsidRPr="00C31B1C">
        <w:rPr>
          <w:rFonts w:cstheme="minorHAnsi"/>
        </w:rPr>
        <w:t>Číslo účtu</w:t>
      </w:r>
      <w:r w:rsidR="00AE36E3" w:rsidRPr="00C31B1C">
        <w:rPr>
          <w:rFonts w:cstheme="minorHAnsi"/>
        </w:rPr>
        <w:t>:</w:t>
      </w:r>
      <w:r w:rsidR="00C31B1C" w:rsidRPr="00C31B1C">
        <w:rPr>
          <w:rFonts w:cstheme="minorHAnsi"/>
        </w:rPr>
        <w:t xml:space="preserve"> 7887820297/0100</w:t>
      </w:r>
      <w:r w:rsidR="00AE36E3" w:rsidRPr="00C31B1C">
        <w:rPr>
          <w:rFonts w:cstheme="minorHAnsi"/>
        </w:rPr>
        <w:tab/>
      </w:r>
      <w:r w:rsidR="00AE36E3" w:rsidRPr="00C31B1C">
        <w:rPr>
          <w:rFonts w:cstheme="minorHAnsi"/>
        </w:rPr>
        <w:tab/>
      </w:r>
      <w:r w:rsidR="00AE36E3" w:rsidRPr="00C31B1C">
        <w:rPr>
          <w:rFonts w:cstheme="minorHAnsi"/>
        </w:rPr>
        <w:tab/>
      </w:r>
      <w:r w:rsidR="00AE36E3" w:rsidRPr="00C31B1C">
        <w:rPr>
          <w:rFonts w:cstheme="minorHAnsi"/>
        </w:rPr>
        <w:tab/>
      </w:r>
      <w:r w:rsidR="00AE36E3" w:rsidRPr="00C31B1C">
        <w:rPr>
          <w:rFonts w:cstheme="minorHAnsi"/>
        </w:rPr>
        <w:tab/>
      </w:r>
      <w:r w:rsidR="00AE36E3" w:rsidRPr="00C31B1C">
        <w:rPr>
          <w:rFonts w:cstheme="minorHAnsi"/>
        </w:rPr>
        <w:tab/>
      </w:r>
      <w:r w:rsidRPr="00C31B1C">
        <w:rPr>
          <w:rFonts w:cstheme="minorHAnsi"/>
        </w:rPr>
        <w:tab/>
      </w:r>
      <w:r w:rsidRPr="00C31B1C">
        <w:rPr>
          <w:rFonts w:cstheme="minorHAnsi"/>
        </w:rPr>
        <w:tab/>
      </w:r>
    </w:p>
    <w:p w14:paraId="732F1E14" w14:textId="77777777" w:rsidR="003422B5" w:rsidRPr="00C31B1C" w:rsidRDefault="003422B5" w:rsidP="005C445A">
      <w:pPr>
        <w:pStyle w:val="Bezmezer"/>
        <w:rPr>
          <w:rFonts w:cstheme="minorHAnsi"/>
        </w:rPr>
      </w:pPr>
    </w:p>
    <w:p w14:paraId="1EB4C3FF" w14:textId="1CDA2960" w:rsidR="00C808C7" w:rsidRPr="006758B2" w:rsidRDefault="00C808C7" w:rsidP="005C445A">
      <w:pPr>
        <w:pStyle w:val="Bezmezer"/>
        <w:rPr>
          <w:rFonts w:cstheme="minorHAnsi"/>
        </w:rPr>
      </w:pPr>
      <w:r w:rsidRPr="00C31B1C">
        <w:rPr>
          <w:rFonts w:cstheme="minorHAnsi"/>
        </w:rPr>
        <w:t>(dále jen „</w:t>
      </w:r>
      <w:r w:rsidR="00B25BC9" w:rsidRPr="00C31B1C">
        <w:rPr>
          <w:rFonts w:cstheme="minorHAnsi"/>
          <w:b/>
          <w:bCs/>
        </w:rPr>
        <w:t>Objedna</w:t>
      </w:r>
      <w:r w:rsidR="00F760A6" w:rsidRPr="00C31B1C">
        <w:rPr>
          <w:rFonts w:cstheme="minorHAnsi"/>
          <w:b/>
          <w:bCs/>
        </w:rPr>
        <w:t>tel</w:t>
      </w:r>
      <w:r w:rsidRPr="00C31B1C">
        <w:rPr>
          <w:rFonts w:cstheme="minorHAnsi"/>
        </w:rPr>
        <w:t>“)</w:t>
      </w:r>
    </w:p>
    <w:p w14:paraId="17CFBFC4" w14:textId="77777777" w:rsidR="00C808C7" w:rsidRPr="006758B2" w:rsidRDefault="00C808C7" w:rsidP="005C445A">
      <w:pPr>
        <w:pStyle w:val="Bezmezer"/>
        <w:rPr>
          <w:rFonts w:cstheme="minorHAnsi"/>
        </w:rPr>
      </w:pPr>
    </w:p>
    <w:p w14:paraId="4E35239C" w14:textId="3B6612C8" w:rsidR="00C808C7" w:rsidRPr="006758B2" w:rsidRDefault="00B25BC9" w:rsidP="005C445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dnešního dne uzavřely tuto smlouvu v souladu s ustanovením </w:t>
      </w:r>
      <w:r w:rsidR="004E170A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1746 odst. 2 a násl.</w:t>
      </w:r>
      <w:r w:rsidR="006758B2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zákona č. 89/2012 Sb., občanský zákoník, ve znění pozdějších předpisů (dále jen „</w:t>
      </w: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občanský</w:t>
      </w:r>
      <w:r w:rsidR="006758B2"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6758B2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864314" w:rsidRPr="006758B2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6758B2">
        <w:rPr>
          <w:rFonts w:asciiTheme="minorHAnsi" w:hAnsiTheme="minorHAnsi" w:cstheme="minorHAnsi"/>
          <w:b/>
          <w:bCs/>
          <w:sz w:val="22"/>
          <w:szCs w:val="22"/>
        </w:rPr>
        <w:t>kon</w:t>
      </w:r>
      <w:r w:rsidR="00864314" w:rsidRPr="006758B2">
        <w:rPr>
          <w:rFonts w:asciiTheme="minorHAnsi" w:hAnsiTheme="minorHAnsi" w:cstheme="minorHAnsi"/>
          <w:b/>
          <w:bCs/>
          <w:sz w:val="22"/>
          <w:szCs w:val="22"/>
        </w:rPr>
        <w:t>í</w:t>
      </w:r>
      <w:r w:rsidRPr="006758B2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6758B2">
        <w:rPr>
          <w:rFonts w:asciiTheme="minorHAnsi" w:hAnsiTheme="minorHAnsi" w:cstheme="minorHAnsi"/>
          <w:sz w:val="22"/>
          <w:szCs w:val="22"/>
        </w:rPr>
        <w:t>“) (dále jen „</w:t>
      </w:r>
      <w:r w:rsidRPr="006758B2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6758B2">
        <w:rPr>
          <w:rFonts w:asciiTheme="minorHAnsi" w:hAnsiTheme="minorHAnsi" w:cstheme="minorHAnsi"/>
          <w:sz w:val="22"/>
          <w:szCs w:val="22"/>
        </w:rPr>
        <w:t>“).</w:t>
      </w:r>
    </w:p>
    <w:p w14:paraId="4A32A71A" w14:textId="14417381" w:rsidR="00B25BC9" w:rsidRPr="006758B2" w:rsidRDefault="00B25BC9" w:rsidP="005C445A">
      <w:pPr>
        <w:pStyle w:val="Bezmezer"/>
        <w:rPr>
          <w:rFonts w:cstheme="minorHAnsi"/>
        </w:rPr>
      </w:pPr>
    </w:p>
    <w:p w14:paraId="7066EDAE" w14:textId="162BF307" w:rsidR="00B25BC9" w:rsidRPr="006758B2" w:rsidRDefault="00B25BC9" w:rsidP="005C445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Smluvní strany, vědom</w:t>
      </w:r>
      <w:r w:rsidR="000E732B"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é</w:t>
      </w: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si svých závazků v této Smlouvě obsažených a s úmyslem být touto</w:t>
      </w:r>
    </w:p>
    <w:p w14:paraId="2DF8D449" w14:textId="50BEA7C3" w:rsidR="00B25BC9" w:rsidRPr="006758B2" w:rsidRDefault="00B25BC9" w:rsidP="005C445A">
      <w:pPr>
        <w:pStyle w:val="Bezmezer"/>
        <w:rPr>
          <w:rFonts w:cstheme="minorHAnsi"/>
          <w:b/>
          <w:bCs/>
        </w:rPr>
      </w:pPr>
      <w:r w:rsidRPr="006758B2">
        <w:rPr>
          <w:rFonts w:cstheme="minorHAnsi"/>
          <w:b/>
          <w:bCs/>
        </w:rPr>
        <w:t>Smlouvou vázány, dohodly se na následujícím znění Smlouvy:</w:t>
      </w:r>
    </w:p>
    <w:p w14:paraId="3D36CFD0" w14:textId="62B5F0A0" w:rsidR="00B25BC9" w:rsidRDefault="00B25BC9" w:rsidP="005C445A">
      <w:pPr>
        <w:pStyle w:val="Bezmezer"/>
        <w:rPr>
          <w:rFonts w:cstheme="minorHAnsi"/>
        </w:rPr>
      </w:pPr>
    </w:p>
    <w:p w14:paraId="78DD053C" w14:textId="77777777" w:rsidR="00257757" w:rsidRPr="006758B2" w:rsidRDefault="00257757" w:rsidP="005C445A">
      <w:pPr>
        <w:pStyle w:val="Bezmezer"/>
        <w:rPr>
          <w:rFonts w:cstheme="minorHAnsi"/>
        </w:rPr>
      </w:pPr>
    </w:p>
    <w:p w14:paraId="793B0A07" w14:textId="7CD2C7F6" w:rsidR="00B25BC9" w:rsidRPr="006758B2" w:rsidRDefault="00B25BC9" w:rsidP="005C445A">
      <w:pPr>
        <w:pStyle w:val="Bezmezer"/>
        <w:spacing w:after="160"/>
        <w:rPr>
          <w:rFonts w:cstheme="minorHAnsi"/>
          <w:b/>
          <w:bCs/>
        </w:rPr>
      </w:pPr>
      <w:r w:rsidRPr="006758B2">
        <w:rPr>
          <w:rFonts w:cstheme="minorHAnsi"/>
          <w:b/>
          <w:bCs/>
        </w:rPr>
        <w:t>1.</w:t>
      </w:r>
      <w:r w:rsidRPr="006758B2">
        <w:rPr>
          <w:rFonts w:cstheme="minorHAnsi"/>
          <w:b/>
          <w:bCs/>
        </w:rPr>
        <w:tab/>
        <w:t>PREAMBULE</w:t>
      </w:r>
    </w:p>
    <w:p w14:paraId="36CA017D" w14:textId="45DF57E8" w:rsidR="00B25BC9" w:rsidRPr="006758B2" w:rsidRDefault="00B25BC9" w:rsidP="005C445A">
      <w:pPr>
        <w:pStyle w:val="Bezmezer"/>
        <w:spacing w:after="160"/>
        <w:rPr>
          <w:rFonts w:cstheme="minorHAnsi"/>
        </w:rPr>
      </w:pPr>
      <w:r w:rsidRPr="006758B2">
        <w:rPr>
          <w:rFonts w:cstheme="minorHAnsi"/>
        </w:rPr>
        <w:t>1.1</w:t>
      </w:r>
      <w:r w:rsidRPr="006758B2">
        <w:rPr>
          <w:rFonts w:cstheme="minorHAnsi"/>
        </w:rPr>
        <w:tab/>
        <w:t xml:space="preserve">Objednatel prohlašuje, </w:t>
      </w:r>
      <w:r w:rsidR="00A2265C" w:rsidRPr="006758B2">
        <w:rPr>
          <w:rFonts w:cstheme="minorHAnsi"/>
        </w:rPr>
        <w:t>že:</w:t>
      </w:r>
    </w:p>
    <w:p w14:paraId="342FAA9D" w14:textId="2F54C9A3" w:rsidR="00B25BC9" w:rsidRPr="006758B2" w:rsidRDefault="00B25BC9" w:rsidP="005C445A">
      <w:pPr>
        <w:pStyle w:val="Bezmezer"/>
        <w:spacing w:after="160"/>
        <w:ind w:left="1416" w:hanging="711"/>
        <w:rPr>
          <w:rFonts w:cstheme="minorHAnsi"/>
        </w:rPr>
      </w:pPr>
      <w:r w:rsidRPr="006758B2">
        <w:rPr>
          <w:rFonts w:cstheme="minorHAnsi"/>
        </w:rPr>
        <w:t>1.1.1</w:t>
      </w:r>
      <w:r w:rsidRPr="006758B2">
        <w:rPr>
          <w:rFonts w:cstheme="minorHAnsi"/>
        </w:rPr>
        <w:tab/>
        <w:t>je právnickou osobou řádně založenou a existující podle právního řádu České republiky, a</w:t>
      </w:r>
    </w:p>
    <w:p w14:paraId="62C851AC" w14:textId="695F0B04" w:rsidR="00B25BC9" w:rsidRPr="006758B2" w:rsidRDefault="00B25BC9" w:rsidP="005C445A">
      <w:pPr>
        <w:pStyle w:val="Bezmezer"/>
        <w:spacing w:after="160"/>
        <w:ind w:left="1416" w:hanging="711"/>
        <w:rPr>
          <w:rFonts w:cstheme="minorHAnsi"/>
        </w:rPr>
      </w:pPr>
      <w:r w:rsidRPr="006758B2">
        <w:rPr>
          <w:rFonts w:cstheme="minorHAnsi"/>
        </w:rPr>
        <w:t>1.1.2</w:t>
      </w:r>
      <w:r w:rsidRPr="006758B2">
        <w:rPr>
          <w:rFonts w:cstheme="minorHAnsi"/>
        </w:rPr>
        <w:tab/>
        <w:t>splňuje veškeré podmínky a požadavky v této Smlouvě stanovené a je oprávněn tuto Smlouvu uzavřít a řádně plnit závazky v ní obsažené.</w:t>
      </w:r>
    </w:p>
    <w:p w14:paraId="45B2ECAB" w14:textId="0BB956BA" w:rsidR="00B25BC9" w:rsidRPr="006758B2" w:rsidRDefault="00D73B93" w:rsidP="005C445A">
      <w:pPr>
        <w:pStyle w:val="Bezmezer"/>
        <w:spacing w:after="160"/>
        <w:ind w:left="709" w:hanging="711"/>
        <w:rPr>
          <w:rFonts w:cstheme="minorHAnsi"/>
        </w:rPr>
      </w:pPr>
      <w:r>
        <w:rPr>
          <w:rFonts w:cstheme="minorHAnsi"/>
        </w:rPr>
        <w:t>1</w:t>
      </w:r>
      <w:r w:rsidR="002F4624" w:rsidRPr="006758B2">
        <w:rPr>
          <w:rFonts w:cstheme="minorHAnsi"/>
        </w:rPr>
        <w:t>.</w:t>
      </w:r>
      <w:r>
        <w:rPr>
          <w:rFonts w:cstheme="minorHAnsi"/>
        </w:rPr>
        <w:t>2</w:t>
      </w:r>
      <w:r w:rsidR="002F4624" w:rsidRPr="006758B2">
        <w:rPr>
          <w:rFonts w:cstheme="minorHAnsi"/>
        </w:rPr>
        <w:tab/>
      </w:r>
      <w:r w:rsidR="00B25BC9" w:rsidRPr="006758B2">
        <w:rPr>
          <w:rFonts w:cstheme="minorHAnsi"/>
        </w:rPr>
        <w:t>Poskytovatel prohlašuje, že:</w:t>
      </w:r>
    </w:p>
    <w:p w14:paraId="2344C236" w14:textId="4DFA9F70" w:rsidR="00841577" w:rsidRPr="006758B2" w:rsidRDefault="00D73B93" w:rsidP="005C445A">
      <w:pPr>
        <w:pStyle w:val="Bezmezer"/>
        <w:spacing w:after="160"/>
        <w:ind w:left="1416" w:hanging="711"/>
        <w:rPr>
          <w:rFonts w:cstheme="minorHAnsi"/>
        </w:rPr>
      </w:pPr>
      <w:r>
        <w:rPr>
          <w:rFonts w:cstheme="minorHAnsi"/>
        </w:rPr>
        <w:lastRenderedPageBreak/>
        <w:t>1</w:t>
      </w:r>
      <w:r w:rsidR="00B25BC9" w:rsidRPr="006758B2">
        <w:rPr>
          <w:rFonts w:cstheme="minorHAnsi"/>
        </w:rPr>
        <w:t>.2.1</w:t>
      </w:r>
      <w:r w:rsidR="00B25BC9" w:rsidRPr="006758B2">
        <w:rPr>
          <w:rFonts w:cstheme="minorHAnsi"/>
        </w:rPr>
        <w:tab/>
      </w:r>
      <w:r w:rsidR="00841577" w:rsidRPr="006758B2">
        <w:rPr>
          <w:rFonts w:cstheme="minorHAnsi"/>
        </w:rPr>
        <w:t xml:space="preserve">je </w:t>
      </w:r>
      <w:r w:rsidR="00317618">
        <w:rPr>
          <w:rFonts w:cstheme="minorHAnsi"/>
        </w:rPr>
        <w:t xml:space="preserve">podnikající fyzickou </w:t>
      </w:r>
      <w:r w:rsidR="00841577" w:rsidRPr="006758B2">
        <w:rPr>
          <w:rFonts w:cstheme="minorHAnsi"/>
        </w:rPr>
        <w:t>osobou řádně založenou a existující podle právního řádu České republiky, a</w:t>
      </w:r>
    </w:p>
    <w:p w14:paraId="1FDB6A1C" w14:textId="4D5139C6" w:rsidR="00841577" w:rsidRPr="006758B2" w:rsidRDefault="00D73B93" w:rsidP="005C445A">
      <w:pPr>
        <w:pStyle w:val="Bezmezer"/>
        <w:spacing w:after="160"/>
        <w:ind w:left="1416" w:hanging="711"/>
        <w:rPr>
          <w:rFonts w:cstheme="minorHAnsi"/>
        </w:rPr>
      </w:pPr>
      <w:r>
        <w:rPr>
          <w:rFonts w:cstheme="minorHAnsi"/>
        </w:rPr>
        <w:t>1</w:t>
      </w:r>
      <w:r w:rsidR="00841577" w:rsidRPr="006758B2">
        <w:rPr>
          <w:rFonts w:cstheme="minorHAnsi"/>
        </w:rPr>
        <w:t>.2.2</w:t>
      </w:r>
      <w:r w:rsidR="00841577" w:rsidRPr="006758B2">
        <w:rPr>
          <w:rFonts w:cstheme="minorHAnsi"/>
        </w:rPr>
        <w:tab/>
        <w:t>splňuje veškeré podmínky a požadavky v této Smlouvě stanovené a je oprávněn tuto Smlouvu uzavřít a řádně plnit závazky v ní obsažené.</w:t>
      </w:r>
    </w:p>
    <w:p w14:paraId="5D7EF063" w14:textId="1BF6D7C0" w:rsidR="00841577" w:rsidRPr="006758B2" w:rsidRDefault="00D73B93" w:rsidP="005C445A">
      <w:pPr>
        <w:autoSpaceDE w:val="0"/>
        <w:autoSpaceDN w:val="0"/>
        <w:adjustRightInd w:val="0"/>
        <w:spacing w:after="160"/>
        <w:ind w:left="1418" w:hanging="7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841577" w:rsidRPr="006758B2">
        <w:rPr>
          <w:rFonts w:asciiTheme="minorHAnsi" w:hAnsiTheme="minorHAnsi" w:cstheme="minorHAnsi"/>
          <w:sz w:val="22"/>
          <w:szCs w:val="22"/>
        </w:rPr>
        <w:t>.2.3</w:t>
      </w:r>
      <w:r w:rsidR="00841577" w:rsidRPr="006758B2">
        <w:rPr>
          <w:rFonts w:asciiTheme="minorHAnsi" w:hAnsiTheme="minorHAnsi" w:cstheme="minorHAnsi"/>
          <w:sz w:val="22"/>
          <w:szCs w:val="22"/>
        </w:rPr>
        <w:tab/>
      </w:r>
      <w:r w:rsidR="00841577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ke dni uzavření této Smlouvy v</w:t>
      </w:r>
      <w:r w:rsidR="00A73F7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="00841577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či němu není vedeno řízeni dle zákona č.</w:t>
      </w:r>
      <w:r w:rsidR="006758B2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41577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182/2006 Sb., o úpadku a zp</w:t>
      </w:r>
      <w:r w:rsidR="00A73F7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="00841577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sobech jeho řešení (insolvenční zákon), ve znění</w:t>
      </w:r>
      <w:r w:rsidR="006758B2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41577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pozdějších předpis</w:t>
      </w:r>
      <w:r w:rsidR="00CF4490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="00841577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, a zároveň se zavazuje Objednatele o všech skutečnostech</w:t>
      </w:r>
      <w:r w:rsidR="006758B2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41577" w:rsidRPr="006758B2">
        <w:rPr>
          <w:rFonts w:asciiTheme="minorHAnsi" w:hAnsiTheme="minorHAnsi" w:cstheme="minorHAnsi"/>
          <w:sz w:val="22"/>
          <w:szCs w:val="22"/>
        </w:rPr>
        <w:t>o hrozícím úpadku bezodkladně informovat.</w:t>
      </w:r>
    </w:p>
    <w:p w14:paraId="3A19A845" w14:textId="3F827B81" w:rsidR="00B25BC9" w:rsidRPr="006758B2" w:rsidRDefault="00B25BC9" w:rsidP="005C445A">
      <w:pPr>
        <w:pStyle w:val="Bezmezer"/>
        <w:spacing w:after="160"/>
        <w:ind w:left="1416" w:hanging="711"/>
        <w:rPr>
          <w:rFonts w:cstheme="minorHAnsi"/>
        </w:rPr>
      </w:pPr>
    </w:p>
    <w:p w14:paraId="4EE07EB5" w14:textId="59B52F94" w:rsidR="00B25BC9" w:rsidRPr="006758B2" w:rsidRDefault="007702D2" w:rsidP="005C445A">
      <w:pPr>
        <w:pStyle w:val="Bezmezer"/>
        <w:spacing w:after="160"/>
        <w:rPr>
          <w:rFonts w:cstheme="minorHAnsi"/>
          <w:b/>
          <w:bCs/>
        </w:rPr>
      </w:pPr>
      <w:r w:rsidRPr="006758B2">
        <w:rPr>
          <w:rFonts w:cstheme="minorHAnsi"/>
          <w:b/>
          <w:bCs/>
        </w:rPr>
        <w:t>2.</w:t>
      </w:r>
      <w:r w:rsidRPr="006758B2">
        <w:rPr>
          <w:rFonts w:cstheme="minorHAnsi"/>
          <w:b/>
          <w:bCs/>
        </w:rPr>
        <w:tab/>
      </w:r>
      <w:r w:rsidR="00A20467" w:rsidRPr="006758B2">
        <w:rPr>
          <w:rFonts w:cstheme="minorHAnsi"/>
          <w:b/>
          <w:bCs/>
        </w:rPr>
        <w:t>PŘEDMĚT SMLOUVY</w:t>
      </w:r>
    </w:p>
    <w:p w14:paraId="660D7E16" w14:textId="4450607B" w:rsidR="005E30B9" w:rsidRPr="00156B4C" w:rsidRDefault="00C15E31" w:rsidP="005C445A">
      <w:pPr>
        <w:pStyle w:val="Odstavecseseznamem"/>
        <w:numPr>
          <w:ilvl w:val="1"/>
          <w:numId w:val="30"/>
        </w:numPr>
        <w:autoSpaceDE w:val="0"/>
        <w:autoSpaceDN w:val="0"/>
        <w:adjustRightInd w:val="0"/>
        <w:spacing w:after="160"/>
        <w:ind w:left="567" w:hanging="567"/>
        <w:contextualSpacing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Poskytovatel se touto Smlouvou zavazuje poskytovat Objednateli službu správy počítačové sítě, telefonickou podporu a konzultace dle podrobností specifikovaných v Příloze č. 1 této smlouvy (dále jen služby), za podmínek a v rozsahu touto smlouvou a jejími přílohami stanovenými.</w:t>
      </w:r>
    </w:p>
    <w:p w14:paraId="036AFFBA" w14:textId="0D11603C" w:rsidR="00076146" w:rsidRDefault="00D73B93" w:rsidP="005C445A">
      <w:pPr>
        <w:pStyle w:val="Odstavecseseznamem"/>
        <w:numPr>
          <w:ilvl w:val="1"/>
          <w:numId w:val="30"/>
        </w:numPr>
        <w:autoSpaceDE w:val="0"/>
        <w:autoSpaceDN w:val="0"/>
        <w:adjustRightInd w:val="0"/>
        <w:spacing w:after="160"/>
        <w:ind w:left="567" w:hanging="567"/>
        <w:contextualSpacing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B93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="00076146" w:rsidRPr="00D73B9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bjednatel se zavazuje </w:t>
      </w:r>
      <w:r w:rsidR="005C0E1B" w:rsidRPr="00D73B93">
        <w:rPr>
          <w:rFonts w:asciiTheme="minorHAnsi" w:eastAsiaTheme="minorHAnsi" w:hAnsiTheme="minorHAnsi" w:cstheme="minorHAnsi"/>
          <w:sz w:val="22"/>
          <w:szCs w:val="22"/>
          <w:lang w:eastAsia="en-US"/>
        </w:rPr>
        <w:t>za</w:t>
      </w:r>
      <w:r w:rsidR="00076146" w:rsidRPr="00D73B9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poskytované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076146" w:rsidRPr="00D73B9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lužby hradit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Poskytovateli </w:t>
      </w:r>
      <w:r w:rsidR="00076146" w:rsidRPr="00D73B93">
        <w:rPr>
          <w:rFonts w:asciiTheme="minorHAnsi" w:eastAsiaTheme="minorHAnsi" w:hAnsiTheme="minorHAnsi" w:cstheme="minorHAnsi"/>
          <w:sz w:val="22"/>
          <w:szCs w:val="22"/>
          <w:lang w:eastAsia="en-US"/>
        </w:rPr>
        <w:t>stanovenou odměnu.</w:t>
      </w:r>
    </w:p>
    <w:p w14:paraId="6EA58402" w14:textId="29116067" w:rsidR="0012288B" w:rsidRDefault="0012288B" w:rsidP="005C445A">
      <w:pPr>
        <w:pStyle w:val="Odstavecseseznamem"/>
        <w:numPr>
          <w:ilvl w:val="1"/>
          <w:numId w:val="30"/>
        </w:numPr>
        <w:autoSpaceDE w:val="0"/>
        <w:autoSpaceDN w:val="0"/>
        <w:adjustRightInd w:val="0"/>
        <w:spacing w:after="160"/>
        <w:ind w:left="567" w:hanging="567"/>
        <w:contextualSpacing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Vedle Služeb zahrnutých </w:t>
      </w:r>
      <w:r w:rsidRPr="002C3F04">
        <w:rPr>
          <w:rFonts w:asciiTheme="minorHAnsi" w:eastAsiaTheme="minorHAnsi" w:hAnsiTheme="minorHAnsi" w:cstheme="minorHAnsi"/>
          <w:sz w:val="22"/>
          <w:szCs w:val="22"/>
          <w:lang w:eastAsia="en-US"/>
        </w:rPr>
        <w:t>v paušální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odměně dle této Smlouvy je Objednatel oprávněn si objednat i poskytování dalších služeb, které budou hrazeny samostatně dle ceníku uvedeného v čl. 5.2 této Smlouvy. </w:t>
      </w:r>
    </w:p>
    <w:p w14:paraId="67E2A4A6" w14:textId="7CD35F73" w:rsidR="007702D2" w:rsidRPr="006758B2" w:rsidRDefault="007702D2" w:rsidP="005C445A">
      <w:pPr>
        <w:pStyle w:val="Bezmezer"/>
        <w:spacing w:after="160"/>
        <w:ind w:left="567" w:hanging="567"/>
        <w:rPr>
          <w:rFonts w:cstheme="minorHAnsi"/>
        </w:rPr>
      </w:pPr>
    </w:p>
    <w:p w14:paraId="5401B53D" w14:textId="08D31784" w:rsidR="007702D2" w:rsidRPr="006758B2" w:rsidRDefault="007702D2" w:rsidP="005C445A">
      <w:pPr>
        <w:pStyle w:val="Bezmezer"/>
        <w:spacing w:after="160"/>
        <w:ind w:left="567" w:hanging="567"/>
        <w:rPr>
          <w:rFonts w:cstheme="minorHAnsi"/>
          <w:b/>
          <w:bCs/>
        </w:rPr>
      </w:pPr>
      <w:r w:rsidRPr="006758B2">
        <w:rPr>
          <w:rFonts w:cstheme="minorHAnsi"/>
          <w:b/>
          <w:bCs/>
        </w:rPr>
        <w:t>3.</w:t>
      </w:r>
      <w:r w:rsidRPr="006758B2">
        <w:rPr>
          <w:rFonts w:cstheme="minorHAnsi"/>
          <w:b/>
          <w:bCs/>
        </w:rPr>
        <w:tab/>
        <w:t xml:space="preserve">DOBA </w:t>
      </w:r>
      <w:r w:rsidR="00FD4ACA">
        <w:rPr>
          <w:rFonts w:cstheme="minorHAnsi"/>
          <w:b/>
          <w:bCs/>
        </w:rPr>
        <w:t>A MÍSTO PLNĚNÍ</w:t>
      </w:r>
    </w:p>
    <w:p w14:paraId="25F38047" w14:textId="71A0A672" w:rsidR="00A17C8F" w:rsidRDefault="00C944FC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758B2">
        <w:rPr>
          <w:rFonts w:asciiTheme="minorHAnsi" w:hAnsiTheme="minorHAnsi" w:cstheme="minorHAnsi"/>
          <w:sz w:val="22"/>
          <w:szCs w:val="22"/>
        </w:rPr>
        <w:t>3.</w:t>
      </w:r>
      <w:r w:rsidR="00EA1339" w:rsidRPr="006758B2">
        <w:rPr>
          <w:rFonts w:asciiTheme="minorHAnsi" w:hAnsiTheme="minorHAnsi" w:cstheme="minorHAnsi"/>
          <w:sz w:val="22"/>
          <w:szCs w:val="22"/>
        </w:rPr>
        <w:t>1</w:t>
      </w:r>
      <w:r w:rsidRPr="006758B2">
        <w:rPr>
          <w:rFonts w:asciiTheme="minorHAnsi" w:hAnsiTheme="minorHAnsi" w:cstheme="minorHAnsi"/>
          <w:sz w:val="22"/>
          <w:szCs w:val="22"/>
        </w:rPr>
        <w:tab/>
      </w:r>
      <w:r w:rsidR="00FD4ACA">
        <w:rPr>
          <w:rFonts w:asciiTheme="minorHAnsi" w:hAnsiTheme="minorHAnsi" w:cstheme="minorHAnsi"/>
          <w:sz w:val="22"/>
          <w:szCs w:val="22"/>
        </w:rPr>
        <w:t>Poskytovatel</w:t>
      </w:r>
      <w:r w:rsidR="008002B7">
        <w:rPr>
          <w:rFonts w:asciiTheme="minorHAnsi" w:hAnsiTheme="minorHAnsi" w:cstheme="minorHAnsi"/>
          <w:sz w:val="22"/>
          <w:szCs w:val="22"/>
        </w:rPr>
        <w:t xml:space="preserve"> </w:t>
      </w:r>
      <w:r w:rsidR="00FD4ACA">
        <w:rPr>
          <w:rFonts w:asciiTheme="minorHAnsi" w:hAnsiTheme="minorHAnsi" w:cstheme="minorHAnsi"/>
          <w:sz w:val="22"/>
          <w:szCs w:val="22"/>
        </w:rPr>
        <w:t xml:space="preserve">se Smlouvou zavazuje </w:t>
      </w:r>
      <w:r w:rsidR="008002B7">
        <w:rPr>
          <w:rFonts w:asciiTheme="minorHAnsi" w:hAnsiTheme="minorHAnsi" w:cstheme="minorHAnsi"/>
          <w:sz w:val="22"/>
          <w:szCs w:val="22"/>
        </w:rPr>
        <w:t xml:space="preserve">neprodleně </w:t>
      </w:r>
      <w:r w:rsidR="00FD4ACA">
        <w:rPr>
          <w:rFonts w:asciiTheme="minorHAnsi" w:hAnsiTheme="minorHAnsi" w:cstheme="minorHAnsi"/>
          <w:sz w:val="22"/>
          <w:szCs w:val="22"/>
        </w:rPr>
        <w:t>zahájit práce na převzetí prostředí, v němž budou služby realizovány a poskytovány</w:t>
      </w:r>
      <w:r w:rsidR="008002B7">
        <w:rPr>
          <w:rFonts w:asciiTheme="minorHAnsi" w:hAnsiTheme="minorHAnsi" w:cstheme="minorHAnsi"/>
          <w:sz w:val="22"/>
          <w:szCs w:val="22"/>
        </w:rPr>
        <w:t xml:space="preserve">, a to v rozsahu stanoveném touto Smlouvou. </w:t>
      </w:r>
    </w:p>
    <w:p w14:paraId="3E6D86E8" w14:textId="0257CC7C" w:rsidR="003F7F4F" w:rsidRDefault="00C944FC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hAnsiTheme="minorHAnsi" w:cstheme="minorHAnsi"/>
          <w:sz w:val="22"/>
          <w:szCs w:val="22"/>
        </w:rPr>
        <w:t>3.</w:t>
      </w:r>
      <w:r w:rsidR="0070599A" w:rsidRPr="006758B2">
        <w:rPr>
          <w:rFonts w:asciiTheme="minorHAnsi" w:hAnsiTheme="minorHAnsi" w:cstheme="minorHAnsi"/>
          <w:sz w:val="22"/>
          <w:szCs w:val="22"/>
        </w:rPr>
        <w:t>2</w:t>
      </w:r>
      <w:r w:rsidRPr="006758B2">
        <w:rPr>
          <w:rFonts w:asciiTheme="minorHAnsi" w:hAnsiTheme="minorHAnsi" w:cstheme="minorHAnsi"/>
          <w:sz w:val="22"/>
          <w:szCs w:val="22"/>
        </w:rPr>
        <w:tab/>
      </w:r>
      <w:r w:rsidR="003F7F4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Objednatel se zavazuje zajistit a poskytnout po dobu trvání Smlouvy veškeré přístupové údaje k administraci zařízení, serverů a ostatních infrastrukturních prvků, aby mohl Poskytovatel </w:t>
      </w:r>
      <w:r w:rsidR="00F25AB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plnit služby v požadovaném rozsahu. </w:t>
      </w:r>
    </w:p>
    <w:p w14:paraId="16148AD7" w14:textId="32190932" w:rsidR="008002B7" w:rsidRPr="00A76821" w:rsidRDefault="003F7F4F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3.3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Poskytovatel </w:t>
      </w:r>
      <w:r w:rsidR="006D70F1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 povinen poskytovat sjednané </w:t>
      </w:r>
      <w:r w:rsid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6D70F1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lužby</w:t>
      </w:r>
      <w:r w:rsidR="006D70F1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průběžně bez přerušení po celou dobu trvání této Smlouvy v kvalitě </w:t>
      </w:r>
      <w:r w:rsidR="006D70F1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a dostupnosti tak, jak jsou v této Smlouvě, resp</w:t>
      </w:r>
      <w:r w:rsidR="006D70F1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 jejích přílohách, definovány.</w:t>
      </w:r>
      <w:r w:rsid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10913995" w14:textId="72123379" w:rsidR="00C944FC" w:rsidRPr="006758B2" w:rsidRDefault="00C944FC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3.</w:t>
      </w:r>
      <w:r w:rsidR="003F7F4F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758B2">
        <w:rPr>
          <w:rFonts w:asciiTheme="minorHAnsi" w:hAnsiTheme="minorHAnsi" w:cstheme="minorHAnsi"/>
          <w:sz w:val="22"/>
          <w:szCs w:val="22"/>
        </w:rPr>
        <w:t>Po</w:t>
      </w:r>
      <w:r w:rsidR="008002B7">
        <w:rPr>
          <w:rFonts w:asciiTheme="minorHAnsi" w:hAnsiTheme="minorHAnsi" w:cstheme="minorHAnsi"/>
          <w:sz w:val="22"/>
          <w:szCs w:val="22"/>
        </w:rPr>
        <w:t xml:space="preserve">kud to povaha této Smlouvy umožnuje a Objednatel proti tomu nemá výhrady, je Poskytovatel oprávněn poskytovat služby vzdáleným přístupem. </w:t>
      </w:r>
    </w:p>
    <w:p w14:paraId="42E9FA7E" w14:textId="0B863BC7" w:rsidR="00A17C8F" w:rsidRPr="006758B2" w:rsidRDefault="00A17C8F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D2C79">
        <w:rPr>
          <w:rFonts w:asciiTheme="minorHAnsi" w:hAnsiTheme="minorHAnsi" w:cstheme="minorHAnsi"/>
          <w:sz w:val="22"/>
          <w:szCs w:val="22"/>
        </w:rPr>
        <w:t>3.</w:t>
      </w:r>
      <w:r w:rsidR="003F7F4F" w:rsidRPr="004D2C79">
        <w:rPr>
          <w:rFonts w:asciiTheme="minorHAnsi" w:hAnsiTheme="minorHAnsi" w:cstheme="minorHAnsi"/>
          <w:sz w:val="22"/>
          <w:szCs w:val="22"/>
        </w:rPr>
        <w:t>5</w:t>
      </w:r>
      <w:r w:rsidRPr="004D2C79">
        <w:rPr>
          <w:rFonts w:asciiTheme="minorHAnsi" w:hAnsiTheme="minorHAnsi" w:cstheme="minorHAnsi"/>
          <w:sz w:val="22"/>
          <w:szCs w:val="22"/>
        </w:rPr>
        <w:tab/>
      </w:r>
      <w:r w:rsidR="00F25ABA" w:rsidRPr="004D2C79">
        <w:rPr>
          <w:rFonts w:asciiTheme="minorHAnsi" w:hAnsiTheme="minorHAnsi" w:cstheme="minorHAnsi"/>
          <w:sz w:val="22"/>
          <w:szCs w:val="22"/>
        </w:rPr>
        <w:t xml:space="preserve">Místem plnění Smlouvy jsou objekty objednatele na </w:t>
      </w:r>
      <w:r w:rsidR="00F25ABA" w:rsidRPr="00C31B1C">
        <w:rPr>
          <w:rFonts w:asciiTheme="minorHAnsi" w:hAnsiTheme="minorHAnsi" w:cstheme="minorHAnsi"/>
          <w:sz w:val="22"/>
          <w:szCs w:val="22"/>
        </w:rPr>
        <w:t>adrese</w:t>
      </w:r>
      <w:r w:rsidR="00AE36E3" w:rsidRPr="00C31B1C">
        <w:rPr>
          <w:rFonts w:asciiTheme="minorHAnsi" w:hAnsiTheme="minorHAnsi" w:cstheme="minorHAnsi"/>
          <w:sz w:val="22"/>
          <w:szCs w:val="22"/>
        </w:rPr>
        <w:t>,</w:t>
      </w:r>
      <w:r w:rsidR="00C31B1C" w:rsidRPr="00C31B1C">
        <w:rPr>
          <w:rFonts w:asciiTheme="minorHAnsi" w:hAnsiTheme="minorHAnsi" w:cstheme="minorHAnsi"/>
          <w:sz w:val="22"/>
          <w:szCs w:val="22"/>
        </w:rPr>
        <w:t xml:space="preserve"> Náchodská 359, 541 01</w:t>
      </w:r>
      <w:r w:rsidR="00AE36E3" w:rsidRPr="00C31B1C">
        <w:rPr>
          <w:rFonts w:asciiTheme="minorHAnsi" w:hAnsiTheme="minorHAnsi" w:cstheme="minorHAnsi"/>
          <w:sz w:val="22"/>
          <w:szCs w:val="22"/>
        </w:rPr>
        <w:t xml:space="preserve"> Trutnov</w:t>
      </w:r>
      <w:r w:rsidR="00F9630D" w:rsidRPr="00C31B1C">
        <w:rPr>
          <w:rFonts w:asciiTheme="minorHAnsi" w:hAnsiTheme="minorHAnsi" w:cstheme="minorHAnsi"/>
          <w:sz w:val="22"/>
          <w:szCs w:val="22"/>
        </w:rPr>
        <w:t>,</w:t>
      </w:r>
      <w:r w:rsidR="00F25ABA" w:rsidRPr="004D2C79">
        <w:rPr>
          <w:rFonts w:asciiTheme="minorHAnsi" w:hAnsiTheme="minorHAnsi" w:cstheme="minorHAnsi"/>
          <w:sz w:val="22"/>
          <w:szCs w:val="22"/>
        </w:rPr>
        <w:t xml:space="preserve"> </w:t>
      </w:r>
      <w:r w:rsidR="00907765" w:rsidRPr="004D2C79">
        <w:rPr>
          <w:rFonts w:asciiTheme="minorHAnsi" w:hAnsiTheme="minorHAnsi" w:cstheme="minorHAnsi"/>
          <w:sz w:val="22"/>
          <w:szCs w:val="22"/>
        </w:rPr>
        <w:t xml:space="preserve">dále cloudové úložiště společnosti </w:t>
      </w:r>
      <w:r w:rsidR="00AE36E3">
        <w:rPr>
          <w:rFonts w:asciiTheme="minorHAnsi" w:hAnsiTheme="minorHAnsi" w:cstheme="minorHAnsi"/>
          <w:sz w:val="22"/>
          <w:szCs w:val="22"/>
        </w:rPr>
        <w:t>Google</w:t>
      </w:r>
      <w:r w:rsidR="00907765" w:rsidRPr="004D2C79">
        <w:rPr>
          <w:rFonts w:asciiTheme="minorHAnsi" w:hAnsiTheme="minorHAnsi" w:cstheme="minorHAnsi"/>
          <w:sz w:val="22"/>
          <w:szCs w:val="22"/>
        </w:rPr>
        <w:t>, kde je provozována</w:t>
      </w:r>
      <w:r w:rsidR="00907765">
        <w:rPr>
          <w:rFonts w:asciiTheme="minorHAnsi" w:hAnsiTheme="minorHAnsi" w:cstheme="minorHAnsi"/>
          <w:sz w:val="22"/>
          <w:szCs w:val="22"/>
        </w:rPr>
        <w:t xml:space="preserve"> platforma </w:t>
      </w:r>
      <w:r w:rsidR="00AE36E3">
        <w:rPr>
          <w:rFonts w:asciiTheme="minorHAnsi" w:hAnsiTheme="minorHAnsi" w:cstheme="minorHAnsi"/>
          <w:sz w:val="22"/>
          <w:szCs w:val="22"/>
        </w:rPr>
        <w:t>Google drive</w:t>
      </w:r>
      <w:r w:rsidR="0090776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7189D9" w14:textId="19C214FD" w:rsidR="00C944FC" w:rsidRPr="006758B2" w:rsidRDefault="00C944FC" w:rsidP="005C445A">
      <w:pPr>
        <w:pStyle w:val="Bezmezer"/>
        <w:spacing w:after="160"/>
        <w:ind w:left="567" w:hanging="567"/>
        <w:rPr>
          <w:rFonts w:cstheme="minorHAnsi"/>
        </w:rPr>
      </w:pPr>
    </w:p>
    <w:p w14:paraId="45ABE881" w14:textId="1ACB6B61" w:rsidR="00C944FC" w:rsidRPr="006758B2" w:rsidRDefault="00ED55D8" w:rsidP="005C445A">
      <w:pPr>
        <w:pStyle w:val="Bezmezer"/>
        <w:spacing w:after="160"/>
        <w:ind w:left="567" w:hanging="567"/>
        <w:rPr>
          <w:rFonts w:cstheme="minorHAnsi"/>
          <w:b/>
          <w:bCs/>
        </w:rPr>
      </w:pPr>
      <w:r w:rsidRPr="006758B2">
        <w:rPr>
          <w:rFonts w:cstheme="minorHAnsi"/>
          <w:b/>
          <w:bCs/>
        </w:rPr>
        <w:t>4.</w:t>
      </w:r>
      <w:r w:rsidRPr="006758B2">
        <w:rPr>
          <w:rFonts w:cstheme="minorHAnsi"/>
          <w:b/>
          <w:bCs/>
        </w:rPr>
        <w:tab/>
      </w:r>
      <w:r w:rsidR="00C944FC" w:rsidRPr="006758B2">
        <w:rPr>
          <w:rFonts w:cstheme="minorHAnsi"/>
          <w:b/>
          <w:bCs/>
        </w:rPr>
        <w:t>ZPŮSOB POSKYTOVÁNÍ SLUŽBY</w:t>
      </w:r>
    </w:p>
    <w:p w14:paraId="6E75FF6A" w14:textId="232D4BC2" w:rsidR="00ED55D8" w:rsidRDefault="00ED55D8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71387">
        <w:rPr>
          <w:rFonts w:asciiTheme="minorHAnsi" w:hAnsiTheme="minorHAnsi" w:cstheme="minorHAnsi"/>
          <w:sz w:val="22"/>
          <w:szCs w:val="22"/>
        </w:rPr>
        <w:t>4.1</w:t>
      </w:r>
      <w:r w:rsidRPr="00E71387">
        <w:rPr>
          <w:rFonts w:asciiTheme="minorHAnsi" w:hAnsiTheme="minorHAnsi" w:cstheme="minorHAnsi"/>
          <w:sz w:val="22"/>
          <w:szCs w:val="22"/>
        </w:rPr>
        <w:tab/>
      </w:r>
      <w:r w:rsidR="004F6035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Poskytovatel se zavazuje poskytovat </w:t>
      </w:r>
      <w:r w:rsidR="0071440D">
        <w:rPr>
          <w:rFonts w:asciiTheme="minorHAnsi" w:eastAsiaTheme="minorHAnsi" w:hAnsiTheme="minorHAnsi" w:cstheme="minorHAnsi"/>
          <w:sz w:val="22"/>
          <w:szCs w:val="22"/>
          <w:lang w:eastAsia="en-US"/>
        </w:rPr>
        <w:t>Služ</w:t>
      </w:r>
      <w:r w:rsidR="004F6035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by v souladu s platnými právními předpisy, jakož i v</w:t>
      </w:r>
      <w:r w:rsidR="00E71387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F6035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souladu se všemi normami obsahujícími technické specifikace a technická řešení, technické a</w:t>
      </w:r>
      <w:r w:rsidR="00E71387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F6035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technologické postupy nebo jiná určující krité</w:t>
      </w:r>
      <w:r w:rsidR="00362BA0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ri</w:t>
      </w:r>
      <w:r w:rsidR="004F6035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k zajištění, že </w:t>
      </w:r>
      <w:r w:rsidR="0071440D">
        <w:rPr>
          <w:rFonts w:asciiTheme="minorHAnsi" w:eastAsiaTheme="minorHAnsi" w:hAnsiTheme="minorHAnsi" w:cstheme="minorHAnsi"/>
          <w:sz w:val="22"/>
          <w:szCs w:val="22"/>
          <w:lang w:eastAsia="en-US"/>
        </w:rPr>
        <w:t>Služ</w:t>
      </w:r>
      <w:r w:rsidR="004F6035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by vyhovují účelu této</w:t>
      </w:r>
      <w:r w:rsidR="00E71387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F6035" w:rsidRPr="006D70F1">
        <w:rPr>
          <w:rFonts w:asciiTheme="minorHAnsi" w:hAnsiTheme="minorHAnsi" w:cstheme="minorHAnsi"/>
          <w:sz w:val="22"/>
          <w:szCs w:val="22"/>
        </w:rPr>
        <w:t>Smlouvy.</w:t>
      </w:r>
    </w:p>
    <w:p w14:paraId="6D702FB9" w14:textId="3A3985BC" w:rsidR="004F6035" w:rsidRPr="006D70F1" w:rsidRDefault="004F6035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9262B">
        <w:rPr>
          <w:rFonts w:asciiTheme="minorHAnsi" w:hAnsiTheme="minorHAnsi" w:cstheme="minorHAnsi"/>
          <w:sz w:val="22"/>
          <w:szCs w:val="22"/>
        </w:rPr>
        <w:t>4.2.</w:t>
      </w:r>
      <w:r w:rsidRPr="0019262B">
        <w:rPr>
          <w:rFonts w:asciiTheme="minorHAnsi" w:hAnsiTheme="minorHAnsi" w:cstheme="minorHAnsi"/>
          <w:sz w:val="22"/>
          <w:szCs w:val="22"/>
        </w:rPr>
        <w:tab/>
      </w:r>
      <w:r w:rsidRPr="0019262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Poskytovatel se zavazuje, že </w:t>
      </w:r>
      <w:r w:rsidR="00362BA0" w:rsidRPr="0019262B">
        <w:rPr>
          <w:rFonts w:asciiTheme="minorHAnsi" w:eastAsiaTheme="minorHAnsi" w:hAnsiTheme="minorHAnsi" w:cstheme="minorHAnsi"/>
          <w:sz w:val="22"/>
          <w:szCs w:val="22"/>
          <w:lang w:eastAsia="en-US"/>
        </w:rPr>
        <w:t>všechny jím</w:t>
      </w:r>
      <w:r w:rsidRPr="0019262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poskytnuté so</w:t>
      </w:r>
      <w:r w:rsidR="00362BA0" w:rsidRPr="0019262B">
        <w:rPr>
          <w:rFonts w:asciiTheme="minorHAnsi" w:eastAsiaTheme="minorHAnsi" w:hAnsiTheme="minorHAnsi" w:cstheme="minorHAnsi"/>
          <w:sz w:val="22"/>
          <w:szCs w:val="22"/>
          <w:lang w:eastAsia="en-US"/>
        </w:rPr>
        <w:t>ft</w:t>
      </w:r>
      <w:r w:rsidRPr="0019262B">
        <w:rPr>
          <w:rFonts w:asciiTheme="minorHAnsi" w:eastAsiaTheme="minorHAnsi" w:hAnsiTheme="minorHAnsi" w:cstheme="minorHAnsi"/>
          <w:sz w:val="22"/>
          <w:szCs w:val="22"/>
          <w:lang w:eastAsia="en-US"/>
        </w:rPr>
        <w:t>warové licence spl</w:t>
      </w:r>
      <w:r w:rsidR="006D70F1" w:rsidRPr="0019262B">
        <w:rPr>
          <w:rFonts w:asciiTheme="minorHAnsi" w:eastAsiaTheme="minorHAnsi" w:hAnsiTheme="minorHAnsi" w:cstheme="minorHAnsi"/>
          <w:sz w:val="22"/>
          <w:szCs w:val="22"/>
          <w:lang w:eastAsia="en-US"/>
        </w:rPr>
        <w:t>ňují</w:t>
      </w:r>
      <w:r w:rsidRPr="0019262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podmínky</w:t>
      </w:r>
      <w:r w:rsidR="00E71387" w:rsidRPr="0019262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C5E85">
        <w:rPr>
          <w:rFonts w:asciiTheme="minorHAnsi" w:hAnsiTheme="minorHAnsi" w:cstheme="minorHAnsi"/>
          <w:sz w:val="22"/>
          <w:szCs w:val="22"/>
        </w:rPr>
        <w:t>výrobce a jsou v souladu se zákonnými požadavky</w:t>
      </w:r>
      <w:r w:rsidR="00362BA0" w:rsidRPr="0019262B">
        <w:rPr>
          <w:rFonts w:asciiTheme="minorHAnsi" w:hAnsiTheme="minorHAnsi" w:cstheme="minorHAnsi"/>
          <w:sz w:val="22"/>
          <w:szCs w:val="22"/>
        </w:rPr>
        <w:t>.</w:t>
      </w:r>
    </w:p>
    <w:p w14:paraId="3DE87A98" w14:textId="4BCC51AA" w:rsidR="004F6035" w:rsidRPr="006D70F1" w:rsidRDefault="004F6035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D70F1">
        <w:rPr>
          <w:rFonts w:asciiTheme="minorHAnsi" w:hAnsiTheme="minorHAnsi" w:cstheme="minorHAnsi"/>
          <w:sz w:val="22"/>
          <w:szCs w:val="22"/>
        </w:rPr>
        <w:lastRenderedPageBreak/>
        <w:t>4.3.</w:t>
      </w:r>
      <w:r w:rsidRPr="006D70F1">
        <w:rPr>
          <w:rFonts w:asciiTheme="minorHAnsi" w:hAnsiTheme="minorHAnsi" w:cstheme="minorHAnsi"/>
          <w:sz w:val="22"/>
          <w:szCs w:val="22"/>
        </w:rPr>
        <w:tab/>
      </w:r>
      <w:r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Poskytovatel se zavazuje přijmout</w:t>
      </w:r>
      <w:r w:rsidR="00362BA0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potřebná technická a </w:t>
      </w:r>
      <w:r w:rsid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organizační</w:t>
      </w:r>
      <w:r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opatření tak, aby byla zajištěna integrita, </w:t>
      </w:r>
      <w:r w:rsid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ochrana, </w:t>
      </w:r>
      <w:r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362BA0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vě</w:t>
      </w:r>
      <w:r w:rsidR="00907982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ost a dostupnost</w:t>
      </w:r>
      <w:r w:rsidR="00362BA0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uložených dat v souladu s účelem této Smlouvy</w:t>
      </w:r>
      <w:r w:rsidR="00362BA0" w:rsidRP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E4C4E00" w14:textId="1DB6F0DD" w:rsidR="004F6035" w:rsidRPr="006758B2" w:rsidRDefault="004F6035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758B2">
        <w:rPr>
          <w:rFonts w:asciiTheme="minorHAnsi" w:hAnsiTheme="minorHAnsi" w:cstheme="minorHAnsi"/>
          <w:sz w:val="22"/>
          <w:szCs w:val="22"/>
        </w:rPr>
        <w:t>4.</w:t>
      </w:r>
      <w:r w:rsidR="006D70F1">
        <w:rPr>
          <w:rFonts w:asciiTheme="minorHAnsi" w:hAnsiTheme="minorHAnsi" w:cstheme="minorHAnsi"/>
          <w:sz w:val="22"/>
          <w:szCs w:val="22"/>
        </w:rPr>
        <w:t>4</w:t>
      </w:r>
      <w:r w:rsidRPr="006758B2">
        <w:rPr>
          <w:rFonts w:asciiTheme="minorHAnsi" w:hAnsiTheme="minorHAnsi" w:cstheme="minorHAnsi"/>
          <w:sz w:val="22"/>
          <w:szCs w:val="22"/>
        </w:rPr>
        <w:tab/>
      </w:r>
      <w:r w:rsidR="00531338" w:rsidRPr="00907982">
        <w:rPr>
          <w:rFonts w:asciiTheme="minorHAnsi" w:eastAsiaTheme="minorHAnsi" w:hAnsiTheme="minorHAnsi" w:cstheme="minorHAnsi"/>
          <w:sz w:val="22"/>
          <w:szCs w:val="22"/>
          <w:lang w:eastAsia="en-US"/>
        </w:rPr>
        <w:t>Poskytovatel je povinen poskytovat sjednané služby po celou dobu trvání této Smlouvy v kvalitě dle SLA tak, jak jsou v této Smlouvě, resp. jejích přílohách, definovány.</w:t>
      </w:r>
    </w:p>
    <w:p w14:paraId="33ACE52F" w14:textId="534A16D2" w:rsidR="006A37F7" w:rsidRPr="006758B2" w:rsidRDefault="004F6035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758B2">
        <w:rPr>
          <w:rFonts w:asciiTheme="minorHAnsi" w:hAnsiTheme="minorHAnsi" w:cstheme="minorHAnsi"/>
          <w:sz w:val="22"/>
          <w:szCs w:val="22"/>
        </w:rPr>
        <w:t>4.</w:t>
      </w:r>
      <w:r w:rsidR="00D53ACF">
        <w:rPr>
          <w:rFonts w:asciiTheme="minorHAnsi" w:hAnsiTheme="minorHAnsi" w:cstheme="minorHAnsi"/>
          <w:sz w:val="22"/>
          <w:szCs w:val="22"/>
        </w:rPr>
        <w:t>5</w:t>
      </w:r>
      <w:r w:rsidRPr="006758B2">
        <w:rPr>
          <w:rFonts w:asciiTheme="minorHAnsi" w:hAnsiTheme="minorHAnsi" w:cstheme="minorHAnsi"/>
          <w:sz w:val="22"/>
          <w:szCs w:val="22"/>
        </w:rPr>
        <w:tab/>
      </w:r>
      <w:r w:rsidR="00531338">
        <w:rPr>
          <w:rFonts w:asciiTheme="minorHAnsi" w:hAnsiTheme="minorHAnsi" w:cstheme="minorHAnsi"/>
          <w:sz w:val="22"/>
          <w:szCs w:val="22"/>
        </w:rPr>
        <w:t xml:space="preserve">Smluvní strany se dohodly, že reakční doba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poskytovaných </w:t>
      </w:r>
      <w:r w:rsidR="0071440D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lužeb </w:t>
      </w:r>
      <w:r w:rsidR="00362BA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musí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být </w:t>
      </w:r>
      <w:r w:rsidR="00471C3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maximálně 48 hodin od nahlášení poruchy. Reakční doba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je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výslovně uvedena v Příloze č</w:t>
      </w:r>
      <w:r w:rsidR="000E732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 této Smlouvě</w:t>
      </w:r>
      <w:r w:rsidR="00323CB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71C3C">
        <w:rPr>
          <w:rFonts w:asciiTheme="minorHAnsi" w:eastAsiaTheme="minorHAnsi" w:hAnsiTheme="minorHAnsi" w:cstheme="minorHAnsi"/>
          <w:sz w:val="22"/>
          <w:szCs w:val="22"/>
          <w:lang w:eastAsia="en-US"/>
        </w:rPr>
        <w:t>Reakční dobou se rozumí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že </w:t>
      </w:r>
      <w:r w:rsidR="00471C3C">
        <w:rPr>
          <w:rFonts w:asciiTheme="minorHAnsi" w:eastAsiaTheme="minorHAnsi" w:hAnsiTheme="minorHAnsi" w:cstheme="minorHAnsi"/>
          <w:sz w:val="22"/>
          <w:szCs w:val="22"/>
          <w:lang w:eastAsia="en-US"/>
        </w:rPr>
        <w:t>Poskytovatel započne práce na odstranění problému nejpozději do 48 hodin od prokazatelného nahlášení poruchy.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33D1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reakční doby jsou počítány pracovní dny. Pro odstranění pochybností je pracovní den </w:t>
      </w:r>
      <w:r w:rsidR="00B05C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chápán jako každý kalendářní den s výjimkou víkendů, státních svátků a dnů pracovního volna. </w:t>
      </w:r>
    </w:p>
    <w:p w14:paraId="3E7F172D" w14:textId="0EE37D9F" w:rsidR="006442A4" w:rsidRPr="006758B2" w:rsidRDefault="006442A4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6758B2">
        <w:rPr>
          <w:rFonts w:asciiTheme="minorHAnsi" w:hAnsiTheme="minorHAnsi" w:cstheme="minorHAnsi"/>
          <w:sz w:val="22"/>
          <w:szCs w:val="22"/>
        </w:rPr>
        <w:t>4.</w:t>
      </w:r>
      <w:r w:rsidR="00D53ACF">
        <w:rPr>
          <w:rFonts w:asciiTheme="minorHAnsi" w:hAnsiTheme="minorHAnsi" w:cstheme="minorHAnsi"/>
          <w:sz w:val="22"/>
          <w:szCs w:val="22"/>
        </w:rPr>
        <w:t>5</w:t>
      </w:r>
      <w:r w:rsidRPr="006758B2">
        <w:rPr>
          <w:rFonts w:asciiTheme="minorHAnsi" w:hAnsiTheme="minorHAnsi" w:cstheme="minorHAnsi"/>
          <w:sz w:val="22"/>
          <w:szCs w:val="22"/>
        </w:rPr>
        <w:t>.</w:t>
      </w:r>
      <w:r w:rsidR="00B05CA6">
        <w:rPr>
          <w:rFonts w:asciiTheme="minorHAnsi" w:hAnsiTheme="minorHAnsi" w:cstheme="minorHAnsi"/>
          <w:sz w:val="22"/>
          <w:szCs w:val="22"/>
        </w:rPr>
        <w:t>1</w:t>
      </w:r>
      <w:r w:rsidRPr="006758B2">
        <w:rPr>
          <w:rFonts w:asciiTheme="minorHAnsi" w:hAnsiTheme="minorHAnsi" w:cstheme="minorHAnsi"/>
          <w:sz w:val="22"/>
          <w:szCs w:val="22"/>
        </w:rPr>
        <w:tab/>
        <w:t xml:space="preserve">Do </w:t>
      </w:r>
      <w:r w:rsidR="0071440D">
        <w:rPr>
          <w:rFonts w:asciiTheme="minorHAnsi" w:hAnsiTheme="minorHAnsi" w:cstheme="minorHAnsi"/>
          <w:sz w:val="22"/>
          <w:szCs w:val="22"/>
        </w:rPr>
        <w:t>dostupnosti</w:t>
      </w:r>
      <w:r w:rsidRPr="006758B2">
        <w:rPr>
          <w:rFonts w:asciiTheme="minorHAnsi" w:hAnsiTheme="minorHAnsi" w:cstheme="minorHAnsi"/>
          <w:sz w:val="22"/>
          <w:szCs w:val="22"/>
        </w:rPr>
        <w:t xml:space="preserve"> se nezapočítává doba, po kterou byl Poskytovatel oprávněn Službu neposkytovat nebo po kterou Objednatel neposkytl Poskytovateli součinnost nezbytnou pro identifikaci nebo odstranění poruchy.</w:t>
      </w:r>
    </w:p>
    <w:p w14:paraId="42685F51" w14:textId="1E8BD13F" w:rsidR="004F6035" w:rsidRPr="00B05CA6" w:rsidRDefault="004F6035" w:rsidP="005C445A">
      <w:pPr>
        <w:pStyle w:val="Default"/>
        <w:spacing w:after="1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B05CA6">
        <w:rPr>
          <w:rFonts w:asciiTheme="minorHAnsi" w:hAnsiTheme="minorHAnsi" w:cstheme="minorHAnsi"/>
          <w:sz w:val="22"/>
          <w:szCs w:val="22"/>
        </w:rPr>
        <w:t>4.</w:t>
      </w:r>
      <w:r w:rsidR="00D53ACF" w:rsidRPr="00B05CA6">
        <w:rPr>
          <w:rFonts w:asciiTheme="minorHAnsi" w:hAnsiTheme="minorHAnsi" w:cstheme="minorHAnsi"/>
          <w:sz w:val="22"/>
          <w:szCs w:val="22"/>
        </w:rPr>
        <w:t>6</w:t>
      </w:r>
      <w:r w:rsidRPr="00B05CA6">
        <w:rPr>
          <w:rFonts w:asciiTheme="minorHAnsi" w:hAnsiTheme="minorHAnsi" w:cstheme="minorHAnsi"/>
          <w:sz w:val="22"/>
          <w:szCs w:val="22"/>
        </w:rPr>
        <w:tab/>
        <w:t>Poskytovatel se dále zavazuje:</w:t>
      </w:r>
    </w:p>
    <w:p w14:paraId="196E22A6" w14:textId="327A1D7E" w:rsidR="00FE7EB8" w:rsidRPr="006758B2" w:rsidRDefault="00FE7EB8" w:rsidP="005C445A">
      <w:pPr>
        <w:pStyle w:val="Bezmezer"/>
        <w:spacing w:after="160"/>
        <w:ind w:left="1416" w:hanging="849"/>
        <w:rPr>
          <w:rFonts w:cstheme="minorHAnsi"/>
        </w:rPr>
      </w:pPr>
      <w:r w:rsidRPr="006758B2">
        <w:rPr>
          <w:rFonts w:cstheme="minorHAnsi"/>
        </w:rPr>
        <w:t>4.</w:t>
      </w:r>
      <w:r w:rsidR="00B05CA6">
        <w:rPr>
          <w:rFonts w:cstheme="minorHAnsi"/>
        </w:rPr>
        <w:t>6</w:t>
      </w:r>
      <w:r w:rsidRPr="006758B2">
        <w:rPr>
          <w:rFonts w:cstheme="minorHAnsi"/>
        </w:rPr>
        <w:t>.1</w:t>
      </w:r>
      <w:r w:rsidRPr="006758B2">
        <w:rPr>
          <w:rFonts w:cstheme="minorHAnsi"/>
        </w:rPr>
        <w:tab/>
        <w:t>poskytovat plnění podle této Smlouvy vlastním jménem, na vlastní odpovědnost a v souladu s pokyny Objednatele řádně a včas.</w:t>
      </w:r>
    </w:p>
    <w:p w14:paraId="139B56F1" w14:textId="27E53CC7" w:rsidR="00FE7EB8" w:rsidRPr="006758B2" w:rsidRDefault="00FE7EB8" w:rsidP="005C445A">
      <w:pPr>
        <w:autoSpaceDE w:val="0"/>
        <w:autoSpaceDN w:val="0"/>
        <w:adjustRightInd w:val="0"/>
        <w:spacing w:after="160"/>
        <w:ind w:left="1416" w:hanging="84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hAnsiTheme="minorHAnsi" w:cstheme="minorHAnsi"/>
          <w:sz w:val="22"/>
          <w:szCs w:val="22"/>
        </w:rPr>
        <w:t>4.</w:t>
      </w:r>
      <w:r w:rsidR="00B05CA6">
        <w:rPr>
          <w:rFonts w:asciiTheme="minorHAnsi" w:hAnsiTheme="minorHAnsi" w:cstheme="minorHAnsi"/>
          <w:sz w:val="22"/>
          <w:szCs w:val="22"/>
        </w:rPr>
        <w:t>6</w:t>
      </w:r>
      <w:r w:rsidRPr="006758B2">
        <w:rPr>
          <w:rFonts w:asciiTheme="minorHAnsi" w:hAnsiTheme="minorHAnsi" w:cstheme="minorHAnsi"/>
          <w:sz w:val="22"/>
          <w:szCs w:val="22"/>
        </w:rPr>
        <w:t>.2</w:t>
      </w:r>
      <w:r w:rsidRPr="006758B2">
        <w:rPr>
          <w:rFonts w:asciiTheme="minorHAnsi" w:hAnsiTheme="minorHAnsi" w:cstheme="minorHAnsi"/>
          <w:sz w:val="22"/>
          <w:szCs w:val="22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poskytovat plnění podle této Smlouvy s péčí řádného hospodáře odpovídající podmínkám sjednaným v této Smlouvě.</w:t>
      </w:r>
    </w:p>
    <w:p w14:paraId="5E1679D5" w14:textId="36ECE1B8" w:rsidR="00FE7EB8" w:rsidRPr="006758B2" w:rsidRDefault="00FE7EB8" w:rsidP="005C445A">
      <w:pPr>
        <w:autoSpaceDE w:val="0"/>
        <w:autoSpaceDN w:val="0"/>
        <w:adjustRightInd w:val="0"/>
        <w:spacing w:after="160"/>
        <w:ind w:left="1416" w:hanging="84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4.</w:t>
      </w:r>
      <w:r w:rsidR="00B05CA6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upozorňovat Objednatele včas na všechny hrozící vady či výpadky svého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plnění, jakož i poskytovat Objednateli veškeré 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informace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, které jsou pro plnění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Smlouvy nezbytné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55DF3A7" w14:textId="5B621FF3" w:rsidR="00FE7EB8" w:rsidRPr="006758B2" w:rsidRDefault="00FE7EB8" w:rsidP="005C445A">
      <w:pPr>
        <w:autoSpaceDE w:val="0"/>
        <w:autoSpaceDN w:val="0"/>
        <w:adjustRightInd w:val="0"/>
        <w:spacing w:after="160"/>
        <w:ind w:left="1416" w:hanging="84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4.</w:t>
      </w:r>
      <w:r w:rsidR="00B05CA6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.4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neprodleně oznámit Objednateli překážky, které mu brání v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plnění předmětu Smlouvy a výkonu dalších činností souvisejících s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plněním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předmětu Smlouvy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E8C5A72" w14:textId="20973D92" w:rsidR="00FE7EB8" w:rsidRPr="006758B2" w:rsidRDefault="00FE7EB8" w:rsidP="005C445A">
      <w:pPr>
        <w:autoSpaceDE w:val="0"/>
        <w:autoSpaceDN w:val="0"/>
        <w:adjustRightInd w:val="0"/>
        <w:spacing w:after="160"/>
        <w:ind w:left="1416" w:hanging="84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4.</w:t>
      </w:r>
      <w:r w:rsidR="00B05CA6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.5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upozornit Objednatele na potenciální rizika vzniku škod a včas a řádně dle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svých možností provést taková opatření, která riziko vzniku škod zcela vyloučí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nebo sníží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6F2110" w14:textId="5AD1FE3A" w:rsidR="00FE7EB8" w:rsidRPr="006758B2" w:rsidRDefault="00FE7EB8" w:rsidP="005C445A">
      <w:pPr>
        <w:autoSpaceDE w:val="0"/>
        <w:autoSpaceDN w:val="0"/>
        <w:adjustRightInd w:val="0"/>
        <w:spacing w:after="160"/>
        <w:ind w:left="1416" w:hanging="84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4.</w:t>
      </w:r>
      <w:r w:rsidR="00B05CA6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.6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postupovat při poskytování plnění podle této Smlouvy s odbornou péčí a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aplikovat procesy „best practice“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01A5C8F" w14:textId="7FD3B612" w:rsidR="00FE7EB8" w:rsidRPr="006758B2" w:rsidRDefault="00FE7EB8" w:rsidP="005C445A">
      <w:pPr>
        <w:autoSpaceDE w:val="0"/>
        <w:autoSpaceDN w:val="0"/>
        <w:adjustRightInd w:val="0"/>
        <w:spacing w:after="160"/>
        <w:ind w:left="1416" w:hanging="84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hAnsiTheme="minorHAnsi" w:cstheme="minorHAnsi"/>
          <w:sz w:val="22"/>
          <w:szCs w:val="22"/>
        </w:rPr>
        <w:t>4.</w:t>
      </w:r>
      <w:r w:rsidR="00B05CA6">
        <w:rPr>
          <w:rFonts w:asciiTheme="minorHAnsi" w:hAnsiTheme="minorHAnsi" w:cstheme="minorHAnsi"/>
          <w:sz w:val="22"/>
          <w:szCs w:val="22"/>
        </w:rPr>
        <w:t>6</w:t>
      </w:r>
      <w:r w:rsidRPr="006758B2">
        <w:rPr>
          <w:rFonts w:asciiTheme="minorHAnsi" w:hAnsiTheme="minorHAnsi" w:cstheme="minorHAnsi"/>
          <w:sz w:val="22"/>
          <w:szCs w:val="22"/>
        </w:rPr>
        <w:t>.7</w:t>
      </w:r>
      <w:r w:rsidRPr="006758B2">
        <w:rPr>
          <w:rFonts w:asciiTheme="minorHAnsi" w:hAnsiTheme="minorHAnsi" w:cstheme="minorHAnsi"/>
          <w:sz w:val="22"/>
          <w:szCs w:val="22"/>
        </w:rPr>
        <w:tab/>
        <w:t xml:space="preserve">v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případě potřeby p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běžně komunikovat s Objednatelem a třetími osobami,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vyžaduje-li to 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řádné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poskytování </w:t>
      </w:r>
      <w:r w:rsidR="0071440D">
        <w:rPr>
          <w:rFonts w:asciiTheme="minorHAnsi" w:eastAsiaTheme="minorHAnsi" w:hAnsiTheme="minorHAnsi" w:cstheme="minorHAnsi"/>
          <w:sz w:val="22"/>
          <w:szCs w:val="22"/>
          <w:lang w:eastAsia="en-US"/>
        </w:rPr>
        <w:t>Služ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eb, přičemž veškerá taková komunikace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bude probíhat v českém jazyce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908C159" w14:textId="36123B1A" w:rsidR="00FE7EB8" w:rsidRPr="006758B2" w:rsidRDefault="00FE7EB8" w:rsidP="005C445A">
      <w:pPr>
        <w:autoSpaceDE w:val="0"/>
        <w:autoSpaceDN w:val="0"/>
        <w:adjustRightInd w:val="0"/>
        <w:spacing w:after="160"/>
        <w:ind w:left="1416" w:hanging="84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4.</w:t>
      </w:r>
      <w:r w:rsidR="00B05CA6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.8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info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rm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ovat Objednatele o plnění svých povinností podle této Smlouvy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důležitých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skutečnostech, které mohou mít vliv na výkon práv a plnění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povinností smluvních stran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0B69F80" w14:textId="781756D5" w:rsidR="00FE7EB8" w:rsidRPr="006758B2" w:rsidRDefault="00FE7EB8" w:rsidP="005C445A">
      <w:pPr>
        <w:autoSpaceDE w:val="0"/>
        <w:autoSpaceDN w:val="0"/>
        <w:adjustRightInd w:val="0"/>
        <w:spacing w:after="160"/>
        <w:ind w:left="1416" w:hanging="84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4.</w:t>
      </w:r>
      <w:r w:rsidR="00EF5681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.9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zajistit, aby všechny osoby podílející se na plnění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jeho závazku z této Smlouvy,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které se budou zdržovat v prostorách nebo na pracovištích objednatele,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dodržovaly účinné právní předpisy o bezpečnosti a ochraně zdraví při práci a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veškeré interní předpisy objednatele, s nimiž Objednatel Poskytovatel</w:t>
      </w:r>
      <w:r w:rsidR="0081799F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obeznámil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A159308" w14:textId="2BC178A7" w:rsidR="00FE7EB8" w:rsidRPr="006758B2" w:rsidRDefault="00FE7EB8" w:rsidP="005C445A">
      <w:pPr>
        <w:autoSpaceDE w:val="0"/>
        <w:autoSpaceDN w:val="0"/>
        <w:adjustRightInd w:val="0"/>
        <w:spacing w:after="160"/>
        <w:ind w:left="1416" w:hanging="84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4.</w:t>
      </w:r>
      <w:r w:rsidR="00EF5681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.10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chránit osobní údaje, data a duševní vlastnictví Objednatele a třetích osob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8141A27" w14:textId="4FE401EC" w:rsidR="00FE7EB8" w:rsidRPr="006758B2" w:rsidRDefault="00FE7EB8" w:rsidP="005C445A">
      <w:pPr>
        <w:autoSpaceDE w:val="0"/>
        <w:autoSpaceDN w:val="0"/>
        <w:adjustRightInd w:val="0"/>
        <w:spacing w:after="160"/>
        <w:ind w:left="1416" w:hanging="84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4.</w:t>
      </w:r>
      <w:r w:rsidR="00EF5681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.11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upozorňovat Objednatele na možnost rozšíření či změny </w:t>
      </w:r>
      <w:r w:rsidR="0071440D">
        <w:rPr>
          <w:rFonts w:asciiTheme="minorHAnsi" w:eastAsiaTheme="minorHAnsi" w:hAnsiTheme="minorHAnsi" w:cstheme="minorHAnsi"/>
          <w:sz w:val="22"/>
          <w:szCs w:val="22"/>
          <w:lang w:eastAsia="en-US"/>
        </w:rPr>
        <w:t>Služ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eb za účelem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jejich lepšího využívání pro jejich účel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99EF24B" w14:textId="748C5ACD" w:rsidR="00FE7EB8" w:rsidRPr="006758B2" w:rsidRDefault="00FE7EB8" w:rsidP="005C445A">
      <w:pPr>
        <w:autoSpaceDE w:val="0"/>
        <w:autoSpaceDN w:val="0"/>
        <w:adjustRightInd w:val="0"/>
        <w:spacing w:after="160"/>
        <w:ind w:left="1416" w:hanging="84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4.</w:t>
      </w:r>
      <w:r w:rsidR="00EF5681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.12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upozorňovat Objednatele v 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odůvodněných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případech na případnou nevhodnost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pokyn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Objednatele</w:t>
      </w:r>
      <w:r w:rsidR="00A43B49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B7AC094" w14:textId="7764E314" w:rsidR="00A43B49" w:rsidRPr="006758B2" w:rsidRDefault="00A43B49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4.</w:t>
      </w:r>
      <w:r w:rsidR="00EF5681">
        <w:rPr>
          <w:rFonts w:asciiTheme="minorHAnsi" w:eastAsiaTheme="minorHAnsi" w:hAnsiTheme="minorHAnsi" w:cstheme="minorHAnsi"/>
          <w:sz w:val="22"/>
          <w:szCs w:val="22"/>
          <w:lang w:eastAsia="en-US"/>
        </w:rPr>
        <w:t>7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EF5681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oskytovatel se dále zavazuje poskytnout Objednateli nebo jakékoliv třetí osobě pověřené Objednatelem veškerou požadovanou spolupráci a součinnost, která je nezbytná pro účely provázání prostředí a </w:t>
      </w:r>
      <w:r w:rsidR="0071440D">
        <w:rPr>
          <w:rFonts w:asciiTheme="minorHAnsi" w:eastAsiaTheme="minorHAnsi" w:hAnsiTheme="minorHAnsi" w:cstheme="minorHAnsi"/>
          <w:sz w:val="22"/>
          <w:szCs w:val="22"/>
          <w:lang w:eastAsia="en-US"/>
        </w:rPr>
        <w:t>Služ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eb s dalšími informačními systémy užívanými nebo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provozovanými Objednatelem či třetími osobami určenými Objednatelem, a to i ve formě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vypracování rozboru dopadu na další informační systémy a prostředí. Smluvní strany se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dohodly, že cena takovéhoto plnění </w:t>
      </w:r>
      <w:r w:rsidR="00297CE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není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zahrnuta v ceně za poskytování </w:t>
      </w:r>
      <w:r w:rsidR="0071440D">
        <w:rPr>
          <w:rFonts w:asciiTheme="minorHAnsi" w:eastAsiaTheme="minorHAnsi" w:hAnsiTheme="minorHAnsi" w:cstheme="minorHAnsi"/>
          <w:sz w:val="22"/>
          <w:szCs w:val="22"/>
          <w:lang w:eastAsia="en-US"/>
        </w:rPr>
        <w:t>Služ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eb podle této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Smlouvy</w:t>
      </w:r>
      <w:r w:rsidR="00297CE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bude účtována dle ceny víceprací </w:t>
      </w:r>
      <w:r w:rsidR="000179D1">
        <w:rPr>
          <w:rFonts w:asciiTheme="minorHAnsi" w:eastAsiaTheme="minorHAnsi" w:hAnsiTheme="minorHAnsi" w:cstheme="minorHAnsi"/>
          <w:sz w:val="22"/>
          <w:szCs w:val="22"/>
          <w:lang w:eastAsia="en-US"/>
        </w:rPr>
        <w:t>dle</w:t>
      </w:r>
      <w:r w:rsidR="004C53B1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této Smlouvy</w:t>
      </w:r>
      <w:r w:rsidR="00297CE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pokud nebude stanoveno jinak. </w:t>
      </w:r>
    </w:p>
    <w:p w14:paraId="1AD5FBC9" w14:textId="185D1A4F" w:rsidR="00A43B49" w:rsidRPr="006758B2" w:rsidRDefault="00A43B49" w:rsidP="005C445A">
      <w:pPr>
        <w:autoSpaceDE w:val="0"/>
        <w:autoSpaceDN w:val="0"/>
        <w:adjustRightInd w:val="0"/>
        <w:spacing w:after="160"/>
        <w:rPr>
          <w:rFonts w:asciiTheme="minorHAnsi" w:hAnsiTheme="minorHAnsi" w:cstheme="minorHAnsi"/>
          <w:sz w:val="22"/>
          <w:szCs w:val="22"/>
        </w:rPr>
      </w:pPr>
    </w:p>
    <w:p w14:paraId="46C7186C" w14:textId="3C5B2BBD" w:rsidR="00297CEB" w:rsidRPr="006758B2" w:rsidRDefault="00297CEB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6758B2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6758B2">
        <w:rPr>
          <w:rFonts w:asciiTheme="minorHAnsi" w:hAnsiTheme="minorHAnsi" w:cstheme="minorHAnsi"/>
          <w:b/>
          <w:bCs/>
          <w:sz w:val="22"/>
          <w:szCs w:val="22"/>
        </w:rPr>
        <w:tab/>
        <w:t>CENA A PLATEBNÍ PODMÍNKY</w:t>
      </w:r>
    </w:p>
    <w:p w14:paraId="10A9C476" w14:textId="4C82733C" w:rsidR="00297CEB" w:rsidRPr="006758B2" w:rsidRDefault="00297CEB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758B2">
        <w:rPr>
          <w:rFonts w:asciiTheme="minorHAnsi" w:hAnsiTheme="minorHAnsi" w:cstheme="minorHAnsi"/>
          <w:sz w:val="22"/>
          <w:szCs w:val="22"/>
        </w:rPr>
        <w:t>5.1</w:t>
      </w:r>
      <w:r w:rsidRPr="006758B2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71440D">
        <w:rPr>
          <w:rFonts w:asciiTheme="minorHAnsi" w:hAnsiTheme="minorHAnsi" w:cstheme="minorHAnsi"/>
          <w:sz w:val="22"/>
          <w:szCs w:val="22"/>
        </w:rPr>
        <w:t>Služ</w:t>
      </w:r>
      <w:r w:rsidRPr="006758B2">
        <w:rPr>
          <w:rFonts w:asciiTheme="minorHAnsi" w:hAnsiTheme="minorHAnsi" w:cstheme="minorHAnsi"/>
          <w:sz w:val="22"/>
          <w:szCs w:val="22"/>
        </w:rPr>
        <w:t>eb a její hrazení:</w:t>
      </w:r>
    </w:p>
    <w:p w14:paraId="74DC1768" w14:textId="5FF0D336" w:rsidR="00C66E93" w:rsidRPr="006758B2" w:rsidRDefault="00C66E93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hAnsiTheme="minorHAnsi" w:cstheme="minorHAnsi"/>
          <w:sz w:val="22"/>
          <w:szCs w:val="22"/>
        </w:rPr>
        <w:t>5.1.1</w:t>
      </w:r>
      <w:r w:rsidRPr="006758B2">
        <w:rPr>
          <w:rFonts w:asciiTheme="minorHAnsi" w:hAnsiTheme="minorHAnsi" w:cstheme="minorHAnsi"/>
          <w:sz w:val="22"/>
          <w:szCs w:val="22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 strany si sjednávají</w:t>
      </w:r>
      <w:r w:rsidR="00BD434D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179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že odměna za standardní Služby poskytované dle této </w:t>
      </w:r>
      <w:r w:rsidR="000179D1"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>Smlouvy je stanovena v paušální výši</w:t>
      </w:r>
      <w:r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02C4A" w:rsidRPr="00D02C4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2 550</w:t>
      </w:r>
      <w:r w:rsidR="00BD434D" w:rsidRPr="004D2C7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Kč včetně DPH</w:t>
      </w:r>
      <w:r w:rsidR="000179D1" w:rsidRPr="004D2C7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0179D1"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>za jeden kalendářní měsíc</w:t>
      </w:r>
      <w:r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2A23E5"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Standardními službami se rozumí </w:t>
      </w:r>
      <w:r w:rsidR="00D02C4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7</w:t>
      </w:r>
      <w:r w:rsidR="002A23E5" w:rsidRPr="004D2C7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hodin</w:t>
      </w:r>
      <w:r w:rsidR="002A23E5"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prací v kalendářním měsíci.</w:t>
      </w:r>
      <w:r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77AC5" w:rsidRPr="004D2C79">
        <w:rPr>
          <w:rFonts w:asciiTheme="minorHAnsi" w:hAnsiTheme="minorHAnsi" w:cstheme="minorHAnsi"/>
          <w:sz w:val="22"/>
          <w:szCs w:val="22"/>
        </w:rPr>
        <w:t>Objednatel se</w:t>
      </w:r>
      <w:r w:rsidR="00D77AC5" w:rsidRPr="006758B2">
        <w:rPr>
          <w:rFonts w:asciiTheme="minorHAnsi" w:hAnsiTheme="minorHAnsi" w:cstheme="minorHAnsi"/>
          <w:sz w:val="22"/>
          <w:szCs w:val="22"/>
        </w:rPr>
        <w:t xml:space="preserve"> zavazuje hradit</w:t>
      </w:r>
      <w:r w:rsidR="00944ACE" w:rsidRPr="006758B2">
        <w:rPr>
          <w:rFonts w:asciiTheme="minorHAnsi" w:hAnsiTheme="minorHAnsi" w:cstheme="minorHAnsi"/>
          <w:sz w:val="22"/>
          <w:szCs w:val="22"/>
        </w:rPr>
        <w:t xml:space="preserve"> částku měsíčně, </w:t>
      </w:r>
      <w:r w:rsidR="00D77AC5" w:rsidRPr="006758B2">
        <w:rPr>
          <w:rFonts w:asciiTheme="minorHAnsi" w:hAnsiTheme="minorHAnsi" w:cstheme="minorHAnsi"/>
          <w:sz w:val="22"/>
          <w:szCs w:val="22"/>
        </w:rPr>
        <w:t xml:space="preserve">počínaje </w:t>
      </w:r>
      <w:r w:rsidR="005B5220">
        <w:rPr>
          <w:rFonts w:asciiTheme="minorHAnsi" w:hAnsiTheme="minorHAnsi" w:cstheme="minorHAnsi"/>
          <w:sz w:val="22"/>
          <w:szCs w:val="22"/>
        </w:rPr>
        <w:t>dnem</w:t>
      </w:r>
      <w:r w:rsidR="00D77AC5" w:rsidRPr="006758B2">
        <w:rPr>
          <w:rFonts w:asciiTheme="minorHAnsi" w:hAnsiTheme="minorHAnsi" w:cstheme="minorHAnsi"/>
          <w:sz w:val="22"/>
          <w:szCs w:val="22"/>
        </w:rPr>
        <w:t xml:space="preserve"> podepsání smlouvy. </w:t>
      </w:r>
    </w:p>
    <w:p w14:paraId="3B3BF422" w14:textId="3E262E48" w:rsidR="00C66E93" w:rsidRPr="006758B2" w:rsidRDefault="00C66E93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5.1.</w:t>
      </w:r>
      <w:r w:rsidR="005B5220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Smluvní strany se dohodly, že </w:t>
      </w:r>
      <w:r w:rsidR="00333C84">
        <w:rPr>
          <w:rFonts w:asciiTheme="minorHAnsi" w:eastAsiaTheme="minorHAnsi" w:hAnsiTheme="minorHAnsi" w:cstheme="minorHAnsi"/>
          <w:sz w:val="22"/>
          <w:szCs w:val="22"/>
          <w:lang w:eastAsia="en-US"/>
        </w:rPr>
        <w:t>paušální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cena za poskytování </w:t>
      </w:r>
      <w:r w:rsidR="0071440D">
        <w:rPr>
          <w:rFonts w:asciiTheme="minorHAnsi" w:eastAsiaTheme="minorHAnsi" w:hAnsiTheme="minorHAnsi" w:cstheme="minorHAnsi"/>
          <w:sz w:val="22"/>
          <w:szCs w:val="22"/>
          <w:lang w:eastAsia="en-US"/>
        </w:rPr>
        <w:t>Služ</w:t>
      </w:r>
      <w:r w:rsidR="00076146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eb bude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Objednatelem placena na základě samostatných</w:t>
      </w:r>
      <w:r w:rsidR="00B8210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r w:rsidR="00B8210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jednotlivých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) daňových dokladů (faktur) vystavených poskytovatelem</w:t>
      </w:r>
      <w:r w:rsidR="00B8210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měsíčně</w:t>
      </w:r>
      <w:r w:rsidR="005B5220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přičemž právo fakturovat vzniká </w:t>
      </w:r>
      <w:r w:rsidR="00333C84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oskytovateli vždy za měsíc zpětně.</w:t>
      </w:r>
      <w:r w:rsidR="0026117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1D554704" w14:textId="37D9FAF0" w:rsidR="00C66E93" w:rsidRDefault="00C66E93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5.1.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333C84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eny </w:t>
      </w:r>
      <w:r w:rsidR="0071440D">
        <w:rPr>
          <w:rFonts w:asciiTheme="minorHAnsi" w:eastAsiaTheme="minorHAnsi" w:hAnsiTheme="minorHAnsi" w:cstheme="minorHAnsi"/>
          <w:sz w:val="22"/>
          <w:szCs w:val="22"/>
          <w:lang w:eastAsia="en-US"/>
        </w:rPr>
        <w:t>Služ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b</w:t>
      </w:r>
      <w:r w:rsidR="00333C84">
        <w:rPr>
          <w:rFonts w:asciiTheme="minorHAnsi" w:eastAsiaTheme="minorHAnsi" w:hAnsiTheme="minorHAnsi" w:cstheme="minorHAnsi"/>
          <w:sz w:val="22"/>
          <w:szCs w:val="22"/>
          <w:lang w:eastAsia="en-US"/>
        </w:rPr>
        <w:t>y či doplňkových služeb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33C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uvedené v této Smlouvě </w:t>
      </w:r>
      <w:r w:rsidR="00B8210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za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h</w:t>
      </w:r>
      <w:r w:rsidR="00B8210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ují veškeré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náklady</w:t>
      </w:r>
      <w:r w:rsidR="00333C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poplatky Poskytovatele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spojené s plněním dle této Smlouvy. Cena </w:t>
      </w:r>
      <w:r w:rsidR="00B8210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za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33C84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71440D">
        <w:rPr>
          <w:rFonts w:asciiTheme="minorHAnsi" w:eastAsiaTheme="minorHAnsi" w:hAnsiTheme="minorHAnsi" w:cstheme="minorHAnsi"/>
          <w:sz w:val="22"/>
          <w:szCs w:val="22"/>
          <w:lang w:eastAsia="en-US"/>
        </w:rPr>
        <w:t>luž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by je cenou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konečnou a</w:t>
      </w:r>
      <w:r w:rsidR="00944ACE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může být změněna </w:t>
      </w:r>
      <w:r w:rsidR="00333C84">
        <w:rPr>
          <w:rFonts w:asciiTheme="minorHAnsi" w:eastAsiaTheme="minorHAnsi" w:hAnsiTheme="minorHAnsi" w:cstheme="minorHAnsi"/>
          <w:sz w:val="22"/>
          <w:szCs w:val="22"/>
          <w:lang w:eastAsia="en-US"/>
        </w:rPr>
        <w:t>pouze písemnou dohodou Smluvních stran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07CA187" w14:textId="0B980FA3" w:rsidR="00261170" w:rsidRDefault="00261170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5.1.4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Veškeré ceny dohodnuté v této Smlouvě jsou ceny v korunách českých. Cenu nelze jakýmkoliv způsobem vázat na jinou měnu než korunu českou.</w:t>
      </w:r>
    </w:p>
    <w:p w14:paraId="5F5F8B2B" w14:textId="641E34EA" w:rsidR="000778F4" w:rsidRDefault="0012288B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5.2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2288B">
        <w:rPr>
          <w:rFonts w:asciiTheme="minorHAnsi" w:eastAsiaTheme="minorHAnsi" w:hAnsiTheme="minorHAnsi" w:cstheme="minorHAnsi"/>
          <w:sz w:val="22"/>
          <w:szCs w:val="22"/>
          <w:lang w:eastAsia="en-US"/>
        </w:rPr>
        <w:t>Vedle služeb zah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rnutých v měsíčním paušálu si Objednatel může objednat poskytování dalších služeb, </w:t>
      </w:r>
      <w:r w:rsidR="000778F4">
        <w:rPr>
          <w:rFonts w:asciiTheme="minorHAnsi" w:eastAsiaTheme="minorHAnsi" w:hAnsiTheme="minorHAnsi" w:cstheme="minorHAnsi"/>
          <w:sz w:val="22"/>
          <w:szCs w:val="22"/>
          <w:lang w:eastAsia="en-US"/>
        </w:rPr>
        <w:t>a to zejména:</w:t>
      </w:r>
    </w:p>
    <w:p w14:paraId="2062A7F7" w14:textId="224B1460" w:rsidR="000778F4" w:rsidRPr="004D2C79" w:rsidRDefault="000778F4" w:rsidP="005C445A">
      <w:pPr>
        <w:numPr>
          <w:ilvl w:val="0"/>
          <w:numId w:val="32"/>
        </w:numPr>
        <w:tabs>
          <w:tab w:val="clear" w:pos="1004"/>
          <w:tab w:val="num" w:pos="1134"/>
        </w:tabs>
        <w:autoSpaceDE w:val="0"/>
        <w:autoSpaceDN w:val="0"/>
        <w:adjustRightInd w:val="0"/>
        <w:spacing w:after="160"/>
        <w:ind w:left="1134" w:hanging="42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>Konzultace nebo servisní zásah u Objednatele z důvodů jiných, ne</w:t>
      </w:r>
      <w:r w:rsidR="00C44D1A"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>ž je uvedeno ve Smlouvě.</w:t>
      </w:r>
    </w:p>
    <w:p w14:paraId="03D283C7" w14:textId="4D1702DC" w:rsidR="000778F4" w:rsidRPr="004D2C79" w:rsidRDefault="000778F4" w:rsidP="005C445A">
      <w:pPr>
        <w:numPr>
          <w:ilvl w:val="0"/>
          <w:numId w:val="32"/>
        </w:numPr>
        <w:tabs>
          <w:tab w:val="clear" w:pos="1004"/>
          <w:tab w:val="num" w:pos="1134"/>
        </w:tabs>
        <w:autoSpaceDE w:val="0"/>
        <w:autoSpaceDN w:val="0"/>
        <w:adjustRightInd w:val="0"/>
        <w:spacing w:after="160"/>
        <w:ind w:left="1134" w:hanging="42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>Školení koncových uživatel</w:t>
      </w:r>
      <w:r w:rsidR="00C44D1A"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ů. </w:t>
      </w:r>
    </w:p>
    <w:p w14:paraId="3E1622FD" w14:textId="71645EC1" w:rsidR="000778F4" w:rsidRPr="004D2C79" w:rsidRDefault="000778F4" w:rsidP="005C445A">
      <w:pPr>
        <w:numPr>
          <w:ilvl w:val="0"/>
          <w:numId w:val="32"/>
        </w:numPr>
        <w:tabs>
          <w:tab w:val="clear" w:pos="1004"/>
          <w:tab w:val="num" w:pos="1134"/>
        </w:tabs>
        <w:autoSpaceDE w:val="0"/>
        <w:autoSpaceDN w:val="0"/>
        <w:adjustRightInd w:val="0"/>
        <w:spacing w:after="160"/>
        <w:ind w:left="1134" w:hanging="42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Logická kontrola dat </w:t>
      </w:r>
      <w:r w:rsidR="00C44D1A"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>v systémech Objednatele</w:t>
      </w:r>
      <w:r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resp. pomoc při odstraňování chyb </w:t>
      </w:r>
      <w:r w:rsidR="00C44D1A"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>Poskytovatele</w:t>
      </w:r>
      <w:r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m. </w:t>
      </w:r>
    </w:p>
    <w:p w14:paraId="77B59E31" w14:textId="70CED58E" w:rsidR="000778F4" w:rsidRPr="004D2C79" w:rsidRDefault="000778F4" w:rsidP="005C445A">
      <w:pPr>
        <w:numPr>
          <w:ilvl w:val="0"/>
          <w:numId w:val="32"/>
        </w:numPr>
        <w:tabs>
          <w:tab w:val="clear" w:pos="1004"/>
          <w:tab w:val="num" w:pos="1134"/>
        </w:tabs>
        <w:autoSpaceDE w:val="0"/>
        <w:autoSpaceDN w:val="0"/>
        <w:adjustRightInd w:val="0"/>
        <w:spacing w:after="160"/>
        <w:ind w:left="1134" w:hanging="42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2C79">
        <w:rPr>
          <w:rFonts w:asciiTheme="minorHAnsi" w:eastAsiaTheme="minorHAnsi" w:hAnsiTheme="minorHAnsi" w:cstheme="minorHAnsi"/>
          <w:sz w:val="22"/>
          <w:szCs w:val="22"/>
          <w:lang w:eastAsia="en-US"/>
        </w:rPr>
        <w:t>Úpravy a nová nastavení na přání Objednatele.</w:t>
      </w:r>
    </w:p>
    <w:p w14:paraId="40B8FBDA" w14:textId="1F7B1D90" w:rsidR="009A1C86" w:rsidRDefault="009A1C86" w:rsidP="005C445A">
      <w:pPr>
        <w:numPr>
          <w:ilvl w:val="0"/>
          <w:numId w:val="32"/>
        </w:numPr>
        <w:tabs>
          <w:tab w:val="clear" w:pos="1004"/>
          <w:tab w:val="num" w:pos="1134"/>
        </w:tabs>
        <w:autoSpaceDE w:val="0"/>
        <w:autoSpaceDN w:val="0"/>
        <w:adjustRightInd w:val="0"/>
        <w:spacing w:after="160"/>
        <w:ind w:left="1134" w:hanging="42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12288B" w:rsidRPr="000778F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lužby konektivity, služby orchestrace, nasazování a škálování výkonu, </w:t>
      </w:r>
    </w:p>
    <w:p w14:paraId="2A6621EF" w14:textId="5129E910" w:rsidR="009A1C86" w:rsidRDefault="009A1C86" w:rsidP="005C445A">
      <w:pPr>
        <w:numPr>
          <w:ilvl w:val="0"/>
          <w:numId w:val="32"/>
        </w:numPr>
        <w:tabs>
          <w:tab w:val="clear" w:pos="1004"/>
          <w:tab w:val="num" w:pos="1134"/>
        </w:tabs>
        <w:autoSpaceDE w:val="0"/>
        <w:autoSpaceDN w:val="0"/>
        <w:adjustRightInd w:val="0"/>
        <w:spacing w:after="160"/>
        <w:ind w:left="1134" w:hanging="42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12288B" w:rsidRPr="000778F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atabázové služby, </w:t>
      </w:r>
    </w:p>
    <w:p w14:paraId="5C35B67A" w14:textId="4F743D4E" w:rsidR="009A1C86" w:rsidRPr="00C44D1A" w:rsidRDefault="009A1C86" w:rsidP="005C445A">
      <w:pPr>
        <w:numPr>
          <w:ilvl w:val="0"/>
          <w:numId w:val="32"/>
        </w:numPr>
        <w:tabs>
          <w:tab w:val="clear" w:pos="1004"/>
          <w:tab w:val="num" w:pos="1134"/>
        </w:tabs>
        <w:autoSpaceDE w:val="0"/>
        <w:autoSpaceDN w:val="0"/>
        <w:adjustRightInd w:val="0"/>
        <w:spacing w:after="160"/>
        <w:ind w:left="1134" w:hanging="42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12288B" w:rsidRPr="000778F4">
        <w:rPr>
          <w:rFonts w:asciiTheme="minorHAnsi" w:eastAsiaTheme="minorHAnsi" w:hAnsiTheme="minorHAnsi" w:cstheme="minorHAnsi"/>
          <w:sz w:val="22"/>
          <w:szCs w:val="22"/>
          <w:lang w:eastAsia="en-US"/>
        </w:rPr>
        <w:t>lužby zabezpečení</w:t>
      </w:r>
      <w:r w:rsidR="00C44D1A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C80EF0F" w14:textId="1BD449FE" w:rsidR="0012288B" w:rsidRPr="000778F4" w:rsidRDefault="009A1C86" w:rsidP="005C445A">
      <w:pPr>
        <w:autoSpaceDE w:val="0"/>
        <w:autoSpaceDN w:val="0"/>
        <w:adjustRightInd w:val="0"/>
        <w:spacing w:after="160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Po</w:t>
      </w:r>
      <w:r w:rsidR="0012288B" w:rsidRPr="000778F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skytování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těchto dodatečných služeb </w:t>
      </w:r>
      <w:r w:rsidR="0012288B" w:rsidRPr="000778F4">
        <w:rPr>
          <w:rFonts w:asciiTheme="minorHAnsi" w:eastAsiaTheme="minorHAnsi" w:hAnsiTheme="minorHAnsi" w:cstheme="minorHAnsi"/>
          <w:sz w:val="22"/>
          <w:szCs w:val="22"/>
          <w:lang w:eastAsia="en-US"/>
        </w:rPr>
        <w:t>bude hrazeno samostatně, dle následujícího ceníku:</w:t>
      </w:r>
    </w:p>
    <w:tbl>
      <w:tblPr>
        <w:tblStyle w:val="Mkatabulky"/>
        <w:tblW w:w="9062" w:type="dxa"/>
        <w:tblInd w:w="697" w:type="dxa"/>
        <w:tblLook w:val="04A0" w:firstRow="1" w:lastRow="0" w:firstColumn="1" w:lastColumn="0" w:noHBand="0" w:noVBand="1"/>
      </w:tblPr>
      <w:tblGrid>
        <w:gridCol w:w="2265"/>
        <w:gridCol w:w="1569"/>
        <w:gridCol w:w="2115"/>
        <w:gridCol w:w="3113"/>
      </w:tblGrid>
      <w:tr w:rsidR="0012288B" w:rsidRPr="0012288B" w14:paraId="75C63554" w14:textId="77777777" w:rsidTr="00D14BA0">
        <w:tc>
          <w:tcPr>
            <w:tcW w:w="2265" w:type="dxa"/>
          </w:tcPr>
          <w:p w14:paraId="3CBE4620" w14:textId="77777777" w:rsidR="0012288B" w:rsidRPr="0012288B" w:rsidRDefault="0012288B" w:rsidP="005C445A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288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Kritérium</w:t>
            </w:r>
          </w:p>
        </w:tc>
        <w:tc>
          <w:tcPr>
            <w:tcW w:w="1569" w:type="dxa"/>
          </w:tcPr>
          <w:p w14:paraId="6A94FBEF" w14:textId="77777777" w:rsidR="0012288B" w:rsidRPr="0012288B" w:rsidRDefault="0012288B" w:rsidP="005C445A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288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Jednotka</w:t>
            </w:r>
          </w:p>
        </w:tc>
        <w:tc>
          <w:tcPr>
            <w:tcW w:w="2115" w:type="dxa"/>
          </w:tcPr>
          <w:p w14:paraId="7091F682" w14:textId="547297BD" w:rsidR="0012288B" w:rsidRPr="0012288B" w:rsidRDefault="0012288B" w:rsidP="005C445A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288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Cena </w:t>
            </w:r>
            <w:r w:rsidR="00D14BA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včetně</w:t>
            </w:r>
            <w:r w:rsidRPr="0012288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3113" w:type="dxa"/>
          </w:tcPr>
          <w:p w14:paraId="2AAACEA4" w14:textId="77777777" w:rsidR="0012288B" w:rsidRPr="0012288B" w:rsidRDefault="0012288B" w:rsidP="005C445A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288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Popis</w:t>
            </w:r>
          </w:p>
        </w:tc>
      </w:tr>
      <w:tr w:rsidR="0012288B" w:rsidRPr="0012288B" w14:paraId="58A4710F" w14:textId="77777777" w:rsidTr="00D14BA0">
        <w:tc>
          <w:tcPr>
            <w:tcW w:w="2265" w:type="dxa"/>
          </w:tcPr>
          <w:p w14:paraId="4FF8C9DB" w14:textId="10A6682D" w:rsidR="0012288B" w:rsidRPr="0012288B" w:rsidRDefault="0012288B" w:rsidP="005C445A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288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Odborný pracovník</w:t>
            </w:r>
          </w:p>
        </w:tc>
        <w:tc>
          <w:tcPr>
            <w:tcW w:w="1569" w:type="dxa"/>
          </w:tcPr>
          <w:p w14:paraId="1664B798" w14:textId="2F0533FB" w:rsidR="0012288B" w:rsidRPr="0012288B" w:rsidRDefault="0012288B" w:rsidP="005C445A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288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hodina</w:t>
            </w:r>
            <w:r w:rsidR="00D14BA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práce u zákazníka</w:t>
            </w:r>
          </w:p>
        </w:tc>
        <w:tc>
          <w:tcPr>
            <w:tcW w:w="2115" w:type="dxa"/>
          </w:tcPr>
          <w:p w14:paraId="30E3FE50" w14:textId="6704ED8A" w:rsidR="0012288B" w:rsidRPr="0012288B" w:rsidRDefault="00A96D00" w:rsidP="00D14BA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</w:t>
            </w:r>
            <w:r w:rsidR="00C44D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D14BA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Kč</w:t>
            </w:r>
          </w:p>
        </w:tc>
        <w:tc>
          <w:tcPr>
            <w:tcW w:w="3113" w:type="dxa"/>
          </w:tcPr>
          <w:p w14:paraId="35A01077" w14:textId="47F3ABC8" w:rsidR="0012288B" w:rsidRPr="0012288B" w:rsidRDefault="0012288B" w:rsidP="005C445A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2288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IT konzultace nebo podpora</w:t>
            </w:r>
          </w:p>
        </w:tc>
      </w:tr>
      <w:tr w:rsidR="00D14BA0" w:rsidRPr="0012288B" w14:paraId="4EC91090" w14:textId="77777777" w:rsidTr="00D14BA0">
        <w:tc>
          <w:tcPr>
            <w:tcW w:w="2265" w:type="dxa"/>
          </w:tcPr>
          <w:p w14:paraId="6AD3BF99" w14:textId="285FD525" w:rsidR="00D14BA0" w:rsidRPr="0012288B" w:rsidRDefault="00D14BA0" w:rsidP="005C445A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Odborný pracovník</w:t>
            </w:r>
          </w:p>
        </w:tc>
        <w:tc>
          <w:tcPr>
            <w:tcW w:w="1569" w:type="dxa"/>
          </w:tcPr>
          <w:p w14:paraId="586A4CD0" w14:textId="6A8DCED2" w:rsidR="00D14BA0" w:rsidRPr="0012288B" w:rsidRDefault="00D14BA0" w:rsidP="005C445A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hodina vzdálené práce</w:t>
            </w:r>
          </w:p>
        </w:tc>
        <w:tc>
          <w:tcPr>
            <w:tcW w:w="2115" w:type="dxa"/>
          </w:tcPr>
          <w:p w14:paraId="0111A7B3" w14:textId="7F10E40B" w:rsidR="00D14BA0" w:rsidRPr="0012288B" w:rsidRDefault="00D14BA0" w:rsidP="00D14BA0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350 Kč</w:t>
            </w:r>
          </w:p>
        </w:tc>
        <w:tc>
          <w:tcPr>
            <w:tcW w:w="3113" w:type="dxa"/>
          </w:tcPr>
          <w:p w14:paraId="1D5B333B" w14:textId="066191B9" w:rsidR="00D14BA0" w:rsidRPr="0012288B" w:rsidRDefault="00D14BA0" w:rsidP="005C445A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IT konzultace nebo podpora</w:t>
            </w:r>
          </w:p>
        </w:tc>
      </w:tr>
    </w:tbl>
    <w:p w14:paraId="2F020403" w14:textId="23EA3A4B" w:rsidR="009A1C86" w:rsidRDefault="004D6755" w:rsidP="005C445A">
      <w:pPr>
        <w:autoSpaceDE w:val="0"/>
        <w:autoSpaceDN w:val="0"/>
        <w:adjustRightInd w:val="0"/>
        <w:spacing w:after="16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ab/>
      </w:r>
    </w:p>
    <w:p w14:paraId="6BCB1959" w14:textId="4DAC83D5" w:rsidR="004D6755" w:rsidRDefault="004D6755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Dodatečné služby budou vyúčtovány vždy po uplynutí kalendářního měsíce na základě faktury Poskytovatele</w:t>
      </w:r>
      <w:r w:rsidR="00C44D1A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606B5D9" w14:textId="3918F23A" w:rsidR="00C66E93" w:rsidRPr="006758B2" w:rsidRDefault="00C66E93" w:rsidP="005C445A">
      <w:pPr>
        <w:autoSpaceDE w:val="0"/>
        <w:autoSpaceDN w:val="0"/>
        <w:adjustRightInd w:val="0"/>
        <w:spacing w:after="16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5.</w:t>
      </w:r>
      <w:r w:rsidR="0012288B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Platební podmínky</w:t>
      </w:r>
      <w:r w:rsidR="00113C1F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0B43BF5F" w14:textId="21D6AE4D" w:rsidR="00C66E93" w:rsidRPr="006758B2" w:rsidRDefault="00B8210D" w:rsidP="005C445A">
      <w:pPr>
        <w:autoSpaceDE w:val="0"/>
        <w:autoSpaceDN w:val="0"/>
        <w:adjustRightInd w:val="0"/>
        <w:spacing w:after="160"/>
        <w:ind w:left="1413" w:hanging="7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hAnsiTheme="minorHAnsi" w:cstheme="minorHAnsi"/>
          <w:sz w:val="22"/>
          <w:szCs w:val="22"/>
        </w:rPr>
        <w:t>5.</w:t>
      </w:r>
      <w:r w:rsidR="00D53ACF">
        <w:rPr>
          <w:rFonts w:asciiTheme="minorHAnsi" w:hAnsiTheme="minorHAnsi" w:cstheme="minorHAnsi"/>
          <w:sz w:val="22"/>
          <w:szCs w:val="22"/>
        </w:rPr>
        <w:t>3</w:t>
      </w:r>
      <w:r w:rsidRPr="006758B2">
        <w:rPr>
          <w:rFonts w:asciiTheme="minorHAnsi" w:hAnsiTheme="minorHAnsi" w:cstheme="minorHAnsi"/>
          <w:sz w:val="22"/>
          <w:szCs w:val="22"/>
        </w:rPr>
        <w:t>.1</w:t>
      </w:r>
      <w:r w:rsidRPr="006758B2">
        <w:rPr>
          <w:rFonts w:asciiTheme="minorHAnsi" w:hAnsiTheme="minorHAnsi" w:cstheme="minorHAnsi"/>
          <w:sz w:val="22"/>
          <w:szCs w:val="22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Splatnost jednotlivých </w:t>
      </w:r>
      <w:r w:rsidR="00333C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faktur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dle této Smlouvy je stanovena na </w:t>
      </w:r>
      <w:r w:rsidR="00C44D1A">
        <w:rPr>
          <w:rFonts w:asciiTheme="minorHAnsi" w:eastAsiaTheme="minorHAnsi" w:hAnsiTheme="minorHAnsi" w:cstheme="minorHAnsi"/>
          <w:sz w:val="22"/>
          <w:szCs w:val="22"/>
          <w:lang w:eastAsia="en-US"/>
        </w:rPr>
        <w:t>14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dn</w:t>
      </w:r>
      <w:r w:rsidR="00113C1F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í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</w:t>
      </w:r>
      <w:r w:rsidR="00E4782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vystavení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faktury Objednateli. Poskytovatel odešle fakturu Objednateli</w:t>
      </w:r>
      <w:r w:rsidR="00113C1F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nejpozději následující pracovní den po vystaveni faktury.</w:t>
      </w:r>
    </w:p>
    <w:p w14:paraId="18381A65" w14:textId="217F2204" w:rsidR="00B8210D" w:rsidRPr="006758B2" w:rsidRDefault="00B8210D" w:rsidP="005C445A">
      <w:pPr>
        <w:autoSpaceDE w:val="0"/>
        <w:autoSpaceDN w:val="0"/>
        <w:adjustRightInd w:val="0"/>
        <w:spacing w:after="160"/>
        <w:ind w:left="1413" w:hanging="7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5.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.2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Všechny faktury musí splňovat všechny náležitosti daňového dokladu</w:t>
      </w:r>
      <w:r w:rsidR="00113C1F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požadované úkonem č 235/2004 Sb., ve znění pozdějších předpisů, avšak</w:t>
      </w:r>
      <w:r w:rsidR="00113C1F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výslovně vždy musí obsahovat následující údaje označení smluvních stran a</w:t>
      </w:r>
      <w:r w:rsidR="00113C1F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jejich adresy IČO, DIČ, údaj o tom, že </w:t>
      </w:r>
      <w:r w:rsidR="00333C84">
        <w:rPr>
          <w:rFonts w:asciiTheme="minorHAnsi" w:eastAsiaTheme="minorHAnsi" w:hAnsiTheme="minorHAnsi" w:cstheme="minorHAnsi"/>
          <w:sz w:val="22"/>
          <w:szCs w:val="22"/>
          <w:lang w:eastAsia="en-US"/>
        </w:rPr>
        <w:t>v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ystavovatel faktury je zapsán v</w:t>
      </w:r>
      <w:r w:rsidR="00113C1F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obchodním rejstříku včetně spisové značky, označení této Smlouvy, označení</w:t>
      </w:r>
      <w:r w:rsidR="00113C1F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poskytnutého plnění, číslo faktury, den vystavení a lhůta splatnosti faktury, označení peněžního ústavu a číslo účtu, na který se má platit, fakturovanou</w:t>
      </w:r>
      <w:r w:rsidR="00113C1F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částku</w:t>
      </w:r>
      <w:r w:rsidR="00B11D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 podpis oprávněné osoby.</w:t>
      </w:r>
    </w:p>
    <w:p w14:paraId="76F25994" w14:textId="1287ACDF" w:rsidR="00B8210D" w:rsidRPr="006758B2" w:rsidRDefault="00B8210D" w:rsidP="005C445A">
      <w:pPr>
        <w:autoSpaceDE w:val="0"/>
        <w:autoSpaceDN w:val="0"/>
        <w:adjustRightInd w:val="0"/>
        <w:spacing w:after="160"/>
        <w:ind w:left="1413" w:hanging="7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5.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Nebude-li faktura obsahovat stanovené náležitosti či přílohy, nebo v ní nebudou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správně uvedené údaje dle této Smlouvy, je Objednatel oprávněn ji vrátit ve lhůtě její splatnosti Poskytovateli. V takovém případě se přeruší běh lhůty splatnosti a nová lhůta splatnosti počne běžet doručením opravené faktury.</w:t>
      </w:r>
    </w:p>
    <w:p w14:paraId="1ED69BB9" w14:textId="5C948D91" w:rsidR="00B8210D" w:rsidRPr="006758B2" w:rsidRDefault="00B8210D" w:rsidP="005C445A">
      <w:pPr>
        <w:autoSpaceDE w:val="0"/>
        <w:autoSpaceDN w:val="0"/>
        <w:adjustRightInd w:val="0"/>
        <w:spacing w:after="160"/>
        <w:ind w:left="1413" w:hanging="7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5.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.4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Platby se provádí bankovním převodem na účet druhé smluvní strany uvedený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ve faktuře.</w:t>
      </w:r>
      <w:r w:rsidR="00113C1F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Pokud dojde ke změně čísla účtu na straně Poskytovatele, je Objednatel povinen tuto změnu ověřit u Poskytovatele.</w:t>
      </w:r>
    </w:p>
    <w:p w14:paraId="01D71FDF" w14:textId="28869113" w:rsidR="00B8210D" w:rsidRPr="006758B2" w:rsidRDefault="00B8210D" w:rsidP="005C445A">
      <w:pPr>
        <w:autoSpaceDE w:val="0"/>
        <w:autoSpaceDN w:val="0"/>
        <w:adjustRightInd w:val="0"/>
        <w:spacing w:after="160"/>
        <w:ind w:left="1413" w:hanging="7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5.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.5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Objednatel bude hradit přijaté faktury pouze na bankovní účty Poskytovatele.</w:t>
      </w:r>
    </w:p>
    <w:p w14:paraId="1F9B6E77" w14:textId="28E98228" w:rsidR="00B8210D" w:rsidRPr="006758B2" w:rsidRDefault="00B8210D" w:rsidP="005C445A">
      <w:pPr>
        <w:autoSpaceDE w:val="0"/>
        <w:autoSpaceDN w:val="0"/>
        <w:adjustRightInd w:val="0"/>
        <w:spacing w:after="16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132F17B" w14:textId="51F66551" w:rsidR="00B8210D" w:rsidRPr="006758B2" w:rsidRDefault="00B8210D" w:rsidP="005C445A">
      <w:pPr>
        <w:autoSpaceDE w:val="0"/>
        <w:autoSpaceDN w:val="0"/>
        <w:adjustRightInd w:val="0"/>
        <w:spacing w:after="16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055C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6.</w:t>
      </w:r>
      <w:r w:rsidRPr="003055C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>OPRÁVNĚNÉ OSOBY</w:t>
      </w:r>
    </w:p>
    <w:p w14:paraId="4C7BF62A" w14:textId="4E1B6AC7" w:rsidR="005C1D8D" w:rsidRPr="006758B2" w:rsidRDefault="005C1D8D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6.1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Každá ze smluvních stran jmenuje oprávněnou osobu, popř. zástupce oprávněné osoby.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Oprávněné osoby budou zastupovat smluvní stranu ve smluvních a technických záležitostech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souvisejících s plněním této Smlouvy. Pro vyloučení pochybností se smluvní strany dohodly,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že:</w:t>
      </w:r>
    </w:p>
    <w:p w14:paraId="57133453" w14:textId="421C6C1D" w:rsidR="005C1D8D" w:rsidRPr="006758B2" w:rsidRDefault="005C1D8D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6.1.1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osoby oprávněné jednat v záležitostech smluvních jsou oprávněny vést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 druhou smluvní stranou jednání obchodního charakteru a měnit či rušit tuto</w:t>
      </w:r>
      <w:r w:rsidR="00E713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Smlouvu a uzavírat k ní dodatky.</w:t>
      </w:r>
    </w:p>
    <w:p w14:paraId="4E44EDE1" w14:textId="48E657A9" w:rsidR="005C1D8D" w:rsidRPr="006758B2" w:rsidRDefault="005C1D8D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6.1.2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osoby oprávněné jednat v záležitostech technických jsou oprávněny vést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jednání technického charakteru, poskytovat stanoviska v technických otázkách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 jednat jménem stran v rámci reklamace vad a provádět změny prostředí dle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odst. </w:t>
      </w:r>
      <w:r w:rsidR="00D13B67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2.1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této Smlouvy. Tyto osoby rovněž nejsou oprávněny tuto Smlouvu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měnit či rušit ani k ní uzavírat dodatky.</w:t>
      </w:r>
    </w:p>
    <w:p w14:paraId="4B2D5518" w14:textId="483A7AF7" w:rsidR="005C1D8D" w:rsidRPr="006758B2" w:rsidRDefault="005C1D8D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6.2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Jména oprávněných osob jsou uvedena v Příloze č. 2 této Smlouvy a jejich role stanoví</w:t>
      </w:r>
      <w:r w:rsid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tato Smlouva.</w:t>
      </w:r>
    </w:p>
    <w:p w14:paraId="791E7DB3" w14:textId="6BE343CF" w:rsidR="005C1D8D" w:rsidRPr="006758B2" w:rsidRDefault="005C1D8D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6.3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Smluvní strany jsou oprávněny změnit oprávněné osoby, jsou však povinny na takovou</w:t>
      </w:r>
      <w:r w:rsidR="006D70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změnu druhou smluvní stranu</w:t>
      </w:r>
      <w:r w:rsidR="003062D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prokazatelně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upozornit</w:t>
      </w:r>
      <w:r w:rsidR="00C1378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(písemně nebo emailem)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5CF09340" w14:textId="144DDADD" w:rsidR="00F94289" w:rsidRPr="006758B2" w:rsidRDefault="00F94289" w:rsidP="005C445A">
      <w:pPr>
        <w:autoSpaceDE w:val="0"/>
        <w:autoSpaceDN w:val="0"/>
        <w:adjustRightInd w:val="0"/>
        <w:spacing w:after="16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8B307E4" w14:textId="77777777" w:rsidR="005C1D8D" w:rsidRPr="006758B2" w:rsidRDefault="005C1D8D" w:rsidP="005C445A">
      <w:pPr>
        <w:autoSpaceDE w:val="0"/>
        <w:autoSpaceDN w:val="0"/>
        <w:adjustRightInd w:val="0"/>
        <w:spacing w:after="16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7.</w:t>
      </w: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>OCHRANA INFORMACÍ</w:t>
      </w:r>
    </w:p>
    <w:p w14:paraId="72B28E5B" w14:textId="1803F703" w:rsidR="00F949C5" w:rsidRPr="006758B2" w:rsidRDefault="00E07684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F949C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 str</w:t>
      </w:r>
      <w:r w:rsidR="00EA093C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F949C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ny</w:t>
      </w:r>
      <w:r w:rsidR="00EA093C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949C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jsou si vědomy toho, že v rámci plnění závazků z této Smlouvy:</w:t>
      </w:r>
    </w:p>
    <w:p w14:paraId="5ADED854" w14:textId="3D692142" w:rsidR="00F949C5" w:rsidRPr="006758B2" w:rsidRDefault="00F949C5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7.1.1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si mohou vzájemně vědomě nebo opominutím poskytnout </w:t>
      </w:r>
      <w:r w:rsidR="00EA093C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informace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EA093C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které</w:t>
      </w:r>
      <w:r w:rsidR="003055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budou považovány za d</w:t>
      </w:r>
      <w:r w:rsidR="00EA093C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vě</w:t>
      </w:r>
      <w:r w:rsidR="00EA093C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é (dále jen „</w:t>
      </w: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důvěrné informace</w:t>
      </w:r>
      <w:r w:rsidR="00EA093C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“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),</w:t>
      </w:r>
    </w:p>
    <w:p w14:paraId="53EFEB06" w14:textId="052DBB6B" w:rsidR="00F949C5" w:rsidRPr="006758B2" w:rsidRDefault="00F949C5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7.1.2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mohou jejich zaměstnanci a osoby v</w:t>
      </w:r>
      <w:r w:rsidR="00EA093C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obdobném postavení získat vědomou</w:t>
      </w:r>
      <w:r w:rsidR="003055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činností d</w:t>
      </w:r>
      <w:r w:rsidR="00EA093C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ru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hé strany nebo </w:t>
      </w:r>
      <w:r w:rsidR="00EA093C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jejím opom</w:t>
      </w:r>
      <w:r w:rsidR="00EA093C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nutím přístup k d</w:t>
      </w:r>
      <w:r w:rsidR="00EA093C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vě</w:t>
      </w:r>
      <w:r w:rsidR="00EA093C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ým informacím</w:t>
      </w:r>
      <w:r w:rsidR="003055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druhé stran</w:t>
      </w:r>
      <w:r w:rsidR="00EA093C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67E3D1B" w14:textId="51EC7FB0" w:rsidR="00D14378" w:rsidRPr="006758B2" w:rsidRDefault="00D14378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</w:t>
      </w:r>
      <w:r w:rsidR="002572C4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Veškeré informace poskytnuté Objednatelem Poskytovateli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nebo Poskytovatelem Objednateli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se považují za důvěrné, není-li stanoveno jinak.</w:t>
      </w:r>
      <w:r w:rsidR="00BF13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 důvěrný se považuje i obsah a znění této Smlouvy a jejích příloh.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357215EF" w14:textId="1C43219D" w:rsidR="00F949C5" w:rsidRPr="006758B2" w:rsidRDefault="00F949C5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Smluvní strany se zavazují, že </w:t>
      </w:r>
      <w:r w:rsidR="00C9031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žádná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nich nezpřístupní třetí osobě d</w:t>
      </w:r>
      <w:r w:rsidR="00C9031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vě</w:t>
      </w:r>
      <w:r w:rsidR="00C9031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é info</w:t>
      </w:r>
      <w:r w:rsidR="00C9031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rm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ace,</w:t>
      </w:r>
      <w:r w:rsidR="003055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které při plnění této Smlouvy získala od druhé smluvní strany.</w:t>
      </w:r>
    </w:p>
    <w:p w14:paraId="11EBF0FE" w14:textId="5AA0F302" w:rsidR="00F949C5" w:rsidRPr="006758B2" w:rsidRDefault="00F949C5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</w:t>
      </w:r>
      <w:r w:rsidR="002572C4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Za třetí osoby se nepovažují:</w:t>
      </w:r>
    </w:p>
    <w:p w14:paraId="25B66D3D" w14:textId="25398125" w:rsidR="00F949C5" w:rsidRPr="006758B2" w:rsidRDefault="00F949C5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7.3.1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zaměstnanci smluvních stran a osoby v obdobném postavení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3F605E5" w14:textId="13CF5364" w:rsidR="00F949C5" w:rsidRPr="006758B2" w:rsidRDefault="00F949C5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7.3.2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orgány smluvních stran a jejich členové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6D76FD9" w14:textId="646B5371" w:rsidR="00F949C5" w:rsidRPr="006758B2" w:rsidRDefault="00F949C5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7.3.3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ve vztahu k d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vě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ým info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rm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acím Objednatele poddodavatelé Poskytovatele,</w:t>
      </w:r>
    </w:p>
    <w:p w14:paraId="37EAB648" w14:textId="5F23CA72" w:rsidR="00F949C5" w:rsidRPr="006758B2" w:rsidRDefault="00F949C5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7.3.4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ve vztahu k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vě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ým informacím Poskytovatele externí dodavatelé</w:t>
      </w:r>
      <w:r w:rsidR="003055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Objednatele, a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to i potenciální,</w:t>
      </w:r>
    </w:p>
    <w:p w14:paraId="70FB67CD" w14:textId="245D7761" w:rsidR="00F949C5" w:rsidRPr="006758B2" w:rsidRDefault="009B444D" w:rsidP="005C445A">
      <w:pPr>
        <w:autoSpaceDE w:val="0"/>
        <w:autoSpaceDN w:val="0"/>
        <w:adjustRightInd w:val="0"/>
        <w:spacing w:after="160"/>
        <w:ind w:left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za</w:t>
      </w:r>
      <w:r w:rsidR="00F949C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předpokladu, že se podílejí na plnění této Smlouvy nebo na plnění spojeném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949C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splněním dle této Smlouvy, d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="00F949C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vě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="00F949C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é info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rm</w:t>
      </w:r>
      <w:r w:rsidR="00F949C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ace jsou jim zpřístupněny výhradně za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949C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tímto účelem a zpřístupnění d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="00F949C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vě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="00F949C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ých info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rm</w:t>
      </w:r>
      <w:r w:rsidR="00F949C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ací je v rozsahu nezbytně nutném pro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949C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naplnění jeho účelu a za stejných podmínek, jaké jsou stanoveny smluvním stranám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949C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 této Smlouvě.</w:t>
      </w:r>
    </w:p>
    <w:p w14:paraId="0BF897D1" w14:textId="194FB819" w:rsidR="00F949C5" w:rsidRPr="006758B2" w:rsidRDefault="00F949C5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7.5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Smluvní strany se zavazují v plném ro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zs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ahu zachovávat povinnost mlčenl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vost a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povinnost chránit důvěrné info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rm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ace vyplývající z této Smlouvy a též z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příslušných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právních předpisů, zejména povinnosti vyplývající z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právní úpravy vztahující se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ochraně osobních údajů (d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á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le jen „</w:t>
      </w: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POOÚ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“). Smluvní strany se v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této souvislosti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zavazují poučit veškeré osoby, které se na jejich s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tr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aně budou podílet na plnění této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Smlouvy, o výše uvedených povinnostech mlčenlivosti a ochrany důvě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ých 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nfo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rm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ací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 dále se zavazují vhodným způsobem zajistit dodržování těchto povinností všemi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osobami podílejícími se na plnění této Smlouvy.</w:t>
      </w:r>
    </w:p>
    <w:p w14:paraId="272C8CEF" w14:textId="19B5E544" w:rsidR="00F949C5" w:rsidRPr="006758B2" w:rsidRDefault="00F949C5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7.6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Budou-li informace poskytnuté Objednatelem či třetími stranami, které jsou nezbytné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pro plnění dle této Smlouvy, obsahovat osobní údaje, zavazuje se Poskytovatel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zabezpečit splnění všech ohlašova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ích povinností, které citovaný zákon 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vyžaduje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které mohou být dle POOÚ splněny zpracovatelem osobních údajů a obstarat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předepsané souhlasy subjektů osobních údajů předaných ke 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zpracování,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pokud jsou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takové souhlasy dle POOÚ v konkrétním případě vyžadovány.</w:t>
      </w:r>
    </w:p>
    <w:p w14:paraId="77D4F5BF" w14:textId="1B39BE71" w:rsidR="00F949C5" w:rsidRPr="006758B2" w:rsidRDefault="00F949C5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7.7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Veškeré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vě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é informace zůstávají výhradním vlastnictvím předávaj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ících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stran a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přijímající strana vyvine pro zachování jejich dův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ěrn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osti a pro jejich ochranu stejné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úsilí,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jako by se jednalo o její vlastní důvě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rné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informace. S výjimkou rozsahu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kter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ý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 nezbytný pro plnění 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éto Smlouvy, se obě strany zavazují nedupl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kovat žádným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způsobem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vě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é informace druhé strany, nepředat je třetí straně ani svým vlastním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zaměstnanc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 a zástupc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 s výjimkou těch, kteří s nimi potřebují být seznámeni, aby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mohli plnit tuto Smlouvu. Obě strany se úroveň zavazují nepoužít d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vě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é informace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druhé strany jinak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ež za účelem plnění této Smlouvy</w:t>
      </w:r>
      <w:r w:rsidR="009B444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89ED15D" w14:textId="158EDA3E" w:rsidR="00F949C5" w:rsidRPr="006758B2" w:rsidRDefault="00F949C5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Za d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vě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é informace Objednatele se dále bezpodmínečně považuji veškerá data</w:t>
      </w:r>
      <w:r w:rsidR="00B525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 systémech Objednatele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, která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byla nebo budou Poskytovatelem,</w:t>
      </w:r>
      <w:r w:rsidR="007A0138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Objednatelem či třetími osobami vložena i data, která z něj byla získána. </w:t>
      </w:r>
    </w:p>
    <w:p w14:paraId="3EF41554" w14:textId="25992A04" w:rsidR="00F949C5" w:rsidRPr="006758B2" w:rsidRDefault="00F949C5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9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Bez ohledu na výše uvedená ustanovení se za d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vě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é nepovažují informace, které:</w:t>
      </w:r>
    </w:p>
    <w:p w14:paraId="0DBA14D2" w14:textId="7E414B8D" w:rsidR="00F949C5" w:rsidRPr="006758B2" w:rsidRDefault="00F949C5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7.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9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se staly veřejně známými, aniž by jejich zveřejněním došlo k porušení úvazku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přijímající smluvní strany či právních předpis</w:t>
      </w:r>
      <w:r w:rsidR="00461502">
        <w:rPr>
          <w:rFonts w:asciiTheme="minorHAnsi" w:eastAsiaTheme="minorHAnsi" w:hAnsiTheme="minorHAnsi" w:cstheme="minorHAnsi"/>
          <w:sz w:val="22"/>
          <w:szCs w:val="22"/>
          <w:lang w:eastAsia="en-US"/>
        </w:rPr>
        <w:t>ůj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7CE81B27" w14:textId="42E9B099" w:rsidR="00F949C5" w:rsidRPr="006758B2" w:rsidRDefault="00F949C5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9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.2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m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ě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la přijímající strana prokazatelně legálně k dispozici před uzavřením této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Smlouvy, pokud takové info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mace nebyly předmětem jiné, d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ří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ve mezi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smluvními stranami uzavřené smlouvy o ochraně informací,</w:t>
      </w:r>
    </w:p>
    <w:p w14:paraId="2BC9B8FA" w14:textId="703D1C05" w:rsidR="00F949C5" w:rsidRPr="006758B2" w:rsidRDefault="00F949C5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9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jsou výsledkem postupu, při kter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é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 k nim přijímající strana dospěje nezávisle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je to schopna doložit svými 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zá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znamy nebo důvěrnými informacemi třetí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strany,</w:t>
      </w:r>
    </w:p>
    <w:p w14:paraId="2A2119FD" w14:textId="2695AEFC" w:rsidR="00F949C5" w:rsidRPr="006758B2" w:rsidRDefault="00F949C5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9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.4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po podpisu této Smlouvy poskytne přijímající straně třetí osoba, jež není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omezena v takovém nakládání s informacemi,</w:t>
      </w:r>
    </w:p>
    <w:p w14:paraId="428D7B20" w14:textId="03B5D5A7" w:rsidR="00F949C5" w:rsidRPr="006758B2" w:rsidRDefault="00F949C5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9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.5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je-li zpřístupnění info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rm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ace vyž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dováno zákonem či jiným právním předpisem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včetně práva EU nebo závazným ro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zh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odnutím oprávněného orgánu veřejné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moci.</w:t>
      </w:r>
    </w:p>
    <w:p w14:paraId="66C087DD" w14:textId="22BEBF41" w:rsidR="00EA093C" w:rsidRPr="006758B2" w:rsidRDefault="00EA093C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7.1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0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Za porušení povinnosti mlčenlivosti smluvní stranou se považují též případy, kdy tuto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povinnost poruší kterákoliv z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osob uvedených v odst. 7.3 této Smlouvy, které daná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 strana poskytla d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vě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é info</w:t>
      </w:r>
      <w:r w:rsidR="00667C8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rm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ace druhé smluvní strany.</w:t>
      </w:r>
    </w:p>
    <w:p w14:paraId="007BCB87" w14:textId="67E30D0D" w:rsidR="00EA093C" w:rsidRPr="006758B2" w:rsidRDefault="00EA093C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7.1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Poruší-li smluvní strana povinnosti vyplývající z této Smlouvy ohledně ochrany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ED60A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vě</w:t>
      </w:r>
      <w:r w:rsidR="00ED60A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ých info</w:t>
      </w:r>
      <w:r w:rsidR="00ED60A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rm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ací, je povinna zaplatit druhé smluvní straně smluvní pokutu ve výši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50.000, -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Kč za každé porušení takové povinnosti.</w:t>
      </w:r>
    </w:p>
    <w:p w14:paraId="795B6334" w14:textId="0C6E3484" w:rsidR="00EA093C" w:rsidRPr="006758B2" w:rsidRDefault="00EA093C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7.1</w:t>
      </w:r>
      <w:r w:rsidR="00D53ACF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Ukončení účinnosti této Smlouvy z jakéhokoliv </w:t>
      </w:r>
      <w:r w:rsidR="00ED60A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důvodu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 nedotkne ustanovení tohoto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článku Smlouvy a jejich účinnost včetně ustanovení o sankcích přetrvá </w:t>
      </w:r>
      <w:r w:rsidR="003546F2">
        <w:rPr>
          <w:rFonts w:asciiTheme="minorHAnsi" w:eastAsiaTheme="minorHAnsi" w:hAnsiTheme="minorHAnsi" w:cstheme="minorHAnsi"/>
          <w:sz w:val="22"/>
          <w:szCs w:val="22"/>
          <w:lang w:eastAsia="en-US"/>
        </w:rPr>
        <w:t>po dobu 3 let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i po ukončení účinnosti této Smlouvy.</w:t>
      </w:r>
    </w:p>
    <w:p w14:paraId="3237E52E" w14:textId="255FEE0E" w:rsidR="00EA093C" w:rsidRPr="006758B2" w:rsidRDefault="00EA093C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3C487B" w14:textId="4BDB4367" w:rsidR="00EA093C" w:rsidRPr="006758B2" w:rsidRDefault="00EA093C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8.</w:t>
      </w: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>SOUČINNOST A VZÁJEMNÁ KOMUNIKACE</w:t>
      </w:r>
    </w:p>
    <w:p w14:paraId="48EF5E38" w14:textId="52E0BDC6" w:rsidR="00EA093C" w:rsidRPr="006758B2" w:rsidRDefault="00EA093C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8.1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Smluvní strany se zavazují vzájemně spolupracovat a předávat si veškeré info</w:t>
      </w:r>
      <w:r w:rsidR="00ED60A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rm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ace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potřebné pro řádné plnění svých závazk</w:t>
      </w:r>
      <w:r w:rsidR="0046150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Smluvní strany jsou povinny </w:t>
      </w:r>
      <w:r w:rsidR="00ED60A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nfo</w:t>
      </w:r>
      <w:r w:rsidR="00ED60A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movat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druhou smluvní stranu o veškerých skutečnostech, které jsou nebo mohou být d</w:t>
      </w:r>
      <w:r w:rsidR="00ED60A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ležité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pro řádné plnění této Smlouvy.</w:t>
      </w:r>
    </w:p>
    <w:p w14:paraId="6CD2D599" w14:textId="5A7F06CB" w:rsidR="00ED60AD" w:rsidRPr="006758B2" w:rsidRDefault="00ED60AD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8.2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Smluvní strany jsou povinny plnit své závazky vyplývající z této Smlouvy tak, aby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nedocházelo k prodlení s plněním jednotlivých termínů a s prodlením splatností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jednotlivých peněžních závazků.</w:t>
      </w:r>
    </w:p>
    <w:p w14:paraId="11110884" w14:textId="6CE10378" w:rsidR="00ED60AD" w:rsidRPr="006758B2" w:rsidRDefault="00ED60AD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8.3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Veškerá komunikace mezi smluvními stranami bude probíhat prostřednictvím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oprávněných osob, statutárních orgánů smluvních stran, popř. jimi pověřených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pracovníků.</w:t>
      </w:r>
    </w:p>
    <w:p w14:paraId="569EE7E3" w14:textId="758B1531" w:rsidR="00ED60AD" w:rsidRPr="006758B2" w:rsidRDefault="00ED60AD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8.4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Všechna oznámení mezi smluvními stranami, která se vztahují k této Smlouvě, nebo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která mají být učiněna na základě této Smlouvy, musí být učiněna v</w:t>
      </w:r>
      <w:r w:rsidR="00C13783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>písemné</w:t>
      </w:r>
      <w:r w:rsidR="00C13783" w:rsidRP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či emailové </w:t>
      </w:r>
      <w:r w:rsidRP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>podobě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druhé straně doručena buď osobně nebo doporučeným dopisem či jinou formou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registrovaného poštovního styku na adresu uvedenou na titulní stránce této Smlouvy,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462CD">
        <w:rPr>
          <w:rFonts w:asciiTheme="minorHAnsi" w:eastAsiaTheme="minorHAnsi" w:hAnsiTheme="minorHAnsi" w:cstheme="minorHAnsi"/>
          <w:sz w:val="22"/>
          <w:szCs w:val="22"/>
          <w:lang w:eastAsia="en-US"/>
        </w:rPr>
        <w:t>e-mail</w:t>
      </w:r>
      <w:r w:rsid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em,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či datovými schránkami, není-li stanoveno nebo mezi smluvními stranami dohodnuto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jinak. Pro vyloučení pochybnosti se smluvní strany dohodly, že prostřednictvím e-mailu a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administračního rozhraní lze doručit zejména připomínky, výhrady či výzvy.</w:t>
      </w:r>
    </w:p>
    <w:p w14:paraId="15952938" w14:textId="73B8EAFD" w:rsidR="00ED60AD" w:rsidRPr="006758B2" w:rsidRDefault="00ED60AD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8.5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Ukládá-li Smlouva doručit některý dokument v písemné podobě, muže být doručen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buď v tištěné podobě nebo v elektronické (digitální) podobě.</w:t>
      </w:r>
    </w:p>
    <w:p w14:paraId="4AB8DCE7" w14:textId="7E99D92C" w:rsidR="00ED60AD" w:rsidRPr="006758B2" w:rsidRDefault="00ED60AD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8.6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Smluvní strany se zavazují, že v případě změny své poštovní adresy, datové schránky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nebo emailové adresy budou o této změně druhou smluvní stranu informovat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nejpozději do 5 pracovních dnů.</w:t>
      </w:r>
    </w:p>
    <w:p w14:paraId="672ABA1E" w14:textId="534263A1" w:rsidR="00ED60AD" w:rsidRPr="006758B2" w:rsidRDefault="00ED60AD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4F507BB" w14:textId="47B7773F" w:rsidR="00ED60AD" w:rsidRPr="006758B2" w:rsidRDefault="00ED60AD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9. </w:t>
      </w: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>NÁHRADA ŠKODY</w:t>
      </w:r>
    </w:p>
    <w:p w14:paraId="64BD7D63" w14:textId="2B72C629" w:rsidR="004C1142" w:rsidRPr="006758B2" w:rsidRDefault="004C1142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9.1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Každá ze stran je povinna nahradit způsobenou škodu v rámci platných právních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předpisů a této Smlouvy. Obě strany se zavazují k vyvinutí maximálního úsilí k předcházení škodám a k minimalizaci vzniklých škod.</w:t>
      </w:r>
    </w:p>
    <w:p w14:paraId="11CAFC15" w14:textId="0135722F" w:rsidR="004C1142" w:rsidRPr="006758B2" w:rsidRDefault="004C1142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9.2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Poskytovatel je povinen nahradit Objednateli zejména veškeré škody, způsobené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porušením této Smlouvy či povinností uložených Poskytovateli dle POOÚ.</w:t>
      </w:r>
    </w:p>
    <w:p w14:paraId="63EF11A7" w14:textId="7A6A2A92" w:rsidR="004C1142" w:rsidRPr="006758B2" w:rsidRDefault="004C1142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9.3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Žádná ze stran není povinna nahradit škodu, která vznikla v </w:t>
      </w:r>
      <w:r w:rsidR="0056747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důsledku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věcně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nesprávného nebo jinak chybného zadání, které obdržela od druhé strany. V případě,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že Objednatel poskytl Poskytovateli chybné zadání a Poskytovatel s ohledem na svou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povinnost poskytovat </w:t>
      </w:r>
      <w:r w:rsidR="0071440D">
        <w:rPr>
          <w:rFonts w:asciiTheme="minorHAnsi" w:eastAsiaTheme="minorHAnsi" w:hAnsiTheme="minorHAnsi" w:cstheme="minorHAnsi"/>
          <w:sz w:val="22"/>
          <w:szCs w:val="22"/>
          <w:lang w:eastAsia="en-US"/>
        </w:rPr>
        <w:t>Služ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by s odbo</w:t>
      </w:r>
      <w:r w:rsidR="0056747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ou péčí mohl a měl chybnost takového zadání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zjistit, smí se ustanovení předchozí věty dovolávat pouze v případě, že na chybné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zadání Objednatele upozo</w:t>
      </w:r>
      <w:r w:rsidR="0056747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rni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l a Objednatel trval na p</w:t>
      </w:r>
      <w:r w:rsidR="0056747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vodn</w:t>
      </w:r>
      <w:r w:rsidR="0056747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í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 zadání.</w:t>
      </w:r>
    </w:p>
    <w:p w14:paraId="2E565D02" w14:textId="4BEB4595" w:rsidR="004C1142" w:rsidRPr="006758B2" w:rsidRDefault="004C1142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9.4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Žádná ze smluvních stran nemá povinnost nahradit škodu </w:t>
      </w:r>
      <w:r w:rsidR="0056747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způsobenou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porušením svých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povinností vyplývajících z této Smlouvy, bránila-li jí v jejich splnění některá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 w:rsidR="0056747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překážek vylučujících povinnost k náhradě škody ve smyslu </w:t>
      </w:r>
      <w:r w:rsidR="0056747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2913 odst</w:t>
      </w:r>
      <w:r w:rsidR="0056747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občanského zákoníku</w:t>
      </w:r>
      <w:r w:rsidR="0056747D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0541FCC" w14:textId="54F4D9CE" w:rsidR="004C1142" w:rsidRPr="006758B2" w:rsidRDefault="004C1142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9.5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Smluvní strany se zavazují upozo</w:t>
      </w:r>
      <w:r w:rsidR="009C7EA1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it druhou smluvní stranu bez zbytečného odkladu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na vzniklé překážky vylučující povinnost k náhradě škody bránící řádnému plnění této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Smlouvy. Smluvn</w:t>
      </w:r>
      <w:r w:rsidR="009C7EA1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í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strany se zavazují k vyvinutí maximálního úsilí k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odvrácení</w:t>
      </w:r>
      <w:r w:rsidR="004121A4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a překonání překážek vylučujících povinnost k náhradě škody.</w:t>
      </w:r>
    </w:p>
    <w:p w14:paraId="556616C9" w14:textId="77777777" w:rsidR="009C7EA1" w:rsidRPr="006758B2" w:rsidRDefault="009C7EA1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1723DCA" w14:textId="4F7BA497" w:rsidR="004C1142" w:rsidRPr="006758B2" w:rsidRDefault="004C1142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10.</w:t>
      </w: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>SANKCE</w:t>
      </w:r>
    </w:p>
    <w:p w14:paraId="09C49E84" w14:textId="0D51E49E" w:rsidR="00A55056" w:rsidRPr="006758B2" w:rsidRDefault="00A55056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10.1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Smluvní strany se dále dohodly, že:</w:t>
      </w:r>
    </w:p>
    <w:p w14:paraId="5C07E42F" w14:textId="7D9D68B6" w:rsidR="00A55056" w:rsidRPr="006758B2" w:rsidRDefault="00A55056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10.1.</w:t>
      </w:r>
      <w:r w:rsidR="00295B9E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2E29B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 případě nedodržení </w:t>
      </w:r>
      <w:r w:rsidR="002E29B1">
        <w:rPr>
          <w:rFonts w:asciiTheme="minorHAnsi" w:eastAsiaTheme="minorHAnsi" w:hAnsiTheme="minorHAnsi" w:cstheme="minorHAnsi"/>
          <w:sz w:val="22"/>
          <w:szCs w:val="22"/>
          <w:lang w:eastAsia="en-US"/>
        </w:rPr>
        <w:t>reakční doby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dle této Smlouvy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vzniká Objednateli nárok na smluvní</w:t>
      </w:r>
      <w:r w:rsidR="00B2683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pokutu ve výši 1 000 - Kč za každ</w:t>
      </w:r>
      <w:r w:rsidR="002E29B1">
        <w:rPr>
          <w:rFonts w:asciiTheme="minorHAnsi" w:eastAsiaTheme="minorHAnsi" w:hAnsiTheme="minorHAnsi" w:cstheme="minorHAnsi"/>
          <w:sz w:val="22"/>
          <w:szCs w:val="22"/>
          <w:lang w:eastAsia="en-US"/>
        </w:rPr>
        <w:t>ý kalendářní den,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kter</w:t>
      </w:r>
      <w:r w:rsidR="002E29B1">
        <w:rPr>
          <w:rFonts w:asciiTheme="minorHAnsi" w:eastAsiaTheme="minorHAnsi" w:hAnsiTheme="minorHAnsi" w:cstheme="minorHAnsi"/>
          <w:sz w:val="22"/>
          <w:szCs w:val="22"/>
          <w:lang w:eastAsia="en-US"/>
        </w:rPr>
        <w:t>ý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došlo k</w:t>
      </w:r>
      <w:r w:rsidR="002E29B1">
        <w:rPr>
          <w:rFonts w:asciiTheme="minorHAnsi" w:eastAsiaTheme="minorHAnsi" w:hAnsiTheme="minorHAnsi" w:cstheme="minorHAnsi"/>
          <w:sz w:val="22"/>
          <w:szCs w:val="22"/>
          <w:lang w:eastAsia="en-US"/>
        </w:rPr>
        <w:t>e zpoždění poskytnutí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Služby oproti hodnotě dostupnosti </w:t>
      </w:r>
      <w:r w:rsidR="0071440D">
        <w:rPr>
          <w:rFonts w:asciiTheme="minorHAnsi" w:eastAsiaTheme="minorHAnsi" w:hAnsiTheme="minorHAnsi" w:cstheme="minorHAnsi"/>
          <w:sz w:val="22"/>
          <w:szCs w:val="22"/>
          <w:lang w:eastAsia="en-US"/>
        </w:rPr>
        <w:t>Služ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by stanovené </w:t>
      </w:r>
      <w:r w:rsid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>touto smlouvou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69D0569" w14:textId="36EE86AA" w:rsidR="00A55056" w:rsidRPr="006758B2" w:rsidRDefault="00A55056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10.2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V případě prodlení Objednatele s úhradou faktury vzniká Poskytovateli nárok na </w:t>
      </w:r>
      <w:r w:rsidR="00B2683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 pokutu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ve výši </w:t>
      </w:r>
      <w:r w:rsidR="00D51EA9">
        <w:rPr>
          <w:rFonts w:asciiTheme="minorHAnsi" w:eastAsiaTheme="minorHAnsi" w:hAnsiTheme="minorHAnsi" w:cstheme="minorHAnsi"/>
          <w:sz w:val="22"/>
          <w:szCs w:val="22"/>
          <w:lang w:eastAsia="en-US"/>
        </w:rPr>
        <w:t>0,1 %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a to za každý i započatý den </w:t>
      </w:r>
      <w:r w:rsidR="00B2683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rodlení.</w:t>
      </w:r>
    </w:p>
    <w:p w14:paraId="257196A5" w14:textId="22D693FC" w:rsidR="00A55056" w:rsidRPr="006758B2" w:rsidRDefault="00A55056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10.3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Smluvní pokuty a/nebo úroky z prodlení jsou splatné 30. den ode dne doručení výzvy oprávněné smluvní strany k jejich úhradě povinnou smluvní stranou, není-li ve výzvě uvedena lhůta delší. Slevy z ceny je Poskytovatel povinen zohlednit při fakturaci, nestane-li se tak, je Objednatel oprávněn slevu z ceny uplatnit výzvou</w:t>
      </w:r>
      <w:r w:rsidR="00EC2AA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obdobně jako v případě smluvní pokuty.</w:t>
      </w:r>
    </w:p>
    <w:p w14:paraId="35D10DD5" w14:textId="7103E4B0" w:rsidR="00A55056" w:rsidRPr="006758B2" w:rsidRDefault="00A55056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10.4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Není-li dále stanoveno jinak, zaplacení jakékoliv sjednané smluvní pokuty nezbavuje</w:t>
      </w:r>
      <w:r w:rsidR="00C1378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povinnou smluvní stranu povinnosti splnit své závazky</w:t>
      </w:r>
      <w:r w:rsidR="00EC2AA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4AA909A" w14:textId="5E7A498C" w:rsidR="00A55056" w:rsidRPr="006758B2" w:rsidRDefault="00A55056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4646564" w14:textId="2F298430" w:rsidR="00A55056" w:rsidRPr="006758B2" w:rsidRDefault="00A55056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11.</w:t>
      </w: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>PLATNOST A ÚČINNOST SMLOUVY</w:t>
      </w:r>
    </w:p>
    <w:p w14:paraId="0183AC64" w14:textId="51D6BE69" w:rsidR="00BA00D6" w:rsidRPr="006758B2" w:rsidRDefault="00BA00D6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11.1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Tato Smlouva nabývá platnost</w:t>
      </w:r>
      <w:r w:rsidR="00FB038A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i a účinnosti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dnem jejího podpisu oběma smluvními stranami</w:t>
      </w:r>
      <w:r w:rsidR="00FB038A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uzavírá se na dobu </w:t>
      </w:r>
      <w:r w:rsidR="002E29B1">
        <w:rPr>
          <w:rFonts w:asciiTheme="minorHAnsi" w:eastAsiaTheme="minorHAnsi" w:hAnsiTheme="minorHAnsi" w:cstheme="minorHAnsi"/>
          <w:sz w:val="22"/>
          <w:szCs w:val="22"/>
          <w:lang w:eastAsia="en-US"/>
        </w:rPr>
        <w:t>ne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určitou</w:t>
      </w:r>
      <w:r w:rsidR="00FB038A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3D8B52C2" w14:textId="5C43F92B" w:rsidR="00DF7AB2" w:rsidRPr="006758B2" w:rsidRDefault="00BA00D6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11.2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DF7AB2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Objednatel a Poskytovatel jsou oprávněni odstoupit od Smlouvy z </w:t>
      </w:r>
      <w:r w:rsidR="00DF7AB2" w:rsidRPr="006758B2">
        <w:rPr>
          <w:rFonts w:asciiTheme="minorHAnsi" w:hAnsiTheme="minorHAnsi" w:cstheme="minorHAnsi"/>
          <w:sz w:val="22"/>
          <w:szCs w:val="22"/>
        </w:rPr>
        <w:t xml:space="preserve">jakéhokoli důvodu nebo i bez uvedení důvodu. Výpovědní doba činí </w:t>
      </w:r>
      <w:r w:rsidR="002E29B1">
        <w:rPr>
          <w:rFonts w:asciiTheme="minorHAnsi" w:hAnsiTheme="minorHAnsi" w:cstheme="minorHAnsi"/>
          <w:b/>
          <w:sz w:val="22"/>
          <w:szCs w:val="22"/>
        </w:rPr>
        <w:t>2</w:t>
      </w:r>
      <w:r w:rsidR="00DF7AB2" w:rsidRPr="004D6755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2E29B1">
        <w:rPr>
          <w:rFonts w:asciiTheme="minorHAnsi" w:hAnsiTheme="minorHAnsi" w:cstheme="minorHAnsi"/>
          <w:b/>
          <w:sz w:val="22"/>
          <w:szCs w:val="22"/>
        </w:rPr>
        <w:t>dva</w:t>
      </w:r>
      <w:r w:rsidR="00DF7AB2" w:rsidRPr="004D6755">
        <w:rPr>
          <w:rFonts w:asciiTheme="minorHAnsi" w:hAnsiTheme="minorHAnsi" w:cstheme="minorHAnsi"/>
          <w:b/>
          <w:sz w:val="22"/>
          <w:szCs w:val="22"/>
        </w:rPr>
        <w:t>) měsíc</w:t>
      </w:r>
      <w:r w:rsidR="002E29B1">
        <w:rPr>
          <w:rFonts w:asciiTheme="minorHAnsi" w:hAnsiTheme="minorHAnsi" w:cstheme="minorHAnsi"/>
          <w:b/>
          <w:sz w:val="22"/>
          <w:szCs w:val="22"/>
        </w:rPr>
        <w:t>e</w:t>
      </w:r>
      <w:r w:rsidR="00DF7AB2" w:rsidRPr="006758B2">
        <w:rPr>
          <w:rFonts w:asciiTheme="minorHAnsi" w:hAnsiTheme="minorHAnsi" w:cstheme="minorHAnsi"/>
          <w:sz w:val="22"/>
          <w:szCs w:val="22"/>
        </w:rPr>
        <w:t xml:space="preserve"> a začíná běžet prvním dnem měsíce následujícího po doručení výpovědi Poskytovateli.</w:t>
      </w:r>
    </w:p>
    <w:p w14:paraId="046ABC38" w14:textId="01349A47" w:rsidR="004D6755" w:rsidRDefault="00BA00D6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11.</w:t>
      </w:r>
      <w:r w:rsidR="00DF7AB2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4D675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Objednatel je oprávněn od této Smlouvy odstoupit </w:t>
      </w:r>
      <w:r w:rsidR="00ED411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vedle důvodů stanovených zákonem </w:t>
      </w:r>
      <w:r w:rsidR="004D6755">
        <w:rPr>
          <w:rFonts w:asciiTheme="minorHAnsi" w:eastAsiaTheme="minorHAnsi" w:hAnsiTheme="minorHAnsi" w:cstheme="minorHAnsi"/>
          <w:sz w:val="22"/>
          <w:szCs w:val="22"/>
          <w:lang w:eastAsia="en-US"/>
        </w:rPr>
        <w:t>v následujících případech:</w:t>
      </w:r>
    </w:p>
    <w:p w14:paraId="72FF95B5" w14:textId="77777777" w:rsidR="00013F21" w:rsidRDefault="00013F21" w:rsidP="005C445A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13F21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prokazatelné porušení povinnosti ochrany důvěrných informací dle této Smlouvy ze strany Poskytovatele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4D471A80" w14:textId="54967F2E" w:rsidR="00013F21" w:rsidRPr="00013F21" w:rsidRDefault="00013F21" w:rsidP="005C445A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13F21">
        <w:rPr>
          <w:rFonts w:asciiTheme="minorHAnsi" w:eastAsiaTheme="minorHAnsi" w:hAnsiTheme="minorHAnsi" w:cstheme="minorHAnsi"/>
          <w:sz w:val="22"/>
          <w:szCs w:val="22"/>
          <w:lang w:eastAsia="en-US"/>
        </w:rPr>
        <w:t>že bylo příslušným orgánem vydáno pravomocné rozhodnutí zakazující plnění této Smlouvy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6FB2A793" w14:textId="25DC0FE8" w:rsidR="004D6755" w:rsidRDefault="004D6755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11.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Poskytovatel je oprávněn od této Smlouvy odstoupit </w:t>
      </w:r>
      <w:r w:rsidR="00013F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vedle důvodů stanovených zákonem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 následujících případech:</w:t>
      </w:r>
    </w:p>
    <w:p w14:paraId="33D39443" w14:textId="3254F0E1" w:rsidR="004D6755" w:rsidRPr="004D6755" w:rsidRDefault="004D6755" w:rsidP="005C445A">
      <w:pPr>
        <w:pStyle w:val="Odstavecseseznamem"/>
        <w:numPr>
          <w:ilvl w:val="2"/>
          <w:numId w:val="22"/>
        </w:num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675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prodlení Objednatele </w:t>
      </w:r>
      <w:r w:rsidR="00013F21">
        <w:rPr>
          <w:rFonts w:asciiTheme="minorHAnsi" w:eastAsiaTheme="minorHAnsi" w:hAnsiTheme="minorHAnsi" w:cstheme="minorHAnsi"/>
          <w:sz w:val="22"/>
          <w:szCs w:val="22"/>
          <w:lang w:eastAsia="en-US"/>
        </w:rPr>
        <w:t>s úhradou jakékoliv částky související s touto Smlouvou o více jak 30 dnů po splatnosti.</w:t>
      </w:r>
    </w:p>
    <w:p w14:paraId="7B8A2C9E" w14:textId="31DCA0EB" w:rsidR="00BA00D6" w:rsidRPr="006758B2" w:rsidRDefault="004D6755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11.5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A00D6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Účinky odstoupení od Smlouvy nastávají dne</w:t>
      </w:r>
      <w:r w:rsidR="00825C93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="00BA00D6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doručení písemného oznámení</w:t>
      </w:r>
      <w:r w:rsidR="003055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A00D6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 odstoupení druhé smluvní straně</w:t>
      </w:r>
      <w:r w:rsidR="0001288E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ECA6415" w14:textId="173D5766" w:rsidR="00013F21" w:rsidRDefault="00BA00D6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11.</w:t>
      </w:r>
      <w:r w:rsidR="004D6755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="00825C93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4D675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 případě, že tato Smlouva pozbyde účinnosti (</w:t>
      </w:r>
      <w:r w:rsidR="00013F21">
        <w:rPr>
          <w:rFonts w:asciiTheme="minorHAnsi" w:eastAsiaTheme="minorHAnsi" w:hAnsiTheme="minorHAnsi" w:cstheme="minorHAnsi"/>
          <w:sz w:val="22"/>
          <w:szCs w:val="22"/>
          <w:lang w:eastAsia="en-US"/>
        </w:rPr>
        <w:t>zejména na základě výpovědi, odstoupení</w:t>
      </w:r>
      <w:r w:rsidR="004D675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013F21">
        <w:rPr>
          <w:rFonts w:asciiTheme="minorHAnsi" w:eastAsiaTheme="minorHAnsi" w:hAnsiTheme="minorHAnsi" w:cstheme="minorHAnsi"/>
          <w:sz w:val="22"/>
          <w:szCs w:val="22"/>
          <w:lang w:eastAsia="en-US"/>
        </w:rPr>
        <w:t>či</w:t>
      </w:r>
      <w:r w:rsidR="004D675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uplynutím doby na kterou je sjednána), zavazuje se Poskytovatel po skončení účinnosti této Smlouvy poskytovat Objednateli nebo jím určeným třetím stranám veškerou součinnost potřebnou pro </w:t>
      </w:r>
      <w:r w:rsidR="00013F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vytvoření </w:t>
      </w:r>
      <w:r w:rsidR="00013F21" w:rsidRPr="00013F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zálohy dat a předání </w:t>
      </w:r>
      <w:r w:rsidR="006A65DC">
        <w:rPr>
          <w:rFonts w:asciiTheme="minorHAnsi" w:eastAsiaTheme="minorHAnsi" w:hAnsiTheme="minorHAnsi" w:cstheme="minorHAnsi"/>
          <w:sz w:val="22"/>
          <w:szCs w:val="22"/>
          <w:lang w:eastAsia="en-US"/>
        </w:rPr>
        <w:t>administrace systémů</w:t>
      </w:r>
      <w:r w:rsidR="00013F21" w:rsidRPr="00013F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013F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Objednatel si dále může objednat poskytnutí součinnosti </w:t>
      </w:r>
      <w:r w:rsidR="00013F21" w:rsidRPr="00013F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při </w:t>
      </w:r>
      <w:r w:rsidR="006A65DC">
        <w:rPr>
          <w:rFonts w:asciiTheme="minorHAnsi" w:eastAsiaTheme="minorHAnsi" w:hAnsiTheme="minorHAnsi" w:cstheme="minorHAnsi"/>
          <w:sz w:val="22"/>
          <w:szCs w:val="22"/>
          <w:lang w:eastAsia="en-US"/>
        </w:rPr>
        <w:t>převodu služeb</w:t>
      </w:r>
      <w:r w:rsidR="00013F21" w:rsidRPr="00013F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 jinému poskytovatel</w:t>
      </w:r>
      <w:r w:rsidR="00013F21">
        <w:rPr>
          <w:rFonts w:asciiTheme="minorHAnsi" w:eastAsiaTheme="minorHAnsi" w:hAnsiTheme="minorHAnsi" w:cstheme="minorHAnsi"/>
          <w:sz w:val="22"/>
          <w:szCs w:val="22"/>
          <w:lang w:eastAsia="en-US"/>
        </w:rPr>
        <w:t>i, přičemž tato součinnosti bude hrazena Objednatelem dle výše uvedeného ceníku dodatečných služeb.</w:t>
      </w:r>
    </w:p>
    <w:p w14:paraId="0C215538" w14:textId="6F332DC5" w:rsidR="00BA00D6" w:rsidRPr="006758B2" w:rsidRDefault="004D6755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11.7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A00D6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Ukončením účinnosti této Smlouvy nejsou dotčena ustanovení Smlouvy týkající se</w:t>
      </w:r>
      <w:r w:rsidR="003055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A00D6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licencí, záruk, práv z vady, povinnosti nahradit škodu a povinnosti hradit smluvní</w:t>
      </w:r>
      <w:r w:rsidR="00825C93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A00D6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pokuty, ustanovení o ochraně info</w:t>
      </w:r>
      <w:r w:rsidR="00825C93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</w:t>
      </w:r>
      <w:r w:rsidR="00BA00D6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mací, ani další ustanovení a nároky, z jejichž povahy</w:t>
      </w:r>
      <w:r w:rsidR="00825C93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A00D6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vyplývá, že mají trvat </w:t>
      </w:r>
      <w:r w:rsidR="00825C93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BA00D6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 zániku účinnosti této Smlouvy.</w:t>
      </w:r>
    </w:p>
    <w:p w14:paraId="3DDE6BA9" w14:textId="18D4F515" w:rsidR="00EF7991" w:rsidRPr="006758B2" w:rsidRDefault="00EF7991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CCAF36E" w14:textId="704DDE46" w:rsidR="00EF7991" w:rsidRPr="006758B2" w:rsidRDefault="00EF7991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12.</w:t>
      </w: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>ŘEŠENÍ SPORŮ</w:t>
      </w:r>
    </w:p>
    <w:p w14:paraId="4E51ABA7" w14:textId="765DFDFC" w:rsidR="00EF7991" w:rsidRPr="006758B2" w:rsidRDefault="00EF7991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12.1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Práva a povinnosti smluvních stran touto Smlouvou výslovně neupravené se řídí</w:t>
      </w:r>
      <w:r w:rsidR="003055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občanským zákoníkem a příslušnými právními předpisy souvisejícími.</w:t>
      </w:r>
    </w:p>
    <w:p w14:paraId="7D838FA8" w14:textId="766A3F77" w:rsidR="00EF7991" w:rsidRPr="006758B2" w:rsidRDefault="00EF7991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12.2</w:t>
      </w:r>
      <w:r w:rsidR="003140F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 strany se zavazují vyvinout maximální úsilí k odstranění v</w:t>
      </w:r>
      <w:r w:rsidR="003140F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zá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jemných spor</w:t>
      </w:r>
      <w:r w:rsidR="003140F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="003055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vzniklých na základě této Smlouvy nebo v souvislosti s touto Smlouvou, v</w:t>
      </w:r>
      <w:r w:rsidR="003140F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č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et</w:t>
      </w:r>
      <w:r w:rsidR="003140F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ně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sporu</w:t>
      </w:r>
      <w:r w:rsidR="003055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 její výklad či platnost a usilovat o jejich vyřešení nejprve smí</w:t>
      </w:r>
      <w:r w:rsidR="003140F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rn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ě prostřednictvím</w:t>
      </w:r>
      <w:r w:rsidR="003055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jednání oprávněných osob nebo pověřených zástupc</w:t>
      </w:r>
      <w:r w:rsidR="003140FB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ů.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Tím není dotčeno právo</w:t>
      </w:r>
      <w:r w:rsidR="003055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smluvních stran obrátit se ve věci na příslušný obecný soud České republiky.</w:t>
      </w:r>
    </w:p>
    <w:p w14:paraId="24813134" w14:textId="0B4950C4" w:rsidR="000814C3" w:rsidRPr="006758B2" w:rsidRDefault="000814C3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6AC1D83" w14:textId="32934B31" w:rsidR="000814C3" w:rsidRPr="006758B2" w:rsidRDefault="000814C3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13.</w:t>
      </w:r>
      <w:r w:rsidRPr="0067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>ZÁVĚREČNÁ USTANOVENÍ</w:t>
      </w:r>
    </w:p>
    <w:p w14:paraId="5ED23124" w14:textId="23C68868" w:rsidR="000814C3" w:rsidRPr="006758B2" w:rsidRDefault="000814C3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13.1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Tato Smlouva představuje úplnou dohodu</w:t>
      </w:r>
      <w:r w:rsid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mluvních stran o předmětu této Smlouvy.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Tuto Smlouvu je možné měnit pouze písemnou dohodou smluvních stran ve fo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r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mě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číslovaných dodatk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této Smlouvy a podepsaných osobami oprávněnými zastupovat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mluvní strany.</w:t>
      </w:r>
    </w:p>
    <w:p w14:paraId="3CE84531" w14:textId="3DD75D35" w:rsidR="000814C3" w:rsidRPr="006758B2" w:rsidRDefault="000814C3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13.2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Veškerá práva a povinnosti 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vyplývající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této Smlouvy přecházejí, pokud to povaha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těchto práv a povinností nevylučuje, na právní nástupce smluvních stran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37C8809" w14:textId="26566714" w:rsidR="000814C3" w:rsidRPr="006758B2" w:rsidRDefault="000814C3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>13.3</w:t>
      </w:r>
      <w:r w:rsidRP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EF1E60" w:rsidRP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>Žádná smluvní strana není oprávněna</w:t>
      </w:r>
      <w:r w:rsidRP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postoupit peněžité nároky v</w:t>
      </w:r>
      <w:r w:rsidR="00471930" w:rsidRP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či </w:t>
      </w:r>
      <w:r w:rsidR="00EF1E60" w:rsidRP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druhé smluvní straně </w:t>
      </w:r>
      <w:r w:rsidRP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>na třetí osobu</w:t>
      </w:r>
      <w:r w:rsidR="00471930" w:rsidRP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bez předchozího písemného souhlasu </w:t>
      </w:r>
      <w:r w:rsid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>této druhé</w:t>
      </w:r>
      <w:r w:rsidR="00EF1E60" w:rsidRP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smluvní strany</w:t>
      </w:r>
      <w:r w:rsidR="00471930" w:rsidRP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9913329" w14:textId="1F7DB8DD" w:rsidR="000814C3" w:rsidRPr="006758B2" w:rsidRDefault="000814C3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13.4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Nedílnou součást Smlouvy tvoří tyto přílohy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431569DE" w14:textId="01CEAC54" w:rsidR="000814C3" w:rsidRPr="006758B2" w:rsidRDefault="000814C3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Příloha č. 1. </w:t>
      </w:r>
      <w:r w:rsid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Technická specifikace</w:t>
      </w:r>
    </w:p>
    <w:p w14:paraId="33B7E90E" w14:textId="5BBD2203" w:rsidR="000814C3" w:rsidRPr="006758B2" w:rsidRDefault="000814C3" w:rsidP="005C445A">
      <w:pPr>
        <w:autoSpaceDE w:val="0"/>
        <w:autoSpaceDN w:val="0"/>
        <w:adjustRightInd w:val="0"/>
        <w:spacing w:after="160"/>
        <w:ind w:left="1134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Příloha č. 2 </w:t>
      </w:r>
      <w:r w:rsidR="00EF1E6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Oprávněné osoby</w:t>
      </w:r>
    </w:p>
    <w:p w14:paraId="16FAC9B7" w14:textId="58A9C181" w:rsidR="000814C3" w:rsidRPr="006758B2" w:rsidRDefault="000814C3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13.5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Tato Smlouva je uzavřena v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 stejnop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sech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nichž každá ze smluvních stran obdrží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po jednom.</w:t>
      </w:r>
    </w:p>
    <w:p w14:paraId="7FCDDF03" w14:textId="10709244" w:rsidR="000814C3" w:rsidRPr="006758B2" w:rsidRDefault="000814C3" w:rsidP="005C445A">
      <w:pPr>
        <w:autoSpaceDE w:val="0"/>
        <w:autoSpaceDN w:val="0"/>
        <w:adjustRightInd w:val="0"/>
        <w:spacing w:after="160"/>
        <w:ind w:left="567" w:hanging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13.6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Smluvní strany prohlašují, že si tuto Smlouvu přečetly, že s jejím obsahem souhlasí a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na d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ů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kaz toho k n</w:t>
      </w:r>
      <w:r w:rsidR="00471930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í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připojují svoje podpisy.</w:t>
      </w:r>
    </w:p>
    <w:p w14:paraId="123CABF9" w14:textId="3C9E19DE" w:rsidR="000814C3" w:rsidRPr="006758B2" w:rsidRDefault="000814C3" w:rsidP="005C445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8532C26" w14:textId="49D160C1" w:rsidR="000814C3" w:rsidRPr="006758B2" w:rsidRDefault="000814C3" w:rsidP="005C445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079B9BD" w14:textId="58D7312B" w:rsidR="000814C3" w:rsidRPr="006758B2" w:rsidRDefault="000814C3" w:rsidP="005C445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2863096" w14:textId="0102DA5D" w:rsidR="000814C3" w:rsidRPr="006758B2" w:rsidRDefault="000814C3" w:rsidP="005C445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57FDC87" w14:textId="753C1077" w:rsidR="000814C3" w:rsidRPr="006758B2" w:rsidRDefault="000814C3" w:rsidP="005C445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C50A057" w14:textId="57A7EAF0" w:rsidR="000814C3" w:rsidRPr="006758B2" w:rsidRDefault="000814C3" w:rsidP="005C445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 </w:t>
      </w:r>
      <w:r w:rsidR="00D14BA0">
        <w:rPr>
          <w:rFonts w:asciiTheme="minorHAnsi" w:eastAsiaTheme="minorHAnsi" w:hAnsiTheme="minorHAnsi" w:cstheme="minorHAnsi"/>
          <w:sz w:val="22"/>
          <w:szCs w:val="22"/>
          <w:lang w:eastAsia="en-US"/>
        </w:rPr>
        <w:t>Trutnově</w:t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dne:</w:t>
      </w:r>
      <w:r w:rsidR="00D14B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27. 1. 2023</w:t>
      </w:r>
      <w:r w:rsidR="007663C2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7663C2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7663C2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0E442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7663C2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V </w:t>
      </w:r>
      <w:r w:rsidR="00D14BA0">
        <w:rPr>
          <w:rFonts w:asciiTheme="minorHAnsi" w:eastAsiaTheme="minorHAnsi" w:hAnsiTheme="minorHAnsi" w:cstheme="minorHAnsi"/>
          <w:sz w:val="22"/>
          <w:szCs w:val="22"/>
          <w:lang w:eastAsia="en-US"/>
        </w:rPr>
        <w:t>Trutnově</w:t>
      </w:r>
      <w:r w:rsidR="007663C2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dne:</w:t>
      </w:r>
      <w:r w:rsidR="00D14B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9630D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="00D14BA0">
        <w:rPr>
          <w:rFonts w:asciiTheme="minorHAnsi" w:eastAsiaTheme="minorHAnsi" w:hAnsiTheme="minorHAnsi" w:cstheme="minorHAnsi"/>
          <w:sz w:val="22"/>
          <w:szCs w:val="22"/>
          <w:lang w:eastAsia="en-US"/>
        </w:rPr>
        <w:t>7</w:t>
      </w:r>
      <w:r w:rsidR="00F963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D14BA0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F9630D">
        <w:rPr>
          <w:rFonts w:asciiTheme="minorHAnsi" w:eastAsiaTheme="minorHAnsi" w:hAnsiTheme="minorHAnsi" w:cstheme="minorHAnsi"/>
          <w:sz w:val="22"/>
          <w:szCs w:val="22"/>
          <w:lang w:eastAsia="en-US"/>
        </w:rPr>
        <w:t>. 202</w:t>
      </w:r>
      <w:r w:rsidR="00D14BA0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</w:p>
    <w:p w14:paraId="05258665" w14:textId="0BA183DF" w:rsidR="000814C3" w:rsidRPr="006758B2" w:rsidRDefault="000814C3" w:rsidP="005C445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E4CB7CF" w14:textId="64ECE0B5" w:rsidR="000814C3" w:rsidRPr="006758B2" w:rsidRDefault="000814C3" w:rsidP="005C445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CF352E" w14:textId="5EC93ACC" w:rsidR="007663C2" w:rsidRPr="006758B2" w:rsidRDefault="007663C2" w:rsidP="005C445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</w:t>
      </w:r>
      <w:r w:rsidR="004971D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………….</w:t>
      </w:r>
      <w:r w:rsidR="004971D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……………………………………………</w:t>
      </w:r>
      <w:r w:rsidR="004971D5"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</w:t>
      </w:r>
    </w:p>
    <w:p w14:paraId="6E7570AB" w14:textId="62A74243" w:rsidR="007663C2" w:rsidRPr="006758B2" w:rsidRDefault="007663C2" w:rsidP="005C445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758B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sectPr w:rsidR="007663C2" w:rsidRPr="006758B2" w:rsidSect="004F6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B9AE" w14:textId="77777777" w:rsidR="00835BDC" w:rsidRDefault="00835BDC" w:rsidP="00B34817">
      <w:r>
        <w:separator/>
      </w:r>
    </w:p>
  </w:endnote>
  <w:endnote w:type="continuationSeparator" w:id="0">
    <w:p w14:paraId="031D6F36" w14:textId="77777777" w:rsidR="00835BDC" w:rsidRDefault="00835BDC" w:rsidP="00B3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F5E1" w14:textId="77777777" w:rsidR="00336763" w:rsidRDefault="003367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010E" w14:textId="77777777" w:rsidR="00CF7568" w:rsidRPr="006E3C20" w:rsidRDefault="00CF7568" w:rsidP="00931C77">
    <w:pPr>
      <w:pStyle w:val="Zpat"/>
      <w:rPr>
        <w:rFonts w:ascii="Arial" w:hAnsi="Arial" w:cs="Arial"/>
        <w:b/>
        <w:color w:val="12347F"/>
        <w:spacing w:val="4"/>
        <w:sz w:val="12"/>
        <w:szCs w:val="12"/>
      </w:rPr>
    </w:pPr>
  </w:p>
  <w:p w14:paraId="56D097B2" w14:textId="6EB05894" w:rsidR="00CF7568" w:rsidRPr="00931C77" w:rsidRDefault="00336763" w:rsidP="00336763">
    <w:pPr>
      <w:pStyle w:val="Zpat"/>
      <w:rPr>
        <w:rFonts w:ascii="Arial" w:hAnsi="Arial" w:cs="Arial"/>
        <w:color w:val="12347F"/>
        <w:spacing w:val="4"/>
        <w:sz w:val="12"/>
        <w:szCs w:val="12"/>
      </w:rPr>
    </w:pPr>
    <w:r w:rsidRPr="002424F1">
      <w:rPr>
        <w:rFonts w:asciiTheme="minorHAnsi" w:hAnsiTheme="minorHAnsi" w:cstheme="minorHAnsi"/>
        <w:b/>
        <w:color w:val="FF0000"/>
        <w:spacing w:val="4"/>
        <w:sz w:val="22"/>
        <w:szCs w:val="22"/>
      </w:rPr>
      <w:t>Klasifikace: Důvěrné</w:t>
    </w:r>
    <w:r>
      <w:rPr>
        <w:rFonts w:asciiTheme="minorHAnsi" w:hAnsiTheme="minorHAnsi" w:cstheme="minorHAnsi"/>
        <w:b/>
        <w:color w:val="FF0000"/>
        <w:spacing w:val="4"/>
        <w:sz w:val="22"/>
        <w:szCs w:val="22"/>
      </w:rPr>
      <w:tab/>
    </w:r>
    <w:r w:rsidRPr="006E3C20">
      <w:rPr>
        <w:rFonts w:ascii="Arial" w:hAnsi="Arial" w:cs="Arial"/>
        <w:color w:val="12347F"/>
        <w:spacing w:val="4"/>
        <w:sz w:val="16"/>
        <w:szCs w:val="16"/>
      </w:rPr>
      <w:fldChar w:fldCharType="begin"/>
    </w:r>
    <w:r w:rsidRPr="006E3C20">
      <w:rPr>
        <w:rFonts w:ascii="Arial" w:hAnsi="Arial" w:cs="Arial"/>
        <w:color w:val="12347F"/>
        <w:spacing w:val="4"/>
        <w:sz w:val="16"/>
        <w:szCs w:val="16"/>
      </w:rPr>
      <w:instrText xml:space="preserve"> PAGE   \* MERGEFORMAT </w:instrText>
    </w:r>
    <w:r w:rsidRPr="006E3C20">
      <w:rPr>
        <w:rFonts w:ascii="Arial" w:hAnsi="Arial" w:cs="Arial"/>
        <w:color w:val="12347F"/>
        <w:spacing w:val="4"/>
        <w:sz w:val="16"/>
        <w:szCs w:val="16"/>
      </w:rPr>
      <w:fldChar w:fldCharType="separate"/>
    </w:r>
    <w:r>
      <w:rPr>
        <w:rFonts w:ascii="Arial" w:hAnsi="Arial" w:cs="Arial"/>
        <w:color w:val="12347F"/>
        <w:spacing w:val="4"/>
        <w:sz w:val="16"/>
        <w:szCs w:val="16"/>
      </w:rPr>
      <w:t>1</w:t>
    </w:r>
    <w:r w:rsidRPr="006E3C20">
      <w:rPr>
        <w:rFonts w:ascii="Arial" w:hAnsi="Arial" w:cs="Arial"/>
        <w:color w:val="12347F"/>
        <w:spacing w:val="4"/>
        <w:sz w:val="16"/>
        <w:szCs w:val="16"/>
      </w:rPr>
      <w:fldChar w:fldCharType="end"/>
    </w:r>
    <w:r w:rsidRPr="006E3C20">
      <w:rPr>
        <w:rFonts w:ascii="Arial" w:hAnsi="Arial" w:cs="Arial"/>
        <w:color w:val="12347F"/>
        <w:spacing w:val="4"/>
        <w:sz w:val="16"/>
        <w:szCs w:val="16"/>
      </w:rPr>
      <w:t>/</w:t>
    </w:r>
    <w:r w:rsidRPr="006E3C20">
      <w:rPr>
        <w:rFonts w:ascii="Arial" w:hAnsi="Arial" w:cs="Arial"/>
        <w:color w:val="12347F"/>
        <w:spacing w:val="4"/>
        <w:sz w:val="16"/>
        <w:szCs w:val="16"/>
      </w:rPr>
      <w:fldChar w:fldCharType="begin"/>
    </w:r>
    <w:r w:rsidRPr="006E3C20">
      <w:rPr>
        <w:rFonts w:ascii="Arial" w:hAnsi="Arial" w:cs="Arial"/>
        <w:color w:val="12347F"/>
        <w:spacing w:val="4"/>
        <w:sz w:val="16"/>
        <w:szCs w:val="16"/>
      </w:rPr>
      <w:instrText xml:space="preserve"> NUMPAGES  \* Arabic  \* MERGEFORMAT </w:instrText>
    </w:r>
    <w:r w:rsidRPr="006E3C20">
      <w:rPr>
        <w:rFonts w:ascii="Arial" w:hAnsi="Arial" w:cs="Arial"/>
        <w:color w:val="12347F"/>
        <w:spacing w:val="4"/>
        <w:sz w:val="16"/>
        <w:szCs w:val="16"/>
      </w:rPr>
      <w:fldChar w:fldCharType="separate"/>
    </w:r>
    <w:r>
      <w:rPr>
        <w:rFonts w:ascii="Arial" w:hAnsi="Arial" w:cs="Arial"/>
        <w:color w:val="12347F"/>
        <w:spacing w:val="4"/>
        <w:sz w:val="16"/>
        <w:szCs w:val="16"/>
      </w:rPr>
      <w:t>2</w:t>
    </w:r>
    <w:r w:rsidRPr="006E3C20">
      <w:rPr>
        <w:rFonts w:ascii="Arial" w:hAnsi="Arial" w:cs="Arial"/>
        <w:color w:val="12347F"/>
        <w:spacing w:val="4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FAD1" w14:textId="77777777" w:rsidR="00336763" w:rsidRDefault="003367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32CD" w14:textId="77777777" w:rsidR="00835BDC" w:rsidRDefault="00835BDC" w:rsidP="00B34817">
      <w:r>
        <w:separator/>
      </w:r>
    </w:p>
  </w:footnote>
  <w:footnote w:type="continuationSeparator" w:id="0">
    <w:p w14:paraId="2C1FE5EA" w14:textId="77777777" w:rsidR="00835BDC" w:rsidRDefault="00835BDC" w:rsidP="00B3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2775" w14:textId="77777777" w:rsidR="00336763" w:rsidRDefault="003367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E8AF" w14:textId="77777777" w:rsidR="00336763" w:rsidRDefault="003367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052F" w14:textId="77777777" w:rsidR="00336763" w:rsidRDefault="003367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9C2"/>
    <w:multiLevelType w:val="hybridMultilevel"/>
    <w:tmpl w:val="73726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5ECB"/>
    <w:multiLevelType w:val="hybridMultilevel"/>
    <w:tmpl w:val="B9269B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A32BD"/>
    <w:multiLevelType w:val="hybridMultilevel"/>
    <w:tmpl w:val="731EB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17B5"/>
    <w:multiLevelType w:val="hybridMultilevel"/>
    <w:tmpl w:val="4B3C9C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5256"/>
    <w:multiLevelType w:val="hybridMultilevel"/>
    <w:tmpl w:val="5BD0C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67B78"/>
    <w:multiLevelType w:val="hybridMultilevel"/>
    <w:tmpl w:val="44F011AA"/>
    <w:lvl w:ilvl="0" w:tplc="1B784AD4">
      <w:start w:val="1"/>
      <w:numFmt w:val="lowerLetter"/>
      <w:lvlText w:val="%1)"/>
      <w:lvlJc w:val="left"/>
      <w:pPr>
        <w:ind w:left="1425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B5541A0"/>
    <w:multiLevelType w:val="multilevel"/>
    <w:tmpl w:val="A264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DA35F9"/>
    <w:multiLevelType w:val="multilevel"/>
    <w:tmpl w:val="C5108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11EDB"/>
    <w:multiLevelType w:val="multilevel"/>
    <w:tmpl w:val="F3824D0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9" w15:restartNumberingAfterBreak="0">
    <w:nsid w:val="3488150C"/>
    <w:multiLevelType w:val="hybridMultilevel"/>
    <w:tmpl w:val="731EB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504B6"/>
    <w:multiLevelType w:val="hybridMultilevel"/>
    <w:tmpl w:val="731EB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85F2C"/>
    <w:multiLevelType w:val="hybridMultilevel"/>
    <w:tmpl w:val="731EB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029FA"/>
    <w:multiLevelType w:val="hybridMultilevel"/>
    <w:tmpl w:val="2F7C2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532B6"/>
    <w:multiLevelType w:val="hybridMultilevel"/>
    <w:tmpl w:val="99C21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B2B41"/>
    <w:multiLevelType w:val="hybridMultilevel"/>
    <w:tmpl w:val="E9F86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00D50"/>
    <w:multiLevelType w:val="hybridMultilevel"/>
    <w:tmpl w:val="C32E6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D785D"/>
    <w:multiLevelType w:val="hybridMultilevel"/>
    <w:tmpl w:val="D9C26D50"/>
    <w:lvl w:ilvl="0" w:tplc="D372662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5C54558C"/>
    <w:multiLevelType w:val="hybridMultilevel"/>
    <w:tmpl w:val="731EB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6968"/>
    <w:multiLevelType w:val="hybridMultilevel"/>
    <w:tmpl w:val="C510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A6A0B"/>
    <w:multiLevelType w:val="hybridMultilevel"/>
    <w:tmpl w:val="FA683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73831"/>
    <w:multiLevelType w:val="hybridMultilevel"/>
    <w:tmpl w:val="F8D0CA06"/>
    <w:lvl w:ilvl="0" w:tplc="0405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1" w15:restartNumberingAfterBreak="0">
    <w:nsid w:val="5FAC24C3"/>
    <w:multiLevelType w:val="hybridMultilevel"/>
    <w:tmpl w:val="FA683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376AC"/>
    <w:multiLevelType w:val="hybridMultilevel"/>
    <w:tmpl w:val="00482B40"/>
    <w:lvl w:ilvl="0" w:tplc="0658C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A2D91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955BB"/>
    <w:multiLevelType w:val="hybridMultilevel"/>
    <w:tmpl w:val="57E45B5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79A54DC"/>
    <w:multiLevelType w:val="hybridMultilevel"/>
    <w:tmpl w:val="45FC4238"/>
    <w:lvl w:ilvl="0" w:tplc="CC404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E424B"/>
    <w:multiLevelType w:val="hybridMultilevel"/>
    <w:tmpl w:val="731EB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51830"/>
    <w:multiLevelType w:val="hybridMultilevel"/>
    <w:tmpl w:val="FA683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56F0E"/>
    <w:multiLevelType w:val="hybridMultilevel"/>
    <w:tmpl w:val="93C09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56CDF"/>
    <w:multiLevelType w:val="hybridMultilevel"/>
    <w:tmpl w:val="FA683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058D6"/>
    <w:multiLevelType w:val="multilevel"/>
    <w:tmpl w:val="FB86ED74"/>
    <w:lvl w:ilvl="0">
      <w:start w:val="1"/>
      <w:numFmt w:val="decimal"/>
      <w:pStyle w:val="RD-nadpis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RD-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RD-nadpis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RD-nadpis4"/>
      <w:lvlText w:val="%1.%2.%3.%4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pStyle w:val="RD-odstavec1-1"/>
      <w:lvlText w:val="(%5)"/>
      <w:lvlJc w:val="left"/>
      <w:pPr>
        <w:tabs>
          <w:tab w:val="num" w:pos="1247"/>
        </w:tabs>
        <w:ind w:left="1247" w:hanging="396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RD-odstavec2-a"/>
      <w:lvlText w:val="%6)"/>
      <w:lvlJc w:val="left"/>
      <w:pPr>
        <w:tabs>
          <w:tab w:val="num" w:pos="1607"/>
        </w:tabs>
        <w:ind w:left="1588" w:hanging="341"/>
      </w:p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</w:lvl>
    <w:lvl w:ilvl="7">
      <w:start w:val="1"/>
      <w:numFmt w:val="bullet"/>
      <w:pStyle w:val="RD-odstavec4-puntk4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pStyle w:val="RD-nadpisPlohy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30" w15:restartNumberingAfterBreak="0">
    <w:nsid w:val="782C7274"/>
    <w:multiLevelType w:val="hybridMultilevel"/>
    <w:tmpl w:val="E2D82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74A33"/>
    <w:multiLevelType w:val="hybridMultilevel"/>
    <w:tmpl w:val="BB38C62C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CA0577A"/>
    <w:multiLevelType w:val="hybridMultilevel"/>
    <w:tmpl w:val="5A0C1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E42A9"/>
    <w:multiLevelType w:val="hybridMultilevel"/>
    <w:tmpl w:val="731EB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B16E7"/>
    <w:multiLevelType w:val="multilevel"/>
    <w:tmpl w:val="50785F8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4974674">
    <w:abstractNumId w:val="21"/>
  </w:num>
  <w:num w:numId="2" w16cid:durableId="1521509860">
    <w:abstractNumId w:val="2"/>
  </w:num>
  <w:num w:numId="3" w16cid:durableId="2055277699">
    <w:abstractNumId w:val="11"/>
  </w:num>
  <w:num w:numId="4" w16cid:durableId="3635919">
    <w:abstractNumId w:val="33"/>
  </w:num>
  <w:num w:numId="5" w16cid:durableId="1158116113">
    <w:abstractNumId w:val="14"/>
  </w:num>
  <w:num w:numId="6" w16cid:durableId="411508362">
    <w:abstractNumId w:val="28"/>
  </w:num>
  <w:num w:numId="7" w16cid:durableId="1473064455">
    <w:abstractNumId w:val="26"/>
  </w:num>
  <w:num w:numId="8" w16cid:durableId="1406804279">
    <w:abstractNumId w:val="24"/>
  </w:num>
  <w:num w:numId="9" w16cid:durableId="2024623858">
    <w:abstractNumId w:val="29"/>
  </w:num>
  <w:num w:numId="10" w16cid:durableId="1129933182">
    <w:abstractNumId w:val="12"/>
  </w:num>
  <w:num w:numId="11" w16cid:durableId="21103246">
    <w:abstractNumId w:val="19"/>
  </w:num>
  <w:num w:numId="12" w16cid:durableId="1589391310">
    <w:abstractNumId w:val="25"/>
  </w:num>
  <w:num w:numId="13" w16cid:durableId="88895546">
    <w:abstractNumId w:val="17"/>
  </w:num>
  <w:num w:numId="14" w16cid:durableId="865021429">
    <w:abstractNumId w:val="10"/>
  </w:num>
  <w:num w:numId="15" w16cid:durableId="1127968371">
    <w:abstractNumId w:val="9"/>
  </w:num>
  <w:num w:numId="16" w16cid:durableId="1385056496">
    <w:abstractNumId w:val="16"/>
  </w:num>
  <w:num w:numId="17" w16cid:durableId="1804233644">
    <w:abstractNumId w:val="20"/>
  </w:num>
  <w:num w:numId="18" w16cid:durableId="505901024">
    <w:abstractNumId w:val="15"/>
  </w:num>
  <w:num w:numId="19" w16cid:durableId="394083169">
    <w:abstractNumId w:val="18"/>
  </w:num>
  <w:num w:numId="20" w16cid:durableId="1011689056">
    <w:abstractNumId w:val="7"/>
  </w:num>
  <w:num w:numId="21" w16cid:durableId="703556006">
    <w:abstractNumId w:val="30"/>
  </w:num>
  <w:num w:numId="22" w16cid:durableId="443111007">
    <w:abstractNumId w:val="22"/>
  </w:num>
  <w:num w:numId="23" w16cid:durableId="447820048">
    <w:abstractNumId w:val="0"/>
  </w:num>
  <w:num w:numId="24" w16cid:durableId="252666853">
    <w:abstractNumId w:val="3"/>
  </w:num>
  <w:num w:numId="25" w16cid:durableId="415327867">
    <w:abstractNumId w:val="34"/>
  </w:num>
  <w:num w:numId="26" w16cid:durableId="678771254">
    <w:abstractNumId w:val="4"/>
  </w:num>
  <w:num w:numId="27" w16cid:durableId="585696741">
    <w:abstractNumId w:val="13"/>
  </w:num>
  <w:num w:numId="28" w16cid:durableId="1141456181">
    <w:abstractNumId w:val="23"/>
  </w:num>
  <w:num w:numId="29" w16cid:durableId="878706947">
    <w:abstractNumId w:val="5"/>
  </w:num>
  <w:num w:numId="30" w16cid:durableId="319113487">
    <w:abstractNumId w:val="8"/>
  </w:num>
  <w:num w:numId="31" w16cid:durableId="643777066">
    <w:abstractNumId w:val="1"/>
  </w:num>
  <w:num w:numId="32" w16cid:durableId="465974976">
    <w:abstractNumId w:val="31"/>
  </w:num>
  <w:num w:numId="33" w16cid:durableId="1148522280">
    <w:abstractNumId w:val="27"/>
  </w:num>
  <w:num w:numId="34" w16cid:durableId="1073969278">
    <w:abstractNumId w:val="32"/>
  </w:num>
  <w:num w:numId="35" w16cid:durableId="757138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C7"/>
    <w:rsid w:val="00007CF3"/>
    <w:rsid w:val="0001288E"/>
    <w:rsid w:val="00013F21"/>
    <w:rsid w:val="000151F6"/>
    <w:rsid w:val="000158D9"/>
    <w:rsid w:val="000179D1"/>
    <w:rsid w:val="00025B9C"/>
    <w:rsid w:val="00034F46"/>
    <w:rsid w:val="00035621"/>
    <w:rsid w:val="00053D12"/>
    <w:rsid w:val="00076146"/>
    <w:rsid w:val="000769D0"/>
    <w:rsid w:val="000778F4"/>
    <w:rsid w:val="000814C3"/>
    <w:rsid w:val="00087DD4"/>
    <w:rsid w:val="000A637A"/>
    <w:rsid w:val="000A7B07"/>
    <w:rsid w:val="000B40C7"/>
    <w:rsid w:val="000C67D4"/>
    <w:rsid w:val="000D3010"/>
    <w:rsid w:val="000E4424"/>
    <w:rsid w:val="000E6D57"/>
    <w:rsid w:val="000E732B"/>
    <w:rsid w:val="000F1846"/>
    <w:rsid w:val="00104F06"/>
    <w:rsid w:val="001053FD"/>
    <w:rsid w:val="001129CE"/>
    <w:rsid w:val="00113C1F"/>
    <w:rsid w:val="0012288B"/>
    <w:rsid w:val="0012302D"/>
    <w:rsid w:val="001258E3"/>
    <w:rsid w:val="00132385"/>
    <w:rsid w:val="00141802"/>
    <w:rsid w:val="00145F57"/>
    <w:rsid w:val="00156B4C"/>
    <w:rsid w:val="001705E9"/>
    <w:rsid w:val="0019262B"/>
    <w:rsid w:val="00192B5E"/>
    <w:rsid w:val="00193570"/>
    <w:rsid w:val="001A1EA3"/>
    <w:rsid w:val="001A4DA1"/>
    <w:rsid w:val="001A59AC"/>
    <w:rsid w:val="001A6FFD"/>
    <w:rsid w:val="001B7102"/>
    <w:rsid w:val="001C0B7D"/>
    <w:rsid w:val="001C5E85"/>
    <w:rsid w:val="001D06D0"/>
    <w:rsid w:val="001D3FB6"/>
    <w:rsid w:val="001E725F"/>
    <w:rsid w:val="001F4E3F"/>
    <w:rsid w:val="001F59CB"/>
    <w:rsid w:val="00200E86"/>
    <w:rsid w:val="002167A1"/>
    <w:rsid w:val="002214A0"/>
    <w:rsid w:val="002452D6"/>
    <w:rsid w:val="002477F7"/>
    <w:rsid w:val="00252F47"/>
    <w:rsid w:val="0025628D"/>
    <w:rsid w:val="002572C4"/>
    <w:rsid w:val="00257757"/>
    <w:rsid w:val="00261170"/>
    <w:rsid w:val="00270F58"/>
    <w:rsid w:val="002848C8"/>
    <w:rsid w:val="00285137"/>
    <w:rsid w:val="00295B9E"/>
    <w:rsid w:val="00297CEB"/>
    <w:rsid w:val="002A23E5"/>
    <w:rsid w:val="002A71CF"/>
    <w:rsid w:val="002B5AD7"/>
    <w:rsid w:val="002C3F04"/>
    <w:rsid w:val="002E29B1"/>
    <w:rsid w:val="002F4624"/>
    <w:rsid w:val="00301CBC"/>
    <w:rsid w:val="003055CD"/>
    <w:rsid w:val="003062D4"/>
    <w:rsid w:val="00306A78"/>
    <w:rsid w:val="003117DC"/>
    <w:rsid w:val="003140FB"/>
    <w:rsid w:val="00317618"/>
    <w:rsid w:val="00323CBD"/>
    <w:rsid w:val="003259F9"/>
    <w:rsid w:val="00333C84"/>
    <w:rsid w:val="0033639B"/>
    <w:rsid w:val="00336763"/>
    <w:rsid w:val="003414EA"/>
    <w:rsid w:val="003422B5"/>
    <w:rsid w:val="00353DC6"/>
    <w:rsid w:val="003546F2"/>
    <w:rsid w:val="003555ED"/>
    <w:rsid w:val="00360BDA"/>
    <w:rsid w:val="00362BA0"/>
    <w:rsid w:val="00364B71"/>
    <w:rsid w:val="003755B8"/>
    <w:rsid w:val="00386107"/>
    <w:rsid w:val="00391C32"/>
    <w:rsid w:val="00395717"/>
    <w:rsid w:val="003B7C55"/>
    <w:rsid w:val="003E72D4"/>
    <w:rsid w:val="003F427A"/>
    <w:rsid w:val="003F7F4F"/>
    <w:rsid w:val="00404850"/>
    <w:rsid w:val="004121A4"/>
    <w:rsid w:val="00421443"/>
    <w:rsid w:val="004241A7"/>
    <w:rsid w:val="00432274"/>
    <w:rsid w:val="00447750"/>
    <w:rsid w:val="00457551"/>
    <w:rsid w:val="00461502"/>
    <w:rsid w:val="00463B9C"/>
    <w:rsid w:val="00465370"/>
    <w:rsid w:val="00471930"/>
    <w:rsid w:val="00471C3C"/>
    <w:rsid w:val="00485437"/>
    <w:rsid w:val="004964AE"/>
    <w:rsid w:val="004971D5"/>
    <w:rsid w:val="004C1142"/>
    <w:rsid w:val="004C53B1"/>
    <w:rsid w:val="004D2C79"/>
    <w:rsid w:val="004D4D31"/>
    <w:rsid w:val="004D6755"/>
    <w:rsid w:val="004E170A"/>
    <w:rsid w:val="004F6035"/>
    <w:rsid w:val="004F6901"/>
    <w:rsid w:val="004F6CEE"/>
    <w:rsid w:val="00512D37"/>
    <w:rsid w:val="00513649"/>
    <w:rsid w:val="005169D6"/>
    <w:rsid w:val="0052612E"/>
    <w:rsid w:val="00531338"/>
    <w:rsid w:val="005431A5"/>
    <w:rsid w:val="005501DB"/>
    <w:rsid w:val="00555796"/>
    <w:rsid w:val="0056747D"/>
    <w:rsid w:val="00570C3B"/>
    <w:rsid w:val="00574584"/>
    <w:rsid w:val="005825B6"/>
    <w:rsid w:val="00582AAB"/>
    <w:rsid w:val="00582D62"/>
    <w:rsid w:val="00585A7F"/>
    <w:rsid w:val="00592CA7"/>
    <w:rsid w:val="00597D32"/>
    <w:rsid w:val="005B2D32"/>
    <w:rsid w:val="005B5220"/>
    <w:rsid w:val="005C0E1B"/>
    <w:rsid w:val="005C1B3D"/>
    <w:rsid w:val="005C1D8D"/>
    <w:rsid w:val="005C3ED0"/>
    <w:rsid w:val="005C445A"/>
    <w:rsid w:val="005C4D59"/>
    <w:rsid w:val="005D49AE"/>
    <w:rsid w:val="005D5259"/>
    <w:rsid w:val="005D7E1C"/>
    <w:rsid w:val="005E0A40"/>
    <w:rsid w:val="005E30B9"/>
    <w:rsid w:val="005F1D83"/>
    <w:rsid w:val="005F2619"/>
    <w:rsid w:val="00610C5C"/>
    <w:rsid w:val="00612706"/>
    <w:rsid w:val="0061365E"/>
    <w:rsid w:val="00621015"/>
    <w:rsid w:val="0062499D"/>
    <w:rsid w:val="006346D5"/>
    <w:rsid w:val="00643E43"/>
    <w:rsid w:val="006442A4"/>
    <w:rsid w:val="006462CD"/>
    <w:rsid w:val="0066379F"/>
    <w:rsid w:val="006656AA"/>
    <w:rsid w:val="00666E70"/>
    <w:rsid w:val="00667C85"/>
    <w:rsid w:val="00674943"/>
    <w:rsid w:val="006758B2"/>
    <w:rsid w:val="00675B87"/>
    <w:rsid w:val="00685C20"/>
    <w:rsid w:val="00695936"/>
    <w:rsid w:val="006A37F7"/>
    <w:rsid w:val="006A65DC"/>
    <w:rsid w:val="006B0AB4"/>
    <w:rsid w:val="006D3959"/>
    <w:rsid w:val="006D70F1"/>
    <w:rsid w:val="006F1A74"/>
    <w:rsid w:val="006F246C"/>
    <w:rsid w:val="006F2B02"/>
    <w:rsid w:val="006F38E3"/>
    <w:rsid w:val="006F6C3A"/>
    <w:rsid w:val="0070217B"/>
    <w:rsid w:val="0070599A"/>
    <w:rsid w:val="0071440D"/>
    <w:rsid w:val="00722343"/>
    <w:rsid w:val="007266EC"/>
    <w:rsid w:val="0073082D"/>
    <w:rsid w:val="00755FE9"/>
    <w:rsid w:val="007663C2"/>
    <w:rsid w:val="007702D2"/>
    <w:rsid w:val="00770BEF"/>
    <w:rsid w:val="00773F7A"/>
    <w:rsid w:val="007830AE"/>
    <w:rsid w:val="00784668"/>
    <w:rsid w:val="00785DC8"/>
    <w:rsid w:val="00786195"/>
    <w:rsid w:val="007913FD"/>
    <w:rsid w:val="00792B16"/>
    <w:rsid w:val="00793AEC"/>
    <w:rsid w:val="007A0138"/>
    <w:rsid w:val="007A6BDC"/>
    <w:rsid w:val="007B07F9"/>
    <w:rsid w:val="007B1AE9"/>
    <w:rsid w:val="007B3ED6"/>
    <w:rsid w:val="007C01D5"/>
    <w:rsid w:val="007C1CF6"/>
    <w:rsid w:val="007D63C6"/>
    <w:rsid w:val="007D758D"/>
    <w:rsid w:val="007E01A8"/>
    <w:rsid w:val="007E541B"/>
    <w:rsid w:val="007E5742"/>
    <w:rsid w:val="008002B7"/>
    <w:rsid w:val="0080303C"/>
    <w:rsid w:val="00815D2B"/>
    <w:rsid w:val="0081799F"/>
    <w:rsid w:val="00825C93"/>
    <w:rsid w:val="00835BDC"/>
    <w:rsid w:val="00841577"/>
    <w:rsid w:val="00844791"/>
    <w:rsid w:val="00864314"/>
    <w:rsid w:val="0086580D"/>
    <w:rsid w:val="00874FCB"/>
    <w:rsid w:val="008753D4"/>
    <w:rsid w:val="00882720"/>
    <w:rsid w:val="008926A6"/>
    <w:rsid w:val="008A4069"/>
    <w:rsid w:val="008A720C"/>
    <w:rsid w:val="008B49CA"/>
    <w:rsid w:val="008B5D26"/>
    <w:rsid w:val="008C32D6"/>
    <w:rsid w:val="008C780F"/>
    <w:rsid w:val="008D2EA6"/>
    <w:rsid w:val="008E3968"/>
    <w:rsid w:val="008F2165"/>
    <w:rsid w:val="00907765"/>
    <w:rsid w:val="00907982"/>
    <w:rsid w:val="00914AF0"/>
    <w:rsid w:val="00920DDE"/>
    <w:rsid w:val="00923862"/>
    <w:rsid w:val="00926A5E"/>
    <w:rsid w:val="00927C5C"/>
    <w:rsid w:val="00931C77"/>
    <w:rsid w:val="009371DB"/>
    <w:rsid w:val="00941E0B"/>
    <w:rsid w:val="00944ACE"/>
    <w:rsid w:val="0094673D"/>
    <w:rsid w:val="0095314D"/>
    <w:rsid w:val="009856BC"/>
    <w:rsid w:val="009A1C86"/>
    <w:rsid w:val="009B444D"/>
    <w:rsid w:val="009C3ED0"/>
    <w:rsid w:val="009C7EA1"/>
    <w:rsid w:val="009D5BF2"/>
    <w:rsid w:val="009D6118"/>
    <w:rsid w:val="009F7336"/>
    <w:rsid w:val="00A03331"/>
    <w:rsid w:val="00A06939"/>
    <w:rsid w:val="00A17C8F"/>
    <w:rsid w:val="00A20467"/>
    <w:rsid w:val="00A20A24"/>
    <w:rsid w:val="00A2265C"/>
    <w:rsid w:val="00A25C6E"/>
    <w:rsid w:val="00A41C26"/>
    <w:rsid w:val="00A43B49"/>
    <w:rsid w:val="00A55056"/>
    <w:rsid w:val="00A630C2"/>
    <w:rsid w:val="00A672B7"/>
    <w:rsid w:val="00A73F7D"/>
    <w:rsid w:val="00A76821"/>
    <w:rsid w:val="00A81595"/>
    <w:rsid w:val="00A96D00"/>
    <w:rsid w:val="00AA198B"/>
    <w:rsid w:val="00AB1B00"/>
    <w:rsid w:val="00AC26D2"/>
    <w:rsid w:val="00AC5066"/>
    <w:rsid w:val="00AD017C"/>
    <w:rsid w:val="00AD35F8"/>
    <w:rsid w:val="00AE36E3"/>
    <w:rsid w:val="00AE5E96"/>
    <w:rsid w:val="00B05CA6"/>
    <w:rsid w:val="00B11DC3"/>
    <w:rsid w:val="00B12EE8"/>
    <w:rsid w:val="00B14856"/>
    <w:rsid w:val="00B25BC9"/>
    <w:rsid w:val="00B2683B"/>
    <w:rsid w:val="00B33D16"/>
    <w:rsid w:val="00B34817"/>
    <w:rsid w:val="00B36767"/>
    <w:rsid w:val="00B37B1D"/>
    <w:rsid w:val="00B51887"/>
    <w:rsid w:val="00B525A5"/>
    <w:rsid w:val="00B52EB8"/>
    <w:rsid w:val="00B629E2"/>
    <w:rsid w:val="00B709CA"/>
    <w:rsid w:val="00B72D52"/>
    <w:rsid w:val="00B76AC2"/>
    <w:rsid w:val="00B8210D"/>
    <w:rsid w:val="00B82D75"/>
    <w:rsid w:val="00B83C7F"/>
    <w:rsid w:val="00B86108"/>
    <w:rsid w:val="00B87F3B"/>
    <w:rsid w:val="00B92C8C"/>
    <w:rsid w:val="00B93AE4"/>
    <w:rsid w:val="00B94A19"/>
    <w:rsid w:val="00BA00D6"/>
    <w:rsid w:val="00BA1763"/>
    <w:rsid w:val="00BA397D"/>
    <w:rsid w:val="00BA6032"/>
    <w:rsid w:val="00BC021A"/>
    <w:rsid w:val="00BD434D"/>
    <w:rsid w:val="00BD43F3"/>
    <w:rsid w:val="00BE49D7"/>
    <w:rsid w:val="00BE4CC6"/>
    <w:rsid w:val="00BE5EF4"/>
    <w:rsid w:val="00BF130E"/>
    <w:rsid w:val="00BF17C1"/>
    <w:rsid w:val="00C13783"/>
    <w:rsid w:val="00C14E83"/>
    <w:rsid w:val="00C15E31"/>
    <w:rsid w:val="00C169A3"/>
    <w:rsid w:val="00C20644"/>
    <w:rsid w:val="00C20C81"/>
    <w:rsid w:val="00C215BD"/>
    <w:rsid w:val="00C22E49"/>
    <w:rsid w:val="00C31B1C"/>
    <w:rsid w:val="00C31F1C"/>
    <w:rsid w:val="00C35885"/>
    <w:rsid w:val="00C36918"/>
    <w:rsid w:val="00C44D1A"/>
    <w:rsid w:val="00C544A6"/>
    <w:rsid w:val="00C637B7"/>
    <w:rsid w:val="00C65CD8"/>
    <w:rsid w:val="00C66E93"/>
    <w:rsid w:val="00C75252"/>
    <w:rsid w:val="00C808C7"/>
    <w:rsid w:val="00C8365F"/>
    <w:rsid w:val="00C9031D"/>
    <w:rsid w:val="00C944FC"/>
    <w:rsid w:val="00C96CA6"/>
    <w:rsid w:val="00CB21C0"/>
    <w:rsid w:val="00CB35B1"/>
    <w:rsid w:val="00CC569F"/>
    <w:rsid w:val="00CC5904"/>
    <w:rsid w:val="00CD1833"/>
    <w:rsid w:val="00CD3CAB"/>
    <w:rsid w:val="00CE3BF4"/>
    <w:rsid w:val="00CF4490"/>
    <w:rsid w:val="00CF7568"/>
    <w:rsid w:val="00CF7753"/>
    <w:rsid w:val="00D02C4A"/>
    <w:rsid w:val="00D13B67"/>
    <w:rsid w:val="00D14378"/>
    <w:rsid w:val="00D14BA0"/>
    <w:rsid w:val="00D20710"/>
    <w:rsid w:val="00D27A64"/>
    <w:rsid w:val="00D41D61"/>
    <w:rsid w:val="00D44614"/>
    <w:rsid w:val="00D51EA9"/>
    <w:rsid w:val="00D52A06"/>
    <w:rsid w:val="00D53ACF"/>
    <w:rsid w:val="00D54A7D"/>
    <w:rsid w:val="00D644A2"/>
    <w:rsid w:val="00D6499D"/>
    <w:rsid w:val="00D73B93"/>
    <w:rsid w:val="00D77AC5"/>
    <w:rsid w:val="00D922BE"/>
    <w:rsid w:val="00D949A3"/>
    <w:rsid w:val="00D95269"/>
    <w:rsid w:val="00DA30D6"/>
    <w:rsid w:val="00DB3BC8"/>
    <w:rsid w:val="00DB57D9"/>
    <w:rsid w:val="00DB69F5"/>
    <w:rsid w:val="00DC7827"/>
    <w:rsid w:val="00DE319E"/>
    <w:rsid w:val="00DE5C39"/>
    <w:rsid w:val="00DF3F63"/>
    <w:rsid w:val="00DF77AD"/>
    <w:rsid w:val="00DF7AB2"/>
    <w:rsid w:val="00E030F3"/>
    <w:rsid w:val="00E03127"/>
    <w:rsid w:val="00E0678A"/>
    <w:rsid w:val="00E07684"/>
    <w:rsid w:val="00E212E8"/>
    <w:rsid w:val="00E23868"/>
    <w:rsid w:val="00E261EB"/>
    <w:rsid w:val="00E43388"/>
    <w:rsid w:val="00E47824"/>
    <w:rsid w:val="00E53A27"/>
    <w:rsid w:val="00E65008"/>
    <w:rsid w:val="00E71387"/>
    <w:rsid w:val="00E80CFE"/>
    <w:rsid w:val="00E83C2B"/>
    <w:rsid w:val="00E87F1B"/>
    <w:rsid w:val="00E97349"/>
    <w:rsid w:val="00EA093C"/>
    <w:rsid w:val="00EA09D5"/>
    <w:rsid w:val="00EA1339"/>
    <w:rsid w:val="00EB2740"/>
    <w:rsid w:val="00EB3C8E"/>
    <w:rsid w:val="00EB7A1F"/>
    <w:rsid w:val="00EC2AAB"/>
    <w:rsid w:val="00EC6C0C"/>
    <w:rsid w:val="00ED0445"/>
    <w:rsid w:val="00ED411A"/>
    <w:rsid w:val="00ED55D8"/>
    <w:rsid w:val="00ED5686"/>
    <w:rsid w:val="00ED60AD"/>
    <w:rsid w:val="00ED6C6C"/>
    <w:rsid w:val="00EF1E60"/>
    <w:rsid w:val="00EF5217"/>
    <w:rsid w:val="00EF5681"/>
    <w:rsid w:val="00EF7991"/>
    <w:rsid w:val="00F0549D"/>
    <w:rsid w:val="00F13AA1"/>
    <w:rsid w:val="00F22956"/>
    <w:rsid w:val="00F25ABA"/>
    <w:rsid w:val="00F32BCB"/>
    <w:rsid w:val="00F67151"/>
    <w:rsid w:val="00F760A6"/>
    <w:rsid w:val="00F77BC6"/>
    <w:rsid w:val="00F81CE4"/>
    <w:rsid w:val="00F846C1"/>
    <w:rsid w:val="00F9079D"/>
    <w:rsid w:val="00F94289"/>
    <w:rsid w:val="00F949C5"/>
    <w:rsid w:val="00F9519D"/>
    <w:rsid w:val="00F9630D"/>
    <w:rsid w:val="00FB038A"/>
    <w:rsid w:val="00FD4ACA"/>
    <w:rsid w:val="00FE0DCA"/>
    <w:rsid w:val="00FE1130"/>
    <w:rsid w:val="00FE6314"/>
    <w:rsid w:val="00FE7EB8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CFAEE"/>
  <w15:chartTrackingRefBased/>
  <w15:docId w15:val="{13B915E8-B394-4180-8310-B707DC3E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422B5"/>
    <w:pPr>
      <w:keepNext/>
      <w:spacing w:before="120" w:line="240" w:lineRule="atLeast"/>
      <w:ind w:left="426"/>
      <w:jc w:val="center"/>
      <w:outlineLvl w:val="2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08C7"/>
    <w:pPr>
      <w:spacing w:after="0" w:line="240" w:lineRule="auto"/>
    </w:pPr>
  </w:style>
  <w:style w:type="character" w:customStyle="1" w:styleId="nowrap">
    <w:name w:val="nowrap"/>
    <w:basedOn w:val="Standardnpsmoodstavce"/>
    <w:rsid w:val="00C808C7"/>
  </w:style>
  <w:style w:type="paragraph" w:styleId="Odstavecseseznamem">
    <w:name w:val="List Paragraph"/>
    <w:basedOn w:val="Normln"/>
    <w:uiPriority w:val="34"/>
    <w:qFormat/>
    <w:rsid w:val="00C808C7"/>
    <w:pPr>
      <w:ind w:left="720"/>
      <w:contextualSpacing/>
    </w:pPr>
  </w:style>
  <w:style w:type="character" w:customStyle="1" w:styleId="data1">
    <w:name w:val="data1"/>
    <w:basedOn w:val="Standardnpsmoodstavce"/>
    <w:rsid w:val="00C808C7"/>
    <w:rPr>
      <w:rFonts w:ascii="Arial" w:hAnsi="Arial" w:cs="Arial" w:hint="default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808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808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08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8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8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D-nadpis1">
    <w:name w:val="RD-nadpis1"/>
    <w:basedOn w:val="Normln"/>
    <w:next w:val="RD-odstavec1-1"/>
    <w:qFormat/>
    <w:rsid w:val="00C808C7"/>
    <w:pPr>
      <w:keepNext/>
      <w:keepLines/>
      <w:numPr>
        <w:numId w:val="9"/>
      </w:numPr>
      <w:spacing w:before="240" w:after="60"/>
      <w:outlineLvl w:val="0"/>
    </w:pPr>
    <w:rPr>
      <w:rFonts w:ascii="Arial" w:hAnsi="Arial"/>
      <w:b/>
      <w:sz w:val="28"/>
      <w:szCs w:val="20"/>
    </w:rPr>
  </w:style>
  <w:style w:type="paragraph" w:customStyle="1" w:styleId="RD-odstavec1-1">
    <w:name w:val="RD-odstavec1 - (1)"/>
    <w:basedOn w:val="Normln"/>
    <w:qFormat/>
    <w:rsid w:val="00C808C7"/>
    <w:pPr>
      <w:numPr>
        <w:ilvl w:val="4"/>
        <w:numId w:val="9"/>
      </w:numPr>
      <w:tabs>
        <w:tab w:val="left" w:pos="1276"/>
        <w:tab w:val="left" w:pos="1304"/>
      </w:tabs>
      <w:spacing w:before="60" w:after="60"/>
      <w:jc w:val="both"/>
      <w:outlineLvl w:val="4"/>
    </w:pPr>
    <w:rPr>
      <w:sz w:val="22"/>
      <w:szCs w:val="20"/>
    </w:rPr>
  </w:style>
  <w:style w:type="paragraph" w:customStyle="1" w:styleId="RD-nadpis2">
    <w:name w:val="RD-nadpis2"/>
    <w:basedOn w:val="Normln"/>
    <w:next w:val="RD-odstavec1-1"/>
    <w:rsid w:val="00C808C7"/>
    <w:pPr>
      <w:keepNext/>
      <w:keepLines/>
      <w:numPr>
        <w:ilvl w:val="1"/>
        <w:numId w:val="9"/>
      </w:numPr>
      <w:spacing w:before="120" w:after="120"/>
      <w:outlineLvl w:val="1"/>
    </w:pPr>
    <w:rPr>
      <w:rFonts w:ascii="Arial" w:hAnsi="Arial"/>
      <w:b/>
      <w:i/>
      <w:szCs w:val="20"/>
    </w:rPr>
  </w:style>
  <w:style w:type="paragraph" w:customStyle="1" w:styleId="RD-nadpis3">
    <w:name w:val="RD-nadpis3"/>
    <w:basedOn w:val="Normln"/>
    <w:next w:val="RD-odstavec1-1"/>
    <w:rsid w:val="00C808C7"/>
    <w:pPr>
      <w:keepNext/>
      <w:keepLines/>
      <w:numPr>
        <w:ilvl w:val="2"/>
        <w:numId w:val="9"/>
      </w:numPr>
      <w:tabs>
        <w:tab w:val="left" w:pos="992"/>
        <w:tab w:val="left" w:pos="1134"/>
      </w:tabs>
      <w:spacing w:before="120" w:after="60"/>
      <w:outlineLvl w:val="2"/>
    </w:pPr>
    <w:rPr>
      <w:b/>
      <w:szCs w:val="20"/>
    </w:rPr>
  </w:style>
  <w:style w:type="paragraph" w:customStyle="1" w:styleId="RD-nadpis4">
    <w:name w:val="RD-nadpis4"/>
    <w:basedOn w:val="Normln"/>
    <w:next w:val="RD-odstavec1-1"/>
    <w:rsid w:val="00C808C7"/>
    <w:pPr>
      <w:numPr>
        <w:ilvl w:val="3"/>
        <w:numId w:val="9"/>
      </w:numPr>
      <w:tabs>
        <w:tab w:val="left" w:pos="851"/>
        <w:tab w:val="left" w:pos="992"/>
        <w:tab w:val="left" w:pos="1134"/>
      </w:tabs>
      <w:spacing w:before="120" w:after="60"/>
      <w:outlineLvl w:val="3"/>
    </w:pPr>
    <w:rPr>
      <w:b/>
      <w:i/>
      <w:szCs w:val="20"/>
    </w:rPr>
  </w:style>
  <w:style w:type="paragraph" w:customStyle="1" w:styleId="RD-odstavec2-a">
    <w:name w:val="RD-odstavec2 - a)"/>
    <w:basedOn w:val="Normln"/>
    <w:rsid w:val="00C808C7"/>
    <w:pPr>
      <w:numPr>
        <w:ilvl w:val="5"/>
        <w:numId w:val="9"/>
      </w:numPr>
      <w:tabs>
        <w:tab w:val="left" w:pos="1644"/>
        <w:tab w:val="left" w:pos="1701"/>
      </w:tabs>
      <w:spacing w:before="40" w:after="40"/>
      <w:jc w:val="both"/>
      <w:outlineLvl w:val="5"/>
    </w:pPr>
    <w:rPr>
      <w:sz w:val="22"/>
      <w:szCs w:val="20"/>
    </w:rPr>
  </w:style>
  <w:style w:type="paragraph" w:customStyle="1" w:styleId="RD-odstavec4-puntk4">
    <w:name w:val="RD-odstavec4 - puntík 4"/>
    <w:basedOn w:val="Normln"/>
    <w:rsid w:val="00C808C7"/>
    <w:pPr>
      <w:numPr>
        <w:ilvl w:val="7"/>
        <w:numId w:val="9"/>
      </w:numPr>
      <w:tabs>
        <w:tab w:val="clear" w:pos="2345"/>
        <w:tab w:val="num" w:pos="360"/>
        <w:tab w:val="left" w:pos="2268"/>
        <w:tab w:val="left" w:pos="2381"/>
      </w:tabs>
      <w:ind w:left="2269" w:hanging="284"/>
      <w:jc w:val="both"/>
      <w:outlineLvl w:val="7"/>
    </w:pPr>
    <w:rPr>
      <w:sz w:val="22"/>
      <w:szCs w:val="20"/>
    </w:rPr>
  </w:style>
  <w:style w:type="paragraph" w:customStyle="1" w:styleId="RD-nadpisPlohy">
    <w:name w:val="RD-nadpisPřílohy"/>
    <w:basedOn w:val="RD-nadpis1"/>
    <w:next w:val="Normln"/>
    <w:rsid w:val="00C808C7"/>
    <w:pPr>
      <w:pageBreakBefore/>
      <w:numPr>
        <w:ilvl w:val="8"/>
      </w:numPr>
      <w:spacing w:before="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08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8C7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61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6108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B34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48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3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30A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CF7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3422B5"/>
    <w:rPr>
      <w:rFonts w:ascii="Times New Roman" w:eastAsia="Times New Roman" w:hAnsi="Times New Roman" w:cs="Times New Roman"/>
      <w:b/>
      <w:szCs w:val="20"/>
      <w:lang w:eastAsia="cs-CZ"/>
    </w:rPr>
  </w:style>
  <w:style w:type="table" w:styleId="Mkatabulky">
    <w:name w:val="Table Grid"/>
    <w:basedOn w:val="Normlntabulka"/>
    <w:uiPriority w:val="39"/>
    <w:rsid w:val="0012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2DF5-1F0E-45FE-A958-13F75458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3526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Emil Volhejn</vt:lpstr>
    </vt:vector>
  </TitlesOfParts>
  <Company/>
  <LinksUpToDate>false</LinksUpToDate>
  <CharactersWithSpaces>24283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Emil Volhejn</dc:title>
  <dc:subject/>
  <dc:creator>Mach Stanislav</dc:creator>
  <cp:keywords/>
  <dc:description/>
  <cp:lastModifiedBy>Renata Bezděková</cp:lastModifiedBy>
  <cp:revision>4</cp:revision>
  <cp:lastPrinted>2021-03-15T09:58:00Z</cp:lastPrinted>
  <dcterms:created xsi:type="dcterms:W3CDTF">2023-05-11T11:10:00Z</dcterms:created>
  <dcterms:modified xsi:type="dcterms:W3CDTF">2023-05-11T11:42:00Z</dcterms:modified>
</cp:coreProperties>
</file>