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A20E9" w:rsidRDefault="00BA20E9">
      <w:pPr>
        <w:pStyle w:val="Nzev"/>
        <w:ind w:firstLine="0"/>
      </w:pPr>
      <w:bookmarkStart w:id="0" w:name="_GoBack"/>
      <w:bookmarkEnd w:id="0"/>
      <w:r>
        <w:rPr>
          <w:sz w:val="40"/>
          <w:szCs w:val="40"/>
        </w:rPr>
        <w:t>Rámcová kupní smlouva č.  SM22300016</w:t>
      </w:r>
    </w:p>
    <w:p w:rsidR="00BA20E9" w:rsidRDefault="00BA20E9">
      <w:pPr>
        <w:jc w:val="center"/>
      </w:pPr>
      <w:r>
        <w:t>uzavřená níže uvedeného dne, měsíce, roku mezi účastníky:</w:t>
      </w:r>
    </w:p>
    <w:p w:rsidR="00BA20E9" w:rsidRDefault="00BA20E9"/>
    <w:p w:rsidR="00BA20E9" w:rsidRDefault="00BA20E9">
      <w:pPr>
        <w:pStyle w:val="Nadpis2"/>
      </w:pPr>
      <w:r>
        <w:t>I.</w:t>
      </w:r>
    </w:p>
    <w:p w:rsidR="00BA20E9" w:rsidRDefault="00BA20E9">
      <w:pPr>
        <w:pStyle w:val="Nadpis2"/>
        <w:tabs>
          <w:tab w:val="left" w:pos="0"/>
        </w:tabs>
      </w:pPr>
      <w:r>
        <w:t>Smluvní strany</w:t>
      </w:r>
    </w:p>
    <w:p w:rsidR="00BA20E9" w:rsidRDefault="00BA20E9">
      <w:r>
        <w:rPr>
          <w:b/>
        </w:rPr>
        <w:t>Prodávající</w:t>
      </w:r>
      <w:r>
        <w:t xml:space="preserve"> :</w:t>
      </w:r>
    </w:p>
    <w:p w:rsidR="00BA20E9" w:rsidRDefault="00BA20E9">
      <w:r>
        <w:t>Firma:</w:t>
      </w:r>
      <w:r>
        <w:tab/>
      </w:r>
      <w:r>
        <w:tab/>
      </w:r>
      <w:r>
        <w:rPr>
          <w:b/>
        </w:rPr>
        <w:t>INZEP CENTRUM, s.r.o.</w:t>
      </w:r>
    </w:p>
    <w:p w:rsidR="00BA20E9" w:rsidRDefault="00BA20E9">
      <w:r>
        <w:t>Se sídlem:</w:t>
      </w:r>
      <w:r>
        <w:tab/>
      </w:r>
      <w:r>
        <w:tab/>
        <w:t>U Byniny 559, 757 01 Valašské Meziříčí</w:t>
      </w:r>
    </w:p>
    <w:p w:rsidR="00BA20E9" w:rsidRDefault="00BA20E9">
      <w:r>
        <w:t>Zastoupená:</w:t>
      </w:r>
      <w:r>
        <w:tab/>
        <w:t>Ing. Zdeněk Dvořák - jednatel</w:t>
      </w:r>
    </w:p>
    <w:p w:rsidR="00BA20E9" w:rsidRDefault="00BA20E9">
      <w:r>
        <w:t>IČO:</w:t>
      </w:r>
      <w:r>
        <w:tab/>
      </w:r>
      <w:r>
        <w:tab/>
        <w:t>25863371</w:t>
      </w:r>
    </w:p>
    <w:p w:rsidR="00BA20E9" w:rsidRDefault="00BA20E9">
      <w:r>
        <w:t>DIČ:</w:t>
      </w:r>
      <w:r>
        <w:tab/>
      </w:r>
      <w:r>
        <w:tab/>
        <w:t>CZ25863371</w:t>
      </w:r>
    </w:p>
    <w:p w:rsidR="00BA20E9" w:rsidRDefault="00BA20E9">
      <w:r>
        <w:t>bank. spojení:</w:t>
      </w:r>
      <w:r>
        <w:tab/>
      </w:r>
      <w:r>
        <w:rPr>
          <w:b/>
          <w:bCs/>
        </w:rPr>
        <w:t>Československá obchodní banka a.s.</w:t>
      </w:r>
    </w:p>
    <w:p w:rsidR="007A30FE" w:rsidRDefault="00BA20E9">
      <w:r>
        <w:t>číslo účtu:</w:t>
      </w:r>
      <w:r>
        <w:tab/>
      </w:r>
      <w:r>
        <w:tab/>
      </w:r>
    </w:p>
    <w:p w:rsidR="00BA20E9" w:rsidRDefault="00BA20E9">
      <w:r>
        <w:t>zapsána:</w:t>
      </w:r>
      <w:r>
        <w:tab/>
      </w:r>
      <w:r>
        <w:tab/>
        <w:t>v obchodním rejstříku vedeném Krajským obchodním soudem oddíl C</w:t>
      </w:r>
    </w:p>
    <w:p w:rsidR="00BA20E9" w:rsidRDefault="00BA20E9">
      <w:pPr>
        <w:ind w:left="1416" w:firstLine="708"/>
      </w:pPr>
      <w:r>
        <w:t xml:space="preserve">vložka 22892, den zápisu 5.září 2000       </w:t>
      </w:r>
    </w:p>
    <w:p w:rsidR="00BA20E9" w:rsidRDefault="00BA20E9"/>
    <w:p w:rsidR="00BA20E9" w:rsidRDefault="00BA20E9">
      <w:r>
        <w:t>a</w:t>
      </w:r>
    </w:p>
    <w:p w:rsidR="00BA20E9" w:rsidRDefault="00BA20E9"/>
    <w:p w:rsidR="00BA20E9" w:rsidRDefault="00BA20E9">
      <w:r>
        <w:rPr>
          <w:b/>
        </w:rPr>
        <w:t>Kupující</w:t>
      </w:r>
      <w:r>
        <w:t>:</w:t>
      </w:r>
      <w:r>
        <w:tab/>
      </w:r>
      <w:r>
        <w:tab/>
      </w:r>
    </w:p>
    <w:p w:rsidR="00BA20E9" w:rsidRDefault="00BA20E9">
      <w:r>
        <w:t>Firma:</w:t>
      </w:r>
      <w:r>
        <w:tab/>
      </w:r>
      <w:r>
        <w:tab/>
      </w:r>
      <w:r>
        <w:rPr>
          <w:b/>
          <w:bCs/>
        </w:rPr>
        <w:t xml:space="preserve">Integrovaná střední škola - Centrum odborné přípravy a Jazyková škola </w:t>
      </w:r>
    </w:p>
    <w:p w:rsidR="00BA20E9" w:rsidRDefault="00BA20E9">
      <w:r>
        <w:rPr>
          <w:b/>
          <w:bCs/>
        </w:rPr>
        <w:t xml:space="preserve">                               s právem státní jazykové zkoušky Valašské Meziříčí</w:t>
      </w:r>
    </w:p>
    <w:p w:rsidR="00BA20E9" w:rsidRDefault="00BA20E9">
      <w:pPr>
        <w:pStyle w:val="Zhlav"/>
        <w:tabs>
          <w:tab w:val="clear" w:pos="4536"/>
          <w:tab w:val="clear" w:pos="9072"/>
        </w:tabs>
      </w:pPr>
      <w:r>
        <w:t>Se sídlem:</w:t>
      </w:r>
      <w:r>
        <w:tab/>
      </w:r>
      <w:r>
        <w:tab/>
        <w:t>Palackého 239/49</w:t>
      </w:r>
    </w:p>
    <w:p w:rsidR="00BA20E9" w:rsidRDefault="00BA20E9">
      <w:pPr>
        <w:pStyle w:val="Zhlav"/>
        <w:tabs>
          <w:tab w:val="clear" w:pos="4536"/>
          <w:tab w:val="clear" w:pos="9072"/>
        </w:tabs>
      </w:pPr>
      <w:r>
        <w:t xml:space="preserve">                              757 01  Valašské Meziříčí</w:t>
      </w:r>
    </w:p>
    <w:p w:rsidR="00BA20E9" w:rsidRDefault="00BA20E9">
      <w:pPr>
        <w:pStyle w:val="Zhlav"/>
        <w:tabs>
          <w:tab w:val="clear" w:pos="4536"/>
          <w:tab w:val="clear" w:pos="9072"/>
        </w:tabs>
      </w:pPr>
      <w:r>
        <w:t>zastoupená:</w:t>
      </w:r>
      <w:r>
        <w:tab/>
      </w:r>
    </w:p>
    <w:p w:rsidR="00BA20E9" w:rsidRDefault="00BA20E9">
      <w:r>
        <w:t>IČO:</w:t>
      </w:r>
      <w:r>
        <w:tab/>
      </w:r>
      <w:r>
        <w:tab/>
        <w:t>00851574</w:t>
      </w:r>
    </w:p>
    <w:p w:rsidR="00BA20E9" w:rsidRDefault="00BA20E9">
      <w:r>
        <w:t>DIČ:</w:t>
      </w:r>
      <w:r>
        <w:tab/>
      </w:r>
      <w:r>
        <w:tab/>
        <w:t>CZ00851574</w:t>
      </w:r>
    </w:p>
    <w:p w:rsidR="00BA20E9" w:rsidRPr="00285009" w:rsidRDefault="00BA20E9">
      <w:r>
        <w:t>bank. spojení:</w:t>
      </w:r>
      <w:r>
        <w:tab/>
      </w:r>
      <w:r w:rsidR="0085052C" w:rsidRPr="00285009">
        <w:t>Komerční banka Valašské Meziříčí</w:t>
      </w:r>
    </w:p>
    <w:p w:rsidR="00BA20E9" w:rsidRPr="00285009" w:rsidRDefault="00BA20E9">
      <w:r w:rsidRPr="00285009">
        <w:t>číslo účtu:</w:t>
      </w:r>
      <w:r w:rsidRPr="00285009">
        <w:tab/>
      </w:r>
      <w:r w:rsidRPr="00285009">
        <w:tab/>
      </w:r>
      <w:r w:rsidR="0085052C" w:rsidRPr="00285009">
        <w:t>25730851/0100</w:t>
      </w:r>
    </w:p>
    <w:p w:rsidR="00BA20E9" w:rsidRPr="00184ACF" w:rsidRDefault="00BA20E9">
      <w:r w:rsidRPr="00184ACF">
        <w:t>zapsána u:</w:t>
      </w:r>
      <w:r w:rsidRPr="00184ACF">
        <w:tab/>
      </w:r>
      <w:r w:rsidRPr="00184ACF">
        <w:tab/>
      </w:r>
      <w:r w:rsidR="005A0EFE" w:rsidRPr="00184ACF">
        <w:t>v Rejstříku škol a školských zařízení</w:t>
      </w:r>
    </w:p>
    <w:p w:rsidR="00BA20E9" w:rsidRDefault="00BA20E9"/>
    <w:p w:rsidR="00BA20E9" w:rsidRDefault="00BA20E9">
      <w:r>
        <w:t>Tato smlouva se řídí právním řádem České republiky, zejména zákonem č. 89/2012Sb., občanského zákoníku v plném znění.</w:t>
      </w:r>
    </w:p>
    <w:p w:rsidR="00BA20E9" w:rsidRDefault="00BA20E9">
      <w:pPr>
        <w:pStyle w:val="slovanseznam1"/>
        <w:numPr>
          <w:ilvl w:val="0"/>
          <w:numId w:val="0"/>
        </w:numPr>
        <w:tabs>
          <w:tab w:val="left" w:pos="0"/>
        </w:tabs>
        <w:spacing w:after="60" w:line="360" w:lineRule="auto"/>
        <w:ind w:left="397"/>
        <w:outlineLvl w:val="1"/>
      </w:pPr>
    </w:p>
    <w:p w:rsidR="00BA20E9" w:rsidRDefault="00BA20E9">
      <w:pPr>
        <w:pStyle w:val="Nadpis2"/>
      </w:pPr>
      <w:r>
        <w:t>II.</w:t>
      </w:r>
    </w:p>
    <w:p w:rsidR="00BA20E9" w:rsidRDefault="00BA20E9">
      <w:pPr>
        <w:pStyle w:val="Nadpis2"/>
      </w:pPr>
      <w:r>
        <w:t>Předmět kupní smlouvy</w:t>
      </w:r>
    </w:p>
    <w:p w:rsidR="00BA20E9" w:rsidRDefault="00BA20E9">
      <w:pPr>
        <w:pStyle w:val="slovanseznam1"/>
        <w:numPr>
          <w:ilvl w:val="0"/>
          <w:numId w:val="2"/>
        </w:numPr>
      </w:pPr>
      <w:r>
        <w:t>Prodávající se zavazuje kupujícímu dodávat po zaslání závazné objednávky osobní ochranné pracovní pomůcky – OOPP a jiné zboží (dále jen zboží).</w:t>
      </w:r>
    </w:p>
    <w:p w:rsidR="00BA20E9" w:rsidRDefault="00BA20E9">
      <w:pPr>
        <w:pStyle w:val="slovanseznam1"/>
        <w:numPr>
          <w:ilvl w:val="0"/>
          <w:numId w:val="2"/>
        </w:numPr>
      </w:pPr>
      <w:r>
        <w:t>Kupující se zavazuje zboží převzít a zaplatit za něj kupní cenu ve stanovené lhůtě.</w:t>
      </w:r>
    </w:p>
    <w:p w:rsidR="00BA20E9" w:rsidRDefault="00BA20E9">
      <w:pPr>
        <w:pStyle w:val="slovanseznam1"/>
        <w:numPr>
          <w:ilvl w:val="0"/>
          <w:numId w:val="0"/>
        </w:numPr>
        <w:ind w:left="397"/>
      </w:pPr>
    </w:p>
    <w:p w:rsidR="00BA20E9" w:rsidRDefault="00BA20E9">
      <w:pPr>
        <w:pStyle w:val="slovanseznam1"/>
        <w:numPr>
          <w:ilvl w:val="0"/>
          <w:numId w:val="0"/>
        </w:numPr>
        <w:ind w:left="397"/>
      </w:pPr>
    </w:p>
    <w:p w:rsidR="00BA20E9" w:rsidRDefault="00BA20E9">
      <w:pPr>
        <w:pStyle w:val="slovanseznam1"/>
        <w:numPr>
          <w:ilvl w:val="0"/>
          <w:numId w:val="0"/>
        </w:numPr>
        <w:ind w:left="794"/>
        <w:rPr>
          <w:color w:val="FF0000"/>
        </w:rPr>
      </w:pPr>
    </w:p>
    <w:p w:rsidR="00BA20E9" w:rsidRDefault="00BA20E9">
      <w:pPr>
        <w:pStyle w:val="Nadpis2"/>
      </w:pPr>
      <w:r>
        <w:t>III.</w:t>
      </w:r>
    </w:p>
    <w:p w:rsidR="00BA20E9" w:rsidRDefault="00BA20E9">
      <w:pPr>
        <w:pStyle w:val="Nadpis2"/>
      </w:pPr>
      <w:r>
        <w:t>Cenové a platební podmínky</w:t>
      </w:r>
    </w:p>
    <w:p w:rsidR="00BA20E9" w:rsidRDefault="00BA20E9">
      <w:pPr>
        <w:pStyle w:val="slovanseznam1"/>
        <w:numPr>
          <w:ilvl w:val="0"/>
          <w:numId w:val="0"/>
        </w:numPr>
        <w:ind w:left="397"/>
      </w:pPr>
    </w:p>
    <w:p w:rsidR="00BA20E9" w:rsidRDefault="00BA20E9">
      <w:pPr>
        <w:pStyle w:val="slovanseznam1"/>
        <w:numPr>
          <w:ilvl w:val="0"/>
          <w:numId w:val="3"/>
        </w:numPr>
      </w:pPr>
      <w:r>
        <w:t>Prodejní ceny jsou v průběhu roku upravovány při změně ceny zboží výrobcem.</w:t>
      </w:r>
    </w:p>
    <w:p w:rsidR="00BA20E9" w:rsidRDefault="00BA20E9">
      <w:pPr>
        <w:pStyle w:val="slovanseznam1"/>
        <w:numPr>
          <w:ilvl w:val="0"/>
          <w:numId w:val="3"/>
        </w:numPr>
      </w:pPr>
      <w:r>
        <w:t>Konkrétní kupní cena je určena ve vlastní kupní smlouvě, to je v potvrzené objednávce.</w:t>
      </w:r>
    </w:p>
    <w:p w:rsidR="00BA20E9" w:rsidRDefault="00BA20E9">
      <w:pPr>
        <w:pStyle w:val="slovanseznam1"/>
        <w:numPr>
          <w:ilvl w:val="0"/>
          <w:numId w:val="3"/>
        </w:numPr>
      </w:pPr>
      <w:r>
        <w:t xml:space="preserve">Na zaplacení kupní ceny vznikne Prodávajícímu nárok nejpozději po potvrzení převzetí zboží Kupujícím na dodacím listě nebo faktuře. Daňový doklad bude vystavován se splatností </w:t>
      </w:r>
      <w:r>
        <w:rPr>
          <w:b/>
          <w:bCs/>
        </w:rPr>
        <w:t>14 dní,</w:t>
      </w:r>
      <w:r>
        <w:t xml:space="preserve"> úhrada bude provedena převodním příkazem.</w:t>
      </w:r>
    </w:p>
    <w:p w:rsidR="00BA20E9" w:rsidRDefault="00BA20E9">
      <w:pPr>
        <w:pStyle w:val="slovanseznam1"/>
        <w:numPr>
          <w:ilvl w:val="0"/>
          <w:numId w:val="3"/>
        </w:numPr>
      </w:pPr>
      <w:r>
        <w:lastRenderedPageBreak/>
        <w:t xml:space="preserve">Dle finančního objemu odebraného zboží za uplynulý rok náleží odběrateli smluvně sleva PARTNER – příloha č.1. </w:t>
      </w:r>
    </w:p>
    <w:p w:rsidR="00BA20E9" w:rsidRDefault="00BA20E9">
      <w:pPr>
        <w:pStyle w:val="slovanseznam1"/>
        <w:numPr>
          <w:ilvl w:val="0"/>
          <w:numId w:val="3"/>
        </w:numPr>
      </w:pPr>
      <w:r>
        <w:t>Obě strany stvrzují svým podpisem, že při neschopnosti plnit obchodní a dodací podmínky</w:t>
      </w:r>
    </w:p>
    <w:p w:rsidR="00BA20E9" w:rsidRDefault="00BA20E9">
      <w:pPr>
        <w:pStyle w:val="slovanseznam1"/>
        <w:numPr>
          <w:ilvl w:val="0"/>
          <w:numId w:val="0"/>
        </w:numPr>
        <w:ind w:left="397"/>
      </w:pPr>
      <w:r>
        <w:t>smluvené ve smlouvě, budou druhou stranu neprodleně informovat.</w:t>
      </w:r>
    </w:p>
    <w:p w:rsidR="00BA20E9" w:rsidRDefault="00BA20E9">
      <w:pPr>
        <w:pStyle w:val="slovanseznam1"/>
        <w:numPr>
          <w:ilvl w:val="0"/>
          <w:numId w:val="3"/>
        </w:numPr>
        <w:spacing w:line="360" w:lineRule="auto"/>
      </w:pPr>
      <w:r>
        <w:t>Urgence plateb, potvrzení pohledávek, řešení dobropisů zasílat na mail:</w:t>
      </w:r>
    </w:p>
    <w:p w:rsidR="00BA20E9" w:rsidRDefault="00BD602A">
      <w:pPr>
        <w:pStyle w:val="slovanseznam1"/>
        <w:numPr>
          <w:ilvl w:val="0"/>
          <w:numId w:val="3"/>
        </w:numPr>
        <w:spacing w:line="360" w:lineRule="auto"/>
      </w:pPr>
      <w:hyperlink r:id="rId8" w:history="1"/>
      <w:r w:rsidR="00BA20E9">
        <w:rPr>
          <w:b/>
          <w:bCs/>
        </w:rPr>
        <w:t xml:space="preserve">Souhlasím </w:t>
      </w:r>
      <w:r w:rsidR="00BA20E9">
        <w:t xml:space="preserve"> se zasíláním faktur elektronicky ve formátu PDF. Faktury zasílat na mail </w:t>
      </w:r>
    </w:p>
    <w:p w:rsidR="00114DE7" w:rsidRPr="00184ACF" w:rsidRDefault="00BA20E9" w:rsidP="00285009">
      <w:pPr>
        <w:pStyle w:val="slovanseznam1"/>
        <w:numPr>
          <w:ilvl w:val="0"/>
          <w:numId w:val="3"/>
        </w:numPr>
        <w:spacing w:line="360" w:lineRule="auto"/>
      </w:pPr>
      <w:r>
        <w:t>Za Kupujícího je ve věcech objednávání a dodávek zboží, event. reklamace oprávněn jednat:</w:t>
      </w:r>
      <w:r>
        <w:br/>
      </w:r>
      <w:r w:rsidR="00114DE7">
        <w:rPr>
          <w:szCs w:val="24"/>
        </w:rPr>
        <w:t>Hana Koldová, tel. 571 685 250, email: hkoldova@isscopvm.cz</w:t>
      </w:r>
      <w:r w:rsidR="00114DE7" w:rsidRPr="00285009">
        <w:rPr>
          <w:color w:val="222222"/>
          <w:szCs w:val="24"/>
        </w:rPr>
        <w:t xml:space="preserve"> </w:t>
      </w:r>
    </w:p>
    <w:p w:rsidR="00BA20E9" w:rsidRDefault="00BA20E9" w:rsidP="00184ACF">
      <w:pPr>
        <w:pStyle w:val="slovanseznam1"/>
        <w:numPr>
          <w:ilvl w:val="0"/>
          <w:numId w:val="0"/>
        </w:numPr>
        <w:spacing w:line="360" w:lineRule="auto"/>
        <w:ind w:left="397"/>
      </w:pPr>
      <w:r w:rsidRPr="00285009">
        <w:rPr>
          <w:color w:val="222222"/>
          <w:szCs w:val="24"/>
        </w:rPr>
        <w:t>Rostislav Otáhal</w:t>
      </w:r>
      <w:r w:rsidRPr="00285009">
        <w:rPr>
          <w:szCs w:val="24"/>
        </w:rPr>
        <w:t>, tel</w:t>
      </w:r>
      <w:r w:rsidR="00285009">
        <w:rPr>
          <w:szCs w:val="24"/>
        </w:rPr>
        <w:t>.</w:t>
      </w:r>
      <w:r w:rsidRPr="00285009">
        <w:rPr>
          <w:szCs w:val="24"/>
        </w:rPr>
        <w:t xml:space="preserve"> </w:t>
      </w:r>
      <w:r w:rsidRPr="00285009">
        <w:rPr>
          <w:color w:val="222222"/>
          <w:szCs w:val="24"/>
        </w:rPr>
        <w:t>571 685 250</w:t>
      </w:r>
      <w:r w:rsidRPr="00285009">
        <w:rPr>
          <w:szCs w:val="24"/>
        </w:rPr>
        <w:t>, email: rotahal@isscopvm.cz</w:t>
      </w:r>
    </w:p>
    <w:p w:rsidR="00BA20E9" w:rsidRDefault="00BA20E9">
      <w:pPr>
        <w:pStyle w:val="slovanseznam1"/>
        <w:numPr>
          <w:ilvl w:val="0"/>
          <w:numId w:val="0"/>
        </w:numPr>
        <w:spacing w:line="360" w:lineRule="auto"/>
      </w:pPr>
      <w:r>
        <w:rPr>
          <w:szCs w:val="24"/>
        </w:rPr>
        <w:t xml:space="preserve">   </w:t>
      </w:r>
    </w:p>
    <w:p w:rsidR="00BA20E9" w:rsidRDefault="00BA20E9">
      <w:pPr>
        <w:pStyle w:val="Nadpis2"/>
        <w:spacing w:after="0"/>
      </w:pPr>
      <w:r>
        <w:t>IV.</w:t>
      </w:r>
    </w:p>
    <w:p w:rsidR="00BA20E9" w:rsidRDefault="00BA20E9">
      <w:pPr>
        <w:pStyle w:val="Nadpis2"/>
        <w:spacing w:after="0"/>
        <w:jc w:val="left"/>
      </w:pPr>
      <w:r>
        <w:t xml:space="preserve">                                                                </w:t>
      </w:r>
      <w:r>
        <w:rPr>
          <w:bCs/>
        </w:rPr>
        <w:t>Místo a doba plnění</w:t>
      </w:r>
    </w:p>
    <w:p w:rsidR="00BA20E9" w:rsidRDefault="00BA20E9">
      <w:pPr>
        <w:jc w:val="both"/>
      </w:pPr>
    </w:p>
    <w:p w:rsidR="00BA20E9" w:rsidRDefault="00BA20E9">
      <w:pPr>
        <w:pStyle w:val="slovanseznam1"/>
        <w:numPr>
          <w:ilvl w:val="0"/>
          <w:numId w:val="4"/>
        </w:numPr>
      </w:pPr>
      <w:r>
        <w:t xml:space="preserve">Prodávající je povinen kupujícímu dodat zboží v požadovaném sortimentu a množství na základě osobní objednávky, objednávky učiněné v prodejně Prodávajícího nebo písemné objednávky zaslané mailem na </w:t>
      </w:r>
      <w:hyperlink r:id="rId9" w:history="1">
        <w:r>
          <w:rPr>
            <w:rStyle w:val="Hypertextovodkaz"/>
            <w:b/>
            <w:bCs/>
            <w:i/>
            <w:iCs/>
          </w:rPr>
          <w:t>objednavky@inzep.cz</w:t>
        </w:r>
      </w:hyperlink>
      <w:r>
        <w:t>. K závaznosti uzavřené jednotlivé kupní smlouvy je podmínkou úplná akceptace objednávky ze strany Prodávajícího.</w:t>
      </w:r>
    </w:p>
    <w:p w:rsidR="00BA20E9" w:rsidRDefault="00BA20E9">
      <w:pPr>
        <w:pStyle w:val="slovanseznam1"/>
        <w:numPr>
          <w:ilvl w:val="0"/>
          <w:numId w:val="4"/>
        </w:numPr>
      </w:pPr>
      <w:r>
        <w:t>Zboží z objednávek bude doručováno Prodávajícím na jeho náklady do skladu Kupujícího, případně si jej Kupující vyzvedne na prodejně Prodávajíc</w:t>
      </w:r>
      <w:r w:rsidR="00E0751C">
        <w:t>í</w:t>
      </w:r>
      <w:r>
        <w:t>ho.</w:t>
      </w:r>
    </w:p>
    <w:p w:rsidR="00BA20E9" w:rsidRDefault="00BA20E9">
      <w:pPr>
        <w:pStyle w:val="slovanseznam1"/>
        <w:numPr>
          <w:ilvl w:val="0"/>
          <w:numId w:val="4"/>
        </w:numPr>
      </w:pPr>
      <w:r>
        <w:t>Doba plnění je daná provozní dobou ve skladech a prodejně Prodávajícího a Kupujícího.</w:t>
      </w:r>
    </w:p>
    <w:p w:rsidR="00BA20E9" w:rsidRDefault="00BA20E9">
      <w:pPr>
        <w:ind w:firstLine="0"/>
        <w:jc w:val="both"/>
        <w:rPr>
          <w:b/>
        </w:rPr>
      </w:pPr>
    </w:p>
    <w:p w:rsidR="00BA20E9" w:rsidRDefault="00BA20E9">
      <w:pPr>
        <w:pStyle w:val="Nadpis2"/>
      </w:pPr>
      <w:r>
        <w:t xml:space="preserve">V. </w:t>
      </w:r>
    </w:p>
    <w:p w:rsidR="00BA20E9" w:rsidRDefault="00BA20E9">
      <w:pPr>
        <w:pStyle w:val="Nadpis2"/>
      </w:pPr>
      <w:r>
        <w:t>Výhrada přechodu vlastnického práva</w:t>
      </w:r>
    </w:p>
    <w:p w:rsidR="00BA20E9" w:rsidRDefault="00BA20E9">
      <w:pPr>
        <w:pStyle w:val="slovanseznam1"/>
        <w:numPr>
          <w:ilvl w:val="0"/>
          <w:numId w:val="5"/>
        </w:numPr>
      </w:pPr>
      <w:r>
        <w:t>Vlastnické právo k odebraným produktům přechází na Kupujícího až dnem úplné úhrady kupní ceny, včetně jejího případného příslušenství. Do uvedeného dne zůstávají odebrané produkty vlastnictvím Prodávajícího.</w:t>
      </w:r>
    </w:p>
    <w:p w:rsidR="00BA20E9" w:rsidRDefault="00BA20E9">
      <w:pPr>
        <w:pStyle w:val="slovanseznam1"/>
        <w:numPr>
          <w:ilvl w:val="0"/>
          <w:numId w:val="5"/>
        </w:numPr>
      </w:pPr>
      <w:r>
        <w:t xml:space="preserve">Zboží není možno vrátit Prodávajícímu z titulu nezaplacení kupní ceny bez předchozího písemného souhlasu Prodávajícího. </w:t>
      </w:r>
    </w:p>
    <w:p w:rsidR="00BA20E9" w:rsidRDefault="00BA20E9">
      <w:pPr>
        <w:pStyle w:val="slovanseznam1"/>
        <w:numPr>
          <w:ilvl w:val="0"/>
          <w:numId w:val="0"/>
        </w:numPr>
        <w:tabs>
          <w:tab w:val="left" w:pos="0"/>
        </w:tabs>
      </w:pPr>
    </w:p>
    <w:p w:rsidR="00BA20E9" w:rsidRDefault="00BA20E9">
      <w:pPr>
        <w:pStyle w:val="Nadpis2"/>
      </w:pPr>
      <w:r>
        <w:t>VI.</w:t>
      </w:r>
    </w:p>
    <w:p w:rsidR="00BA20E9" w:rsidRDefault="00BA20E9">
      <w:pPr>
        <w:pStyle w:val="Nadpis2"/>
      </w:pPr>
      <w:r>
        <w:t>Úrok z prodlení</w:t>
      </w:r>
    </w:p>
    <w:p w:rsidR="00BA20E9" w:rsidRDefault="00BA20E9">
      <w:pPr>
        <w:pStyle w:val="slovanseznam1"/>
        <w:numPr>
          <w:ilvl w:val="0"/>
          <w:numId w:val="6"/>
        </w:numPr>
      </w:pPr>
      <w:r>
        <w:t>V případě, že nebude pohledávka uhrazena a nebude tak učiněno ani po výzvě k úhradě v náhradním termínu, sjednává se úrok ve výši 0,05% z ceny za každý den prodlení po splatnosti v původním (nikoliv náhradním) termínu.</w:t>
      </w:r>
    </w:p>
    <w:p w:rsidR="00BA20E9" w:rsidRDefault="00BA20E9">
      <w:pPr>
        <w:pStyle w:val="slovanseznam1"/>
        <w:numPr>
          <w:ilvl w:val="0"/>
          <w:numId w:val="0"/>
        </w:numPr>
        <w:tabs>
          <w:tab w:val="left" w:pos="0"/>
        </w:tabs>
        <w:jc w:val="both"/>
      </w:pPr>
    </w:p>
    <w:p w:rsidR="00BA20E9" w:rsidRDefault="00BA20E9">
      <w:pPr>
        <w:pStyle w:val="Nadpis2"/>
        <w:tabs>
          <w:tab w:val="left" w:pos="0"/>
        </w:tabs>
      </w:pPr>
      <w:r>
        <w:t>VII.</w:t>
      </w:r>
    </w:p>
    <w:p w:rsidR="00BA20E9" w:rsidRDefault="00BA20E9">
      <w:pPr>
        <w:pStyle w:val="Nadpis2"/>
        <w:tabs>
          <w:tab w:val="left" w:pos="0"/>
        </w:tabs>
      </w:pPr>
      <w:r>
        <w:t>Záruka</w:t>
      </w:r>
    </w:p>
    <w:p w:rsidR="00BA20E9" w:rsidRDefault="00BA20E9">
      <w:pPr>
        <w:pStyle w:val="slovanseznam1"/>
        <w:numPr>
          <w:ilvl w:val="0"/>
          <w:numId w:val="7"/>
        </w:numPr>
      </w:pPr>
      <w:r>
        <w:t xml:space="preserve">Zjevné vady jako porušené obaly, množstevní vady je povinen Kupující uplatnit neprodleně po uskutečnění dodávky, </w:t>
      </w:r>
      <w:r>
        <w:rPr>
          <w:b/>
          <w:bCs/>
        </w:rPr>
        <w:t>nejdéle do 2 dnů.</w:t>
      </w:r>
    </w:p>
    <w:p w:rsidR="00BA20E9" w:rsidRDefault="00BA20E9">
      <w:pPr>
        <w:pStyle w:val="slovanseznam1"/>
        <w:numPr>
          <w:ilvl w:val="0"/>
          <w:numId w:val="7"/>
        </w:numPr>
        <w:tabs>
          <w:tab w:val="left" w:pos="0"/>
        </w:tabs>
        <w:jc w:val="both"/>
      </w:pPr>
      <w:r>
        <w:t xml:space="preserve">Záruka </w:t>
      </w:r>
      <w:r>
        <w:rPr>
          <w:b/>
          <w:bCs/>
        </w:rPr>
        <w:t>12 měsíců</w:t>
      </w:r>
      <w:r>
        <w:t xml:space="preserve"> na OOPP se vztahuje pouze na </w:t>
      </w:r>
      <w:r>
        <w:rPr>
          <w:b/>
          <w:bCs/>
        </w:rPr>
        <w:t>výrobní a skryté vady</w:t>
      </w:r>
      <w:r>
        <w:t xml:space="preserve">. </w:t>
      </w:r>
    </w:p>
    <w:p w:rsidR="00BA20E9" w:rsidRDefault="00BA20E9">
      <w:pPr>
        <w:pStyle w:val="slovanseznam1"/>
        <w:numPr>
          <w:ilvl w:val="0"/>
          <w:numId w:val="7"/>
        </w:numPr>
      </w:pPr>
      <w:r>
        <w:t>Záruka na drogistické a čist</w:t>
      </w:r>
      <w:r w:rsidR="00EA6B7B">
        <w:t>í</w:t>
      </w:r>
      <w:r>
        <w:t xml:space="preserve">cí prostředky je daná datem </w:t>
      </w:r>
      <w:r>
        <w:rPr>
          <w:b/>
          <w:bCs/>
        </w:rPr>
        <w:t>doporučené doby spotřeby</w:t>
      </w:r>
      <w:r>
        <w:t xml:space="preserve"> uvedené na výrobku.</w:t>
      </w:r>
    </w:p>
    <w:p w:rsidR="00BA20E9" w:rsidRDefault="00BA20E9">
      <w:pPr>
        <w:pStyle w:val="slovanseznam1"/>
        <w:numPr>
          <w:ilvl w:val="0"/>
          <w:numId w:val="7"/>
        </w:numPr>
        <w:tabs>
          <w:tab w:val="left" w:pos="0"/>
        </w:tabs>
        <w:jc w:val="both"/>
      </w:pPr>
      <w:r>
        <w:t xml:space="preserve">Na šité oděvy se vztahuje záruční doba v souladu z občanským zákoníkem </w:t>
      </w:r>
      <w:r>
        <w:rPr>
          <w:b/>
          <w:bCs/>
        </w:rPr>
        <w:t xml:space="preserve">6 měsíců. </w:t>
      </w:r>
    </w:p>
    <w:p w:rsidR="00BA20E9" w:rsidRDefault="00BA20E9">
      <w:pPr>
        <w:pStyle w:val="slovanseznam1"/>
        <w:numPr>
          <w:ilvl w:val="0"/>
          <w:numId w:val="7"/>
        </w:numPr>
        <w:tabs>
          <w:tab w:val="left" w:pos="0"/>
        </w:tabs>
        <w:jc w:val="both"/>
      </w:pPr>
      <w:r>
        <w:t xml:space="preserve">Na opravy šitých oděvů se vztahuje záruční doba </w:t>
      </w:r>
      <w:r>
        <w:rPr>
          <w:b/>
          <w:bCs/>
        </w:rPr>
        <w:t>3 měsíce.</w:t>
      </w:r>
    </w:p>
    <w:p w:rsidR="00BA20E9" w:rsidRDefault="00BA20E9">
      <w:pPr>
        <w:pStyle w:val="slovanseznam1"/>
        <w:numPr>
          <w:ilvl w:val="0"/>
          <w:numId w:val="7"/>
        </w:numPr>
        <w:tabs>
          <w:tab w:val="left" w:pos="0"/>
        </w:tabs>
        <w:jc w:val="both"/>
      </w:pPr>
      <w:r>
        <w:rPr>
          <w:b/>
          <w:bCs/>
        </w:rPr>
        <w:t>Vady kvality je povinen uplatnit v záruční lhůtě, ihned kdy vadu zjistil a ověřil.</w:t>
      </w:r>
    </w:p>
    <w:p w:rsidR="00BA20E9" w:rsidRDefault="00BA20E9">
      <w:pPr>
        <w:pStyle w:val="slovanseznam1"/>
        <w:numPr>
          <w:ilvl w:val="0"/>
          <w:numId w:val="7"/>
        </w:numPr>
      </w:pPr>
      <w:r>
        <w:lastRenderedPageBreak/>
        <w:t>Na vady a poškození vzniklá nesprávným použitím v rozporu s návodem použití, nadměrným namáháním, obvyklým opotřebením, vady vzniklé nesprávnou manipulací s výrobkem apod. záruka není poskytovaná.</w:t>
      </w:r>
    </w:p>
    <w:p w:rsidR="00BA20E9" w:rsidRDefault="00BA20E9">
      <w:pPr>
        <w:pStyle w:val="slovanseznam1"/>
        <w:keepNext/>
        <w:numPr>
          <w:ilvl w:val="0"/>
          <w:numId w:val="7"/>
        </w:numPr>
        <w:tabs>
          <w:tab w:val="left" w:pos="0"/>
        </w:tabs>
        <w:spacing w:after="60"/>
        <w:jc w:val="both"/>
      </w:pPr>
      <w:r>
        <w:rPr>
          <w:b/>
          <w:bCs/>
        </w:rPr>
        <w:t>Délka vyřízení reklamace se řídí občanským zákoníkem. Smluvní doba vyřízení rekla</w:t>
      </w:r>
      <w:r w:rsidR="00E0751C">
        <w:rPr>
          <w:b/>
          <w:bCs/>
        </w:rPr>
        <w:t>mace je 30 ka</w:t>
      </w:r>
      <w:r>
        <w:rPr>
          <w:b/>
          <w:bCs/>
        </w:rPr>
        <w:t>lendářních dní. Reklamační doba může být prodloužena o lhůtu vyjádření zahraničního výrobce</w:t>
      </w:r>
      <w:r>
        <w:t>.</w:t>
      </w:r>
    </w:p>
    <w:p w:rsidR="00BA20E9" w:rsidRDefault="00BA20E9"/>
    <w:p w:rsidR="00BA20E9" w:rsidRDefault="00BA20E9">
      <w:pPr>
        <w:pStyle w:val="Nadpis2"/>
        <w:tabs>
          <w:tab w:val="left" w:pos="0"/>
        </w:tabs>
      </w:pPr>
      <w:r>
        <w:t>VIII.</w:t>
      </w:r>
    </w:p>
    <w:p w:rsidR="00BA20E9" w:rsidRDefault="00BA20E9">
      <w:pPr>
        <w:pStyle w:val="Nadpis2"/>
        <w:tabs>
          <w:tab w:val="left" w:pos="0"/>
        </w:tabs>
      </w:pPr>
      <w:r>
        <w:t>Závěrečná ustanovení.</w:t>
      </w:r>
    </w:p>
    <w:p w:rsidR="00BA20E9" w:rsidRDefault="00BA20E9">
      <w:pPr>
        <w:pStyle w:val="slovanseznam1"/>
        <w:numPr>
          <w:ilvl w:val="0"/>
          <w:numId w:val="9"/>
        </w:numPr>
      </w:pPr>
      <w:r>
        <w:t xml:space="preserve">Tato smlouva se uzavírá </w:t>
      </w:r>
      <w:r>
        <w:rPr>
          <w:b/>
          <w:bCs/>
        </w:rPr>
        <w:t>na dobu neurčitou.</w:t>
      </w:r>
    </w:p>
    <w:p w:rsidR="00BA20E9" w:rsidRDefault="00BA20E9">
      <w:pPr>
        <w:pStyle w:val="slovanseznam1"/>
        <w:numPr>
          <w:ilvl w:val="0"/>
          <w:numId w:val="9"/>
        </w:numPr>
      </w:pPr>
      <w:r>
        <w:t xml:space="preserve">Prodávající sděluje kupujícímu, že informaci o nakládání s osobními údaji obchodních partnerů je k dispozici na webových stránkách prodávajícího </w:t>
      </w:r>
      <w:hyperlink r:id="rId10" w:history="1">
        <w:r>
          <w:rPr>
            <w:rStyle w:val="Hypertextovodkaz"/>
          </w:rPr>
          <w:t>www.inzep.cz</w:t>
        </w:r>
      </w:hyperlink>
      <w:r>
        <w:t xml:space="preserve"> v sekci Ochrana osobních údajů.</w:t>
      </w:r>
    </w:p>
    <w:p w:rsidR="00BA20E9" w:rsidRDefault="00BA20E9">
      <w:pPr>
        <w:pStyle w:val="slovanseznam1"/>
        <w:numPr>
          <w:ilvl w:val="0"/>
          <w:numId w:val="9"/>
        </w:numPr>
      </w:pPr>
      <w:r>
        <w:t>Dodatky a změny této smlouvy jsou možné pouze písemnou formou.</w:t>
      </w:r>
    </w:p>
    <w:p w:rsidR="00BA20E9" w:rsidRDefault="00BA20E9">
      <w:pPr>
        <w:pStyle w:val="slovanseznam1"/>
        <w:numPr>
          <w:ilvl w:val="0"/>
          <w:numId w:val="9"/>
        </w:numPr>
      </w:pPr>
      <w:r>
        <w:t>Smlouvu lze změnit nebo ukončit pouze písemnou formou po dohodě obou smluvních stran.</w:t>
      </w:r>
    </w:p>
    <w:p w:rsidR="00BA20E9" w:rsidRDefault="00BA20E9">
      <w:pPr>
        <w:pStyle w:val="slovanseznam1"/>
        <w:numPr>
          <w:ilvl w:val="0"/>
          <w:numId w:val="9"/>
        </w:numPr>
      </w:pPr>
      <w:r>
        <w:t>Každá ze smluvních stran je oprávněna smlouvu vypovědět a to s měsíční výpovědní lhůtou. Výpověď musí být písemná a výpovědní lhůta počíná běžet prvním dnem měsíce následujícího po doručení výpovědi druhé smluvní straně.</w:t>
      </w:r>
    </w:p>
    <w:p w:rsidR="00BA20E9" w:rsidRDefault="00BA20E9">
      <w:pPr>
        <w:pStyle w:val="slovanseznam1"/>
        <w:numPr>
          <w:ilvl w:val="0"/>
          <w:numId w:val="9"/>
        </w:numPr>
      </w:pPr>
      <w:r>
        <w:t>Smluvní strany se dohodly, že veškeré písemné právní úkony, týkající se trvání této smlouvy (výpověď, odstoupení od smlouvy), pokud nebyly přímo předány druhé smluvní straně, se považují za doručené třetího dne od jejich odeslání doporučenou poštou na adresu druhé smluvní strany uvedené v obchodním rejstříku.</w:t>
      </w:r>
    </w:p>
    <w:p w:rsidR="00BA20E9" w:rsidRDefault="00BA20E9">
      <w:pPr>
        <w:pStyle w:val="slovanseznam1"/>
        <w:numPr>
          <w:ilvl w:val="0"/>
          <w:numId w:val="9"/>
        </w:numPr>
      </w:pPr>
      <w:r>
        <w:t>Právní vztahy, založené touto smlouvou se řídí příslušnými ustanoveními občanského zákoníku, pokud touto smlouvou nebylo dohodnuto jinak.</w:t>
      </w:r>
    </w:p>
    <w:p w:rsidR="00BA20E9" w:rsidRDefault="00BA20E9">
      <w:pPr>
        <w:pStyle w:val="slovanseznam1"/>
        <w:numPr>
          <w:ilvl w:val="0"/>
          <w:numId w:val="9"/>
        </w:numPr>
      </w:pPr>
      <w:r>
        <w:t>Tato smlouva byla vyhotovena ve dvou stejnopisech, oba s platností originálu, z nichž každá ze smluvních stran obdrží po jednom vyhotovení smlouvy.</w:t>
      </w:r>
    </w:p>
    <w:p w:rsidR="00BA20E9" w:rsidRDefault="00BA20E9">
      <w:pPr>
        <w:pStyle w:val="slovanseznam1"/>
        <w:numPr>
          <w:ilvl w:val="0"/>
          <w:numId w:val="0"/>
        </w:numPr>
        <w:ind w:firstLine="397"/>
      </w:pPr>
    </w:p>
    <w:p w:rsidR="00BA20E9" w:rsidRDefault="00BA20E9">
      <w:pPr>
        <w:pStyle w:val="slovanseznam1"/>
        <w:numPr>
          <w:ilvl w:val="0"/>
          <w:numId w:val="0"/>
        </w:numPr>
        <w:ind w:firstLine="397"/>
      </w:pPr>
    </w:p>
    <w:p w:rsidR="00BA20E9" w:rsidRDefault="00BA20E9"/>
    <w:p w:rsidR="00E0751C" w:rsidRDefault="00BA20E9">
      <w:r>
        <w:t>Ve Valašském Meziříčí dne 0</w:t>
      </w:r>
      <w:r w:rsidR="00EA6B7B">
        <w:t>4</w:t>
      </w:r>
      <w:r>
        <w:t>.</w:t>
      </w:r>
      <w:r w:rsidR="00E0751C">
        <w:t xml:space="preserve"> </w:t>
      </w:r>
      <w:r>
        <w:t>2023</w:t>
      </w:r>
      <w:r>
        <w:tab/>
      </w:r>
      <w:r>
        <w:tab/>
      </w:r>
      <w:r>
        <w:tab/>
      </w:r>
      <w:r w:rsidR="00285009">
        <w:t>Ve Valašském Meziříčí dne</w:t>
      </w:r>
      <w:r w:rsidR="00E0751C">
        <w:t xml:space="preserve"> 15. 05. 2023</w:t>
      </w:r>
    </w:p>
    <w:p w:rsidR="00BA20E9" w:rsidRDefault="00BA20E9"/>
    <w:p w:rsidR="00BA20E9" w:rsidRDefault="00BA20E9">
      <w:pPr>
        <w:ind w:left="284" w:firstLine="0"/>
      </w:pPr>
      <w:r>
        <w:t>Prodávající:</w:t>
      </w:r>
      <w:r>
        <w:tab/>
      </w:r>
      <w:r>
        <w:tab/>
      </w:r>
      <w:r>
        <w:tab/>
      </w:r>
      <w:r>
        <w:tab/>
      </w:r>
      <w:r>
        <w:tab/>
        <w:t xml:space="preserve">           Kupující:</w:t>
      </w:r>
    </w:p>
    <w:p w:rsidR="00BA20E9" w:rsidRDefault="00BA20E9"/>
    <w:p w:rsidR="00BA20E9" w:rsidRDefault="00BA20E9"/>
    <w:p w:rsidR="00BA20E9" w:rsidRDefault="00BA20E9">
      <w:pPr>
        <w:ind w:firstLine="0"/>
      </w:pPr>
    </w:p>
    <w:p w:rsidR="00BA20E9" w:rsidRDefault="00BA20E9">
      <w:pPr>
        <w:ind w:firstLine="0"/>
      </w:pPr>
    </w:p>
    <w:p w:rsidR="00BA20E9" w:rsidRDefault="00BA20E9">
      <w:pPr>
        <w:ind w:firstLine="0"/>
      </w:pPr>
    </w:p>
    <w:p w:rsidR="00BA20E9" w:rsidRDefault="00BA20E9">
      <w:pPr>
        <w:ind w:firstLine="0"/>
      </w:pPr>
    </w:p>
    <w:p w:rsidR="00BA20E9" w:rsidRDefault="00BA20E9">
      <w:pPr>
        <w:ind w:firstLine="0"/>
      </w:pPr>
      <w:r>
        <w:t xml:space="preserve">    ............................................................</w:t>
      </w:r>
      <w:r>
        <w:tab/>
      </w:r>
      <w:r>
        <w:tab/>
        <w:t xml:space="preserve">           ...........................................................</w:t>
      </w:r>
    </w:p>
    <w:p w:rsidR="00EA6B7B" w:rsidRPr="006448EF" w:rsidRDefault="00BA20E9">
      <w:pPr>
        <w:jc w:val="both"/>
        <w:rPr>
          <w:bCs/>
        </w:rPr>
      </w:pPr>
      <w:r>
        <w:t xml:space="preserve">      INZEP CENTRUM, s.r.o.</w:t>
      </w:r>
      <w:r>
        <w:tab/>
      </w:r>
      <w:r>
        <w:tab/>
        <w:t xml:space="preserve">    </w:t>
      </w:r>
      <w:r>
        <w:tab/>
        <w:t xml:space="preserve">               </w:t>
      </w:r>
      <w:r w:rsidR="00EA6B7B" w:rsidRPr="006448EF">
        <w:rPr>
          <w:bCs/>
        </w:rPr>
        <w:t xml:space="preserve">Mgr. Petr Pavlůsek, </w:t>
      </w:r>
    </w:p>
    <w:p w:rsidR="00BA20E9" w:rsidRPr="00641BD6" w:rsidRDefault="00EA6B7B">
      <w:pPr>
        <w:jc w:val="both"/>
      </w:pPr>
      <w:r w:rsidRPr="006448EF">
        <w:rPr>
          <w:bCs/>
        </w:rPr>
        <w:t>      </w:t>
      </w:r>
      <w:r w:rsidRPr="00641BD6">
        <w:t>I</w:t>
      </w:r>
      <w:r w:rsidRPr="009E0A3E">
        <w:t>ng. Zdeněk Dvořák – jednatel</w:t>
      </w:r>
      <w:r w:rsidRPr="006448EF">
        <w:rPr>
          <w:bCs/>
        </w:rPr>
        <w:t>                                      ředitel školy ISŠ – COP VM</w:t>
      </w:r>
    </w:p>
    <w:p w:rsidR="00BA20E9" w:rsidRDefault="00BA20E9">
      <w:pPr>
        <w:jc w:val="both"/>
      </w:pPr>
      <w:r>
        <w:tab/>
      </w:r>
      <w:r>
        <w:tab/>
        <w:t xml:space="preserve">         </w:t>
      </w:r>
      <w:r>
        <w:tab/>
        <w:t xml:space="preserve">                                                                             </w:t>
      </w:r>
    </w:p>
    <w:p w:rsidR="00BA20E9" w:rsidRDefault="00BA20E9">
      <w:pPr>
        <w:jc w:val="both"/>
      </w:pPr>
      <w:r>
        <w:rPr>
          <w:b/>
          <w:bCs/>
        </w:rPr>
        <w:t xml:space="preserve">                                                                                                   </w:t>
      </w:r>
    </w:p>
    <w:p w:rsidR="00BA20E9" w:rsidRDefault="00BA20E9">
      <w:pPr>
        <w:pStyle w:val="Nadpis2"/>
        <w:pageBreakBefore/>
      </w:pPr>
      <w:r>
        <w:rPr>
          <w:bCs/>
          <w:sz w:val="40"/>
          <w:szCs w:val="40"/>
        </w:rPr>
        <w:lastRenderedPageBreak/>
        <w:t>Příloha č.1 k Rámcové smlouvě č. SM22300016</w:t>
      </w:r>
    </w:p>
    <w:p w:rsidR="00BA20E9" w:rsidRDefault="00BA20E9">
      <w:pPr>
        <w:pStyle w:val="Nadpis2"/>
      </w:pPr>
      <w:r>
        <w:t xml:space="preserve">                                           </w:t>
      </w:r>
    </w:p>
    <w:p w:rsidR="00BA20E9" w:rsidRDefault="00BA20E9">
      <w:pPr>
        <w:pStyle w:val="Nzev"/>
      </w:pPr>
      <w:r>
        <w:rPr>
          <w:bCs/>
          <w:sz w:val="28"/>
          <w:szCs w:val="28"/>
        </w:rPr>
        <w:t>MNOŽSTEVNÍ SLEVA</w:t>
      </w:r>
    </w:p>
    <w:p w:rsidR="00BA20E9" w:rsidRDefault="00BA20E9"/>
    <w:p w:rsidR="00BA20E9" w:rsidRDefault="00BA20E9">
      <w:pPr>
        <w:pStyle w:val="Nadpis2"/>
        <w:tabs>
          <w:tab w:val="left" w:pos="0"/>
        </w:tabs>
      </w:pPr>
      <w:r>
        <w:t>Smluvní strany</w:t>
      </w:r>
    </w:p>
    <w:p w:rsidR="00BA20E9" w:rsidRDefault="00BA20E9">
      <w:r>
        <w:rPr>
          <w:b/>
        </w:rPr>
        <w:t>Prodávající</w:t>
      </w:r>
      <w:r>
        <w:t xml:space="preserve"> :</w:t>
      </w:r>
    </w:p>
    <w:p w:rsidR="00BA20E9" w:rsidRDefault="00BA20E9">
      <w:r>
        <w:t>Firma:</w:t>
      </w:r>
      <w:r>
        <w:tab/>
      </w:r>
      <w:r>
        <w:tab/>
      </w:r>
      <w:r>
        <w:rPr>
          <w:b/>
        </w:rPr>
        <w:t>INZEP CENTRUM, s.r.o.</w:t>
      </w:r>
    </w:p>
    <w:p w:rsidR="00BA20E9" w:rsidRDefault="00BA20E9">
      <w:r>
        <w:t>Se sídlem:</w:t>
      </w:r>
      <w:r>
        <w:tab/>
      </w:r>
      <w:r>
        <w:tab/>
        <w:t>U Byniny 559, 757 01 Valašské Meziříčí</w:t>
      </w:r>
    </w:p>
    <w:p w:rsidR="00BA20E9" w:rsidRDefault="00BA20E9">
      <w:r>
        <w:t>Zastoupená:</w:t>
      </w:r>
      <w:r>
        <w:tab/>
        <w:t>Ing. Zdeněk Dvořák - jednatel</w:t>
      </w:r>
    </w:p>
    <w:p w:rsidR="00BA20E9" w:rsidRDefault="00BA20E9">
      <w:r>
        <w:t>IČO:</w:t>
      </w:r>
      <w:r>
        <w:tab/>
      </w:r>
      <w:r>
        <w:tab/>
        <w:t>25863371</w:t>
      </w:r>
    </w:p>
    <w:p w:rsidR="00BA20E9" w:rsidRDefault="00BA20E9">
      <w:r>
        <w:t>DIČ:</w:t>
      </w:r>
      <w:r>
        <w:tab/>
      </w:r>
      <w:r>
        <w:tab/>
        <w:t>CZ25863371</w:t>
      </w:r>
    </w:p>
    <w:p w:rsidR="00BA20E9" w:rsidRDefault="00BA20E9">
      <w:r>
        <w:t>bank. spojení:</w:t>
      </w:r>
      <w:r>
        <w:tab/>
      </w:r>
      <w:r>
        <w:rPr>
          <w:b/>
          <w:bCs/>
        </w:rPr>
        <w:t>Československá obchodní banka a.s.</w:t>
      </w:r>
    </w:p>
    <w:p w:rsidR="00BA20E9" w:rsidRDefault="00BA20E9">
      <w:r>
        <w:t>číslo účtu:</w:t>
      </w:r>
      <w:r>
        <w:tab/>
      </w:r>
      <w:r>
        <w:tab/>
        <w:t>280581320/0300</w:t>
      </w:r>
    </w:p>
    <w:p w:rsidR="00BA20E9" w:rsidRDefault="00BA20E9">
      <w:r>
        <w:t>zapsána:</w:t>
      </w:r>
      <w:r>
        <w:tab/>
      </w:r>
      <w:r>
        <w:tab/>
        <w:t>v obchodním rejstříku vedeném Krajským obchodním soudem oddíl C</w:t>
      </w:r>
    </w:p>
    <w:p w:rsidR="00BA20E9" w:rsidRDefault="00BA20E9">
      <w:pPr>
        <w:ind w:left="1416" w:firstLine="708"/>
      </w:pPr>
      <w:r>
        <w:t xml:space="preserve">vložka 22892, den zápisu 5.září 2000       </w:t>
      </w:r>
    </w:p>
    <w:p w:rsidR="00BA20E9" w:rsidRDefault="00BA20E9"/>
    <w:p w:rsidR="00BA20E9" w:rsidRDefault="00BA20E9">
      <w:r>
        <w:t>a</w:t>
      </w:r>
    </w:p>
    <w:p w:rsidR="00BA20E9" w:rsidRDefault="00BA20E9"/>
    <w:p w:rsidR="00BA20E9" w:rsidRDefault="00BA20E9">
      <w:r>
        <w:rPr>
          <w:b/>
        </w:rPr>
        <w:t>Kupující</w:t>
      </w:r>
      <w:r>
        <w:t>:</w:t>
      </w:r>
      <w:r>
        <w:tab/>
      </w:r>
      <w:r>
        <w:tab/>
      </w:r>
      <w:r>
        <w:rPr>
          <w:b/>
          <w:bCs/>
        </w:rPr>
        <w:t xml:space="preserve">Integrovaná střední škola - Centrum odborné přípravy a Jazyková škola </w:t>
      </w:r>
    </w:p>
    <w:p w:rsidR="00BA20E9" w:rsidRDefault="00BA20E9">
      <w:r>
        <w:rPr>
          <w:b/>
          <w:bCs/>
        </w:rPr>
        <w:t xml:space="preserve">                               s právem státní jazykové zkoušky Valašské Meziříčí</w:t>
      </w:r>
    </w:p>
    <w:p w:rsidR="00BA20E9" w:rsidRDefault="00BA20E9">
      <w:pPr>
        <w:pStyle w:val="Zhlav"/>
        <w:tabs>
          <w:tab w:val="clear" w:pos="4536"/>
          <w:tab w:val="clear" w:pos="9072"/>
        </w:tabs>
      </w:pPr>
      <w:r>
        <w:t>Se sídlem:</w:t>
      </w:r>
      <w:r>
        <w:tab/>
      </w:r>
      <w:r>
        <w:tab/>
        <w:t>Palackého 239/49</w:t>
      </w:r>
    </w:p>
    <w:p w:rsidR="00BA20E9" w:rsidRDefault="00BA20E9">
      <w:pPr>
        <w:pStyle w:val="Zhlav"/>
        <w:tabs>
          <w:tab w:val="clear" w:pos="4536"/>
          <w:tab w:val="clear" w:pos="9072"/>
        </w:tabs>
      </w:pPr>
      <w:r>
        <w:t xml:space="preserve">                              757 01  Valašské Meziříčí</w:t>
      </w:r>
    </w:p>
    <w:p w:rsidR="00BA20E9" w:rsidRDefault="00BA20E9">
      <w:pPr>
        <w:pStyle w:val="Zhlav"/>
        <w:tabs>
          <w:tab w:val="clear" w:pos="4536"/>
          <w:tab w:val="clear" w:pos="9072"/>
        </w:tabs>
      </w:pPr>
      <w:r>
        <w:t>zastoupená:</w:t>
      </w:r>
      <w:r>
        <w:tab/>
      </w:r>
    </w:p>
    <w:p w:rsidR="00BA20E9" w:rsidRDefault="00BA20E9">
      <w:r>
        <w:t>IČO:</w:t>
      </w:r>
      <w:r>
        <w:tab/>
      </w:r>
      <w:r>
        <w:tab/>
        <w:t xml:space="preserve">     00851574</w:t>
      </w:r>
    </w:p>
    <w:p w:rsidR="00BA20E9" w:rsidRDefault="00BA20E9">
      <w:r>
        <w:t>DIČ:</w:t>
      </w:r>
      <w:r>
        <w:tab/>
      </w:r>
      <w:r>
        <w:tab/>
        <w:t>CZ00851574</w:t>
      </w:r>
    </w:p>
    <w:p w:rsidR="005A0EFE" w:rsidRDefault="005A0EFE" w:rsidP="005A0EFE">
      <w:r>
        <w:t>bank. spojení:</w:t>
      </w:r>
      <w:r>
        <w:tab/>
      </w:r>
      <w:r w:rsidRPr="0085052C">
        <w:t>Komerční banka Valašské Meziříčí</w:t>
      </w:r>
    </w:p>
    <w:p w:rsidR="005A0EFE" w:rsidRDefault="005A0EFE" w:rsidP="005A0EFE">
      <w:r>
        <w:t>číslo účtu:</w:t>
      </w:r>
      <w:r>
        <w:tab/>
      </w:r>
      <w:r>
        <w:tab/>
      </w:r>
      <w:r w:rsidRPr="0085052C">
        <w:t>25730851/0100</w:t>
      </w:r>
    </w:p>
    <w:p w:rsidR="005A0EFE" w:rsidRDefault="005A0EFE" w:rsidP="005A0EFE">
      <w:r>
        <w:t>zapsána u:</w:t>
      </w:r>
      <w:r>
        <w:tab/>
      </w:r>
      <w:r>
        <w:tab/>
        <w:t>v Rejstříku škol a školských zařízení</w:t>
      </w:r>
    </w:p>
    <w:p w:rsidR="00BA20E9" w:rsidRDefault="00BA20E9">
      <w:r>
        <w:tab/>
      </w:r>
    </w:p>
    <w:p w:rsidR="00BA20E9" w:rsidRDefault="00BA20E9">
      <w:pPr>
        <w:ind w:firstLine="0"/>
        <w:rPr>
          <w:b/>
          <w:bCs/>
          <w:szCs w:val="24"/>
        </w:rPr>
      </w:pPr>
    </w:p>
    <w:p w:rsidR="00BA20E9" w:rsidRDefault="00BA20E9">
      <w:pPr>
        <w:tabs>
          <w:tab w:val="left" w:pos="720"/>
        </w:tabs>
        <w:ind w:firstLine="0"/>
      </w:pPr>
      <w:r>
        <w:t xml:space="preserve">           Na odběru v roce </w:t>
      </w:r>
      <w:r>
        <w:rPr>
          <w:b/>
          <w:bCs/>
        </w:rPr>
        <w:t xml:space="preserve">2023 </w:t>
      </w:r>
      <w:r>
        <w:t xml:space="preserve">Vám přidělujeme </w:t>
      </w:r>
      <w:r>
        <w:rPr>
          <w:b/>
          <w:bCs/>
          <w:u w:val="single"/>
        </w:rPr>
        <w:t>ceník</w:t>
      </w:r>
      <w:r>
        <w:rPr>
          <w:b/>
          <w:bCs/>
        </w:rPr>
        <w:t xml:space="preserve"> </w:t>
      </w:r>
      <w:r>
        <w:rPr>
          <w:b/>
          <w:bCs/>
          <w:u w:val="single"/>
        </w:rPr>
        <w:t xml:space="preserve">PARTNER </w:t>
      </w:r>
      <w:r>
        <w:rPr>
          <w:b/>
          <w:bCs/>
        </w:rPr>
        <w:t>0,</w:t>
      </w:r>
      <w:r>
        <w:t xml:space="preserve"> kterému náleží množstevní </w:t>
      </w:r>
    </w:p>
    <w:p w:rsidR="00BA20E9" w:rsidRDefault="00BA20E9">
      <w:pPr>
        <w:tabs>
          <w:tab w:val="left" w:pos="720"/>
        </w:tabs>
        <w:ind w:firstLine="0"/>
      </w:pPr>
      <w:r>
        <w:t xml:space="preserve">           sleva :</w:t>
      </w:r>
    </w:p>
    <w:p w:rsidR="00BA20E9" w:rsidRDefault="00BA20E9">
      <w:pPr>
        <w:tabs>
          <w:tab w:val="left" w:pos="720"/>
        </w:tabs>
        <w:ind w:left="720" w:hanging="360"/>
        <w:rPr>
          <w:b/>
          <w:bCs/>
        </w:rPr>
      </w:pPr>
    </w:p>
    <w:p w:rsidR="00BA20E9" w:rsidRDefault="00BA20E9">
      <w:pPr>
        <w:ind w:left="720" w:firstLine="0"/>
      </w:pPr>
      <w:r>
        <w:rPr>
          <w:i/>
          <w:iCs/>
        </w:rPr>
        <w:t xml:space="preserve">a)   </w:t>
      </w:r>
      <w:r>
        <w:rPr>
          <w:b/>
          <w:bCs/>
          <w:i/>
          <w:iCs/>
        </w:rPr>
        <w:t xml:space="preserve">3% </w:t>
      </w:r>
      <w:r>
        <w:rPr>
          <w:i/>
          <w:iCs/>
        </w:rPr>
        <w:t xml:space="preserve"> na ochranné pracovní pomůcky</w:t>
      </w:r>
    </w:p>
    <w:p w:rsidR="00BA20E9" w:rsidRDefault="00BA20E9">
      <w:r>
        <w:rPr>
          <w:i/>
          <w:iCs/>
        </w:rPr>
        <w:tab/>
        <w:t xml:space="preserve">b)  </w:t>
      </w:r>
      <w:r>
        <w:rPr>
          <w:b/>
          <w:bCs/>
          <w:i/>
          <w:iCs/>
        </w:rPr>
        <w:t xml:space="preserve"> 2% </w:t>
      </w:r>
      <w:r>
        <w:rPr>
          <w:i/>
          <w:iCs/>
        </w:rPr>
        <w:t xml:space="preserve"> na drogerii a úklidové prostředky         </w:t>
      </w:r>
    </w:p>
    <w:p w:rsidR="00BA20E9" w:rsidRDefault="00BA20E9">
      <w:pPr>
        <w:rPr>
          <w:i/>
          <w:iCs/>
        </w:rPr>
      </w:pPr>
    </w:p>
    <w:p w:rsidR="00BA20E9" w:rsidRDefault="00BA20E9">
      <w:r>
        <w:tab/>
        <w:t>z aktuálních maloobchodních prodejních cen.</w:t>
      </w:r>
    </w:p>
    <w:p w:rsidR="00BA20E9" w:rsidRDefault="00BA20E9">
      <w:pPr>
        <w:ind w:firstLine="0"/>
      </w:pPr>
    </w:p>
    <w:p w:rsidR="00BA20E9" w:rsidRDefault="00BA20E9">
      <w:r>
        <w:t xml:space="preserve">Ve Valašském Meziříčí dne </w:t>
      </w:r>
      <w:r w:rsidR="00EA6B7B">
        <w:t>2</w:t>
      </w:r>
      <w:r>
        <w:t>5.</w:t>
      </w:r>
      <w:r w:rsidR="00E0751C">
        <w:t xml:space="preserve"> </w:t>
      </w:r>
      <w:r>
        <w:t>0</w:t>
      </w:r>
      <w:r w:rsidR="00E0751C">
        <w:t>4</w:t>
      </w:r>
      <w:r>
        <w:t>.</w:t>
      </w:r>
      <w:r w:rsidR="00E0751C">
        <w:t xml:space="preserve"> </w:t>
      </w:r>
      <w:r>
        <w:t>2023</w:t>
      </w:r>
      <w:r>
        <w:tab/>
      </w:r>
      <w:r>
        <w:tab/>
        <w:t xml:space="preserve">      </w:t>
      </w:r>
      <w:r w:rsidR="0085052C">
        <w:t xml:space="preserve">Ve Valašském Meziříčí dne </w:t>
      </w:r>
      <w:r w:rsidR="00E0751C">
        <w:t>15</w:t>
      </w:r>
      <w:r w:rsidR="00285009">
        <w:t>.</w:t>
      </w:r>
      <w:r w:rsidR="00E0751C">
        <w:t xml:space="preserve"> </w:t>
      </w:r>
      <w:r w:rsidR="00285009">
        <w:t>05</w:t>
      </w:r>
      <w:r w:rsidR="0085052C">
        <w:t>.</w:t>
      </w:r>
      <w:r w:rsidR="00E0751C">
        <w:t xml:space="preserve"> </w:t>
      </w:r>
      <w:r w:rsidR="0085052C">
        <w:t>2023</w:t>
      </w:r>
    </w:p>
    <w:p w:rsidR="00BA20E9" w:rsidRDefault="00BA20E9"/>
    <w:p w:rsidR="00BA20E9" w:rsidRDefault="00BA20E9">
      <w:r>
        <w:t>Prodávající:</w:t>
      </w:r>
      <w:r>
        <w:tab/>
      </w:r>
      <w:r>
        <w:tab/>
      </w:r>
      <w:r>
        <w:tab/>
      </w:r>
      <w:r>
        <w:tab/>
      </w:r>
      <w:r>
        <w:tab/>
        <w:t xml:space="preserve">       Kupující:</w:t>
      </w:r>
    </w:p>
    <w:p w:rsidR="00BA20E9" w:rsidRDefault="00BA20E9"/>
    <w:p w:rsidR="00BA20E9" w:rsidRDefault="00BA20E9"/>
    <w:p w:rsidR="00BA20E9" w:rsidRDefault="00BA20E9"/>
    <w:p w:rsidR="00BA20E9" w:rsidRDefault="00BA20E9"/>
    <w:p w:rsidR="00BA20E9" w:rsidRDefault="00BA20E9">
      <w:r>
        <w:t>............................................................</w:t>
      </w:r>
      <w:r>
        <w:tab/>
      </w:r>
      <w:r>
        <w:tab/>
        <w:t xml:space="preserve">       ...........................................................</w:t>
      </w:r>
    </w:p>
    <w:p w:rsidR="00EA6B7B" w:rsidRDefault="00BA20E9">
      <w:pPr>
        <w:jc w:val="both"/>
      </w:pPr>
      <w:r>
        <w:t xml:space="preserve">      INZEP CENTRUM, s.r.o.</w:t>
      </w:r>
      <w:r>
        <w:tab/>
      </w:r>
      <w:r>
        <w:tab/>
      </w:r>
      <w:r>
        <w:tab/>
      </w:r>
      <w:r w:rsidR="00EA6B7B">
        <w:t>          Mgr. Petr Pavlůsek</w:t>
      </w:r>
    </w:p>
    <w:p w:rsidR="00BA20E9" w:rsidRDefault="00EA6B7B">
      <w:pPr>
        <w:jc w:val="both"/>
      </w:pPr>
      <w:r>
        <w:t>      Ing. Zdeněk Dvořák – jednatel                                 </w:t>
      </w:r>
      <w:r w:rsidRPr="006448EF">
        <w:rPr>
          <w:bCs/>
        </w:rPr>
        <w:t>ředitel školy ISŠ – COP VM</w:t>
      </w:r>
    </w:p>
    <w:p w:rsidR="00BA20E9" w:rsidRDefault="00BA20E9" w:rsidP="009E0A3E">
      <w:pPr>
        <w:jc w:val="both"/>
      </w:pPr>
      <w:r>
        <w:tab/>
      </w:r>
      <w:r>
        <w:tab/>
        <w:t xml:space="preserve">         </w:t>
      </w:r>
    </w:p>
    <w:sectPr w:rsidR="00BA20E9">
      <w:footerReference w:type="default" r:id="rId11"/>
      <w:footerReference w:type="first" r:id="rId12"/>
      <w:pgSz w:w="11906" w:h="16838"/>
      <w:pgMar w:top="1134"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58C" w:rsidRDefault="007F158C">
      <w:r>
        <w:separator/>
      </w:r>
    </w:p>
  </w:endnote>
  <w:endnote w:type="continuationSeparator" w:id="0">
    <w:p w:rsidR="007F158C" w:rsidRDefault="007F1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0E9" w:rsidRDefault="00BA20E9">
    <w:pPr>
      <w:pStyle w:val="Zpat"/>
      <w:jc w:val="center"/>
    </w:pPr>
    <w:r>
      <w:rPr>
        <w:rStyle w:val="slostrnky"/>
      </w:rPr>
      <w:t xml:space="preserve">Strana </w:t>
    </w:r>
    <w:r>
      <w:rPr>
        <w:rStyle w:val="slostrnky"/>
      </w:rPr>
      <w:fldChar w:fldCharType="begin"/>
    </w:r>
    <w:r>
      <w:rPr>
        <w:rStyle w:val="slostrnky"/>
      </w:rPr>
      <w:instrText xml:space="preserve"> PAGE </w:instrText>
    </w:r>
    <w:r>
      <w:rPr>
        <w:rStyle w:val="slostrnky"/>
      </w:rPr>
      <w:fldChar w:fldCharType="separate"/>
    </w:r>
    <w:r w:rsidR="00BD602A">
      <w:rPr>
        <w:rStyle w:val="slostrnky"/>
        <w:noProof/>
      </w:rPr>
      <w:t>2</w:t>
    </w:r>
    <w:r>
      <w:rPr>
        <w:rStyle w:val="slostrnky"/>
      </w:rPr>
      <w:fldChar w:fldCharType="end"/>
    </w:r>
    <w:r>
      <w:rPr>
        <w:rStyle w:val="slostrnky"/>
      </w:rPr>
      <w:t>/</w:t>
    </w:r>
    <w:r>
      <w:rPr>
        <w:rStyle w:val="slostrnky"/>
      </w:rPr>
      <w:fldChar w:fldCharType="begin"/>
    </w:r>
    <w:r>
      <w:rPr>
        <w:rStyle w:val="slostrnky"/>
      </w:rPr>
      <w:instrText xml:space="preserve"> NUMPAGES \* ARABIC </w:instrText>
    </w:r>
    <w:r>
      <w:rPr>
        <w:rStyle w:val="slostrnky"/>
      </w:rPr>
      <w:fldChar w:fldCharType="separate"/>
    </w:r>
    <w:r w:rsidR="00BD602A">
      <w:rPr>
        <w:rStyle w:val="slostrnky"/>
        <w:noProof/>
      </w:rPr>
      <w:t>4</w:t>
    </w:r>
    <w:r>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0E9" w:rsidRDefault="00BA2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58C" w:rsidRDefault="007F158C">
      <w:r>
        <w:separator/>
      </w:r>
    </w:p>
  </w:footnote>
  <w:footnote w:type="continuationSeparator" w:id="0">
    <w:p w:rsidR="007F158C" w:rsidRDefault="007F15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397"/>
        </w:tabs>
        <w:ind w:left="397" w:hanging="397"/>
      </w:pPr>
      <w:rPr>
        <w:rFonts w:ascii="Times New Roman" w:hAnsi="Times New Roman" w:cs="Times New Roman"/>
      </w:rPr>
    </w:lvl>
    <w:lvl w:ilvl="1">
      <w:start w:val="1"/>
      <w:numFmt w:val="decimal"/>
      <w:lvlText w:val="%2."/>
      <w:lvlJc w:val="left"/>
      <w:pPr>
        <w:tabs>
          <w:tab w:val="num" w:pos="794"/>
        </w:tabs>
        <w:ind w:left="1151" w:hanging="397"/>
      </w:pPr>
      <w:rPr>
        <w:rFonts w:ascii="Times New Roman" w:hAnsi="Times New Roman" w:cs="Times New Roman"/>
      </w:rPr>
    </w:lvl>
    <w:lvl w:ilvl="2">
      <w:start w:val="1"/>
      <w:numFmt w:val="decimal"/>
      <w:lvlText w:val="%3."/>
      <w:lvlJc w:val="left"/>
      <w:pPr>
        <w:tabs>
          <w:tab w:val="num" w:pos="1191"/>
        </w:tabs>
        <w:ind w:left="1548" w:hanging="397"/>
      </w:pPr>
      <w:rPr>
        <w:rFonts w:ascii="Times New Roman" w:hAnsi="Times New Roman" w:cs="Times New Roman"/>
      </w:rPr>
    </w:lvl>
    <w:lvl w:ilvl="3">
      <w:start w:val="1"/>
      <w:numFmt w:val="decimal"/>
      <w:lvlText w:val="%4."/>
      <w:lvlJc w:val="left"/>
      <w:pPr>
        <w:tabs>
          <w:tab w:val="num" w:pos="1588"/>
        </w:tabs>
        <w:ind w:left="1945" w:hanging="397"/>
      </w:pPr>
      <w:rPr>
        <w:rFonts w:ascii="Times New Roman" w:hAnsi="Times New Roman" w:cs="Times New Roman"/>
      </w:rPr>
    </w:lvl>
    <w:lvl w:ilvl="4">
      <w:start w:val="1"/>
      <w:numFmt w:val="decimal"/>
      <w:lvlText w:val="%5."/>
      <w:lvlJc w:val="left"/>
      <w:pPr>
        <w:tabs>
          <w:tab w:val="num" w:pos="1985"/>
        </w:tabs>
        <w:ind w:left="2342" w:hanging="397"/>
      </w:pPr>
      <w:rPr>
        <w:rFonts w:ascii="Times New Roman" w:hAnsi="Times New Roman" w:cs="Times New Roman"/>
      </w:rPr>
    </w:lvl>
    <w:lvl w:ilvl="5">
      <w:start w:val="1"/>
      <w:numFmt w:val="decimal"/>
      <w:lvlText w:val="%6."/>
      <w:lvlJc w:val="left"/>
      <w:pPr>
        <w:tabs>
          <w:tab w:val="num" w:pos="2381"/>
        </w:tabs>
        <w:ind w:left="2738" w:hanging="397"/>
      </w:pPr>
      <w:rPr>
        <w:rFonts w:ascii="Times New Roman" w:hAnsi="Times New Roman" w:cs="Times New Roman"/>
      </w:rPr>
    </w:lvl>
    <w:lvl w:ilvl="6">
      <w:start w:val="1"/>
      <w:numFmt w:val="decimal"/>
      <w:lvlText w:val="%7."/>
      <w:lvlJc w:val="left"/>
      <w:pPr>
        <w:tabs>
          <w:tab w:val="num" w:pos="2778"/>
        </w:tabs>
        <w:ind w:left="3135" w:hanging="397"/>
      </w:pPr>
      <w:rPr>
        <w:rFonts w:ascii="Times New Roman" w:hAnsi="Times New Roman" w:cs="Times New Roman"/>
      </w:rPr>
    </w:lvl>
    <w:lvl w:ilvl="7">
      <w:start w:val="1"/>
      <w:numFmt w:val="decimal"/>
      <w:lvlText w:val="%8."/>
      <w:lvlJc w:val="left"/>
      <w:pPr>
        <w:tabs>
          <w:tab w:val="num" w:pos="3175"/>
        </w:tabs>
        <w:ind w:left="3532" w:hanging="397"/>
      </w:pPr>
      <w:rPr>
        <w:rFonts w:ascii="Times New Roman" w:hAnsi="Times New Roman" w:cs="Times New Roman"/>
      </w:rPr>
    </w:lvl>
    <w:lvl w:ilvl="8">
      <w:start w:val="1"/>
      <w:numFmt w:val="decimal"/>
      <w:lvlText w:val="%9."/>
      <w:lvlJc w:val="left"/>
      <w:pPr>
        <w:tabs>
          <w:tab w:val="num" w:pos="3572"/>
        </w:tabs>
        <w:ind w:left="3929" w:hanging="397"/>
      </w:pPr>
      <w:rPr>
        <w:rFonts w:ascii="Times New Roman" w:hAnsi="Times New Roman" w:cs="Times New Roman"/>
      </w:rPr>
    </w:lvl>
  </w:abstractNum>
  <w:abstractNum w:abstractNumId="2">
    <w:nsid w:val="00000003"/>
    <w:multiLevelType w:val="multilevel"/>
    <w:tmpl w:val="00000003"/>
    <w:name w:val="WW8Num3"/>
    <w:lvl w:ilvl="0">
      <w:start w:val="1"/>
      <w:numFmt w:val="decimal"/>
      <w:lvlText w:val="%1."/>
      <w:lvlJc w:val="left"/>
      <w:pPr>
        <w:tabs>
          <w:tab w:val="num" w:pos="397"/>
        </w:tabs>
        <w:ind w:left="397" w:hanging="397"/>
      </w:pPr>
      <w:rPr>
        <w:rFonts w:ascii="Times New Roman" w:hAnsi="Times New Roman" w:cs="Times New Roman"/>
        <w:sz w:val="24"/>
        <w:szCs w:val="24"/>
      </w:rPr>
    </w:lvl>
    <w:lvl w:ilvl="1">
      <w:start w:val="1"/>
      <w:numFmt w:val="decimal"/>
      <w:lvlText w:val="%2."/>
      <w:lvlJc w:val="left"/>
      <w:pPr>
        <w:tabs>
          <w:tab w:val="num" w:pos="794"/>
        </w:tabs>
        <w:ind w:left="1151" w:hanging="397"/>
      </w:pPr>
      <w:rPr>
        <w:rFonts w:ascii="Times New Roman" w:hAnsi="Times New Roman" w:cs="Times New Roman"/>
        <w:sz w:val="16"/>
        <w:szCs w:val="16"/>
      </w:rPr>
    </w:lvl>
    <w:lvl w:ilvl="2">
      <w:start w:val="1"/>
      <w:numFmt w:val="decimal"/>
      <w:lvlText w:val="%3."/>
      <w:lvlJc w:val="left"/>
      <w:pPr>
        <w:tabs>
          <w:tab w:val="num" w:pos="1191"/>
        </w:tabs>
        <w:ind w:left="1548" w:hanging="397"/>
      </w:pPr>
      <w:rPr>
        <w:rFonts w:ascii="Times New Roman" w:hAnsi="Times New Roman" w:cs="Times New Roman"/>
        <w:sz w:val="16"/>
        <w:szCs w:val="16"/>
      </w:rPr>
    </w:lvl>
    <w:lvl w:ilvl="3">
      <w:start w:val="1"/>
      <w:numFmt w:val="decimal"/>
      <w:lvlText w:val="%4."/>
      <w:lvlJc w:val="left"/>
      <w:pPr>
        <w:tabs>
          <w:tab w:val="num" w:pos="1588"/>
        </w:tabs>
        <w:ind w:left="1945" w:hanging="397"/>
      </w:pPr>
      <w:rPr>
        <w:rFonts w:ascii="Times New Roman" w:hAnsi="Times New Roman" w:cs="Times New Roman"/>
        <w:sz w:val="16"/>
        <w:szCs w:val="16"/>
      </w:rPr>
    </w:lvl>
    <w:lvl w:ilvl="4">
      <w:start w:val="1"/>
      <w:numFmt w:val="decimal"/>
      <w:lvlText w:val="%5."/>
      <w:lvlJc w:val="left"/>
      <w:pPr>
        <w:tabs>
          <w:tab w:val="num" w:pos="1985"/>
        </w:tabs>
        <w:ind w:left="2342" w:hanging="397"/>
      </w:pPr>
      <w:rPr>
        <w:rFonts w:ascii="Times New Roman" w:hAnsi="Times New Roman" w:cs="Times New Roman"/>
        <w:sz w:val="16"/>
        <w:szCs w:val="16"/>
      </w:rPr>
    </w:lvl>
    <w:lvl w:ilvl="5">
      <w:start w:val="1"/>
      <w:numFmt w:val="decimal"/>
      <w:lvlText w:val="%6."/>
      <w:lvlJc w:val="left"/>
      <w:pPr>
        <w:tabs>
          <w:tab w:val="num" w:pos="2381"/>
        </w:tabs>
        <w:ind w:left="2738" w:hanging="397"/>
      </w:pPr>
      <w:rPr>
        <w:rFonts w:ascii="Times New Roman" w:hAnsi="Times New Roman" w:cs="Times New Roman"/>
        <w:sz w:val="16"/>
        <w:szCs w:val="16"/>
      </w:rPr>
    </w:lvl>
    <w:lvl w:ilvl="6">
      <w:start w:val="1"/>
      <w:numFmt w:val="decimal"/>
      <w:lvlText w:val="%7."/>
      <w:lvlJc w:val="left"/>
      <w:pPr>
        <w:tabs>
          <w:tab w:val="num" w:pos="2778"/>
        </w:tabs>
        <w:ind w:left="3135" w:hanging="397"/>
      </w:pPr>
      <w:rPr>
        <w:rFonts w:ascii="Times New Roman" w:hAnsi="Times New Roman" w:cs="Times New Roman"/>
        <w:sz w:val="16"/>
        <w:szCs w:val="16"/>
      </w:rPr>
    </w:lvl>
    <w:lvl w:ilvl="7">
      <w:start w:val="1"/>
      <w:numFmt w:val="decimal"/>
      <w:lvlText w:val="%8."/>
      <w:lvlJc w:val="left"/>
      <w:pPr>
        <w:tabs>
          <w:tab w:val="num" w:pos="3175"/>
        </w:tabs>
        <w:ind w:left="3532" w:hanging="397"/>
      </w:pPr>
      <w:rPr>
        <w:rFonts w:ascii="Times New Roman" w:hAnsi="Times New Roman" w:cs="Times New Roman"/>
        <w:sz w:val="16"/>
        <w:szCs w:val="16"/>
      </w:rPr>
    </w:lvl>
    <w:lvl w:ilvl="8">
      <w:start w:val="1"/>
      <w:numFmt w:val="decimal"/>
      <w:lvlText w:val="%9."/>
      <w:lvlJc w:val="left"/>
      <w:pPr>
        <w:tabs>
          <w:tab w:val="num" w:pos="3572"/>
        </w:tabs>
        <w:ind w:left="3929" w:hanging="397"/>
      </w:pPr>
      <w:rPr>
        <w:rFonts w:ascii="Times New Roman" w:hAnsi="Times New Roman" w:cs="Times New Roman"/>
        <w:sz w:val="16"/>
        <w:szCs w:val="16"/>
      </w:rPr>
    </w:lvl>
  </w:abstractNum>
  <w:abstractNum w:abstractNumId="3">
    <w:nsid w:val="00000004"/>
    <w:multiLevelType w:val="multilevel"/>
    <w:tmpl w:val="00000004"/>
    <w:name w:val="WW8Num4"/>
    <w:lvl w:ilvl="0">
      <w:start w:val="1"/>
      <w:numFmt w:val="decimal"/>
      <w:lvlText w:val="%1."/>
      <w:lvlJc w:val="left"/>
      <w:pPr>
        <w:tabs>
          <w:tab w:val="num" w:pos="397"/>
        </w:tabs>
        <w:ind w:left="397" w:hanging="397"/>
      </w:pPr>
      <w:rPr>
        <w:rFonts w:ascii="Times New Roman" w:hAnsi="Times New Roman" w:cs="Times New Roman"/>
      </w:rPr>
    </w:lvl>
    <w:lvl w:ilvl="1">
      <w:start w:val="1"/>
      <w:numFmt w:val="decimal"/>
      <w:lvlText w:val="%2."/>
      <w:lvlJc w:val="left"/>
      <w:pPr>
        <w:tabs>
          <w:tab w:val="num" w:pos="794"/>
        </w:tabs>
        <w:ind w:left="1151" w:hanging="397"/>
      </w:pPr>
      <w:rPr>
        <w:rFonts w:ascii="Times New Roman" w:hAnsi="Times New Roman" w:cs="Times New Roman"/>
      </w:rPr>
    </w:lvl>
    <w:lvl w:ilvl="2">
      <w:start w:val="1"/>
      <w:numFmt w:val="decimal"/>
      <w:lvlText w:val="%3."/>
      <w:lvlJc w:val="left"/>
      <w:pPr>
        <w:tabs>
          <w:tab w:val="num" w:pos="1191"/>
        </w:tabs>
        <w:ind w:left="1548" w:hanging="397"/>
      </w:pPr>
      <w:rPr>
        <w:rFonts w:ascii="Times New Roman" w:hAnsi="Times New Roman" w:cs="Times New Roman"/>
      </w:rPr>
    </w:lvl>
    <w:lvl w:ilvl="3">
      <w:start w:val="1"/>
      <w:numFmt w:val="decimal"/>
      <w:lvlText w:val="%4."/>
      <w:lvlJc w:val="left"/>
      <w:pPr>
        <w:tabs>
          <w:tab w:val="num" w:pos="1588"/>
        </w:tabs>
        <w:ind w:left="1945" w:hanging="397"/>
      </w:pPr>
      <w:rPr>
        <w:rFonts w:ascii="Times New Roman" w:hAnsi="Times New Roman" w:cs="Times New Roman"/>
      </w:rPr>
    </w:lvl>
    <w:lvl w:ilvl="4">
      <w:start w:val="1"/>
      <w:numFmt w:val="decimal"/>
      <w:lvlText w:val="%5."/>
      <w:lvlJc w:val="left"/>
      <w:pPr>
        <w:tabs>
          <w:tab w:val="num" w:pos="1985"/>
        </w:tabs>
        <w:ind w:left="2342" w:hanging="397"/>
      </w:pPr>
      <w:rPr>
        <w:rFonts w:ascii="Times New Roman" w:hAnsi="Times New Roman" w:cs="Times New Roman"/>
      </w:rPr>
    </w:lvl>
    <w:lvl w:ilvl="5">
      <w:start w:val="1"/>
      <w:numFmt w:val="decimal"/>
      <w:lvlText w:val="%6."/>
      <w:lvlJc w:val="left"/>
      <w:pPr>
        <w:tabs>
          <w:tab w:val="num" w:pos="2381"/>
        </w:tabs>
        <w:ind w:left="2738" w:hanging="397"/>
      </w:pPr>
      <w:rPr>
        <w:rFonts w:ascii="Times New Roman" w:hAnsi="Times New Roman" w:cs="Times New Roman"/>
      </w:rPr>
    </w:lvl>
    <w:lvl w:ilvl="6">
      <w:start w:val="1"/>
      <w:numFmt w:val="decimal"/>
      <w:lvlText w:val="%7."/>
      <w:lvlJc w:val="left"/>
      <w:pPr>
        <w:tabs>
          <w:tab w:val="num" w:pos="2778"/>
        </w:tabs>
        <w:ind w:left="3135" w:hanging="397"/>
      </w:pPr>
      <w:rPr>
        <w:rFonts w:ascii="Times New Roman" w:hAnsi="Times New Roman" w:cs="Times New Roman"/>
      </w:rPr>
    </w:lvl>
    <w:lvl w:ilvl="7">
      <w:start w:val="1"/>
      <w:numFmt w:val="decimal"/>
      <w:lvlText w:val="%8."/>
      <w:lvlJc w:val="left"/>
      <w:pPr>
        <w:tabs>
          <w:tab w:val="num" w:pos="3175"/>
        </w:tabs>
        <w:ind w:left="3532" w:hanging="397"/>
      </w:pPr>
      <w:rPr>
        <w:rFonts w:ascii="Times New Roman" w:hAnsi="Times New Roman" w:cs="Times New Roman"/>
      </w:rPr>
    </w:lvl>
    <w:lvl w:ilvl="8">
      <w:start w:val="1"/>
      <w:numFmt w:val="decimal"/>
      <w:lvlText w:val="%9."/>
      <w:lvlJc w:val="left"/>
      <w:pPr>
        <w:tabs>
          <w:tab w:val="num" w:pos="3572"/>
        </w:tabs>
        <w:ind w:left="3929" w:hanging="397"/>
      </w:pPr>
      <w:rPr>
        <w:rFonts w:ascii="Times New Roman" w:hAnsi="Times New Roman" w:cs="Times New Roman"/>
      </w:rPr>
    </w:lvl>
  </w:abstractNum>
  <w:abstractNum w:abstractNumId="4">
    <w:nsid w:val="00000005"/>
    <w:multiLevelType w:val="multilevel"/>
    <w:tmpl w:val="00000005"/>
    <w:name w:val="WW8Num5"/>
    <w:lvl w:ilvl="0">
      <w:start w:val="1"/>
      <w:numFmt w:val="decimal"/>
      <w:lvlText w:val="%1."/>
      <w:lvlJc w:val="left"/>
      <w:pPr>
        <w:tabs>
          <w:tab w:val="num" w:pos="397"/>
        </w:tabs>
        <w:ind w:left="397" w:hanging="397"/>
      </w:pPr>
      <w:rPr>
        <w:rFonts w:ascii="Times New Roman" w:hAnsi="Times New Roman" w:cs="Times New Roman"/>
      </w:rPr>
    </w:lvl>
    <w:lvl w:ilvl="1">
      <w:start w:val="1"/>
      <w:numFmt w:val="decimal"/>
      <w:lvlText w:val="%2."/>
      <w:lvlJc w:val="left"/>
      <w:pPr>
        <w:tabs>
          <w:tab w:val="num" w:pos="794"/>
        </w:tabs>
        <w:ind w:left="1151" w:hanging="397"/>
      </w:pPr>
      <w:rPr>
        <w:rFonts w:ascii="Times New Roman" w:hAnsi="Times New Roman" w:cs="Times New Roman"/>
      </w:rPr>
    </w:lvl>
    <w:lvl w:ilvl="2">
      <w:start w:val="1"/>
      <w:numFmt w:val="decimal"/>
      <w:lvlText w:val="%3."/>
      <w:lvlJc w:val="left"/>
      <w:pPr>
        <w:tabs>
          <w:tab w:val="num" w:pos="1191"/>
        </w:tabs>
        <w:ind w:left="1548" w:hanging="397"/>
      </w:pPr>
      <w:rPr>
        <w:rFonts w:ascii="Times New Roman" w:hAnsi="Times New Roman" w:cs="Times New Roman"/>
      </w:rPr>
    </w:lvl>
    <w:lvl w:ilvl="3">
      <w:start w:val="1"/>
      <w:numFmt w:val="decimal"/>
      <w:lvlText w:val="%4."/>
      <w:lvlJc w:val="left"/>
      <w:pPr>
        <w:tabs>
          <w:tab w:val="num" w:pos="1588"/>
        </w:tabs>
        <w:ind w:left="1945" w:hanging="397"/>
      </w:pPr>
      <w:rPr>
        <w:rFonts w:ascii="Times New Roman" w:hAnsi="Times New Roman" w:cs="Times New Roman"/>
      </w:rPr>
    </w:lvl>
    <w:lvl w:ilvl="4">
      <w:start w:val="1"/>
      <w:numFmt w:val="decimal"/>
      <w:lvlText w:val="%5."/>
      <w:lvlJc w:val="left"/>
      <w:pPr>
        <w:tabs>
          <w:tab w:val="num" w:pos="1985"/>
        </w:tabs>
        <w:ind w:left="2342" w:hanging="397"/>
      </w:pPr>
      <w:rPr>
        <w:rFonts w:ascii="Times New Roman" w:hAnsi="Times New Roman" w:cs="Times New Roman"/>
      </w:rPr>
    </w:lvl>
    <w:lvl w:ilvl="5">
      <w:start w:val="1"/>
      <w:numFmt w:val="decimal"/>
      <w:lvlText w:val="%6."/>
      <w:lvlJc w:val="left"/>
      <w:pPr>
        <w:tabs>
          <w:tab w:val="num" w:pos="2381"/>
        </w:tabs>
        <w:ind w:left="2738" w:hanging="397"/>
      </w:pPr>
      <w:rPr>
        <w:rFonts w:ascii="Times New Roman" w:hAnsi="Times New Roman" w:cs="Times New Roman"/>
      </w:rPr>
    </w:lvl>
    <w:lvl w:ilvl="6">
      <w:start w:val="1"/>
      <w:numFmt w:val="decimal"/>
      <w:lvlText w:val="%7."/>
      <w:lvlJc w:val="left"/>
      <w:pPr>
        <w:tabs>
          <w:tab w:val="num" w:pos="2778"/>
        </w:tabs>
        <w:ind w:left="3135" w:hanging="397"/>
      </w:pPr>
      <w:rPr>
        <w:rFonts w:ascii="Times New Roman" w:hAnsi="Times New Roman" w:cs="Times New Roman"/>
      </w:rPr>
    </w:lvl>
    <w:lvl w:ilvl="7">
      <w:start w:val="1"/>
      <w:numFmt w:val="decimal"/>
      <w:lvlText w:val="%8."/>
      <w:lvlJc w:val="left"/>
      <w:pPr>
        <w:tabs>
          <w:tab w:val="num" w:pos="3175"/>
        </w:tabs>
        <w:ind w:left="3532" w:hanging="397"/>
      </w:pPr>
      <w:rPr>
        <w:rFonts w:ascii="Times New Roman" w:hAnsi="Times New Roman" w:cs="Times New Roman"/>
      </w:rPr>
    </w:lvl>
    <w:lvl w:ilvl="8">
      <w:start w:val="1"/>
      <w:numFmt w:val="decimal"/>
      <w:lvlText w:val="%9."/>
      <w:lvlJc w:val="left"/>
      <w:pPr>
        <w:tabs>
          <w:tab w:val="num" w:pos="3572"/>
        </w:tabs>
        <w:ind w:left="3929" w:hanging="397"/>
      </w:pPr>
      <w:rPr>
        <w:rFonts w:ascii="Times New Roman" w:hAnsi="Times New Roman" w:cs="Times New Roman"/>
      </w:rPr>
    </w:lvl>
  </w:abstractNum>
  <w:abstractNum w:abstractNumId="5">
    <w:nsid w:val="00000006"/>
    <w:multiLevelType w:val="multilevel"/>
    <w:tmpl w:val="00000006"/>
    <w:name w:val="WW8Num6"/>
    <w:lvl w:ilvl="0">
      <w:start w:val="1"/>
      <w:numFmt w:val="decimal"/>
      <w:lvlText w:val="%1."/>
      <w:lvlJc w:val="left"/>
      <w:pPr>
        <w:tabs>
          <w:tab w:val="num" w:pos="397"/>
        </w:tabs>
        <w:ind w:left="397" w:hanging="397"/>
      </w:pPr>
      <w:rPr>
        <w:rFonts w:ascii="Times New Roman" w:hAnsi="Times New Roman" w:cs="Times New Roman"/>
      </w:rPr>
    </w:lvl>
    <w:lvl w:ilvl="1">
      <w:start w:val="1"/>
      <w:numFmt w:val="decimal"/>
      <w:lvlText w:val="%2."/>
      <w:lvlJc w:val="left"/>
      <w:pPr>
        <w:tabs>
          <w:tab w:val="num" w:pos="794"/>
        </w:tabs>
        <w:ind w:left="1151" w:hanging="397"/>
      </w:pPr>
      <w:rPr>
        <w:rFonts w:ascii="Times New Roman" w:hAnsi="Times New Roman" w:cs="Times New Roman"/>
      </w:rPr>
    </w:lvl>
    <w:lvl w:ilvl="2">
      <w:start w:val="1"/>
      <w:numFmt w:val="decimal"/>
      <w:lvlText w:val="%3."/>
      <w:lvlJc w:val="left"/>
      <w:pPr>
        <w:tabs>
          <w:tab w:val="num" w:pos="1191"/>
        </w:tabs>
        <w:ind w:left="1548" w:hanging="397"/>
      </w:pPr>
      <w:rPr>
        <w:rFonts w:ascii="Times New Roman" w:hAnsi="Times New Roman" w:cs="Times New Roman"/>
      </w:rPr>
    </w:lvl>
    <w:lvl w:ilvl="3">
      <w:start w:val="1"/>
      <w:numFmt w:val="decimal"/>
      <w:lvlText w:val="%4."/>
      <w:lvlJc w:val="left"/>
      <w:pPr>
        <w:tabs>
          <w:tab w:val="num" w:pos="1588"/>
        </w:tabs>
        <w:ind w:left="1945" w:hanging="397"/>
      </w:pPr>
      <w:rPr>
        <w:rFonts w:ascii="Times New Roman" w:hAnsi="Times New Roman" w:cs="Times New Roman"/>
      </w:rPr>
    </w:lvl>
    <w:lvl w:ilvl="4">
      <w:start w:val="1"/>
      <w:numFmt w:val="decimal"/>
      <w:lvlText w:val="%5."/>
      <w:lvlJc w:val="left"/>
      <w:pPr>
        <w:tabs>
          <w:tab w:val="num" w:pos="1985"/>
        </w:tabs>
        <w:ind w:left="2342" w:hanging="397"/>
      </w:pPr>
      <w:rPr>
        <w:rFonts w:ascii="Times New Roman" w:hAnsi="Times New Roman" w:cs="Times New Roman"/>
      </w:rPr>
    </w:lvl>
    <w:lvl w:ilvl="5">
      <w:start w:val="1"/>
      <w:numFmt w:val="decimal"/>
      <w:lvlText w:val="%6."/>
      <w:lvlJc w:val="left"/>
      <w:pPr>
        <w:tabs>
          <w:tab w:val="num" w:pos="2381"/>
        </w:tabs>
        <w:ind w:left="2738" w:hanging="397"/>
      </w:pPr>
      <w:rPr>
        <w:rFonts w:ascii="Times New Roman" w:hAnsi="Times New Roman" w:cs="Times New Roman"/>
      </w:rPr>
    </w:lvl>
    <w:lvl w:ilvl="6">
      <w:start w:val="1"/>
      <w:numFmt w:val="decimal"/>
      <w:lvlText w:val="%7."/>
      <w:lvlJc w:val="left"/>
      <w:pPr>
        <w:tabs>
          <w:tab w:val="num" w:pos="2778"/>
        </w:tabs>
        <w:ind w:left="3135" w:hanging="397"/>
      </w:pPr>
      <w:rPr>
        <w:rFonts w:ascii="Times New Roman" w:hAnsi="Times New Roman" w:cs="Times New Roman"/>
      </w:rPr>
    </w:lvl>
    <w:lvl w:ilvl="7">
      <w:start w:val="1"/>
      <w:numFmt w:val="decimal"/>
      <w:lvlText w:val="%8."/>
      <w:lvlJc w:val="left"/>
      <w:pPr>
        <w:tabs>
          <w:tab w:val="num" w:pos="3175"/>
        </w:tabs>
        <w:ind w:left="3532" w:hanging="397"/>
      </w:pPr>
      <w:rPr>
        <w:rFonts w:ascii="Times New Roman" w:hAnsi="Times New Roman" w:cs="Times New Roman"/>
      </w:rPr>
    </w:lvl>
    <w:lvl w:ilvl="8">
      <w:start w:val="1"/>
      <w:numFmt w:val="decimal"/>
      <w:lvlText w:val="%9."/>
      <w:lvlJc w:val="left"/>
      <w:pPr>
        <w:tabs>
          <w:tab w:val="num" w:pos="3572"/>
        </w:tabs>
        <w:ind w:left="3929" w:hanging="397"/>
      </w:pPr>
      <w:rPr>
        <w:rFonts w:ascii="Times New Roman" w:hAnsi="Times New Roman" w:cs="Times New Roman"/>
      </w:rPr>
    </w:lvl>
  </w:abstractNum>
  <w:abstractNum w:abstractNumId="6">
    <w:nsid w:val="00000007"/>
    <w:multiLevelType w:val="multilevel"/>
    <w:tmpl w:val="00000007"/>
    <w:name w:val="WW8Num7"/>
    <w:lvl w:ilvl="0">
      <w:start w:val="1"/>
      <w:numFmt w:val="decimal"/>
      <w:lvlText w:val="%1."/>
      <w:lvlJc w:val="left"/>
      <w:pPr>
        <w:tabs>
          <w:tab w:val="num" w:pos="397"/>
        </w:tabs>
        <w:ind w:left="397" w:hanging="397"/>
      </w:pPr>
      <w:rPr>
        <w:rFonts w:ascii="Times New Roman" w:hAnsi="Times New Roman" w:cs="Times New Roman"/>
        <w:b w:val="0"/>
        <w:bCs w:val="0"/>
      </w:rPr>
    </w:lvl>
    <w:lvl w:ilvl="1">
      <w:start w:val="1"/>
      <w:numFmt w:val="decimal"/>
      <w:lvlText w:val="%2."/>
      <w:lvlJc w:val="left"/>
      <w:pPr>
        <w:tabs>
          <w:tab w:val="num" w:pos="794"/>
        </w:tabs>
        <w:ind w:left="1151" w:hanging="397"/>
      </w:pPr>
      <w:rPr>
        <w:rFonts w:ascii="Times New Roman" w:hAnsi="Times New Roman" w:cs="Times New Roman"/>
        <w:b w:val="0"/>
        <w:bCs w:val="0"/>
      </w:rPr>
    </w:lvl>
    <w:lvl w:ilvl="2">
      <w:start w:val="1"/>
      <w:numFmt w:val="decimal"/>
      <w:lvlText w:val="%3."/>
      <w:lvlJc w:val="left"/>
      <w:pPr>
        <w:tabs>
          <w:tab w:val="num" w:pos="1191"/>
        </w:tabs>
        <w:ind w:left="1548" w:hanging="397"/>
      </w:pPr>
      <w:rPr>
        <w:rFonts w:ascii="Times New Roman" w:hAnsi="Times New Roman" w:cs="Times New Roman"/>
        <w:b w:val="0"/>
        <w:bCs w:val="0"/>
      </w:rPr>
    </w:lvl>
    <w:lvl w:ilvl="3">
      <w:start w:val="1"/>
      <w:numFmt w:val="decimal"/>
      <w:lvlText w:val="%4."/>
      <w:lvlJc w:val="left"/>
      <w:pPr>
        <w:tabs>
          <w:tab w:val="num" w:pos="1588"/>
        </w:tabs>
        <w:ind w:left="1945" w:hanging="397"/>
      </w:pPr>
      <w:rPr>
        <w:rFonts w:ascii="Times New Roman" w:hAnsi="Times New Roman" w:cs="Times New Roman"/>
        <w:b w:val="0"/>
        <w:bCs w:val="0"/>
      </w:rPr>
    </w:lvl>
    <w:lvl w:ilvl="4">
      <w:start w:val="1"/>
      <w:numFmt w:val="decimal"/>
      <w:lvlText w:val="%5."/>
      <w:lvlJc w:val="left"/>
      <w:pPr>
        <w:tabs>
          <w:tab w:val="num" w:pos="1985"/>
        </w:tabs>
        <w:ind w:left="2342" w:hanging="397"/>
      </w:pPr>
      <w:rPr>
        <w:rFonts w:ascii="Times New Roman" w:hAnsi="Times New Roman" w:cs="Times New Roman"/>
        <w:b w:val="0"/>
        <w:bCs w:val="0"/>
      </w:rPr>
    </w:lvl>
    <w:lvl w:ilvl="5">
      <w:start w:val="1"/>
      <w:numFmt w:val="decimal"/>
      <w:lvlText w:val="%6."/>
      <w:lvlJc w:val="left"/>
      <w:pPr>
        <w:tabs>
          <w:tab w:val="num" w:pos="2381"/>
        </w:tabs>
        <w:ind w:left="2738" w:hanging="397"/>
      </w:pPr>
      <w:rPr>
        <w:rFonts w:ascii="Times New Roman" w:hAnsi="Times New Roman" w:cs="Times New Roman"/>
        <w:b w:val="0"/>
        <w:bCs w:val="0"/>
      </w:rPr>
    </w:lvl>
    <w:lvl w:ilvl="6">
      <w:start w:val="1"/>
      <w:numFmt w:val="decimal"/>
      <w:lvlText w:val="%7."/>
      <w:lvlJc w:val="left"/>
      <w:pPr>
        <w:tabs>
          <w:tab w:val="num" w:pos="2778"/>
        </w:tabs>
        <w:ind w:left="3135" w:hanging="397"/>
      </w:pPr>
      <w:rPr>
        <w:rFonts w:ascii="Times New Roman" w:hAnsi="Times New Roman" w:cs="Times New Roman"/>
        <w:b w:val="0"/>
        <w:bCs w:val="0"/>
      </w:rPr>
    </w:lvl>
    <w:lvl w:ilvl="7">
      <w:start w:val="1"/>
      <w:numFmt w:val="decimal"/>
      <w:lvlText w:val="%8."/>
      <w:lvlJc w:val="left"/>
      <w:pPr>
        <w:tabs>
          <w:tab w:val="num" w:pos="3175"/>
        </w:tabs>
        <w:ind w:left="3532" w:hanging="397"/>
      </w:pPr>
      <w:rPr>
        <w:rFonts w:ascii="Times New Roman" w:hAnsi="Times New Roman" w:cs="Times New Roman"/>
        <w:b w:val="0"/>
        <w:bCs w:val="0"/>
      </w:rPr>
    </w:lvl>
    <w:lvl w:ilvl="8">
      <w:start w:val="1"/>
      <w:numFmt w:val="decimal"/>
      <w:lvlText w:val="%9."/>
      <w:lvlJc w:val="left"/>
      <w:pPr>
        <w:tabs>
          <w:tab w:val="num" w:pos="3572"/>
        </w:tabs>
        <w:ind w:left="3929" w:hanging="397"/>
      </w:pPr>
      <w:rPr>
        <w:rFonts w:ascii="Times New Roman" w:hAnsi="Times New Roman" w:cs="Times New Roman"/>
        <w:b w:val="0"/>
        <w:bCs w:val="0"/>
      </w:rPr>
    </w:lvl>
  </w:abstractNum>
  <w:abstractNum w:abstractNumId="7">
    <w:nsid w:val="00000008"/>
    <w:multiLevelType w:val="multilevel"/>
    <w:tmpl w:val="00000008"/>
    <w:name w:val="WW8Num8"/>
    <w:lvl w:ilvl="0">
      <w:start w:val="1"/>
      <w:numFmt w:val="decimal"/>
      <w:pStyle w:val="slovanseznam1"/>
      <w:lvlText w:val="%1."/>
      <w:lvlJc w:val="left"/>
      <w:pPr>
        <w:tabs>
          <w:tab w:val="num" w:pos="397"/>
        </w:tabs>
        <w:ind w:left="397" w:hanging="397"/>
      </w:pPr>
      <w:rPr>
        <w:rFonts w:ascii="Times New Roman" w:hAnsi="Times New Roman" w:cs="Times New Roman"/>
      </w:rPr>
    </w:lvl>
    <w:lvl w:ilvl="1">
      <w:start w:val="1"/>
      <w:numFmt w:val="decimal"/>
      <w:lvlText w:val="%2."/>
      <w:lvlJc w:val="left"/>
      <w:pPr>
        <w:tabs>
          <w:tab w:val="num" w:pos="794"/>
        </w:tabs>
        <w:ind w:left="1151" w:hanging="397"/>
      </w:pPr>
      <w:rPr>
        <w:rFonts w:ascii="Times New Roman" w:hAnsi="Times New Roman" w:cs="Times New Roman"/>
      </w:rPr>
    </w:lvl>
    <w:lvl w:ilvl="2">
      <w:start w:val="1"/>
      <w:numFmt w:val="decimal"/>
      <w:lvlText w:val="%3."/>
      <w:lvlJc w:val="left"/>
      <w:pPr>
        <w:tabs>
          <w:tab w:val="num" w:pos="1191"/>
        </w:tabs>
        <w:ind w:left="1548" w:hanging="397"/>
      </w:pPr>
      <w:rPr>
        <w:rFonts w:ascii="Times New Roman" w:hAnsi="Times New Roman" w:cs="Times New Roman"/>
      </w:rPr>
    </w:lvl>
    <w:lvl w:ilvl="3">
      <w:start w:val="1"/>
      <w:numFmt w:val="decimal"/>
      <w:lvlText w:val="%4."/>
      <w:lvlJc w:val="left"/>
      <w:pPr>
        <w:tabs>
          <w:tab w:val="num" w:pos="1588"/>
        </w:tabs>
        <w:ind w:left="1945" w:hanging="397"/>
      </w:pPr>
      <w:rPr>
        <w:rFonts w:ascii="Times New Roman" w:hAnsi="Times New Roman" w:cs="Times New Roman"/>
      </w:rPr>
    </w:lvl>
    <w:lvl w:ilvl="4">
      <w:start w:val="1"/>
      <w:numFmt w:val="decimal"/>
      <w:lvlText w:val="%5."/>
      <w:lvlJc w:val="left"/>
      <w:pPr>
        <w:tabs>
          <w:tab w:val="num" w:pos="1985"/>
        </w:tabs>
        <w:ind w:left="2342" w:hanging="397"/>
      </w:pPr>
      <w:rPr>
        <w:rFonts w:ascii="Times New Roman" w:hAnsi="Times New Roman" w:cs="Times New Roman"/>
      </w:rPr>
    </w:lvl>
    <w:lvl w:ilvl="5">
      <w:start w:val="1"/>
      <w:numFmt w:val="decimal"/>
      <w:lvlText w:val="%6."/>
      <w:lvlJc w:val="left"/>
      <w:pPr>
        <w:tabs>
          <w:tab w:val="num" w:pos="2381"/>
        </w:tabs>
        <w:ind w:left="2738" w:hanging="397"/>
      </w:pPr>
      <w:rPr>
        <w:rFonts w:ascii="Times New Roman" w:hAnsi="Times New Roman" w:cs="Times New Roman"/>
      </w:rPr>
    </w:lvl>
    <w:lvl w:ilvl="6">
      <w:start w:val="1"/>
      <w:numFmt w:val="decimal"/>
      <w:lvlText w:val="%7."/>
      <w:lvlJc w:val="left"/>
      <w:pPr>
        <w:tabs>
          <w:tab w:val="num" w:pos="2778"/>
        </w:tabs>
        <w:ind w:left="3135" w:hanging="397"/>
      </w:pPr>
      <w:rPr>
        <w:rFonts w:ascii="Times New Roman" w:hAnsi="Times New Roman" w:cs="Times New Roman"/>
      </w:rPr>
    </w:lvl>
    <w:lvl w:ilvl="7">
      <w:start w:val="1"/>
      <w:numFmt w:val="decimal"/>
      <w:lvlText w:val="%8."/>
      <w:lvlJc w:val="left"/>
      <w:pPr>
        <w:tabs>
          <w:tab w:val="num" w:pos="3175"/>
        </w:tabs>
        <w:ind w:left="3532" w:hanging="397"/>
      </w:pPr>
      <w:rPr>
        <w:rFonts w:ascii="Times New Roman" w:hAnsi="Times New Roman" w:cs="Times New Roman"/>
      </w:rPr>
    </w:lvl>
    <w:lvl w:ilvl="8">
      <w:start w:val="1"/>
      <w:numFmt w:val="decimal"/>
      <w:lvlText w:val="%9."/>
      <w:lvlJc w:val="left"/>
      <w:pPr>
        <w:tabs>
          <w:tab w:val="num" w:pos="3572"/>
        </w:tabs>
        <w:ind w:left="3929" w:hanging="397"/>
      </w:pPr>
      <w:rPr>
        <w:rFonts w:ascii="Times New Roman" w:hAnsi="Times New Roman" w:cs="Times New Roman"/>
      </w:rPr>
    </w:lvl>
  </w:abstractNum>
  <w:abstractNum w:abstractNumId="8">
    <w:nsid w:val="00000009"/>
    <w:multiLevelType w:val="multilevel"/>
    <w:tmpl w:val="00000009"/>
    <w:name w:val="WW8Num9"/>
    <w:lvl w:ilvl="0">
      <w:start w:val="1"/>
      <w:numFmt w:val="decimal"/>
      <w:lvlText w:val="%1."/>
      <w:lvlJc w:val="left"/>
      <w:pPr>
        <w:tabs>
          <w:tab w:val="num" w:pos="397"/>
        </w:tabs>
        <w:ind w:left="397" w:hanging="397"/>
      </w:pPr>
      <w:rPr>
        <w:rFonts w:ascii="Times New Roman" w:hAnsi="Times New Roman" w:cs="Times New Roman"/>
      </w:rPr>
    </w:lvl>
    <w:lvl w:ilvl="1">
      <w:start w:val="1"/>
      <w:numFmt w:val="decimal"/>
      <w:lvlText w:val="%2."/>
      <w:lvlJc w:val="left"/>
      <w:pPr>
        <w:tabs>
          <w:tab w:val="num" w:pos="794"/>
        </w:tabs>
        <w:ind w:left="1151" w:hanging="397"/>
      </w:pPr>
      <w:rPr>
        <w:rFonts w:ascii="Times New Roman" w:hAnsi="Times New Roman" w:cs="Times New Roman"/>
      </w:rPr>
    </w:lvl>
    <w:lvl w:ilvl="2">
      <w:start w:val="1"/>
      <w:numFmt w:val="decimal"/>
      <w:lvlText w:val="%3."/>
      <w:lvlJc w:val="left"/>
      <w:pPr>
        <w:tabs>
          <w:tab w:val="num" w:pos="1191"/>
        </w:tabs>
        <w:ind w:left="1548" w:hanging="397"/>
      </w:pPr>
      <w:rPr>
        <w:rFonts w:ascii="Times New Roman" w:hAnsi="Times New Roman" w:cs="Times New Roman"/>
      </w:rPr>
    </w:lvl>
    <w:lvl w:ilvl="3">
      <w:start w:val="1"/>
      <w:numFmt w:val="decimal"/>
      <w:lvlText w:val="%4."/>
      <w:lvlJc w:val="left"/>
      <w:pPr>
        <w:tabs>
          <w:tab w:val="num" w:pos="1588"/>
        </w:tabs>
        <w:ind w:left="1945" w:hanging="397"/>
      </w:pPr>
      <w:rPr>
        <w:rFonts w:ascii="Times New Roman" w:hAnsi="Times New Roman" w:cs="Times New Roman"/>
      </w:rPr>
    </w:lvl>
    <w:lvl w:ilvl="4">
      <w:start w:val="1"/>
      <w:numFmt w:val="decimal"/>
      <w:lvlText w:val="%5."/>
      <w:lvlJc w:val="left"/>
      <w:pPr>
        <w:tabs>
          <w:tab w:val="num" w:pos="1985"/>
        </w:tabs>
        <w:ind w:left="2342" w:hanging="397"/>
      </w:pPr>
      <w:rPr>
        <w:rFonts w:ascii="Times New Roman" w:hAnsi="Times New Roman" w:cs="Times New Roman"/>
      </w:rPr>
    </w:lvl>
    <w:lvl w:ilvl="5">
      <w:start w:val="1"/>
      <w:numFmt w:val="decimal"/>
      <w:lvlText w:val="%6."/>
      <w:lvlJc w:val="left"/>
      <w:pPr>
        <w:tabs>
          <w:tab w:val="num" w:pos="2381"/>
        </w:tabs>
        <w:ind w:left="2738" w:hanging="397"/>
      </w:pPr>
      <w:rPr>
        <w:rFonts w:ascii="Times New Roman" w:hAnsi="Times New Roman" w:cs="Times New Roman"/>
      </w:rPr>
    </w:lvl>
    <w:lvl w:ilvl="6">
      <w:start w:val="1"/>
      <w:numFmt w:val="decimal"/>
      <w:lvlText w:val="%7."/>
      <w:lvlJc w:val="left"/>
      <w:pPr>
        <w:tabs>
          <w:tab w:val="num" w:pos="2778"/>
        </w:tabs>
        <w:ind w:left="3135" w:hanging="397"/>
      </w:pPr>
      <w:rPr>
        <w:rFonts w:ascii="Times New Roman" w:hAnsi="Times New Roman" w:cs="Times New Roman"/>
      </w:rPr>
    </w:lvl>
    <w:lvl w:ilvl="7">
      <w:start w:val="1"/>
      <w:numFmt w:val="decimal"/>
      <w:lvlText w:val="%8."/>
      <w:lvlJc w:val="left"/>
      <w:pPr>
        <w:tabs>
          <w:tab w:val="num" w:pos="3175"/>
        </w:tabs>
        <w:ind w:left="3532" w:hanging="397"/>
      </w:pPr>
      <w:rPr>
        <w:rFonts w:ascii="Times New Roman" w:hAnsi="Times New Roman" w:cs="Times New Roman"/>
      </w:rPr>
    </w:lvl>
    <w:lvl w:ilvl="8">
      <w:start w:val="1"/>
      <w:numFmt w:val="decimal"/>
      <w:lvlText w:val="%9."/>
      <w:lvlJc w:val="left"/>
      <w:pPr>
        <w:tabs>
          <w:tab w:val="num" w:pos="3572"/>
        </w:tabs>
        <w:ind w:left="3929" w:hanging="397"/>
      </w:pPr>
      <w:rPr>
        <w:rFonts w:ascii="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52C"/>
    <w:rsid w:val="00114DE7"/>
    <w:rsid w:val="00184ACF"/>
    <w:rsid w:val="001A7DFA"/>
    <w:rsid w:val="00285009"/>
    <w:rsid w:val="005A0EFE"/>
    <w:rsid w:val="00641BD6"/>
    <w:rsid w:val="006448EF"/>
    <w:rsid w:val="00685DEF"/>
    <w:rsid w:val="007A30FE"/>
    <w:rsid w:val="007B6D4E"/>
    <w:rsid w:val="007F158C"/>
    <w:rsid w:val="007F5298"/>
    <w:rsid w:val="0085052C"/>
    <w:rsid w:val="009D20B0"/>
    <w:rsid w:val="009E0A3E"/>
    <w:rsid w:val="00B72202"/>
    <w:rsid w:val="00B97632"/>
    <w:rsid w:val="00BA20E9"/>
    <w:rsid w:val="00BD602A"/>
    <w:rsid w:val="00CD7DEE"/>
    <w:rsid w:val="00D72A57"/>
    <w:rsid w:val="00E0751C"/>
    <w:rsid w:val="00E475F1"/>
    <w:rsid w:val="00EA6B7B"/>
    <w:rsid w:val="00F52E06"/>
    <w:rsid w:val="00F961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ind w:firstLine="284"/>
    </w:pPr>
    <w:rPr>
      <w:sz w:val="24"/>
      <w:lang w:eastAsia="zh-CN"/>
    </w:rPr>
  </w:style>
  <w:style w:type="paragraph" w:styleId="Nadpis2">
    <w:name w:val="heading 2"/>
    <w:basedOn w:val="Normln"/>
    <w:next w:val="Normln"/>
    <w:qFormat/>
    <w:pPr>
      <w:keepNext/>
      <w:numPr>
        <w:ilvl w:val="1"/>
        <w:numId w:val="1"/>
      </w:numPr>
      <w:spacing w:after="60"/>
      <w:jc w:val="center"/>
      <w:outlineLvl w:val="1"/>
    </w:pPr>
    <w:rPr>
      <w:b/>
    </w:rPr>
  </w:style>
  <w:style w:type="paragraph" w:styleId="Nadpis3">
    <w:name w:val="heading 3"/>
    <w:basedOn w:val="Normln"/>
    <w:next w:val="Normln"/>
    <w:qFormat/>
    <w:pPr>
      <w:keepNext/>
      <w:numPr>
        <w:ilvl w:val="2"/>
        <w:numId w:val="1"/>
      </w:numPr>
      <w:spacing w:before="240" w:after="60"/>
      <w:outlineLvl w:val="2"/>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0">
    <w:name w:val="WW8Num3z0"/>
    <w:rPr>
      <w:rFonts w:ascii="Times New Roman" w:hAnsi="Times New Roman" w:cs="Times New Roman"/>
      <w:sz w:val="24"/>
      <w:szCs w:val="24"/>
    </w:rPr>
  </w:style>
  <w:style w:type="character" w:customStyle="1" w:styleId="WW8Num3z1">
    <w:name w:val="WW8Num3z1"/>
    <w:rPr>
      <w:rFonts w:ascii="Times New Roman" w:hAnsi="Times New Roman" w:cs="Times New Roman"/>
      <w:sz w:val="16"/>
      <w:szCs w:val="16"/>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rPr>
  </w:style>
  <w:style w:type="character" w:customStyle="1" w:styleId="WW8Num7z0">
    <w:name w:val="WW8Num7z0"/>
    <w:rPr>
      <w:rFonts w:ascii="Times New Roman" w:hAnsi="Times New Roman" w:cs="Times New Roman"/>
      <w:b w:val="0"/>
      <w:bCs w:val="0"/>
    </w:rPr>
  </w:style>
  <w:style w:type="character" w:customStyle="1" w:styleId="WW8Num8z0">
    <w:name w:val="WW8Num8z0"/>
    <w:rPr>
      <w:rFonts w:ascii="Times New Roman" w:hAnsi="Times New Roman" w:cs="Times New Roman"/>
    </w:rPr>
  </w:style>
  <w:style w:type="character" w:customStyle="1" w:styleId="WW8Num9z0">
    <w:name w:val="WW8Num9z0"/>
    <w:rPr>
      <w:rFonts w:ascii="Times New Roman" w:hAnsi="Times New Roman" w:cs="Times New Roman"/>
    </w:rPr>
  </w:style>
  <w:style w:type="character" w:customStyle="1" w:styleId="WW8Num4z1">
    <w:name w:val="WW8Num4z1"/>
    <w:rPr>
      <w:rFonts w:ascii="Times New Roman" w:hAnsi="Times New Roman" w:cs="Times New Roman"/>
      <w:sz w:val="16"/>
      <w:szCs w:val="16"/>
    </w:rPr>
  </w:style>
  <w:style w:type="character" w:customStyle="1" w:styleId="WW8Num10z0">
    <w:name w:val="WW8Num10z0"/>
    <w:rPr>
      <w:rFonts w:ascii="Times New Roman" w:hAnsi="Times New Roman" w:cs="Times New Roma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Standardnpsmoodstavce2">
    <w:name w:val="Standardní písmo odstavce2"/>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9z1">
    <w:name w:val="WW8Num9z1"/>
    <w:rPr>
      <w:rFonts w:ascii="Wingdings 2" w:hAnsi="Wingdings 2" w:cs="StarSymbol"/>
      <w:sz w:val="18"/>
      <w:szCs w:val="18"/>
    </w:rPr>
  </w:style>
  <w:style w:type="character" w:customStyle="1" w:styleId="WW8Num9z2">
    <w:name w:val="WW8Num9z2"/>
    <w:rPr>
      <w:rFonts w:ascii="StarSymbol" w:hAnsi="StarSymbol" w:cs="StarSymbol"/>
      <w:sz w:val="18"/>
      <w:szCs w:val="18"/>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Standardnpsmoodstavce1">
    <w:name w:val="Standardní písmo odstavce1"/>
  </w:style>
  <w:style w:type="character" w:styleId="slostrnky">
    <w:name w:val="page number"/>
    <w:basedOn w:val="Standardnpsmoodstavce1"/>
  </w:style>
  <w:style w:type="character" w:customStyle="1" w:styleId="Symbolyproslovn">
    <w:name w:val="Symboly pro číslování"/>
    <w:rPr>
      <w:rFonts w:ascii="Times New Roman" w:hAnsi="Times New Roman" w:cs="Times New Roman"/>
    </w:rPr>
  </w:style>
  <w:style w:type="character" w:customStyle="1" w:styleId="Odrky">
    <w:name w:val="Odrážky"/>
    <w:rPr>
      <w:rFonts w:ascii="StarSymbol" w:eastAsia="StarSymbol" w:hAnsi="StarSymbol" w:cs="StarSymbol"/>
      <w:sz w:val="18"/>
      <w:szCs w:val="18"/>
    </w:rPr>
  </w:style>
  <w:style w:type="character" w:styleId="Hypertextovodkaz">
    <w:name w:val="Hyperlink"/>
    <w:rPr>
      <w:color w:val="000080"/>
      <w:u w:val="single"/>
    </w:rPr>
  </w:style>
  <w:style w:type="character" w:customStyle="1" w:styleId="TextbublinyChar">
    <w:name w:val="Text bubliny Char"/>
    <w:rPr>
      <w:rFonts w:ascii="Segoe UI" w:hAnsi="Segoe UI" w:cs="Segoe UI"/>
      <w:sz w:val="18"/>
      <w:szCs w:val="18"/>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pPr>
      <w:spacing w:after="120"/>
    </w:pPr>
  </w:style>
  <w:style w:type="paragraph" w:styleId="Seznam">
    <w:name w:val="List"/>
    <w:basedOn w:val="Normln"/>
    <w:pPr>
      <w:ind w:left="283" w:hanging="283"/>
    </w:pPr>
  </w:style>
  <w:style w:type="paragraph" w:styleId="Titulek">
    <w:name w:val="caption"/>
    <w:basedOn w:val="Normln"/>
    <w:qFormat/>
    <w:pPr>
      <w:suppressLineNumbers/>
      <w:spacing w:before="120" w:after="120"/>
    </w:pPr>
    <w:rPr>
      <w:rFonts w:cs="Lucida Sans"/>
      <w:i/>
      <w:iCs/>
      <w:szCs w:val="24"/>
    </w:rPr>
  </w:style>
  <w:style w:type="paragraph" w:customStyle="1" w:styleId="Rejstk">
    <w:name w:val="Rejstřík"/>
    <w:basedOn w:val="Normln"/>
    <w:pPr>
      <w:suppressLineNumbers/>
    </w:pPr>
    <w:rPr>
      <w:rFonts w:cs="Tahoma"/>
    </w:rPr>
  </w:style>
  <w:style w:type="paragraph" w:customStyle="1" w:styleId="Titulek1">
    <w:name w:val="Titulek1"/>
    <w:basedOn w:val="Normln"/>
    <w:pPr>
      <w:suppressLineNumbers/>
      <w:spacing w:before="120" w:after="120"/>
    </w:pPr>
    <w:rPr>
      <w:rFonts w:cs="Tahoma"/>
      <w:i/>
      <w:iCs/>
      <w:szCs w:val="24"/>
    </w:rPr>
  </w:style>
  <w:style w:type="paragraph" w:styleId="Nzev">
    <w:name w:val="Title"/>
    <w:basedOn w:val="Normln"/>
    <w:next w:val="Podnadpis1"/>
    <w:qFormat/>
    <w:pPr>
      <w:jc w:val="center"/>
    </w:pPr>
    <w:rPr>
      <w:b/>
      <w:sz w:val="32"/>
    </w:rPr>
  </w:style>
  <w:style w:type="paragraph" w:customStyle="1" w:styleId="Podnadpis1">
    <w:name w:val="Podnadpis1"/>
    <w:basedOn w:val="Nadpis"/>
    <w:next w:val="Zkladntext"/>
    <w:qFormat/>
    <w:pPr>
      <w:jc w:val="center"/>
    </w:pPr>
    <w:rPr>
      <w:i/>
      <w:iCs/>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tabs>
        <w:tab w:val="center" w:pos="4536"/>
        <w:tab w:val="right" w:pos="9072"/>
      </w:tabs>
    </w:pPr>
  </w:style>
  <w:style w:type="paragraph" w:customStyle="1" w:styleId="slovanseznam1">
    <w:name w:val="Číslovaný seznam1"/>
    <w:basedOn w:val="Normln"/>
    <w:pPr>
      <w:numPr>
        <w:numId w:val="8"/>
      </w:numPr>
      <w:ind w:left="0" w:firstLine="397"/>
    </w:pPr>
  </w:style>
  <w:style w:type="paragraph" w:styleId="Zpat">
    <w:name w:val="footer"/>
    <w:basedOn w:val="Normln"/>
    <w:pPr>
      <w:tabs>
        <w:tab w:val="center" w:pos="4536"/>
        <w:tab w:val="right" w:pos="9072"/>
      </w:tabs>
    </w:pPr>
  </w:style>
  <w:style w:type="paragraph" w:styleId="Textbubliny">
    <w:name w:val="Balloon Text"/>
    <w:basedOn w:val="Normln"/>
    <w:rPr>
      <w:rFonts w:ascii="Segoe UI" w:hAnsi="Segoe UI" w:cs="Segoe UI"/>
      <w:sz w:val="18"/>
      <w:szCs w:val="18"/>
    </w:rPr>
  </w:style>
  <w:style w:type="paragraph" w:styleId="Revize">
    <w:name w:val="Revision"/>
    <w:hidden/>
    <w:uiPriority w:val="99"/>
    <w:semiHidden/>
    <w:rsid w:val="006448EF"/>
    <w:rPr>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ind w:firstLine="284"/>
    </w:pPr>
    <w:rPr>
      <w:sz w:val="24"/>
      <w:lang w:eastAsia="zh-CN"/>
    </w:rPr>
  </w:style>
  <w:style w:type="paragraph" w:styleId="Nadpis2">
    <w:name w:val="heading 2"/>
    <w:basedOn w:val="Normln"/>
    <w:next w:val="Normln"/>
    <w:qFormat/>
    <w:pPr>
      <w:keepNext/>
      <w:numPr>
        <w:ilvl w:val="1"/>
        <w:numId w:val="1"/>
      </w:numPr>
      <w:spacing w:after="60"/>
      <w:jc w:val="center"/>
      <w:outlineLvl w:val="1"/>
    </w:pPr>
    <w:rPr>
      <w:b/>
    </w:rPr>
  </w:style>
  <w:style w:type="paragraph" w:styleId="Nadpis3">
    <w:name w:val="heading 3"/>
    <w:basedOn w:val="Normln"/>
    <w:next w:val="Normln"/>
    <w:qFormat/>
    <w:pPr>
      <w:keepNext/>
      <w:numPr>
        <w:ilvl w:val="2"/>
        <w:numId w:val="1"/>
      </w:numPr>
      <w:spacing w:before="240" w:after="60"/>
      <w:outlineLvl w:val="2"/>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0">
    <w:name w:val="WW8Num3z0"/>
    <w:rPr>
      <w:rFonts w:ascii="Times New Roman" w:hAnsi="Times New Roman" w:cs="Times New Roman"/>
      <w:sz w:val="24"/>
      <w:szCs w:val="24"/>
    </w:rPr>
  </w:style>
  <w:style w:type="character" w:customStyle="1" w:styleId="WW8Num3z1">
    <w:name w:val="WW8Num3z1"/>
    <w:rPr>
      <w:rFonts w:ascii="Times New Roman" w:hAnsi="Times New Roman" w:cs="Times New Roman"/>
      <w:sz w:val="16"/>
      <w:szCs w:val="16"/>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rPr>
  </w:style>
  <w:style w:type="character" w:customStyle="1" w:styleId="WW8Num7z0">
    <w:name w:val="WW8Num7z0"/>
    <w:rPr>
      <w:rFonts w:ascii="Times New Roman" w:hAnsi="Times New Roman" w:cs="Times New Roman"/>
      <w:b w:val="0"/>
      <w:bCs w:val="0"/>
    </w:rPr>
  </w:style>
  <w:style w:type="character" w:customStyle="1" w:styleId="WW8Num8z0">
    <w:name w:val="WW8Num8z0"/>
    <w:rPr>
      <w:rFonts w:ascii="Times New Roman" w:hAnsi="Times New Roman" w:cs="Times New Roman"/>
    </w:rPr>
  </w:style>
  <w:style w:type="character" w:customStyle="1" w:styleId="WW8Num9z0">
    <w:name w:val="WW8Num9z0"/>
    <w:rPr>
      <w:rFonts w:ascii="Times New Roman" w:hAnsi="Times New Roman" w:cs="Times New Roman"/>
    </w:rPr>
  </w:style>
  <w:style w:type="character" w:customStyle="1" w:styleId="WW8Num4z1">
    <w:name w:val="WW8Num4z1"/>
    <w:rPr>
      <w:rFonts w:ascii="Times New Roman" w:hAnsi="Times New Roman" w:cs="Times New Roman"/>
      <w:sz w:val="16"/>
      <w:szCs w:val="16"/>
    </w:rPr>
  </w:style>
  <w:style w:type="character" w:customStyle="1" w:styleId="WW8Num10z0">
    <w:name w:val="WW8Num10z0"/>
    <w:rPr>
      <w:rFonts w:ascii="Times New Roman" w:hAnsi="Times New Roman" w:cs="Times New Roma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Standardnpsmoodstavce2">
    <w:name w:val="Standardní písmo odstavce2"/>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9z1">
    <w:name w:val="WW8Num9z1"/>
    <w:rPr>
      <w:rFonts w:ascii="Wingdings 2" w:hAnsi="Wingdings 2" w:cs="StarSymbol"/>
      <w:sz w:val="18"/>
      <w:szCs w:val="18"/>
    </w:rPr>
  </w:style>
  <w:style w:type="character" w:customStyle="1" w:styleId="WW8Num9z2">
    <w:name w:val="WW8Num9z2"/>
    <w:rPr>
      <w:rFonts w:ascii="StarSymbol" w:hAnsi="StarSymbol" w:cs="StarSymbol"/>
      <w:sz w:val="18"/>
      <w:szCs w:val="18"/>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Standardnpsmoodstavce1">
    <w:name w:val="Standardní písmo odstavce1"/>
  </w:style>
  <w:style w:type="character" w:styleId="slostrnky">
    <w:name w:val="page number"/>
    <w:basedOn w:val="Standardnpsmoodstavce1"/>
  </w:style>
  <w:style w:type="character" w:customStyle="1" w:styleId="Symbolyproslovn">
    <w:name w:val="Symboly pro číslování"/>
    <w:rPr>
      <w:rFonts w:ascii="Times New Roman" w:hAnsi="Times New Roman" w:cs="Times New Roman"/>
    </w:rPr>
  </w:style>
  <w:style w:type="character" w:customStyle="1" w:styleId="Odrky">
    <w:name w:val="Odrážky"/>
    <w:rPr>
      <w:rFonts w:ascii="StarSymbol" w:eastAsia="StarSymbol" w:hAnsi="StarSymbol" w:cs="StarSymbol"/>
      <w:sz w:val="18"/>
      <w:szCs w:val="18"/>
    </w:rPr>
  </w:style>
  <w:style w:type="character" w:styleId="Hypertextovodkaz">
    <w:name w:val="Hyperlink"/>
    <w:rPr>
      <w:color w:val="000080"/>
      <w:u w:val="single"/>
    </w:rPr>
  </w:style>
  <w:style w:type="character" w:customStyle="1" w:styleId="TextbublinyChar">
    <w:name w:val="Text bubliny Char"/>
    <w:rPr>
      <w:rFonts w:ascii="Segoe UI" w:hAnsi="Segoe UI" w:cs="Segoe UI"/>
      <w:sz w:val="18"/>
      <w:szCs w:val="18"/>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pPr>
      <w:spacing w:after="120"/>
    </w:pPr>
  </w:style>
  <w:style w:type="paragraph" w:styleId="Seznam">
    <w:name w:val="List"/>
    <w:basedOn w:val="Normln"/>
    <w:pPr>
      <w:ind w:left="283" w:hanging="283"/>
    </w:pPr>
  </w:style>
  <w:style w:type="paragraph" w:styleId="Titulek">
    <w:name w:val="caption"/>
    <w:basedOn w:val="Normln"/>
    <w:qFormat/>
    <w:pPr>
      <w:suppressLineNumbers/>
      <w:spacing w:before="120" w:after="120"/>
    </w:pPr>
    <w:rPr>
      <w:rFonts w:cs="Lucida Sans"/>
      <w:i/>
      <w:iCs/>
      <w:szCs w:val="24"/>
    </w:rPr>
  </w:style>
  <w:style w:type="paragraph" w:customStyle="1" w:styleId="Rejstk">
    <w:name w:val="Rejstřík"/>
    <w:basedOn w:val="Normln"/>
    <w:pPr>
      <w:suppressLineNumbers/>
    </w:pPr>
    <w:rPr>
      <w:rFonts w:cs="Tahoma"/>
    </w:rPr>
  </w:style>
  <w:style w:type="paragraph" w:customStyle="1" w:styleId="Titulek1">
    <w:name w:val="Titulek1"/>
    <w:basedOn w:val="Normln"/>
    <w:pPr>
      <w:suppressLineNumbers/>
      <w:spacing w:before="120" w:after="120"/>
    </w:pPr>
    <w:rPr>
      <w:rFonts w:cs="Tahoma"/>
      <w:i/>
      <w:iCs/>
      <w:szCs w:val="24"/>
    </w:rPr>
  </w:style>
  <w:style w:type="paragraph" w:styleId="Nzev">
    <w:name w:val="Title"/>
    <w:basedOn w:val="Normln"/>
    <w:next w:val="Podnadpis1"/>
    <w:qFormat/>
    <w:pPr>
      <w:jc w:val="center"/>
    </w:pPr>
    <w:rPr>
      <w:b/>
      <w:sz w:val="32"/>
    </w:rPr>
  </w:style>
  <w:style w:type="paragraph" w:customStyle="1" w:styleId="Podnadpis1">
    <w:name w:val="Podnadpis1"/>
    <w:basedOn w:val="Nadpis"/>
    <w:next w:val="Zkladntext"/>
    <w:qFormat/>
    <w:pPr>
      <w:jc w:val="center"/>
    </w:pPr>
    <w:rPr>
      <w:i/>
      <w:iCs/>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tabs>
        <w:tab w:val="center" w:pos="4536"/>
        <w:tab w:val="right" w:pos="9072"/>
      </w:tabs>
    </w:pPr>
  </w:style>
  <w:style w:type="paragraph" w:customStyle="1" w:styleId="slovanseznam1">
    <w:name w:val="Číslovaný seznam1"/>
    <w:basedOn w:val="Normln"/>
    <w:pPr>
      <w:numPr>
        <w:numId w:val="8"/>
      </w:numPr>
      <w:ind w:left="0" w:firstLine="397"/>
    </w:pPr>
  </w:style>
  <w:style w:type="paragraph" w:styleId="Zpat">
    <w:name w:val="footer"/>
    <w:basedOn w:val="Normln"/>
    <w:pPr>
      <w:tabs>
        <w:tab w:val="center" w:pos="4536"/>
        <w:tab w:val="right" w:pos="9072"/>
      </w:tabs>
    </w:pPr>
  </w:style>
  <w:style w:type="paragraph" w:styleId="Textbubliny">
    <w:name w:val="Balloon Text"/>
    <w:basedOn w:val="Normln"/>
    <w:rPr>
      <w:rFonts w:ascii="Segoe UI" w:hAnsi="Segoe UI" w:cs="Segoe UI"/>
      <w:sz w:val="18"/>
      <w:szCs w:val="18"/>
    </w:rPr>
  </w:style>
  <w:style w:type="paragraph" w:styleId="Revize">
    <w:name w:val="Revision"/>
    <w:hidden/>
    <w:uiPriority w:val="99"/>
    <w:semiHidden/>
    <w:rsid w:val="006448EF"/>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nzep.cz/" TargetMode="External"/><Relationship Id="rId4" Type="http://schemas.openxmlformats.org/officeDocument/2006/relationships/settings" Target="settings.xml"/><Relationship Id="rId9" Type="http://schemas.openxmlformats.org/officeDocument/2006/relationships/hyperlink" Target="mailto:objednavky@inzep.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1168</Words>
  <Characters>6893</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Kupní smlouva ( rámcová )</vt:lpstr>
    </vt:vector>
  </TitlesOfParts>
  <Company>HP Inc.</Company>
  <LinksUpToDate>false</LinksUpToDate>
  <CharactersWithSpaces>8045</CharactersWithSpaces>
  <SharedDoc>false</SharedDoc>
  <HLinks>
    <vt:vector size="24" baseType="variant">
      <vt:variant>
        <vt:i4>262159</vt:i4>
      </vt:variant>
      <vt:variant>
        <vt:i4>9</vt:i4>
      </vt:variant>
      <vt:variant>
        <vt:i4>0</vt:i4>
      </vt:variant>
      <vt:variant>
        <vt:i4>5</vt:i4>
      </vt:variant>
      <vt:variant>
        <vt:lpwstr>http://www.inzep.cz/</vt:lpwstr>
      </vt:variant>
      <vt:variant>
        <vt:lpwstr/>
      </vt:variant>
      <vt:variant>
        <vt:i4>1441836</vt:i4>
      </vt:variant>
      <vt:variant>
        <vt:i4>6</vt:i4>
      </vt:variant>
      <vt:variant>
        <vt:i4>0</vt:i4>
      </vt:variant>
      <vt:variant>
        <vt:i4>5</vt:i4>
      </vt:variant>
      <vt:variant>
        <vt:lpwstr>mailto:objednavky@inzep.cz</vt:lpwstr>
      </vt:variant>
      <vt:variant>
        <vt:lpwstr/>
      </vt:variant>
      <vt:variant>
        <vt:i4>5046373</vt:i4>
      </vt:variant>
      <vt:variant>
        <vt:i4>3</vt:i4>
      </vt:variant>
      <vt:variant>
        <vt:i4>0</vt:i4>
      </vt:variant>
      <vt:variant>
        <vt:i4>5</vt:i4>
      </vt:variant>
      <vt:variant>
        <vt:lpwstr>mailto:jpikulova@isscopvm.cz</vt:lpwstr>
      </vt:variant>
      <vt:variant>
        <vt:lpwstr/>
      </vt:variant>
      <vt:variant>
        <vt:i4>5046373</vt:i4>
      </vt:variant>
      <vt:variant>
        <vt:i4>0</vt:i4>
      </vt:variant>
      <vt:variant>
        <vt:i4>0</vt:i4>
      </vt:variant>
      <vt:variant>
        <vt:i4>5</vt:i4>
      </vt:variant>
      <vt:variant>
        <vt:lpwstr>mailto:jpikulova@isscopvm.cz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 rámcová )</dc:title>
  <dc:creator>Účetní</dc:creator>
  <cp:lastModifiedBy>Marta Hegarová</cp:lastModifiedBy>
  <cp:revision>2</cp:revision>
  <cp:lastPrinted>2023-05-12T11:12:00Z</cp:lastPrinted>
  <dcterms:created xsi:type="dcterms:W3CDTF">2023-05-25T08:21:00Z</dcterms:created>
  <dcterms:modified xsi:type="dcterms:W3CDTF">2023-05-25T08:21:00Z</dcterms:modified>
</cp:coreProperties>
</file>