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5211200045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200002-9025001/0710</w:t>
      </w:r>
    </w:p>
    <w:p>
      <w:pPr>
        <w:pStyle w:val="BodyText"/>
        <w:spacing w:line="480" w:lineRule="auto"/>
        <w:ind w:left="382" w:right="806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statutární</w:t>
      </w:r>
      <w:r>
        <w:rPr>
          <w:spacing w:val="-3"/>
        </w:rPr>
        <w:t> </w:t>
      </w:r>
      <w:r>
        <w:rPr/>
        <w:t>město</w:t>
      </w:r>
      <w:r>
        <w:rPr>
          <w:spacing w:val="-3"/>
        </w:rPr>
        <w:t> </w:t>
      </w:r>
      <w:r>
        <w:rPr/>
        <w:t>Chomutov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Magistrát</w:t>
      </w:r>
      <w:r>
        <w:rPr>
          <w:spacing w:val="-3"/>
        </w:rPr>
        <w:t> </w:t>
      </w:r>
      <w:r>
        <w:rPr/>
        <w:t>města</w:t>
      </w:r>
      <w:r>
        <w:rPr>
          <w:spacing w:val="-3"/>
        </w:rPr>
        <w:t> </w:t>
      </w:r>
      <w:r>
        <w:rPr/>
        <w:t>Chomutova,</w:t>
      </w:r>
      <w:r>
        <w:rPr>
          <w:spacing w:val="-2"/>
        </w:rPr>
        <w:t> </w:t>
      </w:r>
      <w:r>
        <w:rPr/>
        <w:t>Zborovská</w:t>
      </w:r>
      <w:r>
        <w:rPr>
          <w:spacing w:val="-3"/>
        </w:rPr>
        <w:t> </w:t>
      </w:r>
      <w:r>
        <w:rPr/>
        <w:t>4602,</w:t>
      </w:r>
      <w:r>
        <w:rPr>
          <w:spacing w:val="-3"/>
        </w:rPr>
        <w:t> </w:t>
      </w:r>
      <w:r>
        <w:rPr/>
        <w:t>430 01</w:t>
      </w:r>
      <w:r>
        <w:rPr>
          <w:spacing w:val="-4"/>
        </w:rPr>
        <w:t> </w:t>
      </w:r>
      <w:r>
        <w:rPr/>
        <w:t>Chomutov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IČO:</w:t>
        <w:tab/>
        <w:t>00261891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zastoupená:</w:t>
        <w:tab/>
        <w:t>JUDr.</w:t>
      </w:r>
      <w:r>
        <w:rPr>
          <w:spacing w:val="-3"/>
        </w:rPr>
        <w:t> </w:t>
      </w:r>
      <w:r>
        <w:rPr/>
        <w:t>Markem H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á</w:t>
      </w:r>
      <w:r>
        <w:rPr>
          <w:spacing w:val="-1"/>
        </w:rPr>
        <w:t> </w:t>
      </w:r>
      <w:r>
        <w:rPr/>
        <w:t>č</w:t>
      </w:r>
      <w:r>
        <w:rPr>
          <w:spacing w:val="-3"/>
        </w:rPr>
        <w:t> </w:t>
      </w:r>
      <w:r>
        <w:rPr/>
        <w:t>e m,</w:t>
      </w:r>
      <w:r>
        <w:rPr>
          <w:spacing w:val="-2"/>
        </w:rPr>
        <w:t> </w:t>
      </w:r>
      <w:r>
        <w:rPr/>
        <w:t>primátorem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94-38421441/0710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47"/>
      </w:pPr>
      <w:r>
        <w:rPr/>
        <w:t>I.</w:t>
      </w:r>
    </w:p>
    <w:p>
      <w:pPr>
        <w:pStyle w:val="Heading2"/>
        <w:spacing w:before="1"/>
        <w:ind w:right="1051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</w:pPr>
      <w:r>
        <w:rPr/>
        <w:t>„Smlouva“) se uzavírá na základě Rozhodnutí ministra životního prostředí č. 5211200045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15. 3. 2022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6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7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jejích</w:t>
      </w:r>
      <w:r>
        <w:rPr>
          <w:spacing w:val="8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8"/>
          <w:sz w:val="20"/>
        </w:rPr>
        <w:t> </w:t>
      </w:r>
      <w:r>
        <w:rPr>
          <w:sz w:val="20"/>
        </w:rPr>
        <w:t>12/2021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681"/>
        <w:jc w:val="left"/>
      </w:pPr>
      <w:r>
        <w:rPr/>
        <w:t>„Zateplení</w:t>
      </w:r>
      <w:r>
        <w:rPr>
          <w:spacing w:val="-4"/>
        </w:rPr>
        <w:t> </w:t>
      </w:r>
      <w:r>
        <w:rPr/>
        <w:t>MŠ</w:t>
      </w:r>
      <w:r>
        <w:rPr>
          <w:spacing w:val="-3"/>
        </w:rPr>
        <w:t> </w:t>
      </w:r>
      <w:r>
        <w:rPr/>
        <w:t>Písnička,</w:t>
      </w:r>
      <w:r>
        <w:rPr>
          <w:spacing w:val="-3"/>
        </w:rPr>
        <w:t> </w:t>
      </w:r>
      <w:r>
        <w:rPr/>
        <w:t>Zahradní</w:t>
      </w:r>
      <w:r>
        <w:rPr>
          <w:spacing w:val="-3"/>
        </w:rPr>
        <w:t> </w:t>
      </w:r>
      <w:r>
        <w:rPr/>
        <w:t>5185,</w:t>
      </w:r>
      <w:r>
        <w:rPr>
          <w:spacing w:val="-4"/>
        </w:rPr>
        <w:t> </w:t>
      </w:r>
      <w:r>
        <w:rPr/>
        <w:t>Chomutov“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  <w:r>
        <w:rPr>
          <w:spacing w:val="-2"/>
        </w:rPr>
        <w:t> </w:t>
      </w:r>
      <w:r>
        <w:rPr/>
        <w:t>Akce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47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881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142,90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</w:p>
    <w:p>
      <w:pPr>
        <w:pStyle w:val="BodyText"/>
        <w:ind w:left="741"/>
      </w:pPr>
      <w:r>
        <w:rPr/>
        <w:t>tři</w:t>
      </w:r>
      <w:r>
        <w:rPr>
          <w:spacing w:val="-4"/>
        </w:rPr>
        <w:t> </w:t>
      </w:r>
      <w:r>
        <w:rPr/>
        <w:t>miliony</w:t>
      </w:r>
      <w:r>
        <w:rPr>
          <w:spacing w:val="-3"/>
        </w:rPr>
        <w:t> </w:t>
      </w:r>
      <w:r>
        <w:rPr/>
        <w:t>osm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/>
        <w:t>osmdesát</w:t>
      </w:r>
      <w:r>
        <w:rPr>
          <w:spacing w:val="-3"/>
        </w:rPr>
        <w:t> </w:t>
      </w:r>
      <w:r>
        <w:rPr/>
        <w:t>jeden</w:t>
      </w:r>
      <w:r>
        <w:rPr>
          <w:spacing w:val="-2"/>
        </w:rPr>
        <w:t> </w:t>
      </w:r>
      <w:r>
        <w:rPr/>
        <w:t>tisíc</w:t>
      </w:r>
      <w:r>
        <w:rPr>
          <w:spacing w:val="-4"/>
        </w:rPr>
        <w:t> </w:t>
      </w:r>
      <w:r>
        <w:rPr/>
        <w:t>jedno</w:t>
      </w:r>
      <w:r>
        <w:rPr>
          <w:spacing w:val="-1"/>
        </w:rPr>
        <w:t> </w:t>
      </w:r>
      <w:r>
        <w:rPr/>
        <w:t>sto čtyřicet</w:t>
      </w:r>
      <w:r>
        <w:rPr>
          <w:spacing w:val="-3"/>
        </w:rPr>
        <w:t> </w:t>
      </w:r>
      <w:r>
        <w:rPr/>
        <w:t>dvě</w:t>
      </w:r>
      <w:r>
        <w:rPr>
          <w:spacing w:val="3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českých,</w:t>
      </w:r>
      <w:r>
        <w:rPr>
          <w:spacing w:val="-3"/>
        </w:rPr>
        <w:t> </w:t>
      </w:r>
      <w:r>
        <w:rPr/>
        <w:t>devadesát</w:t>
      </w:r>
      <w:r>
        <w:rPr>
          <w:spacing w:val="-3"/>
        </w:rPr>
        <w:t> </w:t>
      </w:r>
      <w:r>
        <w:rPr/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2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8</w:t>
      </w:r>
      <w:r>
        <w:rPr>
          <w:spacing w:val="1"/>
          <w:sz w:val="20"/>
        </w:rPr>
        <w:t> </w:t>
      </w:r>
      <w:r>
        <w:rPr>
          <w:sz w:val="20"/>
        </w:rPr>
        <w:t>624</w:t>
      </w:r>
      <w:r>
        <w:rPr>
          <w:spacing w:val="1"/>
          <w:sz w:val="20"/>
        </w:rPr>
        <w:t> </w:t>
      </w:r>
      <w:r>
        <w:rPr>
          <w:sz w:val="20"/>
        </w:rPr>
        <w:t>762,00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45,00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6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8"/>
          <w:sz w:val="20"/>
        </w:rPr>
        <w:t> </w:t>
      </w:r>
      <w:r>
        <w:rPr>
          <w:sz w:val="20"/>
        </w:rPr>
        <w:t>částkou</w:t>
      </w:r>
      <w:r>
        <w:rPr>
          <w:spacing w:val="19"/>
          <w:sz w:val="20"/>
        </w:rPr>
        <w:t> </w:t>
      </w:r>
      <w:r>
        <w:rPr>
          <w:sz w:val="20"/>
        </w:rPr>
        <w:t>uvedenou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20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33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> </w:t>
      </w:r>
      <w:r>
        <w:rPr>
          <w:sz w:val="20"/>
        </w:rPr>
        <w:t>dodavatelům</w:t>
      </w:r>
      <w:r>
        <w:rPr>
          <w:spacing w:val="60"/>
          <w:sz w:val="20"/>
        </w:rPr>
        <w:t> </w:t>
      </w:r>
      <w:r>
        <w:rPr>
          <w:sz w:val="20"/>
        </w:rPr>
        <w:t>lze</w:t>
      </w:r>
      <w:r>
        <w:rPr>
          <w:spacing w:val="58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poskytované</w:t>
      </w:r>
      <w:r>
        <w:rPr>
          <w:spacing w:val="58"/>
          <w:sz w:val="20"/>
        </w:rPr>
        <w:t> </w:t>
      </w:r>
      <w:r>
        <w:rPr>
          <w:sz w:val="20"/>
        </w:rPr>
        <w:t>Fondem</w:t>
      </w:r>
      <w:r>
        <w:rPr>
          <w:spacing w:val="60"/>
          <w:sz w:val="20"/>
        </w:rPr>
        <w:t> </w:t>
      </w:r>
      <w:r>
        <w:rPr>
          <w:sz w:val="20"/>
        </w:rPr>
        <w:t>hradit</w:t>
      </w:r>
      <w:r>
        <w:rPr>
          <w:spacing w:val="60"/>
          <w:sz w:val="20"/>
        </w:rPr>
        <w:t> </w:t>
      </w:r>
      <w:r>
        <w:rPr>
          <w:sz w:val="20"/>
        </w:rPr>
        <w:t>pouze</w:t>
      </w:r>
      <w:r>
        <w:rPr>
          <w:spacing w:val="58"/>
          <w:sz w:val="20"/>
        </w:rPr>
        <w:t> </w:t>
      </w:r>
      <w:r>
        <w:rPr>
          <w:sz w:val="20"/>
        </w:rPr>
        <w:t>za</w:t>
      </w:r>
      <w:r>
        <w:rPr>
          <w:spacing w:val="60"/>
          <w:sz w:val="20"/>
        </w:rPr>
        <w:t> </w:t>
      </w:r>
      <w:r>
        <w:rPr>
          <w:sz w:val="20"/>
        </w:rPr>
        <w:t>stavební</w:t>
      </w:r>
      <w:r>
        <w:rPr>
          <w:spacing w:val="59"/>
          <w:sz w:val="20"/>
        </w:rPr>
        <w:t> </w:t>
      </w:r>
      <w:r>
        <w:rPr>
          <w:sz w:val="20"/>
        </w:rPr>
        <w:t>práce,</w:t>
      </w:r>
      <w:r>
        <w:rPr>
          <w:spacing w:val="62"/>
          <w:sz w:val="20"/>
        </w:rPr>
        <w:t> </w:t>
      </w:r>
      <w:r>
        <w:rPr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> </w:t>
      </w:r>
      <w:r>
        <w:rPr>
          <w:sz w:val="20"/>
        </w:rPr>
        <w:t>článků</w:t>
      </w:r>
      <w:r>
        <w:rPr>
          <w:spacing w:val="-1"/>
          <w:sz w:val="20"/>
        </w:rPr>
        <w:t> </w:t>
      </w:r>
      <w:r>
        <w:rPr>
          <w:sz w:val="20"/>
        </w:rPr>
        <w:t>10 a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2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poskytovat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prostředky</w:t>
      </w:r>
      <w:r>
        <w:rPr>
          <w:spacing w:val="-10"/>
          <w:sz w:val="20"/>
        </w:rPr>
        <w:t> </w:t>
      </w:r>
      <w:r>
        <w:rPr>
          <w:sz w:val="20"/>
        </w:rPr>
        <w:t>průběžně</w:t>
      </w:r>
      <w:r>
        <w:rPr>
          <w:spacing w:val="-8"/>
          <w:sz w:val="20"/>
        </w:rPr>
        <w:t> </w:t>
      </w:r>
      <w:r>
        <w:rPr>
          <w:sz w:val="20"/>
        </w:rPr>
        <w:t>postupem</w:t>
      </w:r>
      <w:r>
        <w:rPr>
          <w:spacing w:val="-10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touto</w:t>
      </w:r>
      <w:r>
        <w:rPr>
          <w:spacing w:val="-8"/>
          <w:sz w:val="20"/>
        </w:rPr>
        <w:t> </w:t>
      </w:r>
      <w:r>
        <w:rPr>
          <w:sz w:val="20"/>
        </w:rPr>
        <w:t>Smlouvou</w:t>
      </w:r>
      <w:r>
        <w:rPr>
          <w:spacing w:val="-9"/>
          <w:sz w:val="20"/>
        </w:rPr>
        <w:t> </w:t>
      </w:r>
      <w:r>
        <w:rPr>
          <w:sz w:val="20"/>
        </w:rPr>
        <w:t>tak,</w:t>
      </w:r>
      <w:r>
        <w:rPr>
          <w:spacing w:val="-9"/>
          <w:sz w:val="20"/>
        </w:rPr>
        <w:t> </w:t>
      </w:r>
      <w:r>
        <w:rPr>
          <w:sz w:val="20"/>
        </w:rPr>
        <w:t>aby</w:t>
      </w:r>
      <w:r>
        <w:rPr>
          <w:spacing w:val="-11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3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409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683" w:right="1674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47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683" w:right="1674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881 142,90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1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prostředky</w:t>
      </w:r>
      <w:r>
        <w:rPr>
          <w:spacing w:val="12"/>
          <w:sz w:val="20"/>
        </w:rPr>
        <w:t> </w:t>
      </w:r>
      <w:r>
        <w:rPr>
          <w:sz w:val="20"/>
        </w:rPr>
        <w:t>nevyčerpané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3"/>
          <w:sz w:val="20"/>
        </w:rPr>
        <w:t> </w:t>
      </w:r>
      <w:r>
        <w:rPr>
          <w:sz w:val="20"/>
        </w:rPr>
        <w:t>daném</w:t>
      </w:r>
      <w:r>
        <w:rPr>
          <w:spacing w:val="13"/>
          <w:sz w:val="20"/>
        </w:rPr>
        <w:t> </w:t>
      </w:r>
      <w:r>
        <w:rPr>
          <w:sz w:val="20"/>
        </w:rPr>
        <w:t>roce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2"/>
          <w:sz w:val="20"/>
        </w:rPr>
        <w:t> </w:t>
      </w:r>
      <w:r>
        <w:rPr>
          <w:sz w:val="20"/>
        </w:rPr>
        <w:t>vrácené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zvýší</w:t>
      </w:r>
      <w:r>
        <w:rPr>
          <w:spacing w:val="12"/>
          <w:sz w:val="20"/>
        </w:rPr>
        <w:t> </w:t>
      </w:r>
      <w:r>
        <w:rPr>
          <w:sz w:val="20"/>
        </w:rPr>
        <w:t>finanční</w:t>
      </w:r>
      <w:r>
        <w:rPr>
          <w:spacing w:val="12"/>
          <w:sz w:val="20"/>
        </w:rPr>
        <w:t> </w:t>
      </w:r>
      <w:r>
        <w:rPr>
          <w:sz w:val="20"/>
        </w:rPr>
        <w:t>objem</w:t>
      </w:r>
      <w:r>
        <w:rPr>
          <w:spacing w:val="15"/>
          <w:sz w:val="20"/>
        </w:rPr>
        <w:t> </w:t>
      </w:r>
      <w:r>
        <w:rPr>
          <w:sz w:val="20"/>
        </w:rPr>
        <w:t>následujícího</w:t>
      </w:r>
      <w:r>
        <w:rPr>
          <w:spacing w:val="13"/>
          <w:sz w:val="20"/>
        </w:rPr>
        <w:t> </w:t>
      </w:r>
      <w:r>
        <w:rPr>
          <w:sz w:val="20"/>
        </w:rPr>
        <w:t>roku,</w:t>
      </w:r>
      <w:r>
        <w:rPr>
          <w:spacing w:val="12"/>
          <w:sz w:val="20"/>
        </w:rPr>
        <w:t> </w:t>
      </w:r>
      <w:r>
        <w:rPr>
          <w:sz w:val="20"/>
        </w:rPr>
        <w:t>pokud</w:t>
      </w:r>
    </w:p>
    <w:p>
      <w:pPr>
        <w:pStyle w:val="BodyText"/>
      </w:pPr>
      <w:r>
        <w:rPr/>
        <w:t>Fond</w:t>
      </w:r>
      <w:r>
        <w:rPr>
          <w:spacing w:val="-3"/>
        </w:rPr>
        <w:t> </w:t>
      </w:r>
      <w:r>
        <w:rPr/>
        <w:t>tento</w:t>
      </w:r>
      <w:r>
        <w:rPr>
          <w:spacing w:val="-3"/>
        </w:rPr>
        <w:t> </w:t>
      </w:r>
      <w:r>
        <w:rPr/>
        <w:t>převod</w:t>
      </w:r>
      <w:r>
        <w:rPr>
          <w:spacing w:val="-2"/>
        </w:rPr>
        <w:t> </w:t>
      </w:r>
      <w:r>
        <w:rPr/>
        <w:t>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právo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akceptovaného</w:t>
      </w:r>
      <w:r>
        <w:rPr>
          <w:spacing w:val="10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12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prostřednictvím 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3"/>
          <w:sz w:val="20"/>
        </w:rPr>
        <w:t> </w:t>
      </w:r>
      <w:r>
        <w:rPr>
          <w:sz w:val="20"/>
        </w:rPr>
        <w:t>předloženy</w:t>
      </w:r>
      <w:r>
        <w:rPr>
          <w:spacing w:val="82"/>
          <w:sz w:val="20"/>
        </w:rPr>
        <w:t> </w:t>
      </w:r>
      <w:r>
        <w:rPr>
          <w:sz w:val="20"/>
        </w:rPr>
        <w:t>faktury</w:t>
      </w:r>
      <w:r>
        <w:rPr>
          <w:spacing w:val="83"/>
          <w:sz w:val="20"/>
        </w:rPr>
        <w:t> </w:t>
      </w:r>
      <w:r>
        <w:rPr>
          <w:sz w:val="20"/>
        </w:rPr>
        <w:t>již</w:t>
      </w:r>
      <w:r>
        <w:rPr>
          <w:spacing w:val="83"/>
          <w:sz w:val="20"/>
        </w:rPr>
        <w:t> </w:t>
      </w:r>
      <w:r>
        <w:rPr>
          <w:sz w:val="20"/>
        </w:rPr>
        <w:t>uhrazené.</w:t>
      </w:r>
      <w:r>
        <w:rPr>
          <w:spacing w:val="84"/>
          <w:sz w:val="20"/>
        </w:rPr>
        <w:t> </w:t>
      </w:r>
      <w:r>
        <w:rPr>
          <w:sz w:val="20"/>
        </w:rPr>
        <w:t>Fond</w:t>
      </w:r>
      <w:r>
        <w:rPr>
          <w:spacing w:val="83"/>
          <w:sz w:val="20"/>
        </w:rPr>
        <w:t> </w:t>
      </w:r>
      <w:r>
        <w:rPr>
          <w:sz w:val="20"/>
        </w:rPr>
        <w:t>akceptuje</w:t>
      </w:r>
      <w:r>
        <w:rPr>
          <w:spacing w:val="82"/>
          <w:sz w:val="20"/>
        </w:rPr>
        <w:t> </w:t>
      </w:r>
      <w:r>
        <w:rPr>
          <w:sz w:val="20"/>
        </w:rPr>
        <w:t>předložení</w:t>
      </w:r>
      <w:r>
        <w:rPr>
          <w:spacing w:val="82"/>
          <w:sz w:val="20"/>
        </w:rPr>
        <w:t> </w:t>
      </w:r>
      <w:r>
        <w:rPr>
          <w:sz w:val="20"/>
        </w:rPr>
        <w:t>faktur</w:t>
      </w:r>
      <w:r>
        <w:rPr>
          <w:spacing w:val="84"/>
          <w:sz w:val="20"/>
        </w:rPr>
        <w:t> </w:t>
      </w:r>
      <w:r>
        <w:rPr>
          <w:sz w:val="20"/>
        </w:rPr>
        <w:t>i</w:t>
      </w:r>
      <w:r>
        <w:rPr>
          <w:spacing w:val="8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3"/>
        </w:rPr>
        <w:t> </w:t>
      </w:r>
      <w:r>
        <w:rPr/>
        <w:t>uvolnění</w:t>
      </w:r>
      <w:r>
        <w:rPr>
          <w:spacing w:val="-4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3"/>
        </w:rPr>
        <w:t> </w:t>
      </w:r>
      <w:r>
        <w:rPr/>
        <w:t>fakturace</w:t>
      </w:r>
      <w:r>
        <w:rPr>
          <w:spacing w:val="-3"/>
        </w:rPr>
        <w:t> </w:t>
      </w:r>
      <w:r>
        <w:rPr/>
        <w:t>odpovídá</w:t>
      </w:r>
      <w:r>
        <w:rPr>
          <w:spacing w:val="-4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</w:t>
      </w:r>
      <w:r>
        <w:rPr>
          <w:spacing w:val="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8"/>
        <w:ind w:left="0"/>
        <w:jc w:val="left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3" w:right="469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60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1" w:after="0"/>
        <w:ind w:left="1090" w:right="136" w:hanging="281"/>
        <w:jc w:val="both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podporu,</w:t>
      </w:r>
      <w:r>
        <w:rPr>
          <w:spacing w:val="1"/>
          <w:sz w:val="20"/>
        </w:rPr>
        <w:t> </w:t>
      </w:r>
      <w:r>
        <w:rPr>
          <w:sz w:val="20"/>
        </w:rPr>
        <w:t>předloženou</w:t>
      </w:r>
      <w:r>
        <w:rPr>
          <w:spacing w:val="1"/>
          <w:sz w:val="20"/>
        </w:rPr>
        <w:t> </w:t>
      </w:r>
      <w:r>
        <w:rPr>
          <w:sz w:val="20"/>
        </w:rPr>
        <w:t>projektovou</w:t>
      </w:r>
      <w:r>
        <w:rPr>
          <w:spacing w:val="-52"/>
          <w:sz w:val="20"/>
        </w:rPr>
        <w:t> </w:t>
      </w:r>
      <w:r>
        <w:rPr>
          <w:sz w:val="20"/>
        </w:rPr>
        <w:t>dokumentací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</w:t>
      </w:r>
      <w:r>
        <w:rPr>
          <w:spacing w:val="1"/>
          <w:sz w:val="20"/>
        </w:rPr>
        <w:t> </w:t>
      </w:r>
      <w:r>
        <w:rPr>
          <w:sz w:val="20"/>
        </w:rPr>
        <w:t>změn,</w:t>
      </w:r>
      <w:r>
        <w:rPr>
          <w:spacing w:val="1"/>
          <w:sz w:val="20"/>
        </w:rPr>
        <w:t> </w:t>
      </w:r>
      <w:r>
        <w:rPr>
          <w:sz w:val="20"/>
        </w:rPr>
        <w:t>předloženým</w:t>
      </w:r>
      <w:r>
        <w:rPr>
          <w:spacing w:val="1"/>
          <w:sz w:val="20"/>
        </w:rPr>
        <w:t> </w:t>
      </w:r>
      <w:r>
        <w:rPr>
          <w:sz w:val="20"/>
        </w:rPr>
        <w:t>energetickým</w:t>
      </w:r>
      <w:r>
        <w:rPr>
          <w:spacing w:val="1"/>
          <w:sz w:val="20"/>
        </w:rPr>
        <w:t> </w:t>
      </w:r>
      <w:r>
        <w:rPr>
          <w:sz w:val="20"/>
        </w:rPr>
        <w:t>posouzením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1"/>
          <w:sz w:val="20"/>
        </w:rPr>
        <w:t> </w:t>
      </w:r>
      <w:r>
        <w:rPr>
          <w:sz w:val="20"/>
        </w:rPr>
        <w:t>odsouhlasených změn 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27" w:hanging="286"/>
        <w:jc w:val="both"/>
        <w:rPr>
          <w:sz w:val="20"/>
        </w:rPr>
      </w:pPr>
      <w:r>
        <w:rPr>
          <w:sz w:val="20"/>
        </w:rPr>
        <w:t>dojde</w:t>
      </w:r>
      <w:r>
        <w:rPr>
          <w:spacing w:val="-11"/>
          <w:sz w:val="20"/>
        </w:rPr>
        <w:t> </w:t>
      </w:r>
      <w:r>
        <w:rPr>
          <w:sz w:val="20"/>
        </w:rPr>
        <w:t>ke</w:t>
      </w:r>
      <w:r>
        <w:rPr>
          <w:spacing w:val="-11"/>
          <w:sz w:val="20"/>
        </w:rPr>
        <w:t> </w:t>
      </w:r>
      <w:r>
        <w:rPr>
          <w:sz w:val="20"/>
        </w:rPr>
        <w:t>zlepšení</w:t>
      </w:r>
      <w:r>
        <w:rPr>
          <w:spacing w:val="-11"/>
          <w:sz w:val="20"/>
        </w:rPr>
        <w:t> </w:t>
      </w:r>
      <w:r>
        <w:rPr>
          <w:sz w:val="20"/>
        </w:rPr>
        <w:t>tepelně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9"/>
          <w:sz w:val="20"/>
        </w:rPr>
        <w:t> </w:t>
      </w:r>
      <w:r>
        <w:rPr>
          <w:sz w:val="20"/>
        </w:rPr>
        <w:t>technických</w:t>
      </w:r>
      <w:r>
        <w:rPr>
          <w:spacing w:val="-10"/>
          <w:sz w:val="20"/>
        </w:rPr>
        <w:t> </w:t>
      </w:r>
      <w:r>
        <w:rPr>
          <w:sz w:val="20"/>
        </w:rPr>
        <w:t>vlastností</w:t>
      </w:r>
      <w:r>
        <w:rPr>
          <w:spacing w:val="-11"/>
          <w:sz w:val="20"/>
        </w:rPr>
        <w:t> </w:t>
      </w:r>
      <w:r>
        <w:rPr>
          <w:sz w:val="20"/>
        </w:rPr>
        <w:t>budovy</w:t>
      </w:r>
      <w:r>
        <w:rPr>
          <w:spacing w:val="-10"/>
          <w:sz w:val="20"/>
        </w:rPr>
        <w:t> </w:t>
      </w:r>
      <w:r>
        <w:rPr>
          <w:sz w:val="20"/>
        </w:rPr>
        <w:t>Mateřské</w:t>
      </w:r>
      <w:r>
        <w:rPr>
          <w:spacing w:val="-11"/>
          <w:sz w:val="20"/>
        </w:rPr>
        <w:t> </w:t>
      </w:r>
      <w:r>
        <w:rPr>
          <w:sz w:val="20"/>
        </w:rPr>
        <w:t>školy</w:t>
      </w:r>
      <w:r>
        <w:rPr>
          <w:spacing w:val="-10"/>
          <w:sz w:val="20"/>
        </w:rPr>
        <w:t> </w:t>
      </w:r>
      <w:r>
        <w:rPr>
          <w:sz w:val="20"/>
        </w:rPr>
        <w:t>Písnička</w:t>
      </w:r>
      <w:r>
        <w:rPr>
          <w:spacing w:val="-10"/>
          <w:sz w:val="20"/>
        </w:rPr>
        <w:t> </w:t>
      </w:r>
      <w:r>
        <w:rPr>
          <w:sz w:val="20"/>
        </w:rPr>
        <w:t>(budova</w:t>
      </w:r>
      <w:r>
        <w:rPr>
          <w:spacing w:val="-10"/>
          <w:sz w:val="20"/>
        </w:rPr>
        <w:t> </w:t>
      </w:r>
      <w:r>
        <w:rPr>
          <w:sz w:val="20"/>
        </w:rPr>
        <w:t>č.p.</w:t>
      </w:r>
      <w:r>
        <w:rPr>
          <w:spacing w:val="-10"/>
          <w:sz w:val="20"/>
        </w:rPr>
        <w:t> </w:t>
      </w:r>
      <w:r>
        <w:rPr>
          <w:sz w:val="20"/>
        </w:rPr>
        <w:t>5185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Chomutově,</w:t>
      </w:r>
      <w:r>
        <w:rPr>
          <w:spacing w:val="-2"/>
          <w:sz w:val="20"/>
        </w:rPr>
        <w:t> </w:t>
      </w:r>
      <w:r>
        <w:rPr>
          <w:sz w:val="20"/>
        </w:rPr>
        <w:t>ul.</w:t>
      </w:r>
      <w:r>
        <w:rPr>
          <w:spacing w:val="-4"/>
          <w:sz w:val="20"/>
        </w:rPr>
        <w:t> </w:t>
      </w:r>
      <w:r>
        <w:rPr>
          <w:sz w:val="20"/>
        </w:rPr>
        <w:t>Zahradní),</w:t>
      </w:r>
      <w:r>
        <w:rPr>
          <w:spacing w:val="-1"/>
          <w:sz w:val="20"/>
        </w:rPr>
        <w:t> </w:t>
      </w:r>
      <w:r>
        <w:rPr>
          <w:sz w:val="20"/>
        </w:rPr>
        <w:t>tj.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zateplení</w:t>
      </w:r>
      <w:r>
        <w:rPr>
          <w:spacing w:val="-4"/>
          <w:sz w:val="20"/>
        </w:rPr>
        <w:t> </w:t>
      </w:r>
      <w:r>
        <w:rPr>
          <w:sz w:val="20"/>
        </w:rPr>
        <w:t>konstrukcí,</w:t>
      </w:r>
      <w:r>
        <w:rPr>
          <w:spacing w:val="-5"/>
          <w:sz w:val="20"/>
        </w:rPr>
        <w:t> </w:t>
      </w:r>
      <w:r>
        <w:rPr>
          <w:sz w:val="20"/>
        </w:rPr>
        <w:t>výměně</w:t>
      </w:r>
      <w:r>
        <w:rPr>
          <w:spacing w:val="-4"/>
          <w:sz w:val="20"/>
        </w:rPr>
        <w:t> </w:t>
      </w:r>
      <w:r>
        <w:rPr>
          <w:sz w:val="20"/>
        </w:rPr>
        <w:t>otvorových</w:t>
      </w:r>
      <w:r>
        <w:rPr>
          <w:spacing w:val="-3"/>
          <w:sz w:val="20"/>
        </w:rPr>
        <w:t> </w:t>
      </w:r>
      <w:r>
        <w:rPr>
          <w:sz w:val="20"/>
        </w:rPr>
        <w:t>výplní,</w:t>
      </w:r>
      <w:r>
        <w:rPr>
          <w:spacing w:val="-4"/>
          <w:sz w:val="20"/>
        </w:rPr>
        <w:t> </w:t>
      </w:r>
      <w:r>
        <w:rPr>
          <w:sz w:val="20"/>
        </w:rPr>
        <w:t>k instalaci</w:t>
      </w:r>
      <w:r>
        <w:rPr>
          <w:spacing w:val="-4"/>
          <w:sz w:val="20"/>
        </w:rPr>
        <w:t> </w:t>
      </w:r>
      <w:r>
        <w:rPr>
          <w:sz w:val="20"/>
        </w:rPr>
        <w:t>systému</w:t>
      </w:r>
      <w:r>
        <w:rPr>
          <w:spacing w:val="-53"/>
          <w:sz w:val="20"/>
        </w:rPr>
        <w:t> </w:t>
      </w:r>
      <w:r>
        <w:rPr>
          <w:sz w:val="20"/>
        </w:rPr>
        <w:t>řízeného</w:t>
      </w:r>
      <w:r>
        <w:rPr>
          <w:spacing w:val="-1"/>
          <w:sz w:val="20"/>
        </w:rPr>
        <w:t> </w:t>
      </w:r>
      <w:r>
        <w:rPr>
          <w:sz w:val="20"/>
        </w:rPr>
        <w:t>větrání</w:t>
      </w:r>
      <w:r>
        <w:rPr>
          <w:spacing w:val="1"/>
          <w:sz w:val="20"/>
        </w:rPr>
        <w:t> </w:t>
      </w:r>
      <w:r>
        <w:rPr>
          <w:sz w:val="20"/>
        </w:rPr>
        <w:t>s rekuperací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instalaci</w:t>
      </w:r>
      <w:r>
        <w:rPr>
          <w:spacing w:val="1"/>
          <w:sz w:val="20"/>
        </w:rPr>
        <w:t> </w:t>
      </w:r>
      <w:r>
        <w:rPr>
          <w:sz w:val="20"/>
        </w:rPr>
        <w:t>stínící</w:t>
      </w:r>
      <w:r>
        <w:rPr>
          <w:spacing w:val="-3"/>
          <w:sz w:val="20"/>
        </w:rPr>
        <w:t> </w:t>
      </w:r>
      <w:r>
        <w:rPr>
          <w:sz w:val="20"/>
        </w:rPr>
        <w:t>techniky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ručním</w:t>
      </w:r>
      <w:r>
        <w:rPr>
          <w:spacing w:val="-1"/>
          <w:sz w:val="20"/>
        </w:rPr>
        <w:t> </w:t>
      </w:r>
      <w:r>
        <w:rPr>
          <w:sz w:val="20"/>
        </w:rPr>
        <w:t>elektronickým</w:t>
      </w:r>
      <w:r>
        <w:rPr>
          <w:spacing w:val="-1"/>
          <w:sz w:val="20"/>
        </w:rPr>
        <w:t> </w:t>
      </w:r>
      <w:r>
        <w:rPr>
          <w:sz w:val="20"/>
        </w:rPr>
        <w:t>ovládáním,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36" w:hanging="281"/>
        <w:jc w:val="both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> </w:t>
      </w:r>
      <w:r>
        <w:rPr>
          <w:sz w:val="20"/>
        </w:rPr>
        <w:t>splněny</w:t>
      </w:r>
      <w:r>
        <w:rPr>
          <w:spacing w:val="-2"/>
          <w:sz w:val="20"/>
        </w:rPr>
        <w:t> </w:t>
      </w:r>
      <w:r>
        <w:rPr>
          <w:sz w:val="20"/>
        </w:rPr>
        <w:t>tyto indikátory:</w:t>
      </w:r>
    </w:p>
    <w:p>
      <w:pPr>
        <w:pStyle w:val="BodyText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1"/>
        <w:gridCol w:w="1678"/>
        <w:gridCol w:w="1880"/>
        <w:gridCol w:w="1750"/>
      </w:tblGrid>
      <w:tr>
        <w:trPr>
          <w:trHeight w:val="506" w:hRule="atLeast"/>
        </w:trPr>
        <w:tc>
          <w:tcPr>
            <w:tcW w:w="3521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5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146.01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92.30</w:t>
            </w:r>
          </w:p>
        </w:tc>
      </w:tr>
      <w:tr>
        <w:trPr>
          <w:trHeight w:val="657" w:hRule="atLeast"/>
        </w:trPr>
        <w:tc>
          <w:tcPr>
            <w:tcW w:w="352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1463.01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891.76</w:t>
            </w:r>
          </w:p>
        </w:tc>
      </w:tr>
      <w:tr>
        <w:trPr>
          <w:trHeight w:val="532" w:hRule="atLeast"/>
        </w:trPr>
        <w:tc>
          <w:tcPr>
            <w:tcW w:w="3521" w:type="dxa"/>
          </w:tcPr>
          <w:p>
            <w:pPr>
              <w:pStyle w:val="TableParagraph"/>
              <w:spacing w:line="264" w:lineRule="exact"/>
              <w:ind w:left="388" w:right="835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1316.71</w:t>
            </w:r>
          </w:p>
        </w:tc>
        <w:tc>
          <w:tcPr>
            <w:tcW w:w="1750" w:type="dxa"/>
          </w:tcPr>
          <w:p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802.58</w:t>
            </w:r>
          </w:p>
        </w:tc>
      </w:tr>
    </w:tbl>
    <w:p>
      <w:pPr>
        <w:pStyle w:val="BodyText"/>
        <w:ind w:left="0"/>
        <w:jc w:val="left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 dobu</w:t>
      </w:r>
      <w:r>
        <w:rPr>
          <w:spacing w:val="-2"/>
          <w:sz w:val="20"/>
        </w:rPr>
        <w:t> </w:t>
      </w:r>
      <w:r>
        <w:rPr>
          <w:sz w:val="20"/>
        </w:rPr>
        <w:t>udržitelnosti</w:t>
      </w:r>
      <w:r>
        <w:rPr>
          <w:spacing w:val="-3"/>
          <w:sz w:val="20"/>
        </w:rPr>
        <w:t> </w:t>
      </w:r>
      <w:r>
        <w:rPr>
          <w:sz w:val="20"/>
        </w:rPr>
        <w:t>splňovat</w:t>
      </w:r>
      <w:r>
        <w:rPr>
          <w:spacing w:val="-3"/>
          <w:sz w:val="20"/>
        </w:rPr>
        <w:t> </w:t>
      </w:r>
      <w:r>
        <w:rPr>
          <w:sz w:val="20"/>
        </w:rPr>
        <w:t>podmínky stanovené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13.1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g)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> </w:t>
      </w:r>
      <w:r>
        <w:rPr>
          <w:sz w:val="20"/>
        </w:rPr>
        <w:t>(čl.</w:t>
      </w:r>
      <w:r>
        <w:rPr>
          <w:spacing w:val="-2"/>
          <w:sz w:val="20"/>
        </w:rPr>
        <w:t> </w:t>
      </w:r>
      <w:r>
        <w:rPr>
          <w:sz w:val="20"/>
        </w:rPr>
        <w:t>12 písm.</w:t>
      </w:r>
      <w:r>
        <w:rPr>
          <w:spacing w:val="1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poznámky</w:t>
      </w:r>
      <w:r>
        <w:rPr>
          <w:spacing w:val="-1"/>
          <w:sz w:val="20"/>
        </w:rPr>
        <w:t> </w:t>
      </w:r>
      <w:r>
        <w:rPr>
          <w:sz w:val="20"/>
        </w:rPr>
        <w:t>pod čarou č.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3"/>
          <w:sz w:val="20"/>
        </w:rPr>
        <w:t> </w:t>
      </w:r>
      <w:r>
        <w:rPr>
          <w:sz w:val="20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veškeré</w:t>
      </w:r>
      <w:r>
        <w:rPr>
          <w:spacing w:val="20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vést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21"/>
          <w:sz w:val="20"/>
        </w:rPr>
        <w:t> </w:t>
      </w:r>
      <w:r>
        <w:rPr>
          <w:sz w:val="20"/>
        </w:rPr>
        <w:t>(zákon</w:t>
      </w:r>
      <w:r>
        <w:rPr>
          <w:spacing w:val="22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563/1991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účetnictví,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platném</w:t>
      </w:r>
      <w:r>
        <w:rPr>
          <w:spacing w:val="23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31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29"/>
          <w:sz w:val="20"/>
        </w:rPr>
        <w:t> </w:t>
      </w:r>
      <w:r>
        <w:rPr>
          <w:sz w:val="20"/>
        </w:rPr>
        <w:t>v platném</w:t>
      </w:r>
      <w:r>
        <w:rPr>
          <w:spacing w:val="30"/>
          <w:sz w:val="20"/>
        </w:rPr>
        <w:t> </w:t>
      </w:r>
      <w:r>
        <w:rPr>
          <w:sz w:val="20"/>
        </w:rPr>
        <w:t>znění)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 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> </w:t>
      </w:r>
      <w:r>
        <w:rPr>
          <w:sz w:val="20"/>
        </w:rPr>
        <w:t>tzv.</w:t>
      </w:r>
      <w:r>
        <w:rPr>
          <w:spacing w:val="-2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postupovat podle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13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5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případně</w:t>
      </w:r>
      <w:r>
        <w:rPr>
          <w:spacing w:val="-8"/>
          <w:sz w:val="20"/>
        </w:rPr>
        <w:t> </w:t>
      </w:r>
      <w:r>
        <w:rPr>
          <w:sz w:val="20"/>
        </w:rPr>
        <w:t>jiným</w:t>
      </w:r>
      <w:r>
        <w:rPr>
          <w:spacing w:val="-5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3"/>
          <w:sz w:val="20"/>
        </w:rPr>
        <w:t> </w:t>
      </w:r>
      <w:r>
        <w:rPr>
          <w:sz w:val="20"/>
        </w:rPr>
        <w:t>orgánům,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2"/>
          <w:sz w:val="20"/>
        </w:rPr>
        <w:t> </w:t>
      </w:r>
      <w:r>
        <w:rPr>
          <w:sz w:val="20"/>
        </w:rPr>
        <w:t>lhůtu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35" w:hanging="286"/>
        <w:jc w:val="both"/>
        <w:rPr>
          <w:sz w:val="20"/>
        </w:rPr>
      </w:pPr>
      <w:r>
        <w:rPr>
          <w:sz w:val="20"/>
        </w:rPr>
        <w:t>termín dokončení akce do konce 07/2023 a o dodržení tohoto termínu Fond bez zbytečného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2"/>
          <w:sz w:val="20"/>
        </w:rPr>
        <w:t> </w:t>
      </w:r>
      <w:r>
        <w:rPr>
          <w:sz w:val="20"/>
        </w:rPr>
        <w:t>(termínem</w:t>
      </w:r>
      <w:r>
        <w:rPr>
          <w:spacing w:val="-11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datum</w:t>
      </w:r>
      <w:r>
        <w:rPr>
          <w:spacing w:val="-11"/>
          <w:sz w:val="20"/>
        </w:rPr>
        <w:t> </w:t>
      </w:r>
      <w:r>
        <w:rPr>
          <w:sz w:val="20"/>
        </w:rPr>
        <w:t>uvedení</w:t>
      </w:r>
      <w:r>
        <w:rPr>
          <w:spacing w:val="-12"/>
          <w:sz w:val="20"/>
        </w:rPr>
        <w:t> </w:t>
      </w:r>
      <w:r>
        <w:rPr>
          <w:sz w:val="20"/>
        </w:rPr>
        <w:t>stavby</w:t>
      </w:r>
      <w:r>
        <w:rPr>
          <w:spacing w:val="-12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7"/>
          <w:sz w:val="20"/>
        </w:rPr>
        <w:t> </w:t>
      </w:r>
      <w:r>
        <w:rPr>
          <w:sz w:val="20"/>
        </w:rPr>
        <w:t>183/2006</w:t>
      </w:r>
      <w:r>
        <w:rPr>
          <w:spacing w:val="22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platném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znění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(kolaudační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souhlas,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doložení</w:t>
      </w:r>
      <w:r>
        <w:rPr>
          <w:spacing w:val="-12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2"/>
          <w:sz w:val="20"/>
        </w:rPr>
        <w:t> </w:t>
      </w:r>
      <w:r>
        <w:rPr>
          <w:sz w:val="20"/>
        </w:rPr>
        <w:t>úřadu,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písemný</w:t>
      </w:r>
      <w:r>
        <w:rPr>
          <w:spacing w:val="-12"/>
          <w:sz w:val="20"/>
        </w:rPr>
        <w:t> </w:t>
      </w:r>
      <w:r>
        <w:rPr>
          <w:sz w:val="20"/>
        </w:rPr>
        <w:t>souhlas,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1063"/>
      </w:pPr>
      <w:r>
        <w:rPr/>
        <w:t>že</w:t>
      </w:r>
      <w:r>
        <w:rPr>
          <w:spacing w:val="-4"/>
        </w:rPr>
        <w:t> </w:t>
      </w:r>
      <w:r>
        <w:rPr/>
        <w:t>stavbu</w:t>
      </w:r>
      <w:r>
        <w:rPr>
          <w:spacing w:val="-2"/>
        </w:rPr>
        <w:t> </w:t>
      </w:r>
      <w:r>
        <w:rPr/>
        <w:t>lze</w:t>
      </w:r>
      <w:r>
        <w:rPr>
          <w:spacing w:val="-3"/>
        </w:rPr>
        <w:t> </w:t>
      </w:r>
      <w:r>
        <w:rPr/>
        <w:t>užívat)).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5"/>
          <w:sz w:val="20"/>
        </w:rPr>
        <w:t> </w:t>
      </w:r>
      <w:r>
        <w:rPr>
          <w:sz w:val="20"/>
        </w:rPr>
        <w:t>10/2023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7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15</w:t>
      </w:r>
      <w:r>
        <w:rPr>
          <w:spacing w:val="1"/>
          <w:sz w:val="20"/>
        </w:rPr>
        <w:t> </w:t>
      </w:r>
      <w:r>
        <w:rPr>
          <w:sz w:val="20"/>
        </w:rPr>
        <w:t>bodu 15.4</w:t>
      </w:r>
      <w:r>
        <w:rPr>
          <w:spacing w:val="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948" w:right="131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9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9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2"/>
        </w:rPr>
        <w:t> </w:t>
      </w:r>
      <w:r>
        <w:rPr/>
        <w:t>informace)</w:t>
      </w:r>
      <w:r>
        <w:rPr>
          <w:spacing w:val="-10"/>
        </w:rPr>
        <w:t> </w:t>
      </w:r>
      <w:r>
        <w:rPr/>
        <w:t>bez</w:t>
      </w:r>
      <w:r>
        <w:rPr>
          <w:spacing w:val="-8"/>
        </w:rPr>
        <w:t> </w:t>
      </w:r>
      <w:r>
        <w:rPr/>
        <w:t>zbytečného</w:t>
      </w:r>
      <w:r>
        <w:rPr>
          <w:spacing w:val="-53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8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9"/>
        </w:rPr>
        <w:t> </w:t>
      </w:r>
      <w:r>
        <w:rPr/>
        <w:t>vydat</w:t>
      </w:r>
      <w:r>
        <w:rPr>
          <w:spacing w:val="-9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7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7"/>
        </w:rPr>
        <w:t> </w:t>
      </w:r>
      <w:r>
        <w:rPr/>
        <w:t>a rovněž</w:t>
      </w:r>
      <w:r>
        <w:rPr>
          <w:spacing w:val="10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6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6"/>
        </w:rPr>
        <w:t> </w:t>
      </w:r>
      <w:r>
        <w:rPr/>
        <w:t>v prodlení</w:t>
      </w:r>
      <w:r>
        <w:rPr>
          <w:spacing w:val="-52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2"/>
        </w:rPr>
        <w:t> </w:t>
      </w:r>
      <w:r>
        <w:rPr/>
        <w:t>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</w:pPr>
      <w:r>
        <w:rPr/>
        <w:t>V.</w:t>
      </w:r>
    </w:p>
    <w:p>
      <w:pPr>
        <w:pStyle w:val="Heading2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3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první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52"/>
          <w:sz w:val="20"/>
        </w:rPr>
        <w:t> </w:t>
      </w:r>
      <w:r>
        <w:rPr>
          <w:sz w:val="20"/>
        </w:rPr>
        <w:t>odrážkou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9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8"/>
          <w:sz w:val="20"/>
        </w:rPr>
        <w:t> </w:t>
      </w:r>
      <w:r>
        <w:rPr>
          <w:sz w:val="20"/>
        </w:rPr>
        <w:t>2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a),</w:t>
      </w:r>
      <w:r>
        <w:rPr>
          <w:spacing w:val="-9"/>
          <w:sz w:val="20"/>
        </w:rPr>
        <w:t> </w:t>
      </w:r>
      <w:r>
        <w:rPr>
          <w:sz w:val="20"/>
        </w:rPr>
        <w:t>c)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d)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8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5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27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a)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druhou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třetí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0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1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50-89,99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stanovených</w:t>
      </w:r>
      <w:r>
        <w:rPr>
          <w:spacing w:val="3"/>
          <w:sz w:val="20"/>
        </w:rPr>
        <w:t> </w:t>
      </w:r>
      <w:r>
        <w:rPr>
          <w:sz w:val="20"/>
        </w:rPr>
        <w:t>indikátorů,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toto</w:t>
      </w:r>
      <w:r>
        <w:rPr>
          <w:spacing w:val="2"/>
          <w:sz w:val="20"/>
        </w:rPr>
        <w:t> </w:t>
      </w: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2"/>
          <w:sz w:val="20"/>
        </w:rPr>
        <w:t> </w:t>
      </w:r>
      <w:r>
        <w:rPr>
          <w:sz w:val="20"/>
        </w:rPr>
        <w:t>10-50</w:t>
      </w:r>
    </w:p>
    <w:p>
      <w:pPr>
        <w:pStyle w:val="BodyText"/>
        <w:spacing w:line="266" w:lineRule="exact"/>
      </w:pPr>
      <w:r>
        <w:rPr/>
        <w:t>%</w:t>
      </w:r>
      <w:r>
        <w:rPr>
          <w:spacing w:val="11"/>
        </w:rPr>
        <w:t> </w:t>
      </w:r>
      <w:r>
        <w:rPr/>
        <w:t>z</w:t>
      </w:r>
      <w:r>
        <w:rPr>
          <w:spacing w:val="-1"/>
        </w:rPr>
        <w:t> </w:t>
      </w:r>
      <w:r>
        <w:rPr/>
        <w:t>poskytnuté</w:t>
      </w:r>
      <w:r>
        <w:rPr>
          <w:spacing w:val="10"/>
        </w:rPr>
        <w:t> </w:t>
      </w:r>
      <w:r>
        <w:rPr/>
        <w:t>podpory</w:t>
      </w:r>
      <w:r>
        <w:rPr>
          <w:spacing w:val="12"/>
        </w:rPr>
        <w:t> </w:t>
      </w:r>
      <w:r>
        <w:rPr/>
        <w:t>v</w:t>
      </w:r>
      <w:r>
        <w:rPr>
          <w:spacing w:val="2"/>
        </w:rPr>
        <w:t> </w:t>
      </w:r>
      <w:r>
        <w:rPr/>
        <w:t>závislosti</w:t>
      </w:r>
      <w:r>
        <w:rPr>
          <w:spacing w:val="14"/>
        </w:rPr>
        <w:t> </w:t>
      </w:r>
      <w:r>
        <w:rPr/>
        <w:t>na</w:t>
      </w:r>
      <w:r>
        <w:rPr>
          <w:spacing w:val="11"/>
        </w:rPr>
        <w:t> </w:t>
      </w:r>
      <w:r>
        <w:rPr/>
        <w:t>míře</w:t>
      </w:r>
      <w:r>
        <w:rPr>
          <w:spacing w:val="10"/>
        </w:rPr>
        <w:t> </w:t>
      </w:r>
      <w:r>
        <w:rPr/>
        <w:t>porušení</w:t>
      </w:r>
      <w:r>
        <w:rPr>
          <w:spacing w:val="14"/>
        </w:rPr>
        <w:t> </w:t>
      </w:r>
      <w:r>
        <w:rPr/>
        <w:t>stanovených</w:t>
      </w:r>
      <w:r>
        <w:rPr>
          <w:spacing w:val="11"/>
        </w:rPr>
        <w:t> </w:t>
      </w:r>
      <w:r>
        <w:rPr/>
        <w:t>indikátorů</w:t>
      </w:r>
      <w:r>
        <w:rPr>
          <w:spacing w:val="14"/>
        </w:rPr>
        <w:t> </w:t>
      </w:r>
      <w:r>
        <w:rPr/>
        <w:t>účelu</w:t>
      </w:r>
      <w:r>
        <w:rPr>
          <w:spacing w:val="12"/>
        </w:rPr>
        <w:t> </w:t>
      </w:r>
      <w:r>
        <w:rPr/>
        <w:t>akce.</w:t>
      </w:r>
      <w:r>
        <w:rPr>
          <w:spacing w:val="16"/>
        </w:rPr>
        <w:t> </w:t>
      </w:r>
      <w:r>
        <w:rPr/>
        <w:t>Plnění</w:t>
      </w:r>
      <w:r>
        <w:rPr>
          <w:spacing w:val="13"/>
        </w:rPr>
        <w:t> </w:t>
      </w:r>
      <w:r>
        <w:rPr/>
        <w:t>účelu</w:t>
      </w:r>
    </w:p>
    <w:p>
      <w:pPr>
        <w:pStyle w:val="BodyText"/>
        <w:spacing w:before="1"/>
      </w:pPr>
      <w:r>
        <w:rPr/>
        <w:t>akce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-4"/>
        </w:rPr>
        <w:t> </w:t>
      </w:r>
      <w:r>
        <w:rPr/>
        <w:t>90-100</w:t>
      </w:r>
      <w:r>
        <w:rPr>
          <w:spacing w:val="-2"/>
        </w:rPr>
        <w:t> </w:t>
      </w:r>
      <w:r>
        <w:rPr/>
        <w:t>%</w:t>
      </w:r>
      <w:r>
        <w:rPr>
          <w:spacing w:val="-2"/>
        </w:rPr>
        <w:t> </w:t>
      </w:r>
      <w:r>
        <w:rPr/>
        <w:t>stanovených</w:t>
      </w:r>
      <w:r>
        <w:rPr>
          <w:spacing w:val="-3"/>
        </w:rPr>
        <w:t> </w:t>
      </w:r>
      <w:r>
        <w:rPr/>
        <w:t>indikátorů</w:t>
      </w:r>
      <w:r>
        <w:rPr>
          <w:spacing w:val="-2"/>
        </w:rPr>
        <w:t> </w:t>
      </w:r>
      <w:r>
        <w:rPr/>
        <w:t>nebude</w:t>
      </w:r>
      <w:r>
        <w:rPr>
          <w:spacing w:val="-4"/>
        </w:rPr>
        <w:t> </w:t>
      </w:r>
      <w:r>
        <w:rPr/>
        <w:t>postiženo</w:t>
      </w:r>
      <w:r>
        <w:rPr>
          <w:spacing w:val="-2"/>
        </w:rPr>
        <w:t> </w:t>
      </w:r>
      <w:r>
        <w:rPr/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17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8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dojde k porušení povinností</w:t>
      </w:r>
      <w:r>
        <w:rPr>
          <w:spacing w:val="1"/>
          <w:sz w:val="20"/>
        </w:rPr>
        <w:t> </w:t>
      </w:r>
      <w:r>
        <w:rPr>
          <w:sz w:val="20"/>
        </w:rPr>
        <w:t>uvedených v</w:t>
      </w:r>
      <w:r>
        <w:rPr>
          <w:spacing w:val="5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</w:t>
      </w:r>
      <w:r>
        <w:rPr>
          <w:spacing w:val="2"/>
          <w:sz w:val="20"/>
        </w:rPr>
        <w:t> </w:t>
      </w:r>
      <w:r>
        <w:rPr>
          <w:sz w:val="20"/>
        </w:rPr>
        <w:t>2 písm.</w:t>
      </w:r>
      <w:r>
        <w:rPr>
          <w:spacing w:val="3"/>
          <w:sz w:val="20"/>
        </w:rPr>
        <w:t> </w:t>
      </w:r>
      <w:r>
        <w:rPr>
          <w:sz w:val="20"/>
        </w:rPr>
        <w:t>j),</w:t>
      </w:r>
      <w:r>
        <w:rPr>
          <w:spacing w:val="5"/>
          <w:sz w:val="20"/>
        </w:rPr>
        <w:t> </w:t>
      </w:r>
      <w:r>
        <w:rPr>
          <w:sz w:val="20"/>
        </w:rPr>
        <w:t>bude stanoven</w:t>
      </w:r>
      <w:r>
        <w:rPr>
          <w:spacing w:val="1"/>
          <w:sz w:val="20"/>
        </w:rPr>
        <w:t> </w:t>
      </w:r>
      <w:r>
        <w:rPr>
          <w:sz w:val="20"/>
        </w:rPr>
        <w:t>odvod</w:t>
      </w:r>
    </w:p>
    <w:p>
      <w:pPr>
        <w:pStyle w:val="BodyText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6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line="265" w:lineRule="exact" w:before="1"/>
      </w:pPr>
      <w:r>
        <w:rPr/>
        <w:t>VI.</w:t>
      </w:r>
    </w:p>
    <w:p>
      <w:pPr>
        <w:pStyle w:val="Heading2"/>
        <w:spacing w:line="265" w:lineRule="exact"/>
        <w:ind w:right="1047"/>
      </w:pPr>
      <w:r>
        <w:rPr/>
        <w:t>Prohlášení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bezdlužnosti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podpisem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plní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dotace,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 bodu 13.1 písm.</w:t>
      </w:r>
      <w:r>
        <w:rPr>
          <w:spacing w:val="3"/>
          <w:sz w:val="20"/>
        </w:rPr>
        <w:t> </w:t>
      </w:r>
      <w:r>
        <w:rPr>
          <w:sz w:val="20"/>
        </w:rPr>
        <w:t>f)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zákona.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/>
        <w:t>VII.</w:t>
      </w:r>
    </w:p>
    <w:p>
      <w:pPr>
        <w:pStyle w:val="Heading2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2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1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7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6"/>
        </w:rPr>
        <w:t> </w:t>
      </w:r>
      <w:r>
        <w:rPr/>
        <w:t>použijí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porušení</w:t>
      </w:r>
      <w:r>
        <w:rPr>
          <w:spacing w:val="16"/>
        </w:rPr>
        <w:t> </w:t>
      </w:r>
      <w:r>
        <w:rPr/>
        <w:t>povinností</w:t>
      </w:r>
      <w:r>
        <w:rPr>
          <w:spacing w:val="17"/>
        </w:rPr>
        <w:t> </w:t>
      </w:r>
      <w:r>
        <w:rPr/>
        <w:t>při</w:t>
      </w:r>
      <w:r>
        <w:rPr>
          <w:spacing w:val="17"/>
        </w:rPr>
        <w:t> </w:t>
      </w:r>
      <w:r>
        <w:rPr/>
        <w:t>zadávání</w:t>
      </w:r>
      <w:r>
        <w:rPr>
          <w:spacing w:val="16"/>
        </w:rPr>
        <w:t> </w:t>
      </w:r>
      <w:r>
        <w:rPr/>
        <w:t>zakázek/</w:t>
      </w:r>
      <w:r>
        <w:rPr>
          <w:spacing w:val="18"/>
        </w:rPr>
        <w:t> </w:t>
      </w:r>
      <w:r>
        <w:rPr/>
        <w:t>veřejných</w:t>
      </w:r>
      <w:r>
        <w:rPr>
          <w:spacing w:val="-5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1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3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4"/>
          <w:sz w:val="20"/>
        </w:rPr>
        <w:t> </w:t>
      </w:r>
      <w:r>
        <w:rPr>
          <w:sz w:val="20"/>
        </w:rPr>
        <w:t>především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80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1460" w:top="14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6"/>
        <w:ind w:left="0"/>
        <w:jc w:val="left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1"/>
        <w:ind w:left="0"/>
        <w:jc w:val="left"/>
        <w:rPr>
          <w:sz w:val="26"/>
        </w:rPr>
      </w:pPr>
      <w:r>
        <w:rPr/>
        <w:pict>
          <v:rect style="position:absolute;margin-left:85.103996pt;margin-top:18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1 písm. j),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302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2023-05-24T06:04:21Z</dcterms:created>
  <dcterms:modified xsi:type="dcterms:W3CDTF">2023-05-24T06:04:21Z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2023-05-24T00:00:00Z</vt:filetime>
  </property>
</Properties>
</file>