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D30BF" w14:textId="4517EDE0" w:rsidR="000C24DE" w:rsidRPr="0069518F" w:rsidRDefault="0069518F" w:rsidP="0069518F">
      <w:pPr>
        <w:spacing w:before="120" w:after="360"/>
        <w:jc w:val="center"/>
        <w:rPr>
          <w:rFonts w:ascii="Calibri" w:hAnsi="Calibri" w:cs="Calibri"/>
          <w:b/>
          <w:sz w:val="26"/>
          <w:szCs w:val="26"/>
        </w:rPr>
      </w:pPr>
      <w:r w:rsidRPr="0069518F">
        <w:rPr>
          <w:rFonts w:ascii="Calibri" w:hAnsi="Calibri" w:cs="Calibri"/>
          <w:b/>
          <w:sz w:val="26"/>
          <w:szCs w:val="26"/>
        </w:rPr>
        <w:t>DODATEK Č. 1 SMLOUVY O DÍLO Č. SOŠAG/471/2021</w:t>
      </w:r>
    </w:p>
    <w:p w14:paraId="06C3EF73" w14:textId="3CAECB3D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Tento Dodatek č. 1 (dále jen „</w:t>
      </w:r>
      <w:r w:rsidRPr="0069518F">
        <w:rPr>
          <w:rFonts w:ascii="Calibri" w:hAnsi="Calibri" w:cs="Calibri"/>
          <w:b/>
        </w:rPr>
        <w:t>Dodatek</w:t>
      </w:r>
      <w:r w:rsidRPr="00D13E4A">
        <w:rPr>
          <w:rFonts w:ascii="Calibri" w:hAnsi="Calibri" w:cs="Calibri"/>
        </w:rPr>
        <w:t xml:space="preserve">“) Smlouvy o dílo č. </w:t>
      </w:r>
      <w:proofErr w:type="spellStart"/>
      <w:r w:rsidRPr="00D13E4A">
        <w:rPr>
          <w:rFonts w:ascii="Calibri" w:hAnsi="Calibri" w:cs="Calibri"/>
        </w:rPr>
        <w:t>SOŠAg</w:t>
      </w:r>
      <w:proofErr w:type="spellEnd"/>
      <w:r w:rsidRPr="00D13E4A">
        <w:rPr>
          <w:rFonts w:ascii="Calibri" w:hAnsi="Calibri" w:cs="Calibri"/>
        </w:rPr>
        <w:t xml:space="preserve">/471/2021 uzavřené mezi níže uvedenými stranami dne 19. </w:t>
      </w:r>
      <w:r w:rsidR="00270C00">
        <w:rPr>
          <w:rFonts w:ascii="Calibri" w:hAnsi="Calibri" w:cs="Calibri"/>
        </w:rPr>
        <w:t>7.</w:t>
      </w:r>
      <w:r w:rsidRPr="00D13E4A">
        <w:rPr>
          <w:rFonts w:ascii="Calibri" w:hAnsi="Calibri" w:cs="Calibri"/>
        </w:rPr>
        <w:t xml:space="preserve"> 2021 (dále jen „</w:t>
      </w:r>
      <w:r w:rsidRPr="0069518F">
        <w:rPr>
          <w:rFonts w:ascii="Calibri" w:hAnsi="Calibri" w:cs="Calibri"/>
          <w:b/>
        </w:rPr>
        <w:t>Smlouva</w:t>
      </w:r>
      <w:r w:rsidRPr="00D13E4A">
        <w:rPr>
          <w:rFonts w:ascii="Calibri" w:hAnsi="Calibri" w:cs="Calibri"/>
        </w:rPr>
        <w:t>“) je uzavřen níže uvedeného data mezi:</w:t>
      </w:r>
    </w:p>
    <w:p w14:paraId="1302AEDF" w14:textId="77777777" w:rsidR="0069518F" w:rsidRDefault="0069518F" w:rsidP="0069518F">
      <w:pPr>
        <w:spacing w:before="120" w:after="120"/>
        <w:jc w:val="both"/>
        <w:rPr>
          <w:rFonts w:ascii="Calibri" w:hAnsi="Calibri" w:cs="Calibri"/>
        </w:rPr>
      </w:pPr>
    </w:p>
    <w:p w14:paraId="25C5BD03" w14:textId="0724349A" w:rsidR="00646E7D" w:rsidRPr="0069518F" w:rsidRDefault="00646E7D" w:rsidP="0069518F">
      <w:pPr>
        <w:spacing w:before="120" w:after="120"/>
        <w:jc w:val="both"/>
        <w:rPr>
          <w:rFonts w:ascii="Calibri" w:hAnsi="Calibri" w:cs="Calibri"/>
          <w:b/>
        </w:rPr>
      </w:pPr>
      <w:r w:rsidRPr="0069518F">
        <w:rPr>
          <w:rFonts w:ascii="Calibri" w:hAnsi="Calibri" w:cs="Calibri"/>
          <w:b/>
        </w:rPr>
        <w:t>Střední odbornou školou, Stříbro, Benešova 508</w:t>
      </w:r>
    </w:p>
    <w:p w14:paraId="2DF0D257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se sídlem Benešova 508, 349 01 Stříbro,</w:t>
      </w:r>
    </w:p>
    <w:p w14:paraId="0AC21A91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IČO: 687 83 728</w:t>
      </w:r>
    </w:p>
    <w:p w14:paraId="5381E0AD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DIČ: CZ68783728</w:t>
      </w:r>
    </w:p>
    <w:p w14:paraId="389528EF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bankovní spojení: 185277179/0300</w:t>
      </w:r>
    </w:p>
    <w:p w14:paraId="4D503BBB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(dále jen „</w:t>
      </w:r>
      <w:r w:rsidRPr="0069518F">
        <w:rPr>
          <w:rFonts w:ascii="Calibri" w:hAnsi="Calibri" w:cs="Calibri"/>
          <w:b/>
        </w:rPr>
        <w:t>Objednatel</w:t>
      </w:r>
      <w:r w:rsidRPr="00D13E4A">
        <w:rPr>
          <w:rFonts w:ascii="Calibri" w:hAnsi="Calibri" w:cs="Calibri"/>
        </w:rPr>
        <w:t>“);</w:t>
      </w:r>
    </w:p>
    <w:p w14:paraId="1A1045C9" w14:textId="77777777" w:rsidR="00646E7D" w:rsidRPr="00D13E4A" w:rsidRDefault="00646E7D" w:rsidP="0069518F">
      <w:pPr>
        <w:spacing w:before="240" w:after="24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a</w:t>
      </w:r>
    </w:p>
    <w:p w14:paraId="7D51E31E" w14:textId="77777777" w:rsidR="00646E7D" w:rsidRPr="0069518F" w:rsidRDefault="00646E7D" w:rsidP="0069518F">
      <w:pPr>
        <w:spacing w:before="120" w:after="120"/>
        <w:jc w:val="both"/>
        <w:rPr>
          <w:rFonts w:ascii="Calibri" w:hAnsi="Calibri" w:cs="Calibri"/>
          <w:b/>
        </w:rPr>
      </w:pPr>
      <w:r w:rsidRPr="0069518F">
        <w:rPr>
          <w:rFonts w:ascii="Calibri" w:hAnsi="Calibri" w:cs="Calibri"/>
          <w:b/>
        </w:rPr>
        <w:t>ŘEZANINA &amp; BARTOŇ, s.r.o.</w:t>
      </w:r>
    </w:p>
    <w:p w14:paraId="4982F174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společností se sídlem Jeníkovice č.p. 111, 503 46 Jeníkovice,</w:t>
      </w:r>
    </w:p>
    <w:p w14:paraId="3F75DD36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IČO: 242 86 923</w:t>
      </w:r>
    </w:p>
    <w:p w14:paraId="27B433F0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DIČ: CZ24286923</w:t>
      </w:r>
    </w:p>
    <w:p w14:paraId="4739576D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 xml:space="preserve">zapsanou v obchodním rejstříku vedeném Městským soudem v Praze pod </w:t>
      </w:r>
      <w:proofErr w:type="spellStart"/>
      <w:r w:rsidRPr="00D13E4A">
        <w:rPr>
          <w:rFonts w:ascii="Calibri" w:hAnsi="Calibri" w:cs="Calibri"/>
        </w:rPr>
        <w:t>sp</w:t>
      </w:r>
      <w:proofErr w:type="spellEnd"/>
      <w:r w:rsidRPr="00D13E4A">
        <w:rPr>
          <w:rFonts w:ascii="Calibri" w:hAnsi="Calibri" w:cs="Calibri"/>
        </w:rPr>
        <w:t>. zn. C 193242</w:t>
      </w:r>
    </w:p>
    <w:p w14:paraId="7DDBD73F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bankovní spojení: 107-2120480247/0100</w:t>
      </w:r>
    </w:p>
    <w:p w14:paraId="75DD863E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(dále jen „</w:t>
      </w:r>
      <w:r w:rsidRPr="0069518F">
        <w:rPr>
          <w:rFonts w:ascii="Calibri" w:hAnsi="Calibri" w:cs="Calibri"/>
          <w:b/>
        </w:rPr>
        <w:t>Zhotovitel</w:t>
      </w:r>
      <w:r w:rsidRPr="00D13E4A">
        <w:rPr>
          <w:rFonts w:ascii="Calibri" w:hAnsi="Calibri" w:cs="Calibri"/>
        </w:rPr>
        <w:t>“)</w:t>
      </w:r>
    </w:p>
    <w:p w14:paraId="4E73EA30" w14:textId="77777777" w:rsidR="00646E7D" w:rsidRPr="00D13E4A" w:rsidRDefault="00646E7D" w:rsidP="0069518F">
      <w:pPr>
        <w:spacing w:before="240" w:after="12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(Objednatel a Zhotovitel společně dále jen „</w:t>
      </w:r>
      <w:r w:rsidRPr="0069518F">
        <w:rPr>
          <w:rFonts w:ascii="Calibri" w:hAnsi="Calibri" w:cs="Calibri"/>
          <w:b/>
        </w:rPr>
        <w:t>Smluvní strany</w:t>
      </w:r>
      <w:r w:rsidRPr="00D13E4A">
        <w:rPr>
          <w:rFonts w:ascii="Calibri" w:hAnsi="Calibri" w:cs="Calibri"/>
        </w:rPr>
        <w:t>“ a každý samostatně „</w:t>
      </w:r>
      <w:r w:rsidRPr="0069518F">
        <w:rPr>
          <w:rFonts w:ascii="Calibri" w:hAnsi="Calibri" w:cs="Calibri"/>
          <w:b/>
        </w:rPr>
        <w:t>Smluvní strana</w:t>
      </w:r>
      <w:r w:rsidRPr="00D13E4A">
        <w:rPr>
          <w:rFonts w:ascii="Calibri" w:hAnsi="Calibri" w:cs="Calibri"/>
        </w:rPr>
        <w:t>“).</w:t>
      </w:r>
    </w:p>
    <w:p w14:paraId="4FEC2268" w14:textId="77777777" w:rsidR="00646E7D" w:rsidRPr="00D13E4A" w:rsidRDefault="00646E7D" w:rsidP="0069518F">
      <w:pPr>
        <w:spacing w:before="120" w:after="120"/>
        <w:jc w:val="both"/>
        <w:rPr>
          <w:rFonts w:ascii="Calibri" w:hAnsi="Calibri" w:cs="Calibri"/>
        </w:rPr>
      </w:pPr>
    </w:p>
    <w:p w14:paraId="30F0C9FF" w14:textId="77777777" w:rsidR="00646E7D" w:rsidRPr="0069518F" w:rsidRDefault="00646E7D" w:rsidP="0069518F">
      <w:pPr>
        <w:spacing w:before="120" w:after="240"/>
        <w:jc w:val="both"/>
        <w:rPr>
          <w:rFonts w:ascii="Calibri" w:hAnsi="Calibri" w:cs="Calibri"/>
          <w:b/>
        </w:rPr>
      </w:pPr>
      <w:r w:rsidRPr="0069518F">
        <w:rPr>
          <w:rFonts w:ascii="Calibri" w:hAnsi="Calibri" w:cs="Calibri"/>
          <w:b/>
        </w:rPr>
        <w:t>VZHLEDEM K TOMU, ŽE:</w:t>
      </w:r>
    </w:p>
    <w:p w14:paraId="208209CA" w14:textId="5ADC917D" w:rsidR="00646E7D" w:rsidRPr="0069518F" w:rsidRDefault="00646E7D" w:rsidP="0069518F">
      <w:pPr>
        <w:pStyle w:val="Odstavecseseznamem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69518F">
        <w:rPr>
          <w:rFonts w:ascii="Calibri" w:hAnsi="Calibri" w:cs="Calibri"/>
        </w:rPr>
        <w:t xml:space="preserve">Na základě veřejné zakázky </w:t>
      </w:r>
      <w:r w:rsidR="00270C00">
        <w:rPr>
          <w:rFonts w:ascii="Calibri" w:hAnsi="Calibri" w:cs="Calibri"/>
        </w:rPr>
        <w:t>„</w:t>
      </w:r>
      <w:r w:rsidRPr="00270C00">
        <w:rPr>
          <w:rFonts w:ascii="Calibri" w:hAnsi="Calibri" w:cs="Calibri"/>
          <w:i/>
        </w:rPr>
        <w:t>Projektová dokumentace pro pavilon sportovní haly a odborných učeben</w:t>
      </w:r>
      <w:r w:rsidR="00270C00">
        <w:rPr>
          <w:rFonts w:ascii="Calibri" w:hAnsi="Calibri" w:cs="Calibri"/>
        </w:rPr>
        <w:t>“</w:t>
      </w:r>
      <w:r w:rsidRPr="0069518F">
        <w:rPr>
          <w:rFonts w:ascii="Calibri" w:hAnsi="Calibri" w:cs="Calibri"/>
        </w:rPr>
        <w:t xml:space="preserve"> </w:t>
      </w:r>
      <w:r w:rsidR="002E55A5" w:rsidRPr="0069518F">
        <w:rPr>
          <w:rFonts w:ascii="Calibri" w:hAnsi="Calibri" w:cs="Calibri"/>
        </w:rPr>
        <w:t>vyhlášené</w:t>
      </w:r>
      <w:r w:rsidRPr="0069518F">
        <w:rPr>
          <w:rFonts w:ascii="Calibri" w:hAnsi="Calibri" w:cs="Calibri"/>
        </w:rPr>
        <w:t xml:space="preserve"> dne 29. 4. </w:t>
      </w:r>
      <w:r w:rsidR="002E55A5" w:rsidRPr="0069518F">
        <w:rPr>
          <w:rFonts w:ascii="Calibri" w:hAnsi="Calibri" w:cs="Calibri"/>
        </w:rPr>
        <w:t>2021 uzavřely Smluvní strany ve zjednodušeném podlimitním řízení podle zákona č. 134/2016 Sb., o zadávání veřejných zakázek, v platném znění</w:t>
      </w:r>
      <w:r w:rsidR="00131828">
        <w:rPr>
          <w:rFonts w:ascii="Calibri" w:hAnsi="Calibri" w:cs="Calibri"/>
        </w:rPr>
        <w:t>,</w:t>
      </w:r>
      <w:r w:rsidR="002E55A5" w:rsidRPr="0069518F">
        <w:rPr>
          <w:rFonts w:ascii="Calibri" w:hAnsi="Calibri" w:cs="Calibri"/>
        </w:rPr>
        <w:t xml:space="preserve"> Smlouvu;</w:t>
      </w:r>
    </w:p>
    <w:p w14:paraId="37BE4F2B" w14:textId="7F23A877" w:rsidR="00213555" w:rsidRPr="0069518F" w:rsidRDefault="00213555" w:rsidP="0069518F">
      <w:pPr>
        <w:pStyle w:val="Odstavecseseznamem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69518F">
        <w:rPr>
          <w:rFonts w:ascii="Calibri" w:hAnsi="Calibri" w:cs="Calibri"/>
        </w:rPr>
        <w:t xml:space="preserve">V průběhu provádění </w:t>
      </w:r>
      <w:r w:rsidR="00EC3636" w:rsidRPr="0069518F">
        <w:rPr>
          <w:rFonts w:ascii="Calibri" w:hAnsi="Calibri" w:cs="Calibri"/>
        </w:rPr>
        <w:t xml:space="preserve">díla dle </w:t>
      </w:r>
      <w:r w:rsidR="005341D9" w:rsidRPr="0069518F">
        <w:rPr>
          <w:rFonts w:ascii="Calibri" w:hAnsi="Calibri" w:cs="Calibri"/>
        </w:rPr>
        <w:t>S</w:t>
      </w:r>
      <w:r w:rsidR="00EC3636" w:rsidRPr="0069518F">
        <w:rPr>
          <w:rFonts w:ascii="Calibri" w:hAnsi="Calibri" w:cs="Calibri"/>
        </w:rPr>
        <w:t xml:space="preserve">mlouvy se vyskytly skutečnosti, které nebyly při zadávání známé, </w:t>
      </w:r>
      <w:r w:rsidR="005341D9" w:rsidRPr="0069518F">
        <w:rPr>
          <w:rFonts w:ascii="Calibri" w:hAnsi="Calibri" w:cs="Calibri"/>
        </w:rPr>
        <w:t xml:space="preserve">Zhotovitel je nezavinil ani nemohl předvídat, </w:t>
      </w:r>
      <w:r w:rsidR="00EC3636" w:rsidRPr="0069518F">
        <w:rPr>
          <w:rFonts w:ascii="Calibri" w:hAnsi="Calibri" w:cs="Calibri"/>
        </w:rPr>
        <w:t xml:space="preserve">a které </w:t>
      </w:r>
      <w:r w:rsidR="00131828">
        <w:rPr>
          <w:rFonts w:ascii="Calibri" w:hAnsi="Calibri" w:cs="Calibri"/>
        </w:rPr>
        <w:t>vyžadují</w:t>
      </w:r>
      <w:r w:rsidR="00EC3636" w:rsidRPr="0069518F">
        <w:rPr>
          <w:rFonts w:ascii="Calibri" w:hAnsi="Calibri" w:cs="Calibri"/>
        </w:rPr>
        <w:t xml:space="preserve"> částečné úpravy </w:t>
      </w:r>
      <w:r w:rsidR="005341D9" w:rsidRPr="0069518F">
        <w:rPr>
          <w:rFonts w:ascii="Calibri" w:hAnsi="Calibri" w:cs="Calibri"/>
        </w:rPr>
        <w:t xml:space="preserve">a dopracování </w:t>
      </w:r>
      <w:r w:rsidR="00EC3636" w:rsidRPr="0069518F">
        <w:rPr>
          <w:rFonts w:ascii="Calibri" w:hAnsi="Calibri" w:cs="Calibri"/>
        </w:rPr>
        <w:t>díla;</w:t>
      </w:r>
    </w:p>
    <w:p w14:paraId="1AEFF4B9" w14:textId="031BDBA7" w:rsidR="00EC3636" w:rsidRPr="0069518F" w:rsidRDefault="00491B22" w:rsidP="0069518F">
      <w:pPr>
        <w:pStyle w:val="Odstavecseseznamem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69518F">
        <w:rPr>
          <w:rFonts w:ascii="Calibri" w:hAnsi="Calibri" w:cs="Calibri"/>
        </w:rPr>
        <w:t>Dle čl. 11.4 Smlouvy může být Smlouva měněna jen písemnými číslovanými dodatky, přičemž d</w:t>
      </w:r>
      <w:r w:rsidR="005341D9" w:rsidRPr="0069518F">
        <w:rPr>
          <w:rFonts w:ascii="Calibri" w:hAnsi="Calibri" w:cs="Calibri"/>
        </w:rPr>
        <w:t>le čl. 4.13 písm. c) Smlouvy je přípustná</w:t>
      </w:r>
      <w:r w:rsidR="00EA1BA0" w:rsidRPr="0069518F">
        <w:rPr>
          <w:rFonts w:ascii="Calibri" w:hAnsi="Calibri" w:cs="Calibri"/>
        </w:rPr>
        <w:t xml:space="preserve"> i</w:t>
      </w:r>
      <w:r w:rsidR="005341D9" w:rsidRPr="0069518F">
        <w:rPr>
          <w:rFonts w:ascii="Calibri" w:hAnsi="Calibri" w:cs="Calibri"/>
        </w:rPr>
        <w:t xml:space="preserve"> změn</w:t>
      </w:r>
      <w:r w:rsidR="00EA1BA0" w:rsidRPr="0069518F">
        <w:rPr>
          <w:rFonts w:ascii="Calibri" w:hAnsi="Calibri" w:cs="Calibri"/>
        </w:rPr>
        <w:t>a</w:t>
      </w:r>
      <w:r w:rsidRPr="0069518F">
        <w:rPr>
          <w:rFonts w:ascii="Calibri" w:hAnsi="Calibri" w:cs="Calibri"/>
        </w:rPr>
        <w:t xml:space="preserve"> ceny díla pokud se při </w:t>
      </w:r>
      <w:r w:rsidR="00231B39" w:rsidRPr="0069518F">
        <w:rPr>
          <w:rFonts w:ascii="Calibri" w:hAnsi="Calibri" w:cs="Calibri"/>
        </w:rPr>
        <w:t xml:space="preserve">jeho </w:t>
      </w:r>
      <w:r w:rsidRPr="0069518F">
        <w:rPr>
          <w:rFonts w:ascii="Calibri" w:hAnsi="Calibri" w:cs="Calibri"/>
        </w:rPr>
        <w:t>realizaci zjistí skutečnosti, které nebyly v době uzavření Smlouvy známé, a Zhotovitel je nezavinil ani nemohl předvídat;</w:t>
      </w:r>
      <w:r w:rsidR="00231B39" w:rsidRPr="0069518F">
        <w:rPr>
          <w:rFonts w:ascii="Calibri" w:hAnsi="Calibri" w:cs="Calibri"/>
        </w:rPr>
        <w:t xml:space="preserve"> a</w:t>
      </w:r>
    </w:p>
    <w:p w14:paraId="5EC648B1" w14:textId="37B92FA6" w:rsidR="00231B39" w:rsidRPr="0069518F" w:rsidRDefault="00231B39" w:rsidP="0069518F">
      <w:pPr>
        <w:pStyle w:val="Odstavecseseznamem"/>
        <w:numPr>
          <w:ilvl w:val="0"/>
          <w:numId w:val="3"/>
        </w:numPr>
        <w:spacing w:before="12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69518F">
        <w:rPr>
          <w:rFonts w:ascii="Calibri" w:hAnsi="Calibri" w:cs="Calibri"/>
        </w:rPr>
        <w:t xml:space="preserve">Změna Smlouvy provedená tímto dodatkem, resp. </w:t>
      </w:r>
      <w:r w:rsidR="00131828">
        <w:rPr>
          <w:rFonts w:ascii="Calibri" w:hAnsi="Calibri" w:cs="Calibri"/>
        </w:rPr>
        <w:t xml:space="preserve">změna </w:t>
      </w:r>
      <w:r w:rsidRPr="0069518F">
        <w:rPr>
          <w:rFonts w:ascii="Calibri" w:hAnsi="Calibri" w:cs="Calibri"/>
        </w:rPr>
        <w:t xml:space="preserve">ceny </w:t>
      </w:r>
      <w:r w:rsidR="00131828">
        <w:rPr>
          <w:rFonts w:ascii="Calibri" w:hAnsi="Calibri" w:cs="Calibri"/>
        </w:rPr>
        <w:t>d</w:t>
      </w:r>
      <w:r w:rsidRPr="0069518F">
        <w:rPr>
          <w:rFonts w:ascii="Calibri" w:hAnsi="Calibri" w:cs="Calibri"/>
        </w:rPr>
        <w:t>íla, odpovídá § 222 zákona č. 134/2016 Sb., o zadávání veřejných zakázek, v platném znění.</w:t>
      </w:r>
    </w:p>
    <w:p w14:paraId="028C175B" w14:textId="77777777" w:rsidR="00EC3636" w:rsidRPr="00D13E4A" w:rsidRDefault="00EC3636" w:rsidP="0069518F">
      <w:pPr>
        <w:spacing w:before="120" w:after="120"/>
        <w:jc w:val="both"/>
        <w:rPr>
          <w:rFonts w:ascii="Calibri" w:hAnsi="Calibri" w:cs="Calibri"/>
        </w:rPr>
      </w:pPr>
    </w:p>
    <w:p w14:paraId="5368AFBC" w14:textId="5A9481C9" w:rsidR="00EC3636" w:rsidRPr="0069518F" w:rsidRDefault="00131828" w:rsidP="0069518F">
      <w:pPr>
        <w:spacing w:before="120" w:after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column"/>
      </w:r>
      <w:r w:rsidR="00EC3636" w:rsidRPr="0069518F">
        <w:rPr>
          <w:rFonts w:ascii="Calibri" w:hAnsi="Calibri" w:cs="Calibri"/>
          <w:b/>
        </w:rPr>
        <w:lastRenderedPageBreak/>
        <w:t>SHODLY SE SMLUVNÍ STRANY NÁSLEDOVNĚ:</w:t>
      </w:r>
    </w:p>
    <w:p w14:paraId="042231DD" w14:textId="30A306E1" w:rsidR="00EE6317" w:rsidRDefault="00610980" w:rsidP="00064887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</w:pPr>
      <w:r>
        <w:rPr>
          <w:rFonts w:ascii="Calibri" w:hAnsi="Calibri" w:cs="Calibri"/>
        </w:rPr>
        <w:t xml:space="preserve">Smluvní strany pro vyloučení pochybností </w:t>
      </w:r>
      <w:r w:rsidR="00EE6317">
        <w:rPr>
          <w:rFonts w:ascii="Calibri" w:hAnsi="Calibri" w:cs="Calibri"/>
        </w:rPr>
        <w:t>shodně</w:t>
      </w:r>
      <w:r>
        <w:rPr>
          <w:rFonts w:ascii="Calibri" w:hAnsi="Calibri" w:cs="Calibri"/>
        </w:rPr>
        <w:t xml:space="preserve"> prohlašují, že rozsah předmětu plnění dle Smlouvy </w:t>
      </w:r>
      <w:r w:rsidR="00EE6317">
        <w:rPr>
          <w:rFonts w:ascii="Calibri" w:hAnsi="Calibri" w:cs="Calibri"/>
        </w:rPr>
        <w:t xml:space="preserve">vždy </w:t>
      </w:r>
      <w:r w:rsidR="00E25F25">
        <w:rPr>
          <w:rFonts w:ascii="Calibri" w:hAnsi="Calibri" w:cs="Calibri"/>
        </w:rPr>
        <w:t>zahrnoval,</w:t>
      </w:r>
      <w:r w:rsidR="00EE6317">
        <w:rPr>
          <w:rFonts w:ascii="Calibri" w:hAnsi="Calibri" w:cs="Calibri"/>
        </w:rPr>
        <w:t xml:space="preserve"> a i nadále </w:t>
      </w:r>
      <w:r>
        <w:rPr>
          <w:rFonts w:ascii="Calibri" w:hAnsi="Calibri" w:cs="Calibri"/>
        </w:rPr>
        <w:t xml:space="preserve">zahrnuje </w:t>
      </w:r>
      <w:r w:rsidR="00EE6317">
        <w:rPr>
          <w:rFonts w:ascii="Calibri" w:hAnsi="Calibri" w:cs="Calibri"/>
        </w:rPr>
        <w:t>(mimo jiného)</w:t>
      </w:r>
      <w:r w:rsidR="00E25F25">
        <w:rPr>
          <w:rFonts w:ascii="Calibri" w:hAnsi="Calibri" w:cs="Calibri"/>
        </w:rPr>
        <w:t>,</w:t>
      </w:r>
      <w:r w:rsidR="00EE631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povinnost Zhotovitele</w:t>
      </w:r>
      <w:r w:rsidR="00AE782B">
        <w:rPr>
          <w:rFonts w:ascii="Calibri" w:hAnsi="Calibri" w:cs="Calibri"/>
        </w:rPr>
        <w:t xml:space="preserve"> </w:t>
      </w:r>
      <w:r w:rsidR="00EE6317" w:rsidRPr="00064887">
        <w:rPr>
          <w:rFonts w:ascii="Calibri" w:hAnsi="Calibri" w:cs="Calibri"/>
        </w:rPr>
        <w:t xml:space="preserve">vyvíjet veškerou potřebou činnost nutnou pro </w:t>
      </w:r>
      <w:r w:rsidR="00C62732" w:rsidRPr="00064887">
        <w:rPr>
          <w:rFonts w:ascii="Calibri" w:hAnsi="Calibri" w:cs="Calibri"/>
        </w:rPr>
        <w:t>získání</w:t>
      </w:r>
      <w:r w:rsidR="00EE6317" w:rsidRPr="00064887">
        <w:rPr>
          <w:rFonts w:ascii="Calibri" w:hAnsi="Calibri" w:cs="Calibri"/>
        </w:rPr>
        <w:t xml:space="preserve"> kladného pravomocného povolení o umístění stavby - územní řízení (DUR) a ve stupni pro stavební řízení (DSP) nebo ve stupni pro společné povolení</w:t>
      </w:r>
      <w:r w:rsidR="003144FA">
        <w:t>.</w:t>
      </w:r>
    </w:p>
    <w:p w14:paraId="722AA98B" w14:textId="686C97B3" w:rsidR="00EA1BA0" w:rsidRPr="00D13E4A" w:rsidRDefault="00EA1BA0" w:rsidP="0069518F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Smluvní strany sjednávají, že dílo, jež má Zhotovitel na základě Smlouvy vytvořit (dále jen „</w:t>
      </w:r>
      <w:r w:rsidRPr="00D13E4A">
        <w:rPr>
          <w:rFonts w:ascii="Calibri" w:hAnsi="Calibri" w:cs="Calibri"/>
          <w:b/>
        </w:rPr>
        <w:t>Dílo</w:t>
      </w:r>
      <w:r w:rsidRPr="00D13E4A">
        <w:rPr>
          <w:rFonts w:ascii="Calibri" w:hAnsi="Calibri" w:cs="Calibri"/>
        </w:rPr>
        <w:t xml:space="preserve">“) bude přizpůsobeno </w:t>
      </w:r>
      <w:r w:rsidR="00131828">
        <w:rPr>
          <w:rFonts w:ascii="Calibri" w:hAnsi="Calibri" w:cs="Calibri"/>
        </w:rPr>
        <w:t xml:space="preserve">tak, aby zohledňovalo </w:t>
      </w:r>
      <w:r w:rsidRPr="00D13E4A">
        <w:rPr>
          <w:rFonts w:ascii="Calibri" w:hAnsi="Calibri" w:cs="Calibri"/>
        </w:rPr>
        <w:t>veškeré požadavky uvedené v Příloze 1 tohoto Dodatku</w:t>
      </w:r>
      <w:r w:rsidR="002F1E4F" w:rsidRPr="00D13E4A">
        <w:rPr>
          <w:rFonts w:ascii="Calibri" w:hAnsi="Calibri" w:cs="Calibri"/>
        </w:rPr>
        <w:t xml:space="preserve"> (dále jen „</w:t>
      </w:r>
      <w:r w:rsidR="002F1E4F" w:rsidRPr="00131828">
        <w:rPr>
          <w:rFonts w:ascii="Calibri" w:hAnsi="Calibri" w:cs="Calibri"/>
          <w:b/>
        </w:rPr>
        <w:t>Vícepráce</w:t>
      </w:r>
      <w:r w:rsidR="002F1E4F" w:rsidRPr="00D13E4A">
        <w:rPr>
          <w:rFonts w:ascii="Calibri" w:hAnsi="Calibri" w:cs="Calibri"/>
        </w:rPr>
        <w:t>“)</w:t>
      </w:r>
      <w:r w:rsidRPr="00D13E4A">
        <w:rPr>
          <w:rFonts w:ascii="Calibri" w:hAnsi="Calibri" w:cs="Calibri"/>
        </w:rPr>
        <w:t xml:space="preserve">. </w:t>
      </w:r>
    </w:p>
    <w:p w14:paraId="69385617" w14:textId="6413E5EA" w:rsidR="008C078B" w:rsidRDefault="0041595B" w:rsidP="0069518F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</w:rPr>
      </w:pPr>
      <w:bookmarkStart w:id="0" w:name="_Ref107506100"/>
      <w:bookmarkStart w:id="1" w:name="_Ref109892615"/>
      <w:bookmarkStart w:id="2" w:name="_Ref110259491"/>
      <w:r w:rsidRPr="00D13E4A">
        <w:rPr>
          <w:rFonts w:ascii="Calibri" w:hAnsi="Calibri" w:cs="Calibri"/>
        </w:rPr>
        <w:t>V souvislosti s </w:t>
      </w:r>
      <w:r w:rsidR="00131828">
        <w:rPr>
          <w:rFonts w:ascii="Calibri" w:hAnsi="Calibri" w:cs="Calibri"/>
        </w:rPr>
        <w:t>potřebou</w:t>
      </w:r>
      <w:r w:rsidRPr="00D13E4A">
        <w:rPr>
          <w:rFonts w:ascii="Calibri" w:hAnsi="Calibri" w:cs="Calibri"/>
        </w:rPr>
        <w:t xml:space="preserve"> Víceprací se Smluvní strany dohodly, že v realizaci Díla přibude nová </w:t>
      </w:r>
      <w:r w:rsidR="005A77CF" w:rsidRPr="00D13E4A">
        <w:rPr>
          <w:rFonts w:ascii="Calibri" w:hAnsi="Calibri" w:cs="Calibri"/>
        </w:rPr>
        <w:t>sou</w:t>
      </w:r>
      <w:r w:rsidRPr="00D13E4A">
        <w:rPr>
          <w:rFonts w:ascii="Calibri" w:hAnsi="Calibri" w:cs="Calibri"/>
        </w:rPr>
        <w:t xml:space="preserve">část provádění Díla, a to vypracování studie zobrazující celkový vzhled stavby po provedení Víceprací. </w:t>
      </w:r>
      <w:bookmarkEnd w:id="0"/>
      <w:r w:rsidR="00040397">
        <w:rPr>
          <w:rFonts w:ascii="Calibri" w:hAnsi="Calibri" w:cs="Calibri"/>
        </w:rPr>
        <w:t>Studie musí být vypracována</w:t>
      </w:r>
      <w:r w:rsidR="000E3680">
        <w:rPr>
          <w:rFonts w:ascii="Calibri" w:hAnsi="Calibri" w:cs="Calibri"/>
        </w:rPr>
        <w:t xml:space="preserve"> (včetně jejích případných doplnění a úprav)</w:t>
      </w:r>
      <w:r w:rsidR="00040397">
        <w:rPr>
          <w:rFonts w:ascii="Calibri" w:hAnsi="Calibri" w:cs="Calibri"/>
        </w:rPr>
        <w:t xml:space="preserve"> tak, aby </w:t>
      </w:r>
      <w:r w:rsidR="00D6594E">
        <w:rPr>
          <w:rFonts w:ascii="Calibri" w:hAnsi="Calibri" w:cs="Calibri"/>
        </w:rPr>
        <w:t xml:space="preserve">odpovídala </w:t>
      </w:r>
      <w:proofErr w:type="gramStart"/>
      <w:r w:rsidR="00B70D7A">
        <w:rPr>
          <w:rFonts w:ascii="Calibri" w:hAnsi="Calibri" w:cs="Calibri"/>
        </w:rPr>
        <w:t xml:space="preserve">podkladům </w:t>
      </w:r>
      <w:r w:rsidR="009F405F">
        <w:rPr>
          <w:rFonts w:ascii="Calibri" w:hAnsi="Calibri" w:cs="Calibri"/>
        </w:rPr>
        <w:t>které</w:t>
      </w:r>
      <w:proofErr w:type="gramEnd"/>
      <w:r w:rsidR="009F405F">
        <w:rPr>
          <w:rFonts w:ascii="Calibri" w:hAnsi="Calibri" w:cs="Calibri"/>
        </w:rPr>
        <w:t xml:space="preserve"> </w:t>
      </w:r>
      <w:r w:rsidR="00D6594E">
        <w:rPr>
          <w:rFonts w:ascii="Calibri" w:hAnsi="Calibri" w:cs="Calibri"/>
        </w:rPr>
        <w:t>Zhotovitel obdrží od města Stříbra</w:t>
      </w:r>
      <w:bookmarkEnd w:id="1"/>
      <w:r w:rsidR="00A72F9A">
        <w:rPr>
          <w:rFonts w:ascii="Calibri" w:hAnsi="Calibri" w:cs="Calibri"/>
        </w:rPr>
        <w:t xml:space="preserve">. Smluvní strany se zavazují společně vyvinout veškeré úsilí k tomu, </w:t>
      </w:r>
      <w:r w:rsidR="00064887">
        <w:rPr>
          <w:rFonts w:ascii="Calibri" w:hAnsi="Calibri" w:cs="Calibri"/>
        </w:rPr>
        <w:t>a</w:t>
      </w:r>
      <w:r w:rsidR="00A72F9A">
        <w:rPr>
          <w:rFonts w:ascii="Calibri" w:hAnsi="Calibri" w:cs="Calibri"/>
        </w:rPr>
        <w:t xml:space="preserve">by tyto podklady </w:t>
      </w:r>
      <w:r w:rsidR="00F51849">
        <w:rPr>
          <w:rFonts w:ascii="Calibri" w:hAnsi="Calibri" w:cs="Calibri"/>
        </w:rPr>
        <w:t xml:space="preserve">získaly a </w:t>
      </w:r>
      <w:r w:rsidR="00817C34">
        <w:rPr>
          <w:rFonts w:ascii="Calibri" w:hAnsi="Calibri" w:cs="Calibri"/>
        </w:rPr>
        <w:t>jejich finální podoba podléhá společnému odsouhlasení</w:t>
      </w:r>
      <w:r w:rsidR="008557DE">
        <w:rPr>
          <w:rFonts w:ascii="Calibri" w:hAnsi="Calibri" w:cs="Calibri"/>
        </w:rPr>
        <w:t xml:space="preserve"> Objednatele a Zhotovitele</w:t>
      </w:r>
      <w:r w:rsidR="00817C34">
        <w:rPr>
          <w:rFonts w:ascii="Calibri" w:hAnsi="Calibri" w:cs="Calibri"/>
        </w:rPr>
        <w:t>.</w:t>
      </w:r>
      <w:bookmarkEnd w:id="2"/>
      <w:r w:rsidR="00817C34">
        <w:rPr>
          <w:rFonts w:ascii="Calibri" w:hAnsi="Calibri" w:cs="Calibri"/>
        </w:rPr>
        <w:t xml:space="preserve"> </w:t>
      </w:r>
    </w:p>
    <w:p w14:paraId="23FC09D6" w14:textId="734F707B" w:rsidR="0041595B" w:rsidRPr="00D13E4A" w:rsidRDefault="00F63819" w:rsidP="0069518F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</w:rPr>
      </w:pPr>
      <w:bookmarkStart w:id="3" w:name="_Ref110258848"/>
      <w:r>
        <w:rPr>
          <w:rFonts w:ascii="Calibri" w:hAnsi="Calibri" w:cs="Calibri"/>
        </w:rPr>
        <w:t xml:space="preserve">Po vypracování </w:t>
      </w:r>
      <w:r w:rsidR="008C078B">
        <w:rPr>
          <w:rFonts w:ascii="Calibri" w:hAnsi="Calibri" w:cs="Calibri"/>
        </w:rPr>
        <w:t>studie v souladu s</w:t>
      </w:r>
      <w:r w:rsidR="00420226">
        <w:rPr>
          <w:rFonts w:ascii="Calibri" w:hAnsi="Calibri" w:cs="Calibri"/>
        </w:rPr>
        <w:t> </w:t>
      </w:r>
      <w:r w:rsidR="008C078B">
        <w:rPr>
          <w:rFonts w:ascii="Calibri" w:hAnsi="Calibri" w:cs="Calibri"/>
        </w:rPr>
        <w:t>předchozí</w:t>
      </w:r>
      <w:r w:rsidR="00420226">
        <w:rPr>
          <w:rFonts w:ascii="Calibri" w:hAnsi="Calibri" w:cs="Calibri"/>
        </w:rPr>
        <w:t>m</w:t>
      </w:r>
      <w:r w:rsidR="008C078B">
        <w:rPr>
          <w:rFonts w:ascii="Calibri" w:hAnsi="Calibri" w:cs="Calibri"/>
        </w:rPr>
        <w:t xml:space="preserve"> </w:t>
      </w:r>
      <w:r w:rsidR="00420226">
        <w:rPr>
          <w:rFonts w:ascii="Calibri" w:hAnsi="Calibri" w:cs="Calibri"/>
        </w:rPr>
        <w:t xml:space="preserve">odstavcem </w:t>
      </w:r>
      <w:r w:rsidR="008C078B">
        <w:rPr>
          <w:rFonts w:ascii="Calibri" w:hAnsi="Calibri" w:cs="Calibri"/>
        </w:rPr>
        <w:t xml:space="preserve">se Zhotovitel zavazuje vyvíjet </w:t>
      </w:r>
      <w:r w:rsidR="00A376D1">
        <w:rPr>
          <w:rFonts w:ascii="Calibri" w:hAnsi="Calibri" w:cs="Calibri"/>
        </w:rPr>
        <w:t xml:space="preserve">inženýrskou </w:t>
      </w:r>
      <w:r w:rsidR="00757B20">
        <w:rPr>
          <w:rFonts w:ascii="Calibri" w:hAnsi="Calibri" w:cs="Calibri"/>
        </w:rPr>
        <w:t xml:space="preserve">činnost </w:t>
      </w:r>
      <w:r w:rsidR="00A376D1">
        <w:rPr>
          <w:rFonts w:ascii="Calibri" w:hAnsi="Calibri" w:cs="Calibri"/>
        </w:rPr>
        <w:t xml:space="preserve">spočívající </w:t>
      </w:r>
      <w:r w:rsidR="00A60F37">
        <w:rPr>
          <w:rFonts w:ascii="Calibri" w:hAnsi="Calibri" w:cs="Calibri"/>
        </w:rPr>
        <w:t xml:space="preserve">v zajištění </w:t>
      </w:r>
      <w:r w:rsidR="005A7DF7">
        <w:rPr>
          <w:rFonts w:ascii="Calibri" w:hAnsi="Calibri" w:cs="Calibri"/>
        </w:rPr>
        <w:t xml:space="preserve">schválení této studie radou města Stříbra a </w:t>
      </w:r>
      <w:r w:rsidR="0002707A">
        <w:rPr>
          <w:rFonts w:ascii="Calibri" w:hAnsi="Calibri" w:cs="Calibri"/>
        </w:rPr>
        <w:t>získání kladného stanoviska.</w:t>
      </w:r>
      <w:bookmarkEnd w:id="3"/>
      <w:r w:rsidR="0002707A">
        <w:rPr>
          <w:rFonts w:ascii="Calibri" w:hAnsi="Calibri" w:cs="Calibri"/>
        </w:rPr>
        <w:t xml:space="preserve"> </w:t>
      </w:r>
      <w:r w:rsidR="00F1606A">
        <w:rPr>
          <w:rFonts w:ascii="Calibri" w:hAnsi="Calibri" w:cs="Calibri"/>
        </w:rPr>
        <w:t>Tato činnost zahrnuje i případné úpravy či přepracování studie dle čl. 3 Dodatku, bude-li to třeba</w:t>
      </w:r>
      <w:r w:rsidR="0037074A">
        <w:rPr>
          <w:rFonts w:ascii="Calibri" w:hAnsi="Calibri" w:cs="Calibri"/>
        </w:rPr>
        <w:t xml:space="preserve"> k tomu, aby studie byla schválena radou města Stříbra a obdržela kladné stanovisko</w:t>
      </w:r>
      <w:r w:rsidR="00F1606A">
        <w:rPr>
          <w:rFonts w:ascii="Calibri" w:hAnsi="Calibri" w:cs="Calibri"/>
        </w:rPr>
        <w:t>.</w:t>
      </w:r>
    </w:p>
    <w:p w14:paraId="3CC9CEBB" w14:textId="36503BF8" w:rsidR="00131828" w:rsidRDefault="00131828" w:rsidP="0069518F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</w:rPr>
      </w:pPr>
      <w:bookmarkStart w:id="4" w:name="_Ref107505829"/>
      <w:r>
        <w:rPr>
          <w:rFonts w:ascii="Calibri" w:hAnsi="Calibri" w:cs="Calibri"/>
        </w:rPr>
        <w:t xml:space="preserve">Za provedení Víceprací </w:t>
      </w:r>
      <w:r w:rsidR="000E3680">
        <w:rPr>
          <w:rFonts w:ascii="Calibri" w:hAnsi="Calibri" w:cs="Calibri"/>
        </w:rPr>
        <w:t xml:space="preserve">(včetně studie dle čl. 3 Dodatku) </w:t>
      </w:r>
      <w:r>
        <w:rPr>
          <w:rFonts w:ascii="Calibri" w:hAnsi="Calibri" w:cs="Calibri"/>
        </w:rPr>
        <w:t xml:space="preserve">se Objednatel zavazuje uhradit Zhotoviteli </w:t>
      </w:r>
      <w:r w:rsidR="00D307F6">
        <w:rPr>
          <w:rFonts w:ascii="Calibri" w:hAnsi="Calibri" w:cs="Calibri"/>
        </w:rPr>
        <w:t xml:space="preserve">362.000 </w:t>
      </w:r>
      <w:r>
        <w:rPr>
          <w:rFonts w:ascii="Calibri" w:hAnsi="Calibri" w:cs="Calibri"/>
        </w:rPr>
        <w:t>Kč + DPH.</w:t>
      </w:r>
      <w:bookmarkEnd w:id="4"/>
    </w:p>
    <w:p w14:paraId="3621AEB5" w14:textId="575705DB" w:rsidR="00175C72" w:rsidRPr="00D13E4A" w:rsidRDefault="00175C72" w:rsidP="0069518F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 xml:space="preserve">V souvislosti se změnami Díla </w:t>
      </w:r>
      <w:r w:rsidR="00131828">
        <w:rPr>
          <w:rFonts w:ascii="Calibri" w:hAnsi="Calibri" w:cs="Calibri"/>
        </w:rPr>
        <w:t xml:space="preserve">dle tohoto Dodatku, tj. v souvislosti s Vícepracemi, </w:t>
      </w:r>
      <w:r w:rsidR="00D7751E">
        <w:rPr>
          <w:rFonts w:ascii="Calibri" w:hAnsi="Calibri" w:cs="Calibri"/>
        </w:rPr>
        <w:t xml:space="preserve">tak </w:t>
      </w:r>
      <w:r w:rsidRPr="00D13E4A">
        <w:rPr>
          <w:rFonts w:ascii="Calibri" w:hAnsi="Calibri" w:cs="Calibri"/>
        </w:rPr>
        <w:t xml:space="preserve">Smluvní strany </w:t>
      </w:r>
      <w:r w:rsidR="00131828">
        <w:rPr>
          <w:rFonts w:ascii="Calibri" w:hAnsi="Calibri" w:cs="Calibri"/>
        </w:rPr>
        <w:t>shodně prohlašují</w:t>
      </w:r>
      <w:r w:rsidRPr="00D13E4A">
        <w:rPr>
          <w:rFonts w:ascii="Calibri" w:hAnsi="Calibri" w:cs="Calibri"/>
        </w:rPr>
        <w:t xml:space="preserve">, že </w:t>
      </w:r>
      <w:r w:rsidR="00131828">
        <w:rPr>
          <w:rFonts w:ascii="Calibri" w:hAnsi="Calibri" w:cs="Calibri"/>
        </w:rPr>
        <w:t xml:space="preserve">se </w:t>
      </w:r>
      <w:r w:rsidRPr="00D13E4A">
        <w:rPr>
          <w:rFonts w:ascii="Calibri" w:hAnsi="Calibri" w:cs="Calibri"/>
        </w:rPr>
        <w:t>cena za provedení projektových prací včetně všech služeb potřebných k vypracování projektové dokumentace formou informačního modelu a získání kladných pravomocných rozhodnutí, jak je uvedena v čl. 4.1 písm. a) Smlouvy</w:t>
      </w:r>
      <w:r w:rsidR="00131828">
        <w:rPr>
          <w:rFonts w:ascii="Calibri" w:hAnsi="Calibri" w:cs="Calibri"/>
        </w:rPr>
        <w:t>,</w:t>
      </w:r>
      <w:r w:rsidRPr="00D13E4A">
        <w:rPr>
          <w:rFonts w:ascii="Calibri" w:hAnsi="Calibri" w:cs="Calibri"/>
        </w:rPr>
        <w:t xml:space="preserve"> </w:t>
      </w:r>
      <w:r w:rsidR="00131828">
        <w:rPr>
          <w:rFonts w:ascii="Calibri" w:hAnsi="Calibri" w:cs="Calibri"/>
        </w:rPr>
        <w:t xml:space="preserve">navyšuje na celkovou částku </w:t>
      </w:r>
      <w:r w:rsidR="00175B13">
        <w:rPr>
          <w:rFonts w:ascii="Calibri" w:hAnsi="Calibri" w:cs="Calibri"/>
        </w:rPr>
        <w:t>3.982.000</w:t>
      </w:r>
      <w:r w:rsidRPr="00D13E4A">
        <w:rPr>
          <w:rFonts w:ascii="Calibri" w:hAnsi="Calibri" w:cs="Calibri"/>
        </w:rPr>
        <w:t xml:space="preserve"> Kč + DPH.</w:t>
      </w:r>
      <w:r w:rsidR="005A68B6">
        <w:rPr>
          <w:rFonts w:ascii="Calibri" w:hAnsi="Calibri" w:cs="Calibri"/>
        </w:rPr>
        <w:t xml:space="preserve"> Pro vyloučení pochybností Smluvní strany shodně prohlašují, že cena za výkon autorského dozoru, jak je uvedena v čl. 4.2 písm. b) Smlouvy zůstává nezměněna.</w:t>
      </w:r>
    </w:p>
    <w:p w14:paraId="45382A20" w14:textId="45E72E5F" w:rsidR="00EC3636" w:rsidRPr="00D13E4A" w:rsidRDefault="00EA1BA0" w:rsidP="0069518F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 xml:space="preserve">Pro vyloučení pochybností Smluvní strany shodně prohlašují, že veškeré požadované </w:t>
      </w:r>
      <w:r w:rsidR="002F1E4F" w:rsidRPr="00D13E4A">
        <w:rPr>
          <w:rFonts w:ascii="Calibri" w:hAnsi="Calibri" w:cs="Calibri"/>
        </w:rPr>
        <w:t xml:space="preserve">Vícepráce </w:t>
      </w:r>
      <w:r w:rsidRPr="00D13E4A">
        <w:rPr>
          <w:rFonts w:ascii="Calibri" w:hAnsi="Calibri" w:cs="Calibri"/>
        </w:rPr>
        <w:t>jsou změnami znamenající</w:t>
      </w:r>
      <w:r w:rsidR="00D916CD">
        <w:rPr>
          <w:rFonts w:ascii="Calibri" w:hAnsi="Calibri" w:cs="Calibri"/>
        </w:rPr>
        <w:t>mi</w:t>
      </w:r>
      <w:r w:rsidRPr="00D13E4A">
        <w:rPr>
          <w:rFonts w:ascii="Calibri" w:hAnsi="Calibri" w:cs="Calibri"/>
        </w:rPr>
        <w:t xml:space="preserve"> rozšiřující práce (vícepráce), naopak k úsporám prací (</w:t>
      </w:r>
      <w:proofErr w:type="spellStart"/>
      <w:r w:rsidRPr="00D13E4A">
        <w:rPr>
          <w:rFonts w:ascii="Calibri" w:hAnsi="Calibri" w:cs="Calibri"/>
        </w:rPr>
        <w:t>méněpracem</w:t>
      </w:r>
      <w:proofErr w:type="spellEnd"/>
      <w:r w:rsidRPr="00D13E4A">
        <w:rPr>
          <w:rFonts w:ascii="Calibri" w:hAnsi="Calibri" w:cs="Calibri"/>
        </w:rPr>
        <w:t>) v důsledku požadovaných změn nedojde.</w:t>
      </w:r>
    </w:p>
    <w:p w14:paraId="7D71E993" w14:textId="1574C3DD" w:rsidR="00575DD9" w:rsidRPr="00D13E4A" w:rsidRDefault="00C74945" w:rsidP="0069518F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</w:rPr>
      </w:pPr>
      <w:bookmarkStart w:id="5" w:name="_Ref107494686"/>
      <w:r w:rsidRPr="00D13E4A">
        <w:rPr>
          <w:rFonts w:ascii="Calibri" w:hAnsi="Calibri" w:cs="Calibri"/>
        </w:rPr>
        <w:t>Smluvní strany se dále shodly, že možnost průběžné fakturace ceny Díla</w:t>
      </w:r>
      <w:r w:rsidR="006D6425" w:rsidRPr="00D13E4A">
        <w:rPr>
          <w:rFonts w:ascii="Calibri" w:hAnsi="Calibri" w:cs="Calibri"/>
        </w:rPr>
        <w:t xml:space="preserve"> (čl. 4.6 Smlouvy)</w:t>
      </w:r>
      <w:r w:rsidRPr="00D13E4A">
        <w:rPr>
          <w:rFonts w:ascii="Calibri" w:hAnsi="Calibri" w:cs="Calibri"/>
        </w:rPr>
        <w:t xml:space="preserve"> bude upraven</w:t>
      </w:r>
      <w:r w:rsidR="006D6425" w:rsidRPr="00D13E4A">
        <w:rPr>
          <w:rFonts w:ascii="Calibri" w:hAnsi="Calibri" w:cs="Calibri"/>
        </w:rPr>
        <w:t>a</w:t>
      </w:r>
      <w:r w:rsidRPr="00D13E4A">
        <w:rPr>
          <w:rFonts w:ascii="Calibri" w:hAnsi="Calibri" w:cs="Calibri"/>
        </w:rPr>
        <w:t xml:space="preserve"> tak, že:</w:t>
      </w:r>
      <w:bookmarkEnd w:id="5"/>
    </w:p>
    <w:p w14:paraId="2265383C" w14:textId="55B33047" w:rsidR="00C74945" w:rsidRPr="00D13E4A" w:rsidRDefault="00C74945" w:rsidP="0069518F">
      <w:pPr>
        <w:pStyle w:val="Odstavecseseznamem"/>
        <w:numPr>
          <w:ilvl w:val="1"/>
          <w:numId w:val="1"/>
        </w:numPr>
        <w:spacing w:before="120" w:after="120"/>
        <w:ind w:left="850" w:hanging="493"/>
        <w:contextualSpacing w:val="0"/>
        <w:jc w:val="both"/>
        <w:rPr>
          <w:rFonts w:ascii="Calibri" w:hAnsi="Calibri" w:cs="Calibri"/>
        </w:rPr>
      </w:pPr>
      <w:bookmarkStart w:id="6" w:name="_Ref107505738"/>
      <w:r w:rsidRPr="005A68B6">
        <w:rPr>
          <w:rFonts w:ascii="Calibri" w:hAnsi="Calibri" w:cs="Calibri"/>
        </w:rPr>
        <w:t>Zhotovitel je po uzavření tohoto Dodatku oprávněn vystavit fakturu na částku ve výši 1.460.000 Kč</w:t>
      </w:r>
      <w:r w:rsidRPr="00D13E4A">
        <w:rPr>
          <w:rFonts w:ascii="Calibri" w:hAnsi="Calibri" w:cs="Calibri"/>
        </w:rPr>
        <w:t xml:space="preserve"> + DPH, odpovídající ceně Díla za činnosti uvedené v čl. 4.1 písm. a) Smlouvy pod označením 4 [</w:t>
      </w:r>
      <w:r w:rsidRPr="00D7751E">
        <w:rPr>
          <w:rFonts w:ascii="Calibri" w:hAnsi="Calibri" w:cs="Calibri"/>
          <w:i/>
        </w:rPr>
        <w:t>Vypracování dokumentace v BIM dle čl. 2.2 Zadávací dokumentace ve stupni pro řízení o umístění stavby – územní řízení (DUR) a ve stupni pro stavební řízení (DSP)…</w:t>
      </w:r>
      <w:r w:rsidRPr="00D13E4A">
        <w:rPr>
          <w:rFonts w:ascii="Calibri" w:hAnsi="Calibri" w:cs="Calibri"/>
        </w:rPr>
        <w:t>] a označením 5 [</w:t>
      </w:r>
      <w:r w:rsidRPr="00D7751E">
        <w:rPr>
          <w:rFonts w:ascii="Calibri" w:hAnsi="Calibri" w:cs="Calibri"/>
          <w:i/>
        </w:rPr>
        <w:t>Poskytnutí výhradní a neomezené licence ke zpracované části autorského díla</w:t>
      </w:r>
      <w:r w:rsidRPr="00D13E4A">
        <w:rPr>
          <w:rFonts w:ascii="Calibri" w:hAnsi="Calibri" w:cs="Calibri"/>
        </w:rPr>
        <w:t>]</w:t>
      </w:r>
      <w:r w:rsidR="00C62732">
        <w:rPr>
          <w:rFonts w:ascii="Calibri" w:hAnsi="Calibri" w:cs="Calibri"/>
        </w:rPr>
        <w:t xml:space="preserve">, a to přesto, že stavba </w:t>
      </w:r>
      <w:r w:rsidR="00DD092B">
        <w:rPr>
          <w:rFonts w:ascii="Calibri" w:hAnsi="Calibri" w:cs="Calibri"/>
        </w:rPr>
        <w:t xml:space="preserve">z důvodů uvedených v preambuli Dodatku písm. B) </w:t>
      </w:r>
      <w:r w:rsidR="00C62732">
        <w:rPr>
          <w:rFonts w:ascii="Calibri" w:hAnsi="Calibri" w:cs="Calibri"/>
        </w:rPr>
        <w:t xml:space="preserve">dosud nezískala kladné pravomocné </w:t>
      </w:r>
      <w:r w:rsidR="00C62732" w:rsidRPr="00A54926">
        <w:rPr>
          <w:rFonts w:ascii="Calibri" w:hAnsi="Calibri" w:cs="Calibri"/>
        </w:rPr>
        <w:t>povolení o umístění stavby - územní řízení (DUR) a ve stupni pro stavební řízení (DSP) nebo ve stupni pro společné povolení</w:t>
      </w:r>
      <w:r w:rsidRPr="00D13E4A">
        <w:rPr>
          <w:rFonts w:ascii="Calibri" w:hAnsi="Calibri" w:cs="Calibri"/>
        </w:rPr>
        <w:t>.</w:t>
      </w:r>
      <w:bookmarkEnd w:id="6"/>
    </w:p>
    <w:p w14:paraId="49825A45" w14:textId="0E5AC796" w:rsidR="00C74945" w:rsidRPr="00D13E4A" w:rsidRDefault="00F13F66" w:rsidP="0069518F">
      <w:pPr>
        <w:pStyle w:val="Odstavecseseznamem"/>
        <w:numPr>
          <w:ilvl w:val="1"/>
          <w:numId w:val="1"/>
        </w:numPr>
        <w:spacing w:before="120" w:after="120"/>
        <w:ind w:left="850" w:hanging="493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lastRenderedPageBreak/>
        <w:t xml:space="preserve">Fakturu za Vícepráce ve výši uvedené v čl. </w:t>
      </w:r>
      <w:r w:rsidR="00D7751E">
        <w:rPr>
          <w:rFonts w:ascii="Calibri" w:hAnsi="Calibri" w:cs="Calibri"/>
        </w:rPr>
        <w:fldChar w:fldCharType="begin"/>
      </w:r>
      <w:r w:rsidR="00D7751E">
        <w:rPr>
          <w:rFonts w:ascii="Calibri" w:hAnsi="Calibri" w:cs="Calibri"/>
        </w:rPr>
        <w:instrText xml:space="preserve"> REF _Ref107505829 \r \h </w:instrText>
      </w:r>
      <w:r w:rsidR="00D7751E">
        <w:rPr>
          <w:rFonts w:ascii="Calibri" w:hAnsi="Calibri" w:cs="Calibri"/>
        </w:rPr>
      </w:r>
      <w:r w:rsidR="00D7751E">
        <w:rPr>
          <w:rFonts w:ascii="Calibri" w:hAnsi="Calibri" w:cs="Calibri"/>
        </w:rPr>
        <w:fldChar w:fldCharType="separate"/>
      </w:r>
      <w:r w:rsidR="00317930">
        <w:rPr>
          <w:rFonts w:ascii="Calibri" w:hAnsi="Calibri" w:cs="Calibri"/>
        </w:rPr>
        <w:t>5</w:t>
      </w:r>
      <w:r w:rsidR="00D7751E">
        <w:rPr>
          <w:rFonts w:ascii="Calibri" w:hAnsi="Calibri" w:cs="Calibri"/>
        </w:rPr>
        <w:fldChar w:fldCharType="end"/>
      </w:r>
      <w:r w:rsidR="00D7751E">
        <w:rPr>
          <w:rFonts w:ascii="Calibri" w:hAnsi="Calibri" w:cs="Calibri"/>
        </w:rPr>
        <w:t xml:space="preserve"> Dodatku</w:t>
      </w:r>
      <w:r w:rsidRPr="00D13E4A">
        <w:rPr>
          <w:rFonts w:ascii="Calibri" w:hAnsi="Calibri" w:cs="Calibri"/>
        </w:rPr>
        <w:t xml:space="preserve"> je Zhotovitel oprávněn vystavit po získání </w:t>
      </w:r>
      <w:r w:rsidR="007477DF" w:rsidRPr="00D13E4A">
        <w:rPr>
          <w:rFonts w:ascii="Calibri" w:hAnsi="Calibri" w:cs="Calibri"/>
        </w:rPr>
        <w:t>(</w:t>
      </w:r>
      <w:r w:rsidR="00D916CD">
        <w:rPr>
          <w:rFonts w:ascii="Calibri" w:hAnsi="Calibri" w:cs="Calibri"/>
        </w:rPr>
        <w:t>a</w:t>
      </w:r>
      <w:r w:rsidR="007477DF" w:rsidRPr="00D13E4A">
        <w:rPr>
          <w:rFonts w:ascii="Calibri" w:hAnsi="Calibri" w:cs="Calibri"/>
        </w:rPr>
        <w:t xml:space="preserve">) </w:t>
      </w:r>
      <w:r w:rsidRPr="00D13E4A">
        <w:rPr>
          <w:rFonts w:ascii="Calibri" w:hAnsi="Calibri" w:cs="Calibri"/>
        </w:rPr>
        <w:t>pravomocného kladného společného povolení pro stavb</w:t>
      </w:r>
      <w:r w:rsidR="007477DF" w:rsidRPr="00D13E4A">
        <w:rPr>
          <w:rFonts w:ascii="Calibri" w:hAnsi="Calibri" w:cs="Calibri"/>
        </w:rPr>
        <w:t>u,</w:t>
      </w:r>
      <w:r w:rsidRPr="00D13E4A">
        <w:rPr>
          <w:rFonts w:ascii="Calibri" w:hAnsi="Calibri" w:cs="Calibri"/>
        </w:rPr>
        <w:t xml:space="preserve"> či </w:t>
      </w:r>
      <w:r w:rsidR="007477DF" w:rsidRPr="00D13E4A">
        <w:rPr>
          <w:rFonts w:ascii="Calibri" w:hAnsi="Calibri" w:cs="Calibri"/>
        </w:rPr>
        <w:t>(</w:t>
      </w:r>
      <w:r w:rsidR="00D916CD">
        <w:rPr>
          <w:rFonts w:ascii="Calibri" w:hAnsi="Calibri" w:cs="Calibri"/>
        </w:rPr>
        <w:t>b</w:t>
      </w:r>
      <w:r w:rsidR="007477DF" w:rsidRPr="00D13E4A">
        <w:rPr>
          <w:rFonts w:ascii="Calibri" w:hAnsi="Calibri" w:cs="Calibri"/>
        </w:rPr>
        <w:t>) získání pravomocného kladného povolení pro stavbu v rámci územního i stavebního řízení.</w:t>
      </w:r>
    </w:p>
    <w:p w14:paraId="7A5BB289" w14:textId="77777777" w:rsidR="006D6425" w:rsidRPr="00D13E4A" w:rsidRDefault="007477DF" w:rsidP="0069518F">
      <w:pPr>
        <w:pStyle w:val="Odstavecseseznamem"/>
        <w:numPr>
          <w:ilvl w:val="1"/>
          <w:numId w:val="1"/>
        </w:numPr>
        <w:spacing w:before="120" w:after="120"/>
        <w:ind w:left="850" w:hanging="493"/>
        <w:contextualSpacing w:val="0"/>
        <w:jc w:val="both"/>
        <w:rPr>
          <w:rFonts w:ascii="Calibri" w:hAnsi="Calibri" w:cs="Calibri"/>
        </w:rPr>
      </w:pPr>
      <w:bookmarkStart w:id="7" w:name="_Ref107505747"/>
      <w:r w:rsidRPr="00D13E4A">
        <w:rPr>
          <w:rFonts w:ascii="Calibri" w:hAnsi="Calibri" w:cs="Calibri"/>
        </w:rPr>
        <w:t>Fakturu za činnosti uvedené v čl. 4.1 písm. a) Smlouvy pod označením</w:t>
      </w:r>
      <w:r w:rsidR="006D6425" w:rsidRPr="00D13E4A">
        <w:rPr>
          <w:rFonts w:ascii="Calibri" w:hAnsi="Calibri" w:cs="Calibri"/>
        </w:rPr>
        <w:t>:</w:t>
      </w:r>
      <w:bookmarkEnd w:id="7"/>
      <w:r w:rsidRPr="00D13E4A">
        <w:rPr>
          <w:rFonts w:ascii="Calibri" w:hAnsi="Calibri" w:cs="Calibri"/>
        </w:rPr>
        <w:t xml:space="preserve"> </w:t>
      </w:r>
    </w:p>
    <w:p w14:paraId="303C0C38" w14:textId="0E9071D8" w:rsidR="006D6425" w:rsidRPr="00D13E4A" w:rsidRDefault="007477DF" w:rsidP="0069518F">
      <w:pPr>
        <w:pStyle w:val="Odstavecseseznamem"/>
        <w:numPr>
          <w:ilvl w:val="2"/>
          <w:numId w:val="1"/>
        </w:numPr>
        <w:spacing w:before="120" w:after="120"/>
        <w:ind w:left="1560" w:hanging="709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6 [</w:t>
      </w:r>
      <w:r w:rsidRPr="00D7751E">
        <w:rPr>
          <w:rFonts w:ascii="Calibri" w:hAnsi="Calibri" w:cs="Calibri"/>
          <w:i/>
        </w:rPr>
        <w:t>Vypracování dokumentace v BIM dle čl. 2.2 Zadávací dokumentace ve stupni pro provádění stavby…</w:t>
      </w:r>
      <w:r w:rsidRPr="00D13E4A">
        <w:rPr>
          <w:rFonts w:ascii="Calibri" w:hAnsi="Calibri" w:cs="Calibri"/>
        </w:rPr>
        <w:t>] a 7 [</w:t>
      </w:r>
      <w:r w:rsidRPr="00D7751E">
        <w:rPr>
          <w:rFonts w:ascii="Calibri" w:hAnsi="Calibri" w:cs="Calibri"/>
          <w:i/>
        </w:rPr>
        <w:t>Poskytnutí výhradní a neomezené licence ke kompletnímu autorskému dílu</w:t>
      </w:r>
      <w:r w:rsidR="006D6425" w:rsidRPr="00D13E4A">
        <w:rPr>
          <w:rFonts w:ascii="Calibri" w:hAnsi="Calibri" w:cs="Calibri"/>
        </w:rPr>
        <w:t>];</w:t>
      </w:r>
      <w:r w:rsidR="00D7751E">
        <w:rPr>
          <w:rFonts w:ascii="Calibri" w:hAnsi="Calibri" w:cs="Calibri"/>
        </w:rPr>
        <w:t xml:space="preserve"> a</w:t>
      </w:r>
    </w:p>
    <w:p w14:paraId="00BE7158" w14:textId="77777777" w:rsidR="006D6425" w:rsidRPr="00D13E4A" w:rsidRDefault="006D6425" w:rsidP="0069518F">
      <w:pPr>
        <w:pStyle w:val="Odstavecseseznamem"/>
        <w:numPr>
          <w:ilvl w:val="2"/>
          <w:numId w:val="1"/>
        </w:numPr>
        <w:spacing w:before="120" w:after="120"/>
        <w:ind w:left="1560" w:hanging="709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8 [</w:t>
      </w:r>
      <w:r w:rsidRPr="00D7751E">
        <w:rPr>
          <w:rFonts w:ascii="Calibri" w:hAnsi="Calibri" w:cs="Calibri"/>
          <w:i/>
        </w:rPr>
        <w:t>Poskytnutí spolupráce při výběru dodavatele stavby</w:t>
      </w:r>
      <w:r w:rsidRPr="00D13E4A">
        <w:rPr>
          <w:rFonts w:ascii="Calibri" w:hAnsi="Calibri" w:cs="Calibri"/>
        </w:rPr>
        <w:t xml:space="preserve">]; </w:t>
      </w:r>
    </w:p>
    <w:p w14:paraId="5B71088B" w14:textId="566C3379" w:rsidR="007477DF" w:rsidRPr="00D13E4A" w:rsidRDefault="006D6425" w:rsidP="0069518F">
      <w:pPr>
        <w:pStyle w:val="Odstavecseseznamem"/>
        <w:spacing w:before="120" w:after="120"/>
        <w:ind w:left="850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je Zhotovitel oprávněn vystavit v termínech uvedených v čl. 4.6 Smlouvy</w:t>
      </w:r>
      <w:r w:rsidR="005A68B6">
        <w:rPr>
          <w:rFonts w:ascii="Calibri" w:hAnsi="Calibri" w:cs="Calibri"/>
        </w:rPr>
        <w:t>, a to</w:t>
      </w:r>
      <w:r w:rsidR="009370C6">
        <w:rPr>
          <w:rFonts w:ascii="Calibri" w:hAnsi="Calibri" w:cs="Calibri"/>
        </w:rPr>
        <w:t xml:space="preserve"> </w:t>
      </w:r>
      <w:r w:rsidR="009370C6" w:rsidRPr="005A68B6">
        <w:rPr>
          <w:rFonts w:ascii="Calibri" w:hAnsi="Calibri" w:cs="Calibri"/>
        </w:rPr>
        <w:t xml:space="preserve">za předpokladu </w:t>
      </w:r>
      <w:r w:rsidR="005A68B6">
        <w:rPr>
          <w:rFonts w:ascii="Calibri" w:hAnsi="Calibri" w:cs="Calibri"/>
        </w:rPr>
        <w:t xml:space="preserve">předchozího </w:t>
      </w:r>
      <w:r w:rsidR="005A68B6" w:rsidRPr="00D13E4A">
        <w:rPr>
          <w:rFonts w:ascii="Calibri" w:hAnsi="Calibri" w:cs="Calibri"/>
        </w:rPr>
        <w:t>získání (</w:t>
      </w:r>
      <w:r w:rsidR="005A68B6">
        <w:rPr>
          <w:rFonts w:ascii="Calibri" w:hAnsi="Calibri" w:cs="Calibri"/>
        </w:rPr>
        <w:t>a</w:t>
      </w:r>
      <w:r w:rsidR="005A68B6" w:rsidRPr="00D13E4A">
        <w:rPr>
          <w:rFonts w:ascii="Calibri" w:hAnsi="Calibri" w:cs="Calibri"/>
        </w:rPr>
        <w:t>) pravomocného kladného společného povolení pro stavbu, či (</w:t>
      </w:r>
      <w:r w:rsidR="005A68B6">
        <w:rPr>
          <w:rFonts w:ascii="Calibri" w:hAnsi="Calibri" w:cs="Calibri"/>
        </w:rPr>
        <w:t>b</w:t>
      </w:r>
      <w:r w:rsidR="005A68B6" w:rsidRPr="00D13E4A">
        <w:rPr>
          <w:rFonts w:ascii="Calibri" w:hAnsi="Calibri" w:cs="Calibri"/>
        </w:rPr>
        <w:t>) pravomocného kladného povolení pro stavbu v rámci územního i stavebního řízení.</w:t>
      </w:r>
    </w:p>
    <w:p w14:paraId="63264BFE" w14:textId="76032F4B" w:rsidR="005A77CF" w:rsidRPr="00D13E4A" w:rsidRDefault="005A77CF" w:rsidP="0069518F">
      <w:pPr>
        <w:pStyle w:val="Odstavecseseznamem"/>
        <w:numPr>
          <w:ilvl w:val="1"/>
          <w:numId w:val="1"/>
        </w:numPr>
        <w:spacing w:before="120" w:after="120"/>
        <w:ind w:left="850" w:hanging="493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 xml:space="preserve">V částech nezměněných </w:t>
      </w:r>
      <w:proofErr w:type="gramStart"/>
      <w:r w:rsidRPr="00D13E4A">
        <w:rPr>
          <w:rFonts w:ascii="Calibri" w:hAnsi="Calibri" w:cs="Calibri"/>
        </w:rPr>
        <w:t xml:space="preserve">čl. </w:t>
      </w:r>
      <w:r w:rsidR="00D7751E">
        <w:rPr>
          <w:rFonts w:ascii="Calibri" w:hAnsi="Calibri" w:cs="Calibri"/>
        </w:rPr>
        <w:fldChar w:fldCharType="begin"/>
      </w:r>
      <w:r w:rsidR="00D7751E">
        <w:rPr>
          <w:rFonts w:ascii="Calibri" w:hAnsi="Calibri" w:cs="Calibri"/>
        </w:rPr>
        <w:instrText xml:space="preserve"> REF _Ref107505738 \r \h </w:instrText>
      </w:r>
      <w:r w:rsidR="00D7751E">
        <w:rPr>
          <w:rFonts w:ascii="Calibri" w:hAnsi="Calibri" w:cs="Calibri"/>
        </w:rPr>
      </w:r>
      <w:r w:rsidR="00D7751E">
        <w:rPr>
          <w:rFonts w:ascii="Calibri" w:hAnsi="Calibri" w:cs="Calibri"/>
        </w:rPr>
        <w:fldChar w:fldCharType="separate"/>
      </w:r>
      <w:r w:rsidR="00317930">
        <w:rPr>
          <w:rFonts w:ascii="Calibri" w:hAnsi="Calibri" w:cs="Calibri"/>
        </w:rPr>
        <w:t>8.1</w:t>
      </w:r>
      <w:r w:rsidR="00D7751E">
        <w:rPr>
          <w:rFonts w:ascii="Calibri" w:hAnsi="Calibri" w:cs="Calibri"/>
        </w:rPr>
        <w:fldChar w:fldCharType="end"/>
      </w:r>
      <w:r w:rsidR="00D7751E">
        <w:rPr>
          <w:rFonts w:ascii="Calibri" w:hAnsi="Calibri" w:cs="Calibri"/>
        </w:rPr>
        <w:t xml:space="preserve"> - </w:t>
      </w:r>
      <w:r w:rsidR="00D7751E">
        <w:rPr>
          <w:rFonts w:ascii="Calibri" w:hAnsi="Calibri" w:cs="Calibri"/>
        </w:rPr>
        <w:fldChar w:fldCharType="begin"/>
      </w:r>
      <w:r w:rsidR="00D7751E">
        <w:rPr>
          <w:rFonts w:ascii="Calibri" w:hAnsi="Calibri" w:cs="Calibri"/>
        </w:rPr>
        <w:instrText xml:space="preserve"> REF _Ref107505747 \r \h </w:instrText>
      </w:r>
      <w:r w:rsidR="00D7751E">
        <w:rPr>
          <w:rFonts w:ascii="Calibri" w:hAnsi="Calibri" w:cs="Calibri"/>
        </w:rPr>
      </w:r>
      <w:r w:rsidR="00D7751E">
        <w:rPr>
          <w:rFonts w:ascii="Calibri" w:hAnsi="Calibri" w:cs="Calibri"/>
        </w:rPr>
        <w:fldChar w:fldCharType="separate"/>
      </w:r>
      <w:r w:rsidR="00317930">
        <w:rPr>
          <w:rFonts w:ascii="Calibri" w:hAnsi="Calibri" w:cs="Calibri"/>
        </w:rPr>
        <w:t>8.3</w:t>
      </w:r>
      <w:r w:rsidR="00D7751E">
        <w:rPr>
          <w:rFonts w:ascii="Calibri" w:hAnsi="Calibri" w:cs="Calibri"/>
        </w:rPr>
        <w:fldChar w:fldCharType="end"/>
      </w:r>
      <w:r w:rsidRPr="00D13E4A">
        <w:rPr>
          <w:rFonts w:ascii="Calibri" w:hAnsi="Calibri" w:cs="Calibri"/>
        </w:rPr>
        <w:t xml:space="preserve"> Dodatku</w:t>
      </w:r>
      <w:proofErr w:type="gramEnd"/>
      <w:r w:rsidRPr="00D13E4A">
        <w:rPr>
          <w:rFonts w:ascii="Calibri" w:hAnsi="Calibri" w:cs="Calibri"/>
        </w:rPr>
        <w:t xml:space="preserve"> zůstává čl. 4.6 Smlouvy beze změn.</w:t>
      </w:r>
    </w:p>
    <w:p w14:paraId="529DC5B1" w14:textId="4A386307" w:rsidR="00960744" w:rsidRPr="00D13E4A" w:rsidRDefault="00960744" w:rsidP="0069518F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 xml:space="preserve">Smluvní strany se dohodly, že </w:t>
      </w:r>
      <w:r w:rsidR="00B5752D" w:rsidRPr="00D13E4A">
        <w:rPr>
          <w:rFonts w:ascii="Calibri" w:hAnsi="Calibri" w:cs="Calibri"/>
        </w:rPr>
        <w:t xml:space="preserve">termíny pro dokončení jednotlivých částí Díla uvedené v čl. 5 Smlouvy se </w:t>
      </w:r>
      <w:r w:rsidR="00D7751E">
        <w:rPr>
          <w:rFonts w:ascii="Calibri" w:hAnsi="Calibri" w:cs="Calibri"/>
        </w:rPr>
        <w:t>doplňují či upravují</w:t>
      </w:r>
      <w:r w:rsidR="00B5752D" w:rsidRPr="00D13E4A">
        <w:rPr>
          <w:rFonts w:ascii="Calibri" w:hAnsi="Calibri" w:cs="Calibri"/>
        </w:rPr>
        <w:t xml:space="preserve"> </w:t>
      </w:r>
      <w:r w:rsidR="0041595B" w:rsidRPr="00D13E4A">
        <w:rPr>
          <w:rFonts w:ascii="Calibri" w:hAnsi="Calibri" w:cs="Calibri"/>
        </w:rPr>
        <w:t>tak, že</w:t>
      </w:r>
      <w:r w:rsidR="00B5752D" w:rsidRPr="00D13E4A">
        <w:rPr>
          <w:rFonts w:ascii="Calibri" w:hAnsi="Calibri" w:cs="Calibri"/>
        </w:rPr>
        <w:t>:</w:t>
      </w:r>
    </w:p>
    <w:p w14:paraId="23F6AAD2" w14:textId="6890296F" w:rsidR="0041595B" w:rsidRPr="00D13E4A" w:rsidRDefault="0041595B" w:rsidP="0069518F">
      <w:pPr>
        <w:pStyle w:val="Odstavecseseznamem"/>
        <w:numPr>
          <w:ilvl w:val="1"/>
          <w:numId w:val="1"/>
        </w:numPr>
        <w:spacing w:before="120" w:after="120"/>
        <w:ind w:left="850" w:hanging="493"/>
        <w:contextualSpacing w:val="0"/>
        <w:jc w:val="both"/>
        <w:rPr>
          <w:rFonts w:ascii="Calibri" w:hAnsi="Calibri" w:cs="Calibri"/>
        </w:rPr>
      </w:pPr>
      <w:bookmarkStart w:id="8" w:name="_Ref107500665"/>
      <w:r w:rsidRPr="00D13E4A">
        <w:rPr>
          <w:rFonts w:ascii="Calibri" w:hAnsi="Calibri" w:cs="Calibri"/>
        </w:rPr>
        <w:t xml:space="preserve">Vypracování studie dle čl. </w:t>
      </w:r>
      <w:r w:rsidR="00D7751E">
        <w:rPr>
          <w:rFonts w:ascii="Calibri" w:hAnsi="Calibri" w:cs="Calibri"/>
        </w:rPr>
        <w:fldChar w:fldCharType="begin"/>
      </w:r>
      <w:r w:rsidR="00D7751E">
        <w:rPr>
          <w:rFonts w:ascii="Calibri" w:hAnsi="Calibri" w:cs="Calibri"/>
        </w:rPr>
        <w:instrText xml:space="preserve"> REF _Ref107506100 \r \h </w:instrText>
      </w:r>
      <w:r w:rsidR="00D7751E">
        <w:rPr>
          <w:rFonts w:ascii="Calibri" w:hAnsi="Calibri" w:cs="Calibri"/>
        </w:rPr>
      </w:r>
      <w:r w:rsidR="00D7751E">
        <w:rPr>
          <w:rFonts w:ascii="Calibri" w:hAnsi="Calibri" w:cs="Calibri"/>
        </w:rPr>
        <w:fldChar w:fldCharType="separate"/>
      </w:r>
      <w:r w:rsidR="00317930">
        <w:rPr>
          <w:rFonts w:ascii="Calibri" w:hAnsi="Calibri" w:cs="Calibri"/>
        </w:rPr>
        <w:t>3</w:t>
      </w:r>
      <w:r w:rsidR="00D7751E">
        <w:rPr>
          <w:rFonts w:ascii="Calibri" w:hAnsi="Calibri" w:cs="Calibri"/>
        </w:rPr>
        <w:fldChar w:fldCharType="end"/>
      </w:r>
      <w:r w:rsidRPr="00D13E4A">
        <w:rPr>
          <w:rFonts w:ascii="Calibri" w:hAnsi="Calibri" w:cs="Calibri"/>
        </w:rPr>
        <w:t xml:space="preserve"> Dodatku</w:t>
      </w:r>
      <w:r w:rsidR="005A77CF" w:rsidRPr="00D13E4A">
        <w:rPr>
          <w:rFonts w:ascii="Calibri" w:hAnsi="Calibri" w:cs="Calibri"/>
        </w:rPr>
        <w:t xml:space="preserve"> provede Zhotovitel do 1 měsíce ode dne, kdy Zhotovitel </w:t>
      </w:r>
      <w:r w:rsidR="00EB6FD3">
        <w:rPr>
          <w:rFonts w:ascii="Calibri" w:hAnsi="Calibri" w:cs="Calibri"/>
        </w:rPr>
        <w:t xml:space="preserve">získá </w:t>
      </w:r>
      <w:r w:rsidR="00D01B2E">
        <w:rPr>
          <w:rFonts w:ascii="Calibri" w:hAnsi="Calibri" w:cs="Calibri"/>
        </w:rPr>
        <w:t xml:space="preserve">podklady ve smyslu odst. </w:t>
      </w:r>
      <w:r w:rsidR="00D01B2E">
        <w:rPr>
          <w:rFonts w:ascii="Calibri" w:hAnsi="Calibri" w:cs="Calibri"/>
        </w:rPr>
        <w:fldChar w:fldCharType="begin"/>
      </w:r>
      <w:r w:rsidR="00D01B2E">
        <w:rPr>
          <w:rFonts w:ascii="Calibri" w:hAnsi="Calibri" w:cs="Calibri"/>
        </w:rPr>
        <w:instrText xml:space="preserve"> REF _Ref110259491 \r \h </w:instrText>
      </w:r>
      <w:r w:rsidR="00D01B2E">
        <w:rPr>
          <w:rFonts w:ascii="Calibri" w:hAnsi="Calibri" w:cs="Calibri"/>
        </w:rPr>
      </w:r>
      <w:r w:rsidR="00D01B2E">
        <w:rPr>
          <w:rFonts w:ascii="Calibri" w:hAnsi="Calibri" w:cs="Calibri"/>
        </w:rPr>
        <w:fldChar w:fldCharType="separate"/>
      </w:r>
      <w:r w:rsidR="00317930">
        <w:rPr>
          <w:rFonts w:ascii="Calibri" w:hAnsi="Calibri" w:cs="Calibri"/>
        </w:rPr>
        <w:t>3</w:t>
      </w:r>
      <w:r w:rsidR="00D01B2E">
        <w:rPr>
          <w:rFonts w:ascii="Calibri" w:hAnsi="Calibri" w:cs="Calibri"/>
        </w:rPr>
        <w:fldChar w:fldCharType="end"/>
      </w:r>
      <w:r w:rsidR="00D01B2E">
        <w:rPr>
          <w:rFonts w:ascii="Calibri" w:hAnsi="Calibri" w:cs="Calibri"/>
        </w:rPr>
        <w:t xml:space="preserve"> této Smlouvy</w:t>
      </w:r>
      <w:r w:rsidR="005A77CF" w:rsidRPr="00D13E4A">
        <w:rPr>
          <w:rFonts w:ascii="Calibri" w:hAnsi="Calibri" w:cs="Calibri"/>
        </w:rPr>
        <w:t>.</w:t>
      </w:r>
      <w:bookmarkEnd w:id="8"/>
    </w:p>
    <w:p w14:paraId="3752B48C" w14:textId="36AC825C" w:rsidR="005A77CF" w:rsidRPr="00D13E4A" w:rsidRDefault="005A77CF" w:rsidP="0069518F">
      <w:pPr>
        <w:pStyle w:val="Odstavecseseznamem"/>
        <w:numPr>
          <w:ilvl w:val="1"/>
          <w:numId w:val="1"/>
        </w:numPr>
        <w:spacing w:before="120" w:after="120"/>
        <w:ind w:left="850" w:hanging="493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 xml:space="preserve">Milník </w:t>
      </w:r>
      <w:r w:rsidR="00EE7D64">
        <w:rPr>
          <w:rFonts w:ascii="Calibri" w:hAnsi="Calibri" w:cs="Calibri"/>
        </w:rPr>
        <w:t>[</w:t>
      </w:r>
      <w:r w:rsidRPr="00D7751E">
        <w:rPr>
          <w:rFonts w:ascii="Calibri" w:hAnsi="Calibri" w:cs="Calibri"/>
          <w:i/>
        </w:rPr>
        <w:t xml:space="preserve">Vypracování projektové dokumentace formou digitálního modelu budovy dle </w:t>
      </w:r>
      <w:proofErr w:type="spellStart"/>
      <w:r w:rsidRPr="00D7751E">
        <w:rPr>
          <w:rFonts w:ascii="Calibri" w:hAnsi="Calibri" w:cs="Calibri"/>
          <w:i/>
        </w:rPr>
        <w:t>vyhl</w:t>
      </w:r>
      <w:proofErr w:type="spellEnd"/>
      <w:r w:rsidRPr="00D7751E">
        <w:rPr>
          <w:rFonts w:ascii="Calibri" w:hAnsi="Calibri" w:cs="Calibri"/>
          <w:i/>
        </w:rPr>
        <w:t>.</w:t>
      </w:r>
      <w:r w:rsidR="000B25FE">
        <w:rPr>
          <w:rFonts w:ascii="Calibri" w:hAnsi="Calibri" w:cs="Calibri"/>
          <w:i/>
        </w:rPr>
        <w:t> </w:t>
      </w:r>
      <w:r w:rsidRPr="00D7751E">
        <w:rPr>
          <w:rFonts w:ascii="Calibri" w:hAnsi="Calibri" w:cs="Calibri"/>
          <w:i/>
        </w:rPr>
        <w:t xml:space="preserve">499/2016 Sb. ve stupni pro řízení o umístění stavby (DUR) v rozsahu přílohy č. 1, dokumentace pro vydání stavebního povolení v rozsahu přílohy č. 12 </w:t>
      </w:r>
      <w:proofErr w:type="spellStart"/>
      <w:r w:rsidRPr="00D7751E">
        <w:rPr>
          <w:rFonts w:ascii="Calibri" w:hAnsi="Calibri" w:cs="Calibri"/>
          <w:i/>
        </w:rPr>
        <w:t>vyhl</w:t>
      </w:r>
      <w:proofErr w:type="spellEnd"/>
      <w:r w:rsidRPr="00D7751E">
        <w:rPr>
          <w:rFonts w:ascii="Calibri" w:hAnsi="Calibri" w:cs="Calibri"/>
          <w:i/>
        </w:rPr>
        <w:t>. nebo v rozsahu přílohy 8 pro společné povolení formou digitálního modelu budovy a prokazatelné předání žádosti stavebnímu úřadu. Součástí je zpracování PENB vč. energetického posudku budovy.</w:t>
      </w:r>
      <w:r w:rsidR="00EE7D64">
        <w:rPr>
          <w:rFonts w:ascii="Calibri" w:hAnsi="Calibri" w:cs="Calibri"/>
        </w:rPr>
        <w:t>]</w:t>
      </w:r>
      <w:r w:rsidRPr="00D13E4A">
        <w:rPr>
          <w:rFonts w:ascii="Calibri" w:hAnsi="Calibri" w:cs="Calibri"/>
        </w:rPr>
        <w:t xml:space="preserve"> bude Zhotovitelem splněn nejpozději do 2 měsíců ode dne, kdy rada města Stříbra </w:t>
      </w:r>
      <w:r w:rsidR="009370C6">
        <w:rPr>
          <w:rFonts w:ascii="Calibri" w:hAnsi="Calibri" w:cs="Calibri"/>
        </w:rPr>
        <w:t>či</w:t>
      </w:r>
      <w:r w:rsidR="00040397">
        <w:rPr>
          <w:rFonts w:ascii="Calibri" w:hAnsi="Calibri" w:cs="Calibri"/>
        </w:rPr>
        <w:t>, pokud tak neučiní rada města Stříbra, jiný</w:t>
      </w:r>
      <w:r w:rsidR="009370C6">
        <w:rPr>
          <w:rFonts w:ascii="Calibri" w:hAnsi="Calibri" w:cs="Calibri"/>
        </w:rPr>
        <w:t xml:space="preserve"> příslušný orgán</w:t>
      </w:r>
      <w:r w:rsidR="000E3680">
        <w:rPr>
          <w:rFonts w:ascii="Calibri" w:hAnsi="Calibri" w:cs="Calibri"/>
        </w:rPr>
        <w:t>,</w:t>
      </w:r>
      <w:r w:rsidR="0062034F">
        <w:rPr>
          <w:rFonts w:ascii="Calibri" w:hAnsi="Calibri" w:cs="Calibri"/>
        </w:rPr>
        <w:t xml:space="preserve"> </w:t>
      </w:r>
      <w:r w:rsidRPr="00D13E4A">
        <w:rPr>
          <w:rFonts w:ascii="Calibri" w:hAnsi="Calibri" w:cs="Calibri"/>
        </w:rPr>
        <w:t>vysloví souhlas s</w:t>
      </w:r>
      <w:r w:rsidR="00E80588">
        <w:rPr>
          <w:rFonts w:ascii="Calibri" w:hAnsi="Calibri" w:cs="Calibri"/>
        </w:rPr>
        <w:t>e studií</w:t>
      </w:r>
      <w:r w:rsidR="00306B81">
        <w:rPr>
          <w:rFonts w:ascii="Calibri" w:hAnsi="Calibri" w:cs="Calibri"/>
        </w:rPr>
        <w:t xml:space="preserve"> </w:t>
      </w:r>
      <w:r w:rsidR="00E75082">
        <w:rPr>
          <w:rFonts w:ascii="Calibri" w:hAnsi="Calibri" w:cs="Calibri"/>
        </w:rPr>
        <w:t>dle čl. 3 Dodatku</w:t>
      </w:r>
      <w:r w:rsidR="00040397">
        <w:rPr>
          <w:rFonts w:ascii="Calibri" w:hAnsi="Calibri" w:cs="Calibri"/>
        </w:rPr>
        <w:t>. Pro vyloučení pochybností Smluvní strany sjednávají, že souhlasem dle předchozí věty není myšlen jen souhlas</w:t>
      </w:r>
      <w:r w:rsidR="00175B13">
        <w:rPr>
          <w:rFonts w:ascii="Calibri" w:hAnsi="Calibri" w:cs="Calibri"/>
        </w:rPr>
        <w:t xml:space="preserve"> jednotlivých</w:t>
      </w:r>
      <w:r w:rsidR="00040397">
        <w:rPr>
          <w:rFonts w:ascii="Calibri" w:hAnsi="Calibri" w:cs="Calibri"/>
        </w:rPr>
        <w:t xml:space="preserve"> dotčených orgánů</w:t>
      </w:r>
      <w:r w:rsidRPr="00D13E4A">
        <w:rPr>
          <w:rFonts w:ascii="Calibri" w:hAnsi="Calibri" w:cs="Calibri"/>
        </w:rPr>
        <w:t>.</w:t>
      </w:r>
    </w:p>
    <w:p w14:paraId="57BAE01A" w14:textId="794E314E" w:rsidR="00231B39" w:rsidRPr="00D13E4A" w:rsidRDefault="005A77CF" w:rsidP="0069518F">
      <w:pPr>
        <w:pStyle w:val="Odstavecseseznamem"/>
        <w:numPr>
          <w:ilvl w:val="1"/>
          <w:numId w:val="1"/>
        </w:numPr>
        <w:spacing w:before="120" w:after="120"/>
        <w:ind w:left="850" w:hanging="493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 xml:space="preserve">Milník </w:t>
      </w:r>
      <w:r w:rsidR="00EE7D64">
        <w:rPr>
          <w:rFonts w:ascii="Calibri" w:hAnsi="Calibri" w:cs="Calibri"/>
        </w:rPr>
        <w:t>[</w:t>
      </w:r>
      <w:r w:rsidRPr="00D7751E">
        <w:rPr>
          <w:rFonts w:ascii="Calibri" w:hAnsi="Calibri" w:cs="Calibri"/>
          <w:i/>
        </w:rPr>
        <w:t xml:space="preserve">Je na rozhodnutí Zhotovitele, zdali dokumentaci dle </w:t>
      </w:r>
      <w:proofErr w:type="spellStart"/>
      <w:r w:rsidRPr="00D7751E">
        <w:rPr>
          <w:rFonts w:ascii="Calibri" w:hAnsi="Calibri" w:cs="Calibri"/>
          <w:i/>
        </w:rPr>
        <w:t>vyhl</w:t>
      </w:r>
      <w:proofErr w:type="spellEnd"/>
      <w:r w:rsidRPr="00D7751E">
        <w:rPr>
          <w:rFonts w:ascii="Calibri" w:hAnsi="Calibri" w:cs="Calibri"/>
          <w:i/>
        </w:rPr>
        <w:t>. 466/2006 Sb. provede v rozsahu přílohy č. 1 – DUR a přílohy č. 12 – DSP a související inženýrskou činnost pro projednání a odsouhlasení příslušného stavebního úřadu, nebo provede jako dokumentaci v rozsahu přílohy č. 8 pro vydání společného povolení. Nedílnou součástí je vypracování PENB a energetického posudku.</w:t>
      </w:r>
      <w:r w:rsidR="00EE7D64">
        <w:rPr>
          <w:rFonts w:ascii="Calibri" w:hAnsi="Calibri" w:cs="Calibri"/>
        </w:rPr>
        <w:t>]</w:t>
      </w:r>
      <w:r w:rsidRPr="00D13E4A">
        <w:rPr>
          <w:rFonts w:ascii="Calibri" w:hAnsi="Calibri" w:cs="Calibri"/>
        </w:rPr>
        <w:t xml:space="preserve"> bude Zhotovitelem splněn nejpozději do 2 měsíců ode dne, kdy rada města Stříbra </w:t>
      </w:r>
      <w:r w:rsidR="00040397">
        <w:rPr>
          <w:rFonts w:ascii="Calibri" w:hAnsi="Calibri" w:cs="Calibri"/>
        </w:rPr>
        <w:t>či, pokud tak neučiní rada města Stříbra, jiný příslušný orgán</w:t>
      </w:r>
      <w:r w:rsidR="000E3680">
        <w:rPr>
          <w:rFonts w:ascii="Calibri" w:hAnsi="Calibri" w:cs="Calibri"/>
        </w:rPr>
        <w:t>,</w:t>
      </w:r>
      <w:r w:rsidR="00040397">
        <w:rPr>
          <w:rFonts w:ascii="Calibri" w:hAnsi="Calibri" w:cs="Calibri"/>
        </w:rPr>
        <w:t xml:space="preserve"> </w:t>
      </w:r>
      <w:r w:rsidRPr="00D13E4A">
        <w:rPr>
          <w:rFonts w:ascii="Calibri" w:hAnsi="Calibri" w:cs="Calibri"/>
        </w:rPr>
        <w:t>vysloví souhlas s</w:t>
      </w:r>
      <w:r w:rsidR="009F7D53">
        <w:rPr>
          <w:rFonts w:ascii="Calibri" w:hAnsi="Calibri" w:cs="Calibri"/>
        </w:rPr>
        <w:t xml:space="preserve">e studií dle čl. </w:t>
      </w:r>
      <w:r w:rsidR="009F7D53">
        <w:rPr>
          <w:rFonts w:ascii="Calibri" w:hAnsi="Calibri" w:cs="Calibri"/>
        </w:rPr>
        <w:fldChar w:fldCharType="begin"/>
      </w:r>
      <w:r w:rsidR="009F7D53">
        <w:rPr>
          <w:rFonts w:ascii="Calibri" w:hAnsi="Calibri" w:cs="Calibri"/>
        </w:rPr>
        <w:instrText xml:space="preserve"> REF _Ref109892615 \r \h </w:instrText>
      </w:r>
      <w:r w:rsidR="009F7D53">
        <w:rPr>
          <w:rFonts w:ascii="Calibri" w:hAnsi="Calibri" w:cs="Calibri"/>
        </w:rPr>
      </w:r>
      <w:r w:rsidR="009F7D53">
        <w:rPr>
          <w:rFonts w:ascii="Calibri" w:hAnsi="Calibri" w:cs="Calibri"/>
        </w:rPr>
        <w:fldChar w:fldCharType="separate"/>
      </w:r>
      <w:r w:rsidR="00317930">
        <w:rPr>
          <w:rFonts w:ascii="Calibri" w:hAnsi="Calibri" w:cs="Calibri"/>
        </w:rPr>
        <w:t>3</w:t>
      </w:r>
      <w:r w:rsidR="009F7D53">
        <w:rPr>
          <w:rFonts w:ascii="Calibri" w:hAnsi="Calibri" w:cs="Calibri"/>
        </w:rPr>
        <w:fldChar w:fldCharType="end"/>
      </w:r>
      <w:r w:rsidR="009F7D53">
        <w:rPr>
          <w:rFonts w:ascii="Calibri" w:hAnsi="Calibri" w:cs="Calibri"/>
        </w:rPr>
        <w:t xml:space="preserve"> Dodatku</w:t>
      </w:r>
      <w:r w:rsidRPr="00D13E4A">
        <w:rPr>
          <w:rFonts w:ascii="Calibri" w:hAnsi="Calibri" w:cs="Calibri"/>
        </w:rPr>
        <w:t>.</w:t>
      </w:r>
      <w:r w:rsidR="00040397" w:rsidRPr="00040397">
        <w:rPr>
          <w:rFonts w:ascii="Calibri" w:hAnsi="Calibri" w:cs="Calibri"/>
        </w:rPr>
        <w:t xml:space="preserve"> </w:t>
      </w:r>
      <w:r w:rsidR="00040397">
        <w:rPr>
          <w:rFonts w:ascii="Calibri" w:hAnsi="Calibri" w:cs="Calibri"/>
        </w:rPr>
        <w:t xml:space="preserve">Pro vyloučení pochybností Smluvní strany sjednávají, že souhlasem dle předchozí věty není myšlen jen souhlas </w:t>
      </w:r>
      <w:r w:rsidR="00175B13">
        <w:rPr>
          <w:rFonts w:ascii="Calibri" w:hAnsi="Calibri" w:cs="Calibri"/>
        </w:rPr>
        <w:t xml:space="preserve">jednotlivých </w:t>
      </w:r>
      <w:r w:rsidR="00040397">
        <w:rPr>
          <w:rFonts w:ascii="Calibri" w:hAnsi="Calibri" w:cs="Calibri"/>
        </w:rPr>
        <w:t>dotčených orgánů</w:t>
      </w:r>
      <w:r w:rsidR="00040397" w:rsidRPr="00D13E4A">
        <w:rPr>
          <w:rFonts w:ascii="Calibri" w:hAnsi="Calibri" w:cs="Calibri"/>
        </w:rPr>
        <w:t>.</w:t>
      </w:r>
    </w:p>
    <w:p w14:paraId="5B2A5A80" w14:textId="7ADF39FE" w:rsidR="005A77CF" w:rsidRDefault="005A77CF" w:rsidP="00175B13">
      <w:pPr>
        <w:pStyle w:val="Odstavecseseznamem"/>
        <w:numPr>
          <w:ilvl w:val="1"/>
          <w:numId w:val="1"/>
        </w:numPr>
        <w:spacing w:before="120" w:after="120"/>
        <w:ind w:left="850" w:hanging="493"/>
        <w:contextualSpacing w:val="0"/>
        <w:jc w:val="both"/>
        <w:rPr>
          <w:rFonts w:ascii="Calibri" w:hAnsi="Calibri" w:cs="Calibri"/>
        </w:rPr>
      </w:pPr>
      <w:bookmarkStart w:id="9" w:name="_Ref107500677"/>
      <w:r w:rsidRPr="00D13E4A">
        <w:rPr>
          <w:rFonts w:ascii="Calibri" w:hAnsi="Calibri" w:cs="Calibri"/>
        </w:rPr>
        <w:t xml:space="preserve">Milník </w:t>
      </w:r>
      <w:r w:rsidR="00EE7D64">
        <w:rPr>
          <w:rFonts w:ascii="Calibri" w:hAnsi="Calibri" w:cs="Calibri"/>
        </w:rPr>
        <w:t>[</w:t>
      </w:r>
      <w:r w:rsidRPr="00D7751E">
        <w:rPr>
          <w:rFonts w:ascii="Calibri" w:hAnsi="Calibri" w:cs="Calibri"/>
          <w:i/>
        </w:rPr>
        <w:t xml:space="preserve">Vypracování dokumentace pro provádění stavby vč. soupisu prací s výkazem výměr formou digitálního modelu budovy v rozsahu přílohy č. 13 </w:t>
      </w:r>
      <w:proofErr w:type="spellStart"/>
      <w:r w:rsidRPr="00D7751E">
        <w:rPr>
          <w:rFonts w:ascii="Calibri" w:hAnsi="Calibri" w:cs="Calibri"/>
          <w:i/>
        </w:rPr>
        <w:t>vyhl</w:t>
      </w:r>
      <w:proofErr w:type="spellEnd"/>
      <w:r w:rsidRPr="00D7751E">
        <w:rPr>
          <w:rFonts w:ascii="Calibri" w:hAnsi="Calibri" w:cs="Calibri"/>
          <w:i/>
        </w:rPr>
        <w:t>. 499/2006 Sb. a v souladu se zák. 134/2016 Sb. a vyhláškou č. 169/2016 Sb., která bude sloužit jako součást zadávací dokumentace pro výběr dodavatele.</w:t>
      </w:r>
      <w:r w:rsidR="00EE7D64">
        <w:rPr>
          <w:rFonts w:ascii="Calibri" w:hAnsi="Calibri" w:cs="Calibri"/>
        </w:rPr>
        <w:t>]</w:t>
      </w:r>
      <w:r w:rsidRPr="00D13E4A">
        <w:rPr>
          <w:rFonts w:ascii="Calibri" w:hAnsi="Calibri" w:cs="Calibri"/>
        </w:rPr>
        <w:t xml:space="preserve"> </w:t>
      </w:r>
      <w:r w:rsidR="00D7751E">
        <w:rPr>
          <w:rFonts w:ascii="Calibri" w:hAnsi="Calibri" w:cs="Calibri"/>
        </w:rPr>
        <w:t>bude</w:t>
      </w:r>
      <w:r w:rsidRPr="00D13E4A">
        <w:rPr>
          <w:rFonts w:ascii="Calibri" w:hAnsi="Calibri" w:cs="Calibri"/>
        </w:rPr>
        <w:t xml:space="preserve"> Zhotovitel</w:t>
      </w:r>
      <w:r w:rsidR="00D7751E">
        <w:rPr>
          <w:rFonts w:ascii="Calibri" w:hAnsi="Calibri" w:cs="Calibri"/>
        </w:rPr>
        <w:t>em splněn</w:t>
      </w:r>
      <w:r w:rsidRPr="00D13E4A">
        <w:rPr>
          <w:rFonts w:ascii="Calibri" w:hAnsi="Calibri" w:cs="Calibri"/>
        </w:rPr>
        <w:t xml:space="preserve"> nejpozději do </w:t>
      </w:r>
      <w:r w:rsidR="0009129C">
        <w:rPr>
          <w:rFonts w:ascii="Calibri" w:hAnsi="Calibri" w:cs="Calibri"/>
        </w:rPr>
        <w:t>160 kalendářních dnů</w:t>
      </w:r>
      <w:r w:rsidR="00231B39" w:rsidRPr="00D13E4A">
        <w:rPr>
          <w:rFonts w:ascii="Calibri" w:hAnsi="Calibri" w:cs="Calibri"/>
        </w:rPr>
        <w:t xml:space="preserve"> ode dne dřívější z následujících skutečností</w:t>
      </w:r>
      <w:r w:rsidR="00175B13">
        <w:rPr>
          <w:rFonts w:ascii="Calibri" w:hAnsi="Calibri" w:cs="Calibri"/>
        </w:rPr>
        <w:t xml:space="preserve">: </w:t>
      </w:r>
      <w:r w:rsidR="0062034F">
        <w:rPr>
          <w:rFonts w:ascii="Calibri" w:hAnsi="Calibri" w:cs="Calibri"/>
        </w:rPr>
        <w:t xml:space="preserve">(a) </w:t>
      </w:r>
      <w:r w:rsidR="00175B13">
        <w:rPr>
          <w:rFonts w:ascii="Calibri" w:hAnsi="Calibri" w:cs="Calibri"/>
        </w:rPr>
        <w:t xml:space="preserve">získání </w:t>
      </w:r>
      <w:r w:rsidR="0062034F" w:rsidRPr="00D13E4A">
        <w:rPr>
          <w:rFonts w:ascii="Calibri" w:hAnsi="Calibri" w:cs="Calibri"/>
        </w:rPr>
        <w:t xml:space="preserve">pravomocného kladného společného povolení pro stavbu či </w:t>
      </w:r>
      <w:r w:rsidR="0062034F">
        <w:rPr>
          <w:rFonts w:ascii="Calibri" w:hAnsi="Calibri" w:cs="Calibri"/>
        </w:rPr>
        <w:t xml:space="preserve">(b) </w:t>
      </w:r>
      <w:r w:rsidR="0062034F" w:rsidRPr="00D13E4A">
        <w:rPr>
          <w:rFonts w:ascii="Calibri" w:hAnsi="Calibri" w:cs="Calibri"/>
        </w:rPr>
        <w:t>získání pravomocného kladného povolení pro stavbu v rámci územního i stavebního řízení</w:t>
      </w:r>
      <w:r w:rsidR="00175B13">
        <w:rPr>
          <w:rFonts w:ascii="Calibri" w:hAnsi="Calibri" w:cs="Calibri"/>
        </w:rPr>
        <w:t>.</w:t>
      </w:r>
      <w:bookmarkEnd w:id="9"/>
    </w:p>
    <w:p w14:paraId="1E8912FD" w14:textId="2673F9BB" w:rsidR="00AA1A91" w:rsidRDefault="002E7926" w:rsidP="00175B13">
      <w:pPr>
        <w:pStyle w:val="Odstavecseseznamem"/>
        <w:numPr>
          <w:ilvl w:val="1"/>
          <w:numId w:val="1"/>
        </w:numPr>
        <w:spacing w:before="120" w:after="120"/>
        <w:ind w:left="850" w:hanging="493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1967DE">
        <w:rPr>
          <w:rFonts w:ascii="Calibri" w:hAnsi="Calibri" w:cs="Calibri"/>
        </w:rPr>
        <w:t xml:space="preserve">ovinnost dle čl. </w:t>
      </w:r>
      <w:r w:rsidR="001967DE">
        <w:rPr>
          <w:rFonts w:ascii="Calibri" w:hAnsi="Calibri" w:cs="Calibri"/>
        </w:rPr>
        <w:fldChar w:fldCharType="begin"/>
      </w:r>
      <w:r w:rsidR="001967DE">
        <w:rPr>
          <w:rFonts w:ascii="Calibri" w:hAnsi="Calibri" w:cs="Calibri"/>
        </w:rPr>
        <w:instrText xml:space="preserve"> REF _Ref110258848 \r \h </w:instrText>
      </w:r>
      <w:r w:rsidR="001967DE">
        <w:rPr>
          <w:rFonts w:ascii="Calibri" w:hAnsi="Calibri" w:cs="Calibri"/>
        </w:rPr>
      </w:r>
      <w:r w:rsidR="001967DE">
        <w:rPr>
          <w:rFonts w:ascii="Calibri" w:hAnsi="Calibri" w:cs="Calibri"/>
        </w:rPr>
        <w:fldChar w:fldCharType="separate"/>
      </w:r>
      <w:r w:rsidR="00317930">
        <w:rPr>
          <w:rFonts w:ascii="Calibri" w:hAnsi="Calibri" w:cs="Calibri"/>
        </w:rPr>
        <w:t>4</w:t>
      </w:r>
      <w:r w:rsidR="001967DE">
        <w:rPr>
          <w:rFonts w:ascii="Calibri" w:hAnsi="Calibri" w:cs="Calibri"/>
        </w:rPr>
        <w:fldChar w:fldCharType="end"/>
      </w:r>
      <w:r w:rsidR="001967DE">
        <w:rPr>
          <w:rFonts w:ascii="Calibri" w:hAnsi="Calibri" w:cs="Calibri"/>
        </w:rPr>
        <w:t xml:space="preserve"> tohoto Dodatku bude </w:t>
      </w:r>
      <w:r>
        <w:rPr>
          <w:rFonts w:ascii="Calibri" w:hAnsi="Calibri" w:cs="Calibri"/>
        </w:rPr>
        <w:t>splněna</w:t>
      </w:r>
      <w:r w:rsidR="001967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dle skutečného průběhu řízení.</w:t>
      </w:r>
    </w:p>
    <w:p w14:paraId="31C3591C" w14:textId="6B8D15C5" w:rsidR="009F7D53" w:rsidRPr="00D13E4A" w:rsidRDefault="009F7D53" w:rsidP="00175B13">
      <w:pPr>
        <w:pStyle w:val="Odstavecseseznamem"/>
        <w:numPr>
          <w:ilvl w:val="1"/>
          <w:numId w:val="1"/>
        </w:numPr>
        <w:spacing w:before="120" w:after="120"/>
        <w:ind w:left="850" w:hanging="493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 vyloučení všech pochybností </w:t>
      </w:r>
      <w:r w:rsidR="00065883">
        <w:rPr>
          <w:rFonts w:ascii="Calibri" w:hAnsi="Calibri" w:cs="Calibri"/>
        </w:rPr>
        <w:t xml:space="preserve">smluvní strany uvádí, že milníky týkající se zajištění inženýrské činnosti </w:t>
      </w:r>
      <w:r w:rsidR="00217F87">
        <w:rPr>
          <w:rFonts w:ascii="Calibri" w:hAnsi="Calibri" w:cs="Calibri"/>
        </w:rPr>
        <w:t>zůstávají „dle skutečného průběhu řízení“</w:t>
      </w:r>
      <w:r w:rsidR="00210B84">
        <w:rPr>
          <w:rFonts w:ascii="Calibri" w:hAnsi="Calibri" w:cs="Calibri"/>
        </w:rPr>
        <w:t>.</w:t>
      </w:r>
    </w:p>
    <w:p w14:paraId="6E80114B" w14:textId="746535A8" w:rsidR="00231B39" w:rsidRPr="00D13E4A" w:rsidRDefault="00231B39" w:rsidP="0069518F">
      <w:pPr>
        <w:pStyle w:val="Odstavecseseznamem"/>
        <w:numPr>
          <w:ilvl w:val="1"/>
          <w:numId w:val="1"/>
        </w:numPr>
        <w:spacing w:before="120" w:after="120"/>
        <w:ind w:left="850" w:hanging="493"/>
        <w:contextualSpacing w:val="0"/>
        <w:jc w:val="both"/>
        <w:rPr>
          <w:rFonts w:ascii="Calibri" w:hAnsi="Calibri" w:cs="Calibri"/>
        </w:rPr>
      </w:pPr>
      <w:bookmarkStart w:id="10" w:name="_Ref109827879"/>
      <w:r w:rsidRPr="00D13E4A">
        <w:rPr>
          <w:rFonts w:ascii="Calibri" w:hAnsi="Calibri" w:cs="Calibri"/>
        </w:rPr>
        <w:lastRenderedPageBreak/>
        <w:t xml:space="preserve">V částech nezměněných </w:t>
      </w:r>
      <w:proofErr w:type="gramStart"/>
      <w:r w:rsidRPr="00D13E4A">
        <w:rPr>
          <w:rFonts w:ascii="Calibri" w:hAnsi="Calibri" w:cs="Calibri"/>
        </w:rPr>
        <w:t xml:space="preserve">čl. </w:t>
      </w:r>
      <w:r w:rsidRPr="00D13E4A">
        <w:rPr>
          <w:rFonts w:ascii="Calibri" w:hAnsi="Calibri" w:cs="Calibri"/>
        </w:rPr>
        <w:fldChar w:fldCharType="begin"/>
      </w:r>
      <w:r w:rsidRPr="00D13E4A">
        <w:rPr>
          <w:rFonts w:ascii="Calibri" w:hAnsi="Calibri" w:cs="Calibri"/>
        </w:rPr>
        <w:instrText xml:space="preserve"> REF _Ref107500665 \r \h </w:instrText>
      </w:r>
      <w:r w:rsidR="00D13E4A" w:rsidRPr="00D13E4A">
        <w:rPr>
          <w:rFonts w:ascii="Calibri" w:hAnsi="Calibri" w:cs="Calibri"/>
        </w:rPr>
        <w:instrText xml:space="preserve"> \* MERGEFORMAT </w:instrText>
      </w:r>
      <w:r w:rsidRPr="00D13E4A">
        <w:rPr>
          <w:rFonts w:ascii="Calibri" w:hAnsi="Calibri" w:cs="Calibri"/>
        </w:rPr>
      </w:r>
      <w:r w:rsidRPr="00D13E4A">
        <w:rPr>
          <w:rFonts w:ascii="Calibri" w:hAnsi="Calibri" w:cs="Calibri"/>
        </w:rPr>
        <w:fldChar w:fldCharType="separate"/>
      </w:r>
      <w:r w:rsidR="00317930">
        <w:rPr>
          <w:rFonts w:ascii="Calibri" w:hAnsi="Calibri" w:cs="Calibri"/>
        </w:rPr>
        <w:t>9.1</w:t>
      </w:r>
      <w:r w:rsidRPr="00D13E4A">
        <w:rPr>
          <w:rFonts w:ascii="Calibri" w:hAnsi="Calibri" w:cs="Calibri"/>
        </w:rPr>
        <w:fldChar w:fldCharType="end"/>
      </w:r>
      <w:r w:rsidRPr="00D13E4A">
        <w:rPr>
          <w:rFonts w:ascii="Calibri" w:hAnsi="Calibri" w:cs="Calibri"/>
        </w:rPr>
        <w:t xml:space="preserve"> -</w:t>
      </w:r>
      <w:r w:rsidR="00E71BC7">
        <w:rPr>
          <w:rFonts w:ascii="Calibri" w:hAnsi="Calibri" w:cs="Calibri"/>
        </w:rPr>
        <w:t xml:space="preserve"> </w:t>
      </w:r>
      <w:r w:rsidR="00E71BC7">
        <w:rPr>
          <w:rFonts w:ascii="Calibri" w:hAnsi="Calibri" w:cs="Calibri"/>
        </w:rPr>
        <w:fldChar w:fldCharType="begin"/>
      </w:r>
      <w:r w:rsidR="00E71BC7">
        <w:rPr>
          <w:rFonts w:ascii="Calibri" w:hAnsi="Calibri" w:cs="Calibri"/>
        </w:rPr>
        <w:instrText xml:space="preserve"> REF _Ref109827879 \r \h </w:instrText>
      </w:r>
      <w:r w:rsidR="00E71BC7">
        <w:rPr>
          <w:rFonts w:ascii="Calibri" w:hAnsi="Calibri" w:cs="Calibri"/>
        </w:rPr>
      </w:r>
      <w:r w:rsidR="00E71BC7">
        <w:rPr>
          <w:rFonts w:ascii="Calibri" w:hAnsi="Calibri" w:cs="Calibri"/>
        </w:rPr>
        <w:fldChar w:fldCharType="separate"/>
      </w:r>
      <w:r w:rsidR="00317930">
        <w:rPr>
          <w:rFonts w:ascii="Calibri" w:hAnsi="Calibri" w:cs="Calibri"/>
        </w:rPr>
        <w:t>9.7</w:t>
      </w:r>
      <w:r w:rsidR="00E71BC7">
        <w:rPr>
          <w:rFonts w:ascii="Calibri" w:hAnsi="Calibri" w:cs="Calibri"/>
        </w:rPr>
        <w:fldChar w:fldCharType="end"/>
      </w:r>
      <w:r w:rsidR="001526FA">
        <w:rPr>
          <w:rFonts w:ascii="Calibri" w:hAnsi="Calibri" w:cs="Calibri"/>
        </w:rPr>
        <w:t xml:space="preserve"> </w:t>
      </w:r>
      <w:r w:rsidRPr="00D13E4A">
        <w:rPr>
          <w:rFonts w:ascii="Calibri" w:hAnsi="Calibri" w:cs="Calibri"/>
        </w:rPr>
        <w:t>Dodatku</w:t>
      </w:r>
      <w:proofErr w:type="gramEnd"/>
      <w:r w:rsidRPr="00D13E4A">
        <w:rPr>
          <w:rFonts w:ascii="Calibri" w:hAnsi="Calibri" w:cs="Calibri"/>
        </w:rPr>
        <w:t xml:space="preserve"> zůstává čl. 5 Smlouvy beze změn.</w:t>
      </w:r>
      <w:bookmarkEnd w:id="10"/>
    </w:p>
    <w:p w14:paraId="36331237" w14:textId="2D79865E" w:rsidR="005A77CF" w:rsidRPr="00D13E4A" w:rsidRDefault="00D13E4A" w:rsidP="0069518F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Smluvní strany tímto prohlašují, že Zhotoviteli nevznikly vůči Objednateli z důvodů vzniklých do dne uzavření tohoto Dodatku</w:t>
      </w:r>
      <w:r w:rsidR="00D7751E">
        <w:rPr>
          <w:rFonts w:ascii="Calibri" w:hAnsi="Calibri" w:cs="Calibri"/>
        </w:rPr>
        <w:t xml:space="preserve"> (ať již se následky takových důvodů projevily před uzavřením Dodatku či nikoli)</w:t>
      </w:r>
      <w:r w:rsidRPr="00D13E4A">
        <w:rPr>
          <w:rFonts w:ascii="Calibri" w:hAnsi="Calibri" w:cs="Calibri"/>
        </w:rPr>
        <w:t xml:space="preserve"> žádn</w:t>
      </w:r>
      <w:r w:rsidR="00D7751E">
        <w:rPr>
          <w:rFonts w:ascii="Calibri" w:hAnsi="Calibri" w:cs="Calibri"/>
        </w:rPr>
        <w:t>é nároky,</w:t>
      </w:r>
      <w:r w:rsidRPr="00D13E4A">
        <w:rPr>
          <w:rFonts w:ascii="Calibri" w:hAnsi="Calibri" w:cs="Calibri"/>
        </w:rPr>
        <w:t xml:space="preserve"> práva či </w:t>
      </w:r>
      <w:r w:rsidR="00D7751E">
        <w:rPr>
          <w:rFonts w:ascii="Calibri" w:hAnsi="Calibri" w:cs="Calibri"/>
        </w:rPr>
        <w:t>pohledávky, a to</w:t>
      </w:r>
      <w:r w:rsidRPr="00D13E4A">
        <w:rPr>
          <w:rFonts w:ascii="Calibri" w:hAnsi="Calibri" w:cs="Calibri"/>
        </w:rPr>
        <w:t xml:space="preserve"> s výjimkou nároku na zaplacení </w:t>
      </w:r>
      <w:r w:rsidR="00D7751E">
        <w:rPr>
          <w:rFonts w:ascii="Calibri" w:hAnsi="Calibri" w:cs="Calibri"/>
        </w:rPr>
        <w:t xml:space="preserve">příslušných </w:t>
      </w:r>
      <w:r w:rsidRPr="00D13E4A">
        <w:rPr>
          <w:rFonts w:ascii="Calibri" w:hAnsi="Calibri" w:cs="Calibri"/>
        </w:rPr>
        <w:t>částí ceny</w:t>
      </w:r>
      <w:r w:rsidR="00D7751E">
        <w:rPr>
          <w:rFonts w:ascii="Calibri" w:hAnsi="Calibri" w:cs="Calibri"/>
        </w:rPr>
        <w:t xml:space="preserve"> Díla</w:t>
      </w:r>
      <w:r w:rsidRPr="00D13E4A">
        <w:rPr>
          <w:rFonts w:ascii="Calibri" w:hAnsi="Calibri" w:cs="Calibri"/>
        </w:rPr>
        <w:t>. Zejména tak Zhotoviteli nevznikl nárok na úhradu úroků z prodlení, smluvních pokut či případných dalších sankcí vůči Objednateli. Pro vyloučení pochybností se Zhotovitel všech takových případně vzniklých nároků</w:t>
      </w:r>
      <w:r w:rsidR="00D7751E">
        <w:rPr>
          <w:rFonts w:ascii="Calibri" w:hAnsi="Calibri" w:cs="Calibri"/>
        </w:rPr>
        <w:t>, práv či pohledávek</w:t>
      </w:r>
      <w:r w:rsidRPr="00D13E4A">
        <w:rPr>
          <w:rFonts w:ascii="Calibri" w:hAnsi="Calibri" w:cs="Calibri"/>
        </w:rPr>
        <w:t xml:space="preserve"> tímto vzdává. </w:t>
      </w:r>
    </w:p>
    <w:p w14:paraId="5A57E37A" w14:textId="010EF486" w:rsidR="00D13E4A" w:rsidRPr="00D13E4A" w:rsidRDefault="00D13E4A" w:rsidP="0069518F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Ostatní ujednání Smlouvy, která nejsou dotčena tímto Dodatkem, zůstávají beze změny.</w:t>
      </w:r>
    </w:p>
    <w:p w14:paraId="21A783A3" w14:textId="6B71BBBB" w:rsidR="00D13E4A" w:rsidRDefault="00D13E4A" w:rsidP="00D7751E">
      <w:pPr>
        <w:pStyle w:val="Odstavecseseznamem"/>
        <w:numPr>
          <w:ilvl w:val="0"/>
          <w:numId w:val="1"/>
        </w:numPr>
        <w:spacing w:before="240" w:after="120"/>
        <w:ind w:left="357" w:hanging="357"/>
        <w:contextualSpacing w:val="0"/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t>Zhotovitel bere na vědomí, že Objednatel má povinnost Dodatek včetně všech jeho příloh</w:t>
      </w:r>
      <w:r w:rsidR="00D7751E">
        <w:rPr>
          <w:rFonts w:ascii="Calibri" w:hAnsi="Calibri" w:cs="Calibri"/>
        </w:rPr>
        <w:t xml:space="preserve"> a</w:t>
      </w:r>
      <w:r w:rsidRPr="00D13E4A">
        <w:rPr>
          <w:rFonts w:ascii="Calibri" w:hAnsi="Calibri" w:cs="Calibri"/>
        </w:rPr>
        <w:t xml:space="preserve"> změn a vč</w:t>
      </w:r>
      <w:r w:rsidR="00D7751E">
        <w:rPr>
          <w:rFonts w:ascii="Calibri" w:hAnsi="Calibri" w:cs="Calibri"/>
        </w:rPr>
        <w:t>etně</w:t>
      </w:r>
      <w:r w:rsidRPr="00D13E4A">
        <w:rPr>
          <w:rFonts w:ascii="Calibri" w:hAnsi="Calibri" w:cs="Calibri"/>
        </w:rPr>
        <w:t xml:space="preserve"> výše skutečně uhrazené ceny za plnění Smlouvy zv</w:t>
      </w:r>
      <w:r w:rsidR="00D7751E">
        <w:rPr>
          <w:rFonts w:ascii="Calibri" w:hAnsi="Calibri" w:cs="Calibri"/>
        </w:rPr>
        <w:t>eřejnit v souladu se zákonem č. </w:t>
      </w:r>
      <w:r w:rsidRPr="00D13E4A">
        <w:rPr>
          <w:rFonts w:ascii="Calibri" w:hAnsi="Calibri" w:cs="Calibri"/>
        </w:rPr>
        <w:t>134/2016 Sb., o zadávání veřejných zakázek, v platném znění, na profilu zadavatele a v souladu se zákonem č. 340/2015 Sb., o registru smluv, v platném znění, v registru smluv. Uveřejnění Dodatku v zákonné lhůtě zajistí Objednatel. Zhotovitel souhlasí s tím, že tento Dodatek bude veřejně přístupný. Objednatel je povinen současně zveřejnit informace ve Věstníku veřejných zakázek.</w:t>
      </w:r>
    </w:p>
    <w:p w14:paraId="053BF6F0" w14:textId="6E9FEEDD" w:rsidR="00C62732" w:rsidRDefault="00C62732" w:rsidP="00273314">
      <w:pPr>
        <w:spacing w:before="240" w:after="120"/>
        <w:jc w:val="both"/>
        <w:rPr>
          <w:rFonts w:ascii="Calibri" w:hAnsi="Calibri" w:cs="Calibri"/>
        </w:rPr>
      </w:pPr>
    </w:p>
    <w:p w14:paraId="089B8701" w14:textId="091518A9" w:rsidR="00C62732" w:rsidRDefault="00C62732" w:rsidP="00273314">
      <w:pPr>
        <w:spacing w:before="240" w:after="120"/>
        <w:jc w:val="both"/>
        <w:rPr>
          <w:rFonts w:ascii="Calibri" w:hAnsi="Calibri" w:cs="Calibri"/>
        </w:rPr>
      </w:pPr>
    </w:p>
    <w:p w14:paraId="095FB85B" w14:textId="4EDDE263" w:rsidR="00C62732" w:rsidRDefault="00C62732" w:rsidP="00273314">
      <w:pPr>
        <w:spacing w:before="240" w:after="120"/>
        <w:jc w:val="both"/>
        <w:rPr>
          <w:rFonts w:ascii="Calibri" w:hAnsi="Calibri" w:cs="Calibri"/>
        </w:rPr>
      </w:pPr>
    </w:p>
    <w:p w14:paraId="3142DE56" w14:textId="34ABF3B3" w:rsidR="00C62732" w:rsidRDefault="00C62732" w:rsidP="00273314">
      <w:pPr>
        <w:spacing w:before="240" w:after="120"/>
        <w:jc w:val="both"/>
        <w:rPr>
          <w:rFonts w:ascii="Calibri" w:hAnsi="Calibri" w:cs="Calibri"/>
        </w:rPr>
      </w:pPr>
    </w:p>
    <w:p w14:paraId="43B0DE23" w14:textId="77777777" w:rsidR="00C62732" w:rsidRDefault="00C62732" w:rsidP="00273314">
      <w:pPr>
        <w:spacing w:before="240" w:after="120"/>
        <w:jc w:val="both"/>
        <w:rPr>
          <w:rFonts w:ascii="Calibri" w:hAnsi="Calibri" w:cs="Calibri"/>
        </w:rPr>
      </w:pPr>
    </w:p>
    <w:p w14:paraId="382A5BFC" w14:textId="219F646C" w:rsidR="00C62732" w:rsidRPr="00273314" w:rsidRDefault="00C62732" w:rsidP="00273314">
      <w:pPr>
        <w:spacing w:before="240"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273314">
        <w:rPr>
          <w:rFonts w:ascii="Calibri" w:hAnsi="Calibri" w:cs="Calibri"/>
          <w:i/>
        </w:rPr>
        <w:t>Zbytek strany je úmyslně ponechán volný.</w:t>
      </w:r>
      <w:r>
        <w:rPr>
          <w:rFonts w:ascii="Calibri" w:hAnsi="Calibri" w:cs="Calibri"/>
        </w:rPr>
        <w:t>]</w:t>
      </w:r>
    </w:p>
    <w:p w14:paraId="39523F3B" w14:textId="170D0735" w:rsidR="00D13E4A" w:rsidRDefault="00D13E4A" w:rsidP="0069518F">
      <w:pPr>
        <w:spacing w:after="120" w:line="240" w:lineRule="auto"/>
        <w:ind w:left="360"/>
        <w:jc w:val="both"/>
        <w:rPr>
          <w:rFonts w:ascii="Calibri" w:hAnsi="Calibri" w:cs="Calibri"/>
        </w:rPr>
      </w:pPr>
    </w:p>
    <w:p w14:paraId="5B5E85FE" w14:textId="77777777" w:rsidR="00D13E4A" w:rsidRPr="00D13E4A" w:rsidRDefault="00D13E4A" w:rsidP="0069518F">
      <w:pPr>
        <w:jc w:val="both"/>
        <w:rPr>
          <w:rFonts w:ascii="Calibri" w:hAnsi="Calibri" w:cs="Calibri"/>
        </w:rPr>
      </w:pPr>
      <w:r w:rsidRPr="00D13E4A">
        <w:rPr>
          <w:rFonts w:ascii="Calibri" w:hAnsi="Calibri" w:cs="Calibri"/>
        </w:rPr>
        <w:br w:type="page"/>
      </w:r>
    </w:p>
    <w:p w14:paraId="560E228E" w14:textId="1D1F8249" w:rsidR="00EC3636" w:rsidRPr="000600B2" w:rsidRDefault="000600B2" w:rsidP="0069518F">
      <w:pPr>
        <w:spacing w:before="120" w:after="120"/>
        <w:jc w:val="center"/>
        <w:rPr>
          <w:rFonts w:ascii="Calibri" w:hAnsi="Calibri" w:cs="Calibri"/>
          <w:b/>
        </w:rPr>
      </w:pPr>
      <w:r w:rsidRPr="000600B2">
        <w:rPr>
          <w:rFonts w:ascii="Calibri" w:hAnsi="Calibri" w:cs="Calibri"/>
          <w:b/>
        </w:rPr>
        <w:lastRenderedPageBreak/>
        <w:t>PŘÍLOHA 1</w:t>
      </w:r>
    </w:p>
    <w:p w14:paraId="77508144" w14:textId="6B5BC701" w:rsidR="00EA1BA0" w:rsidRPr="000600B2" w:rsidRDefault="000600B2" w:rsidP="0069518F">
      <w:pPr>
        <w:spacing w:before="120" w:after="120"/>
        <w:jc w:val="center"/>
        <w:rPr>
          <w:rFonts w:ascii="Calibri" w:hAnsi="Calibri" w:cs="Calibri"/>
          <w:b/>
        </w:rPr>
      </w:pPr>
      <w:r w:rsidRPr="000600B2">
        <w:rPr>
          <w:rFonts w:ascii="Calibri" w:hAnsi="Calibri" w:cs="Calibri"/>
          <w:b/>
        </w:rPr>
        <w:t>POŽADOVANÉ ZMĚNY</w:t>
      </w:r>
      <w:r w:rsidR="008D0317">
        <w:rPr>
          <w:rFonts w:ascii="Calibri" w:hAnsi="Calibri" w:cs="Calibri"/>
          <w:b/>
        </w:rPr>
        <w:t xml:space="preserve"> DÍLA – SPECIFIKACE VÍCEPRACÍ</w:t>
      </w:r>
    </w:p>
    <w:p w14:paraId="4DCC91D2" w14:textId="2B30D1F7" w:rsidR="005A68B6" w:rsidRDefault="005A68B6" w:rsidP="005A68B6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sjednávají, že veškerá dokumentace pro provádění </w:t>
      </w:r>
      <w:r w:rsidR="000E3680">
        <w:rPr>
          <w:rFonts w:ascii="Calibri" w:hAnsi="Calibri" w:cs="Calibri"/>
        </w:rPr>
        <w:t>D</w:t>
      </w:r>
      <w:r>
        <w:rPr>
          <w:rFonts w:ascii="Calibri" w:hAnsi="Calibri" w:cs="Calibri"/>
        </w:rPr>
        <w:t>íla musí být upravena tak, aby byly splněny tyto požadavky:</w:t>
      </w:r>
    </w:p>
    <w:p w14:paraId="4C3B85B3" w14:textId="1434EF49" w:rsidR="00901947" w:rsidRPr="004848E7" w:rsidRDefault="00901947" w:rsidP="00901947">
      <w:pPr>
        <w:spacing w:before="120" w:after="120"/>
        <w:ind w:left="709" w:hanging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a.</w:t>
      </w:r>
      <w:r>
        <w:rPr>
          <w:rFonts w:ascii="Calibri" w:hAnsi="Calibri" w:cs="Calibri"/>
        </w:rPr>
        <w:tab/>
        <w:t>Z</w:t>
      </w:r>
      <w:r w:rsidRPr="004848E7">
        <w:rPr>
          <w:rFonts w:ascii="Calibri" w:hAnsi="Calibri" w:cs="Calibri"/>
        </w:rPr>
        <w:t>ajištění příjezdu stavebních vozidel na stavbu – bude požádáno město Stříbro o souhlas s využitím pozemků v jejich vlastnictví k přístupu těžké techniky na stavbu „kolem školky“</w:t>
      </w:r>
      <w:r>
        <w:rPr>
          <w:rFonts w:ascii="Calibri" w:hAnsi="Calibri" w:cs="Calibri"/>
        </w:rPr>
        <w:t>;</w:t>
      </w:r>
    </w:p>
    <w:p w14:paraId="22851240" w14:textId="08E6A0F1" w:rsidR="00901947" w:rsidRPr="004848E7" w:rsidRDefault="00901947" w:rsidP="00901947">
      <w:pPr>
        <w:spacing w:before="120" w:after="120"/>
        <w:ind w:left="709" w:hanging="709"/>
        <w:jc w:val="both"/>
        <w:rPr>
          <w:rFonts w:ascii="Calibri" w:hAnsi="Calibri" w:cs="Calibri"/>
        </w:rPr>
      </w:pPr>
      <w:r w:rsidRPr="004848E7">
        <w:rPr>
          <w:rFonts w:ascii="Calibri" w:hAnsi="Calibri" w:cs="Calibri"/>
        </w:rPr>
        <w:t>b.</w:t>
      </w:r>
      <w:r w:rsidRPr="004848E7">
        <w:rPr>
          <w:rFonts w:ascii="Calibri" w:hAnsi="Calibri" w:cs="Calibri"/>
        </w:rPr>
        <w:tab/>
      </w:r>
      <w:r>
        <w:rPr>
          <w:rFonts w:ascii="Calibri" w:hAnsi="Calibri" w:cs="Calibri"/>
        </w:rPr>
        <w:t>D</w:t>
      </w:r>
      <w:r w:rsidRPr="004848E7">
        <w:rPr>
          <w:rFonts w:ascii="Calibri" w:hAnsi="Calibri" w:cs="Calibri"/>
        </w:rPr>
        <w:t xml:space="preserve">rcení </w:t>
      </w:r>
      <w:r w:rsidR="00DD092B">
        <w:rPr>
          <w:rFonts w:ascii="Calibri" w:hAnsi="Calibri" w:cs="Calibri"/>
        </w:rPr>
        <w:t xml:space="preserve">suti </w:t>
      </w:r>
      <w:r w:rsidRPr="004848E7">
        <w:rPr>
          <w:rFonts w:ascii="Calibri" w:hAnsi="Calibri" w:cs="Calibri"/>
        </w:rPr>
        <w:t>mimo stavbu – bude zohledněno v</w:t>
      </w:r>
      <w:r>
        <w:rPr>
          <w:rFonts w:ascii="Calibri" w:hAnsi="Calibri" w:cs="Calibri"/>
        </w:rPr>
        <w:t> </w:t>
      </w:r>
      <w:r w:rsidRPr="004848E7">
        <w:rPr>
          <w:rFonts w:ascii="Calibri" w:hAnsi="Calibri" w:cs="Calibri"/>
        </w:rPr>
        <w:t>PD</w:t>
      </w:r>
      <w:r>
        <w:rPr>
          <w:rFonts w:ascii="Calibri" w:hAnsi="Calibri" w:cs="Calibri"/>
        </w:rPr>
        <w:t>;</w:t>
      </w:r>
    </w:p>
    <w:p w14:paraId="6619DC24" w14:textId="397229AE" w:rsidR="00901947" w:rsidRDefault="00901947" w:rsidP="00901947">
      <w:pPr>
        <w:spacing w:before="120" w:after="120"/>
        <w:ind w:left="709" w:hanging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</w:t>
      </w:r>
      <w:r>
        <w:rPr>
          <w:rFonts w:ascii="Calibri" w:hAnsi="Calibri" w:cs="Calibri"/>
        </w:rPr>
        <w:tab/>
        <w:t>H</w:t>
      </w:r>
      <w:r w:rsidRPr="004848E7">
        <w:rPr>
          <w:rFonts w:ascii="Calibri" w:hAnsi="Calibri" w:cs="Calibri"/>
        </w:rPr>
        <w:t>motové zmenšení tělocvičny – půdorysný rozměr tělocvičny 18 x 30,0 m do výšky max. 9,5 m, středová část bude snížena cca o 0,25 m na výšku 10,2 m případně více. Pokusit se přiblížit k výšce ostatních částí objektu</w:t>
      </w:r>
      <w:r>
        <w:rPr>
          <w:rFonts w:ascii="Calibri" w:hAnsi="Calibri" w:cs="Calibri"/>
        </w:rPr>
        <w:t>;</w:t>
      </w:r>
    </w:p>
    <w:p w14:paraId="091F4871" w14:textId="2F9834A6" w:rsidR="00901947" w:rsidRDefault="00901947" w:rsidP="00901947">
      <w:pPr>
        <w:spacing w:before="120" w:after="120"/>
        <w:ind w:left="709" w:hanging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d.</w:t>
      </w:r>
      <w:r w:rsidRPr="004848E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Budou zapracovány </w:t>
      </w:r>
      <w:r w:rsidRPr="004848E7">
        <w:rPr>
          <w:rFonts w:ascii="Calibri" w:hAnsi="Calibri" w:cs="Calibri"/>
        </w:rPr>
        <w:t>požadavky na estetickou stránku budovy.</w:t>
      </w:r>
    </w:p>
    <w:p w14:paraId="2C3576BB" w14:textId="77777777" w:rsidR="00C76DEB" w:rsidRDefault="00C76DEB" w:rsidP="0069518F">
      <w:pPr>
        <w:spacing w:before="120" w:after="120"/>
        <w:jc w:val="both"/>
        <w:rPr>
          <w:rFonts w:ascii="Calibri" w:hAnsi="Calibri" w:cs="Calibri"/>
        </w:rPr>
      </w:pPr>
    </w:p>
    <w:p w14:paraId="58625F18" w14:textId="77777777" w:rsidR="002B42A9" w:rsidRDefault="000600B2" w:rsidP="0069518F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dále sjednávají, že </w:t>
      </w:r>
      <w:r w:rsidR="00040397">
        <w:rPr>
          <w:rFonts w:ascii="Calibri" w:hAnsi="Calibri" w:cs="Calibri"/>
        </w:rPr>
        <w:t xml:space="preserve">Vícepráce musí být navrženy tak, aby </w:t>
      </w:r>
      <w:r>
        <w:rPr>
          <w:rFonts w:ascii="Calibri" w:hAnsi="Calibri" w:cs="Calibri"/>
        </w:rPr>
        <w:t>vyhově</w:t>
      </w:r>
      <w:r w:rsidR="00040397">
        <w:rPr>
          <w:rFonts w:ascii="Calibri" w:hAnsi="Calibri" w:cs="Calibri"/>
        </w:rPr>
        <w:t>ly</w:t>
      </w:r>
      <w:r>
        <w:rPr>
          <w:rFonts w:ascii="Calibri" w:hAnsi="Calibri" w:cs="Calibri"/>
        </w:rPr>
        <w:t xml:space="preserve"> podmínkám, připomínkám či námitkám </w:t>
      </w:r>
      <w:r w:rsidR="00901947">
        <w:rPr>
          <w:rFonts w:ascii="Calibri" w:hAnsi="Calibri" w:cs="Calibri"/>
        </w:rPr>
        <w:t>ke studii dle čl. 3 Dodatku, zejména pak</w:t>
      </w:r>
      <w:r w:rsidR="00901947" w:rsidRPr="00901947">
        <w:rPr>
          <w:rFonts w:ascii="Calibri" w:hAnsi="Calibri" w:cs="Calibri"/>
        </w:rPr>
        <w:t xml:space="preserve"> </w:t>
      </w:r>
      <w:r w:rsidR="00901947">
        <w:rPr>
          <w:rFonts w:ascii="Calibri" w:hAnsi="Calibri" w:cs="Calibri"/>
        </w:rPr>
        <w:t>podmínkám, připomínkám či námitkám rady města Stříbra, městsk</w:t>
      </w:r>
      <w:r w:rsidR="00CB68A1">
        <w:rPr>
          <w:rFonts w:ascii="Calibri" w:hAnsi="Calibri" w:cs="Calibri"/>
        </w:rPr>
        <w:t>ého architekta/ů</w:t>
      </w:r>
      <w:r w:rsidR="00901947">
        <w:rPr>
          <w:rFonts w:ascii="Calibri" w:hAnsi="Calibri" w:cs="Calibri"/>
        </w:rPr>
        <w:t xml:space="preserve"> a příslušných dotčených orgánů veřejné moci</w:t>
      </w:r>
      <w:r w:rsidR="002B42A9">
        <w:rPr>
          <w:rFonts w:ascii="Calibri" w:hAnsi="Calibri" w:cs="Calibri"/>
        </w:rPr>
        <w:t>.</w:t>
      </w:r>
    </w:p>
    <w:p w14:paraId="4F57F8C6" w14:textId="52082DFF" w:rsidR="009766DB" w:rsidRPr="00D13E4A" w:rsidRDefault="009766DB" w:rsidP="0069518F">
      <w:pPr>
        <w:spacing w:before="120" w:after="120"/>
        <w:jc w:val="both"/>
        <w:rPr>
          <w:rFonts w:ascii="Calibri" w:hAnsi="Calibri" w:cs="Calibri"/>
        </w:rPr>
      </w:pPr>
    </w:p>
    <w:p w14:paraId="41A3FE37" w14:textId="77777777" w:rsidR="00EA1BA0" w:rsidRPr="00D13E4A" w:rsidRDefault="00EA1BA0" w:rsidP="0069518F">
      <w:pPr>
        <w:spacing w:before="120" w:after="120"/>
        <w:jc w:val="both"/>
        <w:rPr>
          <w:rFonts w:ascii="Calibri" w:hAnsi="Calibri" w:cs="Calibri"/>
        </w:rPr>
      </w:pPr>
    </w:p>
    <w:p w14:paraId="1B433394" w14:textId="28FCC20F" w:rsidR="002C7B85" w:rsidRDefault="000600B2" w:rsidP="002C7B85">
      <w:pPr>
        <w:spacing w:before="120" w:after="120"/>
        <w:jc w:val="both"/>
        <w:rPr>
          <w:rFonts w:cs="Calibri"/>
          <w:b/>
          <w:bCs/>
        </w:rPr>
      </w:pPr>
      <w:r>
        <w:rPr>
          <w:rFonts w:ascii="Calibri" w:hAnsi="Calibri" w:cs="Calibri"/>
        </w:rPr>
        <w:br w:type="column"/>
      </w:r>
      <w:r w:rsidR="002C7B85" w:rsidRPr="00203FAA">
        <w:rPr>
          <w:rFonts w:cs="Calibri"/>
          <w:b/>
          <w:bCs/>
        </w:rPr>
        <w:lastRenderedPageBreak/>
        <w:t xml:space="preserve">Smluvní strany prohlašují, že </w:t>
      </w:r>
      <w:r w:rsidR="002C7B85">
        <w:rPr>
          <w:rFonts w:cs="Calibri"/>
          <w:b/>
          <w:bCs/>
        </w:rPr>
        <w:t>tento Dodatek byl</w:t>
      </w:r>
      <w:r w:rsidR="002C7B85" w:rsidRPr="00203FAA">
        <w:rPr>
          <w:rFonts w:cs="Calibri"/>
          <w:b/>
          <w:bCs/>
        </w:rPr>
        <w:t xml:space="preserve"> uzavřen podle jejich</w:t>
      </w:r>
      <w:r w:rsidR="002C7B85">
        <w:rPr>
          <w:rFonts w:cs="Calibri"/>
          <w:b/>
          <w:bCs/>
        </w:rPr>
        <w:t xml:space="preserve"> pravé a svobodné vůle, vážně a </w:t>
      </w:r>
      <w:r w:rsidR="002C7B85" w:rsidRPr="00203FAA">
        <w:rPr>
          <w:rFonts w:cs="Calibri"/>
          <w:b/>
          <w:bCs/>
        </w:rPr>
        <w:t xml:space="preserve">srozumitelně, nikoli v tísni </w:t>
      </w:r>
      <w:r w:rsidR="002C7B85">
        <w:rPr>
          <w:rFonts w:cs="Calibri"/>
          <w:b/>
          <w:bCs/>
        </w:rPr>
        <w:t>či</w:t>
      </w:r>
      <w:r w:rsidR="002C7B85" w:rsidRPr="00203FAA">
        <w:rPr>
          <w:rFonts w:cs="Calibri"/>
          <w:b/>
          <w:bCs/>
        </w:rPr>
        <w:t xml:space="preserve"> za nápadně nevýhodných podmínek, a že souhlasí s </w:t>
      </w:r>
      <w:r w:rsidR="002C7B85">
        <w:rPr>
          <w:rFonts w:cs="Calibri"/>
          <w:b/>
          <w:bCs/>
        </w:rPr>
        <w:t>jeho</w:t>
      </w:r>
      <w:r w:rsidR="002C7B85" w:rsidRPr="00203FAA">
        <w:rPr>
          <w:rFonts w:cs="Calibri"/>
          <w:b/>
          <w:bCs/>
        </w:rPr>
        <w:t xml:space="preserve"> obsahem, což</w:t>
      </w:r>
      <w:r w:rsidR="002C7B85">
        <w:rPr>
          <w:rFonts w:cs="Calibri"/>
          <w:b/>
          <w:bCs/>
        </w:rPr>
        <w:t xml:space="preserve"> níže</w:t>
      </w:r>
      <w:r w:rsidR="002C7B85" w:rsidRPr="00203FAA">
        <w:rPr>
          <w:rFonts w:cs="Calibri"/>
          <w:b/>
          <w:bCs/>
        </w:rPr>
        <w:t xml:space="preserve"> stvrzují svými podpisy.</w:t>
      </w:r>
    </w:p>
    <w:p w14:paraId="5DDA221C" w14:textId="28388496" w:rsidR="002C7B85" w:rsidRDefault="002C7B85" w:rsidP="0069518F">
      <w:pPr>
        <w:spacing w:before="120" w:after="120"/>
        <w:jc w:val="both"/>
        <w:rPr>
          <w:rFonts w:ascii="Calibri" w:hAnsi="Calibri" w:cs="Calibri"/>
        </w:rPr>
      </w:pPr>
    </w:p>
    <w:p w14:paraId="0F2EDE8A" w14:textId="77777777" w:rsidR="002C7B85" w:rsidRPr="00D13E4A" w:rsidRDefault="002C7B85" w:rsidP="0069518F">
      <w:pPr>
        <w:spacing w:before="120" w:after="120"/>
        <w:jc w:val="both"/>
        <w:rPr>
          <w:rFonts w:ascii="Calibri" w:hAnsi="Calibri" w:cs="Calibri"/>
        </w:rPr>
      </w:pPr>
    </w:p>
    <w:tbl>
      <w:tblPr>
        <w:tblStyle w:val="Mkatabulky1"/>
        <w:tblpPr w:leftFromText="141" w:rightFromText="141" w:vertAnchor="text" w:horzAnchor="page" w:tblpX="1565" w:tblpY="1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85"/>
      </w:tblGrid>
      <w:tr w:rsidR="000600B2" w:rsidRPr="00D13E4A" w14:paraId="4ACCB3B1" w14:textId="77777777" w:rsidTr="00D7751E">
        <w:trPr>
          <w:trHeight w:val="1535"/>
        </w:trPr>
        <w:tc>
          <w:tcPr>
            <w:tcW w:w="4678" w:type="dxa"/>
          </w:tcPr>
          <w:p w14:paraId="3EABDEEF" w14:textId="77777777" w:rsidR="000600B2" w:rsidRPr="00D13E4A" w:rsidRDefault="000600B2" w:rsidP="0069518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E4A">
              <w:rPr>
                <w:rFonts w:ascii="Calibri" w:hAnsi="Calibri" w:cs="Calibri"/>
                <w:sz w:val="22"/>
                <w:szCs w:val="22"/>
              </w:rPr>
              <w:t>Ve Stříbře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dne [</w:t>
            </w:r>
            <w:r w:rsidRPr="00D13E4A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  <w:p w14:paraId="5AC73BB2" w14:textId="77777777" w:rsidR="000600B2" w:rsidRPr="008D0317" w:rsidRDefault="000600B2" w:rsidP="0069518F">
            <w:pPr>
              <w:spacing w:after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D0317">
              <w:rPr>
                <w:rFonts w:ascii="Calibri" w:hAnsi="Calibri" w:cs="Calibri"/>
                <w:b/>
                <w:sz w:val="22"/>
                <w:szCs w:val="22"/>
              </w:rPr>
              <w:t>Střední odborná škola, Stříbro, Benešova 508</w:t>
            </w:r>
          </w:p>
          <w:p w14:paraId="284A1114" w14:textId="77777777" w:rsidR="000600B2" w:rsidRPr="00D13E4A" w:rsidRDefault="000600B2" w:rsidP="0069518F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D13E4A">
              <w:rPr>
                <w:rFonts w:ascii="Calibri" w:hAnsi="Calibri" w:cs="Calibri"/>
                <w:i/>
                <w:sz w:val="22"/>
                <w:szCs w:val="22"/>
              </w:rPr>
              <w:t>za Objednatele</w:t>
            </w:r>
          </w:p>
          <w:p w14:paraId="3C7DF7F2" w14:textId="77777777" w:rsidR="000600B2" w:rsidRPr="00D13E4A" w:rsidRDefault="000600B2" w:rsidP="0069518F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585" w:type="dxa"/>
          </w:tcPr>
          <w:p w14:paraId="479DC3EC" w14:textId="77777777" w:rsidR="000600B2" w:rsidRPr="00D13E4A" w:rsidRDefault="000600B2" w:rsidP="0069518F">
            <w:pPr>
              <w:ind w:right="-20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E4A">
              <w:rPr>
                <w:rFonts w:ascii="Calibri" w:hAnsi="Calibri" w:cs="Calibri"/>
                <w:sz w:val="22"/>
                <w:szCs w:val="22"/>
              </w:rPr>
              <w:t>v Hradci Králové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dne [</w:t>
            </w:r>
            <w:r w:rsidRPr="00D13E4A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  <w:p w14:paraId="0A7219BE" w14:textId="77777777" w:rsidR="000600B2" w:rsidRPr="00D13E4A" w:rsidRDefault="000600B2" w:rsidP="0069518F">
            <w:pPr>
              <w:ind w:right="-209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523BCE" w14:textId="5B6021C0" w:rsidR="000600B2" w:rsidRPr="008D0317" w:rsidRDefault="000600B2" w:rsidP="0069518F">
            <w:pPr>
              <w:ind w:right="-21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CD2701" w14:textId="77777777" w:rsidR="000600B2" w:rsidRPr="008D0317" w:rsidRDefault="000600B2" w:rsidP="0069518F">
            <w:pPr>
              <w:spacing w:after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D0317">
              <w:rPr>
                <w:rFonts w:ascii="Calibri" w:hAnsi="Calibri" w:cs="Calibri"/>
                <w:b/>
                <w:sz w:val="22"/>
                <w:szCs w:val="22"/>
              </w:rPr>
              <w:t>ŘEZANINA &amp; BARTOŇ, s.r.o.</w:t>
            </w:r>
          </w:p>
          <w:p w14:paraId="785E0AAE" w14:textId="77777777" w:rsidR="000600B2" w:rsidRPr="00D13E4A" w:rsidRDefault="000600B2" w:rsidP="0069518F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13E4A">
              <w:rPr>
                <w:rFonts w:ascii="Calibri" w:hAnsi="Calibri" w:cs="Calibri"/>
                <w:i/>
                <w:sz w:val="22"/>
                <w:szCs w:val="22"/>
              </w:rPr>
              <w:t>za Zhotovitele</w:t>
            </w:r>
          </w:p>
        </w:tc>
      </w:tr>
    </w:tbl>
    <w:p w14:paraId="4B5C65B0" w14:textId="7B48D7F1" w:rsidR="002E55A5" w:rsidRPr="00D13E4A" w:rsidRDefault="002E55A5" w:rsidP="0069518F">
      <w:pPr>
        <w:spacing w:before="120" w:after="120"/>
        <w:jc w:val="both"/>
        <w:rPr>
          <w:rFonts w:ascii="Calibri" w:hAnsi="Calibri" w:cs="Calibri"/>
        </w:rPr>
      </w:pPr>
      <w:bookmarkStart w:id="11" w:name="_GoBack"/>
      <w:bookmarkEnd w:id="11"/>
    </w:p>
    <w:sectPr w:rsidR="002E55A5" w:rsidRPr="00D13E4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24698" w14:textId="77777777" w:rsidR="00735232" w:rsidRDefault="00735232" w:rsidP="00231B39">
      <w:pPr>
        <w:spacing w:after="0" w:line="240" w:lineRule="auto"/>
      </w:pPr>
      <w:r>
        <w:separator/>
      </w:r>
    </w:p>
  </w:endnote>
  <w:endnote w:type="continuationSeparator" w:id="0">
    <w:p w14:paraId="347120B0" w14:textId="77777777" w:rsidR="00735232" w:rsidRDefault="00735232" w:rsidP="0023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010831"/>
      <w:docPartObj>
        <w:docPartGallery w:val="Page Numbers (Bottom of Page)"/>
        <w:docPartUnique/>
      </w:docPartObj>
    </w:sdtPr>
    <w:sdtEndPr/>
    <w:sdtContent>
      <w:p w14:paraId="3BA7A877" w14:textId="5D1C8ADD" w:rsidR="00D7751E" w:rsidRDefault="00D775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83B">
          <w:rPr>
            <w:noProof/>
          </w:rPr>
          <w:t>5</w:t>
        </w:r>
        <w:r>
          <w:fldChar w:fldCharType="end"/>
        </w:r>
      </w:p>
    </w:sdtContent>
  </w:sdt>
  <w:p w14:paraId="795D546D" w14:textId="77777777" w:rsidR="00D7751E" w:rsidRDefault="00D775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C4632" w14:textId="77777777" w:rsidR="00735232" w:rsidRDefault="00735232" w:rsidP="00231B39">
      <w:pPr>
        <w:spacing w:after="0" w:line="240" w:lineRule="auto"/>
      </w:pPr>
      <w:r>
        <w:separator/>
      </w:r>
    </w:p>
  </w:footnote>
  <w:footnote w:type="continuationSeparator" w:id="0">
    <w:p w14:paraId="3156771B" w14:textId="77777777" w:rsidR="00735232" w:rsidRDefault="00735232" w:rsidP="00231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63600"/>
    <w:multiLevelType w:val="hybridMultilevel"/>
    <w:tmpl w:val="0E7059F4"/>
    <w:lvl w:ilvl="0" w:tplc="18469180">
      <w:start w:val="1"/>
      <w:numFmt w:val="decimal"/>
      <w:lvlText w:val="11.%1"/>
      <w:lvlJc w:val="left"/>
      <w:pPr>
        <w:ind w:left="1429" w:hanging="360"/>
      </w:pPr>
      <w:rPr>
        <w:rFonts w:ascii="Calibri" w:hAnsi="Calibri" w:cs="Calibri" w:hint="default"/>
        <w:b w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5B73B28"/>
    <w:multiLevelType w:val="hybridMultilevel"/>
    <w:tmpl w:val="78D29D3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A02A43"/>
    <w:multiLevelType w:val="hybridMultilevel"/>
    <w:tmpl w:val="F44E1C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2F54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7D"/>
    <w:rsid w:val="00025BF1"/>
    <w:rsid w:val="0002707A"/>
    <w:rsid w:val="00040397"/>
    <w:rsid w:val="0005753D"/>
    <w:rsid w:val="000600B2"/>
    <w:rsid w:val="00064887"/>
    <w:rsid w:val="00065883"/>
    <w:rsid w:val="00065E67"/>
    <w:rsid w:val="00077588"/>
    <w:rsid w:val="0009129C"/>
    <w:rsid w:val="000B25FE"/>
    <w:rsid w:val="000C24DE"/>
    <w:rsid w:val="000D367E"/>
    <w:rsid w:val="000D5010"/>
    <w:rsid w:val="000E3680"/>
    <w:rsid w:val="00104A70"/>
    <w:rsid w:val="001209ED"/>
    <w:rsid w:val="00131828"/>
    <w:rsid w:val="0014066C"/>
    <w:rsid w:val="001526FA"/>
    <w:rsid w:val="0017241E"/>
    <w:rsid w:val="00174180"/>
    <w:rsid w:val="00175B13"/>
    <w:rsid w:val="00175C72"/>
    <w:rsid w:val="001967DE"/>
    <w:rsid w:val="001A61B0"/>
    <w:rsid w:val="001C18AC"/>
    <w:rsid w:val="001C3F4F"/>
    <w:rsid w:val="001D2853"/>
    <w:rsid w:val="002056E9"/>
    <w:rsid w:val="00210B84"/>
    <w:rsid w:val="00213555"/>
    <w:rsid w:val="00217F87"/>
    <w:rsid w:val="00231B39"/>
    <w:rsid w:val="0025182D"/>
    <w:rsid w:val="00270C00"/>
    <w:rsid w:val="00273314"/>
    <w:rsid w:val="002940CD"/>
    <w:rsid w:val="002A143A"/>
    <w:rsid w:val="002B42A9"/>
    <w:rsid w:val="002C3762"/>
    <w:rsid w:val="002C7B85"/>
    <w:rsid w:val="002D1443"/>
    <w:rsid w:val="002E0FB9"/>
    <w:rsid w:val="002E55A5"/>
    <w:rsid w:val="002E7926"/>
    <w:rsid w:val="002F102F"/>
    <w:rsid w:val="002F1E4F"/>
    <w:rsid w:val="002F4AA6"/>
    <w:rsid w:val="00300BB9"/>
    <w:rsid w:val="003067D1"/>
    <w:rsid w:val="00306B81"/>
    <w:rsid w:val="003144FA"/>
    <w:rsid w:val="00317930"/>
    <w:rsid w:val="0037074A"/>
    <w:rsid w:val="003760F0"/>
    <w:rsid w:val="00391FCD"/>
    <w:rsid w:val="003950C6"/>
    <w:rsid w:val="003A5321"/>
    <w:rsid w:val="003B3E79"/>
    <w:rsid w:val="003B5D21"/>
    <w:rsid w:val="003C3A95"/>
    <w:rsid w:val="003D63D2"/>
    <w:rsid w:val="003E2754"/>
    <w:rsid w:val="003E5E88"/>
    <w:rsid w:val="0041595B"/>
    <w:rsid w:val="00420226"/>
    <w:rsid w:val="00491B22"/>
    <w:rsid w:val="0049690A"/>
    <w:rsid w:val="004A2889"/>
    <w:rsid w:val="004B183B"/>
    <w:rsid w:val="004B3436"/>
    <w:rsid w:val="004B66C8"/>
    <w:rsid w:val="0050731E"/>
    <w:rsid w:val="00526E7F"/>
    <w:rsid w:val="005341D9"/>
    <w:rsid w:val="005464B4"/>
    <w:rsid w:val="00553CD7"/>
    <w:rsid w:val="00575DD9"/>
    <w:rsid w:val="005960A2"/>
    <w:rsid w:val="005A68B6"/>
    <w:rsid w:val="005A77CF"/>
    <w:rsid w:val="005A7DF7"/>
    <w:rsid w:val="005C1127"/>
    <w:rsid w:val="005F70A4"/>
    <w:rsid w:val="00605B0F"/>
    <w:rsid w:val="00610980"/>
    <w:rsid w:val="0061566B"/>
    <w:rsid w:val="0062034F"/>
    <w:rsid w:val="00624BF4"/>
    <w:rsid w:val="00643507"/>
    <w:rsid w:val="00646E7D"/>
    <w:rsid w:val="00653EE6"/>
    <w:rsid w:val="00666F84"/>
    <w:rsid w:val="00676D9C"/>
    <w:rsid w:val="0069518F"/>
    <w:rsid w:val="006C4ACF"/>
    <w:rsid w:val="006D2215"/>
    <w:rsid w:val="006D6425"/>
    <w:rsid w:val="006F6F37"/>
    <w:rsid w:val="0071100C"/>
    <w:rsid w:val="00735232"/>
    <w:rsid w:val="00740C2B"/>
    <w:rsid w:val="007477DF"/>
    <w:rsid w:val="00757B20"/>
    <w:rsid w:val="00763351"/>
    <w:rsid w:val="00775852"/>
    <w:rsid w:val="00797CCF"/>
    <w:rsid w:val="007B09DB"/>
    <w:rsid w:val="007E042A"/>
    <w:rsid w:val="00804EAB"/>
    <w:rsid w:val="00817C34"/>
    <w:rsid w:val="00850D71"/>
    <w:rsid w:val="008557DE"/>
    <w:rsid w:val="00856230"/>
    <w:rsid w:val="008C078B"/>
    <w:rsid w:val="008C23E5"/>
    <w:rsid w:val="008D0317"/>
    <w:rsid w:val="008D1F72"/>
    <w:rsid w:val="00901947"/>
    <w:rsid w:val="009370C6"/>
    <w:rsid w:val="00960744"/>
    <w:rsid w:val="00962B80"/>
    <w:rsid w:val="009759CC"/>
    <w:rsid w:val="00975AE9"/>
    <w:rsid w:val="009766DB"/>
    <w:rsid w:val="009770A7"/>
    <w:rsid w:val="00994C43"/>
    <w:rsid w:val="009F405F"/>
    <w:rsid w:val="009F41DC"/>
    <w:rsid w:val="009F7D53"/>
    <w:rsid w:val="00A376D1"/>
    <w:rsid w:val="00A60F37"/>
    <w:rsid w:val="00A72F9A"/>
    <w:rsid w:val="00AA1A91"/>
    <w:rsid w:val="00AB25FA"/>
    <w:rsid w:val="00AD7565"/>
    <w:rsid w:val="00AE3ADF"/>
    <w:rsid w:val="00AE782B"/>
    <w:rsid w:val="00AF6A58"/>
    <w:rsid w:val="00B07D9D"/>
    <w:rsid w:val="00B11152"/>
    <w:rsid w:val="00B45F1F"/>
    <w:rsid w:val="00B53F0A"/>
    <w:rsid w:val="00B5752D"/>
    <w:rsid w:val="00B70D7A"/>
    <w:rsid w:val="00B70F67"/>
    <w:rsid w:val="00B7313B"/>
    <w:rsid w:val="00B803CB"/>
    <w:rsid w:val="00BA030C"/>
    <w:rsid w:val="00BC3E28"/>
    <w:rsid w:val="00BE7EEF"/>
    <w:rsid w:val="00C21982"/>
    <w:rsid w:val="00C55E90"/>
    <w:rsid w:val="00C6056D"/>
    <w:rsid w:val="00C62732"/>
    <w:rsid w:val="00C74945"/>
    <w:rsid w:val="00C76DEB"/>
    <w:rsid w:val="00CB68A1"/>
    <w:rsid w:val="00D01B2E"/>
    <w:rsid w:val="00D13E4A"/>
    <w:rsid w:val="00D158FA"/>
    <w:rsid w:val="00D26434"/>
    <w:rsid w:val="00D307F6"/>
    <w:rsid w:val="00D3617A"/>
    <w:rsid w:val="00D60CF0"/>
    <w:rsid w:val="00D6594E"/>
    <w:rsid w:val="00D737F6"/>
    <w:rsid w:val="00D7751E"/>
    <w:rsid w:val="00D916CD"/>
    <w:rsid w:val="00DC0055"/>
    <w:rsid w:val="00DD092B"/>
    <w:rsid w:val="00E25F25"/>
    <w:rsid w:val="00E27AC2"/>
    <w:rsid w:val="00E71BC7"/>
    <w:rsid w:val="00E75082"/>
    <w:rsid w:val="00E75CFA"/>
    <w:rsid w:val="00E80588"/>
    <w:rsid w:val="00E86FC3"/>
    <w:rsid w:val="00EA1BA0"/>
    <w:rsid w:val="00EB6FD3"/>
    <w:rsid w:val="00EC0342"/>
    <w:rsid w:val="00EC3636"/>
    <w:rsid w:val="00EC5F0B"/>
    <w:rsid w:val="00ED7E21"/>
    <w:rsid w:val="00EE6317"/>
    <w:rsid w:val="00EE7D64"/>
    <w:rsid w:val="00EF2A1F"/>
    <w:rsid w:val="00F13F66"/>
    <w:rsid w:val="00F1606A"/>
    <w:rsid w:val="00F342E0"/>
    <w:rsid w:val="00F35399"/>
    <w:rsid w:val="00F51849"/>
    <w:rsid w:val="00F55C89"/>
    <w:rsid w:val="00F63819"/>
    <w:rsid w:val="00F87204"/>
    <w:rsid w:val="00FA70E4"/>
    <w:rsid w:val="00FD2559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85B6"/>
  <w15:chartTrackingRefBased/>
  <w15:docId w15:val="{7083D7DE-177B-499D-9C2A-3B3A061C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75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5C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5C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5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5C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C7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6425"/>
    <w:pPr>
      <w:ind w:left="720"/>
      <w:contextualSpacing/>
    </w:pPr>
  </w:style>
  <w:style w:type="table" w:styleId="Mkatabulky">
    <w:name w:val="Table Grid"/>
    <w:basedOn w:val="Normlntabulka"/>
    <w:uiPriority w:val="39"/>
    <w:rsid w:val="00B5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3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1B39"/>
  </w:style>
  <w:style w:type="paragraph" w:styleId="Zpat">
    <w:name w:val="footer"/>
    <w:basedOn w:val="Normln"/>
    <w:link w:val="ZpatChar"/>
    <w:uiPriority w:val="99"/>
    <w:unhideWhenUsed/>
    <w:rsid w:val="00231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1B39"/>
  </w:style>
  <w:style w:type="table" w:customStyle="1" w:styleId="Mkatabulky1">
    <w:name w:val="Mřížka tabulky1"/>
    <w:basedOn w:val="Normlntabulka"/>
    <w:next w:val="Mkatabulky"/>
    <w:rsid w:val="00D13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969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804F0EE85BE64DBBD5AEE79C551612" ma:contentTypeVersion="6" ma:contentTypeDescription="Vytvoří nový dokument" ma:contentTypeScope="" ma:versionID="bd19063654f5657bb2fe7d5d3bc6daa8">
  <xsd:schema xmlns:xsd="http://www.w3.org/2001/XMLSchema" xmlns:xs="http://www.w3.org/2001/XMLSchema" xmlns:p="http://schemas.microsoft.com/office/2006/metadata/properties" xmlns:ns2="2619291d-2360-4bb5-8dd8-e6735dff6889" targetNamespace="http://schemas.microsoft.com/office/2006/metadata/properties" ma:root="true" ma:fieldsID="cab56859f6a684b46c1e6f4ebafd4f31" ns2:_="">
    <xsd:import namespace="2619291d-2360-4bb5-8dd8-e6735dff68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291d-2360-4bb5-8dd8-e6735dff6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DA53-9EA0-42A0-B8B5-245BFF24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9291d-2360-4bb5-8dd8-e6735dff6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FFA0D-CEE8-4F3F-B909-3DCD67AF2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6BA8F5-4A46-4170-83F2-3D3CF2E7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1642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jloka</dc:creator>
  <cp:keywords/>
  <dc:description/>
  <cp:lastModifiedBy>Kiprová</cp:lastModifiedBy>
  <cp:revision>7</cp:revision>
  <cp:lastPrinted>2022-07-26T15:13:00Z</cp:lastPrinted>
  <dcterms:created xsi:type="dcterms:W3CDTF">2022-08-01T15:16:00Z</dcterms:created>
  <dcterms:modified xsi:type="dcterms:W3CDTF">2023-05-24T12:12:00Z</dcterms:modified>
</cp:coreProperties>
</file>