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CF" w:rsidRDefault="00910CCF">
      <w:pPr>
        <w:pStyle w:val="NormlnIMP"/>
        <w:jc w:val="center"/>
        <w:rPr>
          <w:rFonts w:ascii="Times New Roman" w:hAnsi="Times New Roman"/>
          <w:color w:val="000000"/>
          <w:sz w:val="36"/>
          <w:u w:val="none"/>
        </w:rPr>
      </w:pPr>
      <w:r>
        <w:rPr>
          <w:rFonts w:ascii="Times New Roman" w:hAnsi="Times New Roman"/>
          <w:color w:val="000000"/>
          <w:sz w:val="36"/>
          <w:u w:val="none"/>
        </w:rPr>
        <w:t>Smlouva o výkonu činnosti provozovatele</w:t>
      </w: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č. </w:t>
      </w:r>
      <w:r w:rsidR="001C4A43">
        <w:rPr>
          <w:rFonts w:ascii="Times New Roman" w:hAnsi="Times New Roman"/>
          <w:color w:val="000000"/>
          <w:sz w:val="28"/>
          <w:u w:val="none"/>
        </w:rPr>
        <w:t>006</w:t>
      </w:r>
      <w:r>
        <w:rPr>
          <w:rFonts w:ascii="Times New Roman" w:hAnsi="Times New Roman"/>
          <w:color w:val="000000"/>
          <w:sz w:val="28"/>
          <w:u w:val="none"/>
        </w:rPr>
        <w:t>20</w:t>
      </w:r>
      <w:r w:rsidR="00175FDA">
        <w:rPr>
          <w:rFonts w:ascii="Times New Roman" w:hAnsi="Times New Roman"/>
          <w:color w:val="000000"/>
          <w:sz w:val="28"/>
          <w:u w:val="none"/>
        </w:rPr>
        <w:t>23</w:t>
      </w:r>
    </w:p>
    <w:p w:rsidR="00910CCF" w:rsidRDefault="00910CCF">
      <w:pPr>
        <w:pStyle w:val="NormlnIMP"/>
        <w:rPr>
          <w:rFonts w:ascii="Times New Roman" w:hAnsi="Times New Roman"/>
          <w:color w:val="000000"/>
          <w:sz w:val="28"/>
          <w:u w:val="none"/>
        </w:rPr>
      </w:pPr>
    </w:p>
    <w:p w:rsidR="00910CCF" w:rsidRDefault="00910CCF">
      <w:pPr>
        <w:pStyle w:val="ZkladntextIMP"/>
      </w:pPr>
      <w:r w:rsidRPr="0040341D">
        <w:rPr>
          <w:b/>
          <w:bCs/>
          <w:caps/>
        </w:rPr>
        <w:t>Technické služby</w:t>
      </w:r>
      <w:r>
        <w:rPr>
          <w:b/>
          <w:bCs/>
        </w:rPr>
        <w:t xml:space="preserve"> Brno – Slatina</w:t>
      </w:r>
      <w:r>
        <w:t>, příspěvková organizace</w:t>
      </w:r>
    </w:p>
    <w:p w:rsidR="00910CCF" w:rsidRDefault="00910CCF">
      <w:pPr>
        <w:pStyle w:val="ZkladntextIMP"/>
      </w:pPr>
      <w:r>
        <w:t xml:space="preserve"> zastoupená ředitelem Ing. Zdeňkem </w:t>
      </w:r>
      <w:proofErr w:type="spellStart"/>
      <w:r>
        <w:t>Ondrejechem</w:t>
      </w:r>
      <w:proofErr w:type="spellEnd"/>
      <w:r>
        <w:t>,</w:t>
      </w:r>
    </w:p>
    <w:p w:rsidR="00910CCF" w:rsidRDefault="00910CCF">
      <w:pPr>
        <w:pStyle w:val="ZkladntextIMP"/>
      </w:pPr>
      <w:r>
        <w:t xml:space="preserve"> se sídlem Přemyslovo náměstí 13, 627 00  </w:t>
      </w:r>
      <w:r>
        <w:tab/>
        <w:t>Brno</w:t>
      </w:r>
      <w:r w:rsidR="00ED5C06">
        <w:t xml:space="preserve"> - Slatina</w:t>
      </w:r>
    </w:p>
    <w:p w:rsidR="00910CCF" w:rsidRDefault="00910CCF">
      <w:pPr>
        <w:pStyle w:val="ZkladntextIMP"/>
      </w:pPr>
      <w:r>
        <w:t xml:space="preserve">IČO: </w:t>
      </w:r>
      <w:proofErr w:type="gramStart"/>
      <w:r>
        <w:t>00405434        DIČ</w:t>
      </w:r>
      <w:proofErr w:type="gramEnd"/>
      <w:r>
        <w:t>: CZ00405434</w:t>
      </w:r>
    </w:p>
    <w:p w:rsidR="00910CCF" w:rsidRDefault="00910CCF">
      <w:pPr>
        <w:pStyle w:val="ZkladntextIMP"/>
      </w:pPr>
      <w:r>
        <w:t>Bankovní spojení:    87930621/0100</w:t>
      </w:r>
    </w:p>
    <w:p w:rsidR="00910CCF" w:rsidRDefault="00910CCF">
      <w:pPr>
        <w:pStyle w:val="ZkladntextIMP"/>
      </w:pPr>
      <w:r>
        <w:t>(dále jen TS)</w:t>
      </w:r>
    </w:p>
    <w:p w:rsidR="00910CCF" w:rsidRDefault="00910CCF">
      <w:pPr>
        <w:pStyle w:val="ZkladntextIMP"/>
      </w:pPr>
    </w:p>
    <w:p w:rsidR="00910CCF" w:rsidRDefault="00910CCF">
      <w:pPr>
        <w:pStyle w:val="ZkladntextIMP"/>
      </w:pPr>
      <w:r>
        <w:t>a</w:t>
      </w:r>
    </w:p>
    <w:p w:rsidR="00910CCF" w:rsidRDefault="00910CCF">
      <w:pPr>
        <w:pStyle w:val="ZkladntextIMP"/>
      </w:pPr>
    </w:p>
    <w:p w:rsidR="004E0ADB" w:rsidRDefault="00ED5C06" w:rsidP="001058E1">
      <w:pPr>
        <w:pStyle w:val="ZkladntextIMP"/>
      </w:pPr>
      <w:r>
        <w:rPr>
          <w:b/>
          <w:bCs/>
        </w:rPr>
        <w:t>Obchodní jméno firmy:   Karel Svítil</w:t>
      </w:r>
      <w:r w:rsidR="001058E1">
        <w:t xml:space="preserve"> </w:t>
      </w:r>
    </w:p>
    <w:p w:rsidR="001058E1" w:rsidRDefault="004E0ADB" w:rsidP="001058E1">
      <w:pPr>
        <w:pStyle w:val="ZkladntextIMP"/>
      </w:pPr>
      <w:r>
        <w:t>Sídlo firmy:</w:t>
      </w:r>
      <w:r w:rsidR="001058E1">
        <w:t xml:space="preserve"> </w:t>
      </w:r>
      <w:r w:rsidR="00ED5C06">
        <w:t xml:space="preserve"> Krejčího  </w:t>
      </w:r>
      <w:proofErr w:type="gramStart"/>
      <w:r w:rsidR="00ED5C06">
        <w:t>1267/47,  627 00</w:t>
      </w:r>
      <w:proofErr w:type="gramEnd"/>
      <w:r w:rsidR="00ED5C06">
        <w:t xml:space="preserve">  Brno - Slatina</w:t>
      </w:r>
    </w:p>
    <w:p w:rsidR="001058E1" w:rsidRDefault="004E0ADB" w:rsidP="001058E1">
      <w:pPr>
        <w:pStyle w:val="ZkladntextIMP"/>
      </w:pPr>
      <w:r>
        <w:t>IČO:</w:t>
      </w:r>
      <w:r w:rsidR="00ED5C06">
        <w:t xml:space="preserve">   65287631</w:t>
      </w:r>
    </w:p>
    <w:p w:rsidR="004E0ADB" w:rsidRDefault="004E0ADB" w:rsidP="001058E1">
      <w:pPr>
        <w:pStyle w:val="ZkladntextIMP"/>
      </w:pPr>
      <w:proofErr w:type="gramStart"/>
      <w:r>
        <w:t>DIČ:</w:t>
      </w:r>
      <w:r w:rsidR="005D5986">
        <w:t xml:space="preserve">   není</w:t>
      </w:r>
      <w:proofErr w:type="gramEnd"/>
      <w:r w:rsidR="005D5986">
        <w:t xml:space="preserve"> plátce DPH</w:t>
      </w:r>
    </w:p>
    <w:p w:rsidR="004E0ADB" w:rsidRDefault="004E0ADB" w:rsidP="001058E1">
      <w:pPr>
        <w:pStyle w:val="ZkladntextIMP"/>
      </w:pPr>
      <w:r>
        <w:t>Osoba oprávněná jednat za firmu:</w:t>
      </w:r>
      <w:r w:rsidR="00ED5C06">
        <w:t xml:space="preserve">  Karel Svítil</w:t>
      </w:r>
    </w:p>
    <w:p w:rsidR="004E0ADB" w:rsidRDefault="004E0ADB" w:rsidP="001058E1">
      <w:pPr>
        <w:pStyle w:val="ZkladntextIMP"/>
        <w:rPr>
          <w:b/>
          <w:bCs/>
        </w:rPr>
      </w:pPr>
      <w:r>
        <w:t xml:space="preserve">Kontakt: </w:t>
      </w:r>
      <w:bookmarkStart w:id="0" w:name="_GoBack"/>
      <w:bookmarkEnd w:id="0"/>
    </w:p>
    <w:p w:rsidR="00910CCF" w:rsidRDefault="00910CCF" w:rsidP="001058E1">
      <w:pPr>
        <w:pStyle w:val="ZkladntextIMP"/>
      </w:pPr>
      <w:r>
        <w:t>(dále jen provozovatel)</w:t>
      </w:r>
    </w:p>
    <w:p w:rsidR="00910CCF" w:rsidRDefault="00910CCF">
      <w:pPr>
        <w:pStyle w:val="NormlnIMP"/>
        <w:rPr>
          <w:b w:val="0"/>
          <w:color w:val="000000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 xml:space="preserve">uzavírají podle ustanovení § </w:t>
      </w:r>
      <w:r w:rsidR="0036365B">
        <w:rPr>
          <w:rFonts w:ascii="Times New Roman" w:hAnsi="Times New Roman"/>
          <w:b w:val="0"/>
          <w:color w:val="000000"/>
          <w:u w:val="none"/>
        </w:rPr>
        <w:t xml:space="preserve">1724 a </w:t>
      </w:r>
      <w:proofErr w:type="gramStart"/>
      <w:r w:rsidR="0036365B">
        <w:rPr>
          <w:rFonts w:ascii="Times New Roman" w:hAnsi="Times New Roman"/>
          <w:b w:val="0"/>
          <w:color w:val="000000"/>
          <w:u w:val="none"/>
        </w:rPr>
        <w:t>násl.</w:t>
      </w:r>
      <w:r>
        <w:rPr>
          <w:rFonts w:ascii="Times New Roman" w:hAnsi="Times New Roman"/>
          <w:b w:val="0"/>
          <w:color w:val="000000"/>
          <w:u w:val="none"/>
        </w:rPr>
        <w:t xml:space="preserve">  zák.</w:t>
      </w:r>
      <w:proofErr w:type="gramEnd"/>
      <w:r>
        <w:rPr>
          <w:rFonts w:ascii="Times New Roman" w:hAnsi="Times New Roman"/>
          <w:b w:val="0"/>
          <w:color w:val="000000"/>
          <w:u w:val="none"/>
        </w:rPr>
        <w:t xml:space="preserve"> č. </w:t>
      </w:r>
      <w:r w:rsidR="0036365B">
        <w:rPr>
          <w:rFonts w:ascii="Times New Roman" w:hAnsi="Times New Roman"/>
          <w:b w:val="0"/>
          <w:color w:val="000000"/>
          <w:u w:val="none"/>
        </w:rPr>
        <w:t>89</w:t>
      </w:r>
      <w:r>
        <w:rPr>
          <w:rFonts w:ascii="Times New Roman" w:hAnsi="Times New Roman"/>
          <w:b w:val="0"/>
          <w:color w:val="000000"/>
          <w:u w:val="none"/>
        </w:rPr>
        <w:t>/</w:t>
      </w:r>
      <w:r w:rsidR="0036365B">
        <w:rPr>
          <w:rFonts w:ascii="Times New Roman" w:hAnsi="Times New Roman"/>
          <w:b w:val="0"/>
          <w:color w:val="000000"/>
          <w:u w:val="none"/>
        </w:rPr>
        <w:t>2012</w:t>
      </w:r>
      <w:r>
        <w:rPr>
          <w:rFonts w:ascii="Times New Roman" w:hAnsi="Times New Roman"/>
          <w:b w:val="0"/>
          <w:color w:val="000000"/>
          <w:u w:val="none"/>
        </w:rPr>
        <w:t xml:space="preserve"> Sb., ve znění pozdějších předpisů, občanský zákoník, tuto smlouvu.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Čl. I.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  <w:r>
        <w:rPr>
          <w:rFonts w:ascii="Times New Roman" w:hAnsi="Times New Roman"/>
          <w:i/>
          <w:color w:val="000000"/>
          <w:u w:val="none"/>
        </w:rPr>
        <w:t>Základní ustanovení</w:t>
      </w:r>
    </w:p>
    <w:p w:rsidR="00910CCF" w:rsidRDefault="00910CCF">
      <w:pPr>
        <w:pStyle w:val="NormlnIMP"/>
        <w:rPr>
          <w:rFonts w:ascii="Times New Roman" w:hAnsi="Times New Roman"/>
          <w:color w:val="000000"/>
          <w:sz w:val="8"/>
          <w:u w:val="none"/>
        </w:rPr>
      </w:pPr>
    </w:p>
    <w:p w:rsidR="00910CCF" w:rsidRDefault="00910CCF">
      <w:pPr>
        <w:pStyle w:val="ZkladntextIMP"/>
        <w:rPr>
          <w:color w:val="000000"/>
        </w:rPr>
      </w:pPr>
      <w:r>
        <w:t xml:space="preserve">TECHNICKÉ SLUŽBY Brno-Slatina jsou ÚMČ Brno-Slatina pověřeny správou, údržbou a provozem objektu areálu víceúčelového sportovního zařízení při ZŠ a </w:t>
      </w:r>
      <w:proofErr w:type="gramStart"/>
      <w:r>
        <w:t>MŠ  Jihomoravské</w:t>
      </w:r>
      <w:proofErr w:type="gramEnd"/>
      <w:r>
        <w:t xml:space="preserve"> nám. 2, zahrnujícího víceúčelová hřiště</w:t>
      </w:r>
      <w:r w:rsidR="00D2025D">
        <w:t xml:space="preserve"> (kurty)</w:t>
      </w:r>
      <w:r>
        <w:t xml:space="preserve"> a víceúčelové hřiště s atletickým oválem včetně provozního objektu umístěného uprostřed areálu mezi sportovišti, to vše ohraničené oplocením a umístěné na par. č. 2952/9 v kat. </w:t>
      </w:r>
      <w:proofErr w:type="spellStart"/>
      <w:r>
        <w:t>úz</w:t>
      </w:r>
      <w:proofErr w:type="spellEnd"/>
      <w:r>
        <w:t>. Slatina, zapsané na LV č. 10001 pro obec Brno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Slatina ve vlastnictví Statutárního města Brna. Dispozice vlastníka vymezené Statutem města Brna a příslušnými usneseními orgánů vlastníka vykonává MČ.</w:t>
      </w: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Čl. II.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  <w:r>
        <w:rPr>
          <w:rFonts w:ascii="Times New Roman" w:hAnsi="Times New Roman"/>
          <w:i/>
          <w:color w:val="000000"/>
          <w:u w:val="none"/>
        </w:rPr>
        <w:t>Předmět smlouvy</w:t>
      </w:r>
    </w:p>
    <w:p w:rsidR="00910CCF" w:rsidRDefault="00910CCF">
      <w:pPr>
        <w:pStyle w:val="NormlnIMP"/>
        <w:rPr>
          <w:rFonts w:ascii="Times New Roman" w:hAnsi="Times New Roman"/>
          <w:i/>
          <w:color w:val="000000"/>
          <w:sz w:val="8"/>
          <w:u w:val="none"/>
        </w:rPr>
      </w:pPr>
    </w:p>
    <w:p w:rsidR="00910CCF" w:rsidRDefault="00910CCF">
      <w:pPr>
        <w:pStyle w:val="Styl1"/>
        <w:ind w:firstLine="0"/>
        <w:rPr>
          <w:color w:val="000000"/>
        </w:rPr>
      </w:pPr>
      <w:r>
        <w:rPr>
          <w:color w:val="000000"/>
        </w:rPr>
        <w:t>Provozovatel přejímá objekt areálu vymezený v čl. I. do správy, která bude spočívat v činnostech vymezených dále v čl. III podle podmínek stanovených v čl. V a za úplatu stanovenou v čl. VI.</w:t>
      </w: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Čl. III.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  <w:r>
        <w:rPr>
          <w:rFonts w:ascii="Times New Roman" w:hAnsi="Times New Roman"/>
          <w:i/>
          <w:color w:val="000000"/>
          <w:u w:val="none"/>
        </w:rPr>
        <w:t>Vymezení činností provozovatele</w:t>
      </w:r>
    </w:p>
    <w:p w:rsidR="00910CCF" w:rsidRDefault="00910CCF">
      <w:pPr>
        <w:pStyle w:val="NormlnIMP"/>
        <w:rPr>
          <w:rFonts w:ascii="Times New Roman" w:hAnsi="Times New Roman"/>
          <w:i/>
          <w:color w:val="000000"/>
          <w:sz w:val="8"/>
          <w:u w:val="none"/>
        </w:rPr>
      </w:pPr>
    </w:p>
    <w:p w:rsidR="00910CCF" w:rsidRDefault="00910CCF">
      <w:pPr>
        <w:pStyle w:val="Styl1"/>
        <w:ind w:firstLine="0"/>
        <w:rPr>
          <w:color w:val="000000"/>
        </w:rPr>
      </w:pPr>
      <w:r>
        <w:rPr>
          <w:color w:val="000000"/>
        </w:rPr>
        <w:t>1) Provozovatel bude pro TS na vlastní účet a nebezpečí v provozní době</w:t>
      </w:r>
      <w:r w:rsidR="00DA1628">
        <w:rPr>
          <w:color w:val="000000"/>
        </w:rPr>
        <w:t xml:space="preserve">, </w:t>
      </w:r>
      <w:r w:rsidR="00DA1628" w:rsidRPr="00E7135F">
        <w:rPr>
          <w:color w:val="000000" w:themeColor="text1"/>
        </w:rPr>
        <w:t xml:space="preserve">dle provozního řádu (příloha </w:t>
      </w:r>
      <w:proofErr w:type="gramStart"/>
      <w:r w:rsidR="00DA1628" w:rsidRPr="00E7135F">
        <w:rPr>
          <w:color w:val="000000" w:themeColor="text1"/>
        </w:rPr>
        <w:t>č.1 této</w:t>
      </w:r>
      <w:proofErr w:type="gramEnd"/>
      <w:r w:rsidR="00DA1628" w:rsidRPr="00E7135F">
        <w:rPr>
          <w:color w:val="000000" w:themeColor="text1"/>
        </w:rPr>
        <w:t xml:space="preserve"> smlouvy),</w:t>
      </w:r>
      <w:r>
        <w:rPr>
          <w:color w:val="000000"/>
        </w:rPr>
        <w:t xml:space="preserve"> vykonávat činnosti</w:t>
      </w:r>
      <w:r w:rsidR="00E7135F">
        <w:rPr>
          <w:color w:val="000000"/>
        </w:rPr>
        <w:t xml:space="preserve"> uvedené v Parametrech provozu hřiště pro zpracování cenové nabídky od provozovatele (příloha č.2 této smlouvy).</w:t>
      </w:r>
    </w:p>
    <w:p w:rsidR="00910CCF" w:rsidRDefault="00E7135F" w:rsidP="00E7135F">
      <w:pPr>
        <w:pStyle w:val="Styl1"/>
        <w:widowControl w:val="0"/>
        <w:ind w:firstLine="0"/>
        <w:rPr>
          <w:color w:val="000000"/>
        </w:rPr>
      </w:pPr>
      <w:r>
        <w:rPr>
          <w:color w:val="000000"/>
        </w:rPr>
        <w:t xml:space="preserve">2) Provozovatel bude </w:t>
      </w:r>
      <w:r w:rsidR="00910CCF">
        <w:rPr>
          <w:color w:val="000000"/>
        </w:rPr>
        <w:t>provádět vybírání poplatků za užívání areálu a jeho zařízení třetími osobami za podmínek stanovených v čl. V. odst. 1 a 2 v souladu s ceníkem. Ceník je správci ze strany TS protokolárně předán</w:t>
      </w:r>
    </w:p>
    <w:p w:rsidR="00583650" w:rsidRDefault="00583650" w:rsidP="00583650">
      <w:pPr>
        <w:pStyle w:val="Styl1"/>
        <w:ind w:firstLine="0"/>
        <w:rPr>
          <w:color w:val="FF0000"/>
        </w:rPr>
      </w:pPr>
    </w:p>
    <w:p w:rsidR="00910CCF" w:rsidRDefault="00910CCF">
      <w:pPr>
        <w:pStyle w:val="Styl1"/>
        <w:ind w:left="720" w:firstLine="0"/>
        <w:rPr>
          <w:color w:val="000000"/>
          <w:sz w:val="12"/>
          <w:szCs w:val="12"/>
        </w:rPr>
      </w:pPr>
    </w:p>
    <w:p w:rsidR="00910CCF" w:rsidRDefault="00583650">
      <w:pPr>
        <w:pStyle w:val="Styl1"/>
        <w:ind w:firstLine="0"/>
        <w:rPr>
          <w:color w:val="000000"/>
        </w:rPr>
      </w:pPr>
      <w:r>
        <w:rPr>
          <w:color w:val="000000"/>
        </w:rPr>
        <w:lastRenderedPageBreak/>
        <w:t>3</w:t>
      </w:r>
      <w:r w:rsidR="00910CCF">
        <w:rPr>
          <w:color w:val="000000"/>
        </w:rPr>
        <w:t xml:space="preserve">) Provozovatel má k provozování správcovských činností k dispozici uzamykatelnou místnost č. 102 ve správním objektu. Klíče od provozního objektu a bran celého areálu předá TS provozovateli dnem, kdy tato smlouva nabude účinnosti. 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 w:val="12"/>
          <w:szCs w:val="12"/>
          <w:u w:val="none"/>
        </w:rPr>
      </w:pPr>
    </w:p>
    <w:p w:rsidR="00910CCF" w:rsidRDefault="00583650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>4</w:t>
      </w:r>
      <w:r w:rsidR="00910CCF">
        <w:rPr>
          <w:rFonts w:ascii="Times New Roman" w:hAnsi="Times New Roman"/>
          <w:b w:val="0"/>
          <w:color w:val="000000"/>
          <w:u w:val="none"/>
        </w:rPr>
        <w:t xml:space="preserve">) Provozovatel umožní použití místnosti č. 102 v provozním objektu rozhodčími v době konání sportovních utkání. </w:t>
      </w: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Čl. IV.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  <w:r>
        <w:rPr>
          <w:rFonts w:ascii="Times New Roman" w:hAnsi="Times New Roman"/>
          <w:i/>
          <w:color w:val="000000"/>
          <w:u w:val="none"/>
        </w:rPr>
        <w:t>Doba výkonu činnosti provozovatele</w:t>
      </w:r>
    </w:p>
    <w:p w:rsidR="00910CCF" w:rsidRDefault="00910CCF">
      <w:pPr>
        <w:pStyle w:val="NormlnIMP"/>
        <w:rPr>
          <w:rFonts w:ascii="Times New Roman" w:hAnsi="Times New Roman"/>
          <w:i/>
          <w:color w:val="000000"/>
          <w:sz w:val="12"/>
          <w:szCs w:val="12"/>
          <w:u w:val="none"/>
        </w:rPr>
      </w:pPr>
    </w:p>
    <w:p w:rsidR="00910CCF" w:rsidRDefault="00910CCF">
      <w:pPr>
        <w:pStyle w:val="Styl1"/>
        <w:ind w:firstLine="0"/>
        <w:rPr>
          <w:color w:val="000000"/>
        </w:rPr>
      </w:pPr>
      <w:r>
        <w:rPr>
          <w:color w:val="000000"/>
        </w:rPr>
        <w:t xml:space="preserve">1) Provozování areálu uvedeného v čl. I. této smlouvy se sjednává na dobu neurčitou s účinností od </w:t>
      </w:r>
      <w:proofErr w:type="gramStart"/>
      <w:r w:rsidR="005F54F2">
        <w:rPr>
          <w:color w:val="000000"/>
        </w:rPr>
        <w:t>1</w:t>
      </w:r>
      <w:r>
        <w:rPr>
          <w:color w:val="000000"/>
        </w:rPr>
        <w:t>.</w:t>
      </w:r>
      <w:r w:rsidR="005F54F2">
        <w:rPr>
          <w:color w:val="000000"/>
        </w:rPr>
        <w:t>6</w:t>
      </w:r>
      <w:r>
        <w:rPr>
          <w:color w:val="000000"/>
        </w:rPr>
        <w:t>.20</w:t>
      </w:r>
      <w:r w:rsidR="00B64792">
        <w:rPr>
          <w:color w:val="000000"/>
        </w:rPr>
        <w:t>23</w:t>
      </w:r>
      <w:proofErr w:type="gramEnd"/>
      <w:r>
        <w:rPr>
          <w:color w:val="000000"/>
        </w:rPr>
        <w:t>.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 w:val="12"/>
          <w:szCs w:val="12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>2) Smlouvu lze vypovědět oběma smluvními stranami bez uvedení důvodu v jednoměsíční výpovědní lhůtě, přičemž lhůta počíná běžet prvním dnem měsíce následujícího po doručení výpovědi druhé smluvní straně.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Čl. V.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  <w:r>
        <w:rPr>
          <w:rFonts w:ascii="Times New Roman" w:hAnsi="Times New Roman"/>
          <w:i/>
          <w:color w:val="000000"/>
          <w:u w:val="none"/>
        </w:rPr>
        <w:t>Podmínky výkonu činnosti provozovatele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sz w:val="12"/>
          <w:szCs w:val="12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 xml:space="preserve">1) Provozovatel vybírá od uživatelů areálu úhradu za užívání areálu a jeho zařízení podle </w:t>
      </w:r>
      <w:r w:rsidR="00D2025D">
        <w:rPr>
          <w:rFonts w:ascii="Times New Roman" w:hAnsi="Times New Roman"/>
          <w:b w:val="0"/>
          <w:color w:val="000000"/>
          <w:u w:val="none"/>
        </w:rPr>
        <w:t>schváleného Ceníku</w:t>
      </w:r>
      <w:r w:rsidR="005813CC">
        <w:rPr>
          <w:rFonts w:ascii="Times New Roman" w:hAnsi="Times New Roman"/>
          <w:b w:val="0"/>
          <w:color w:val="000000"/>
          <w:u w:val="none"/>
        </w:rPr>
        <w:t xml:space="preserve"> označeného v čl. III odst. 2</w:t>
      </w:r>
      <w:r>
        <w:rPr>
          <w:rFonts w:ascii="Times New Roman" w:hAnsi="Times New Roman"/>
          <w:b w:val="0"/>
          <w:color w:val="000000"/>
          <w:u w:val="none"/>
        </w:rPr>
        <w:t>, a to v hotovosti. Při tom je provozovatel povinen dodržovat tato pravidla:</w:t>
      </w:r>
    </w:p>
    <w:p w:rsidR="00910CCF" w:rsidRDefault="00910CCF">
      <w:pPr>
        <w:pStyle w:val="NormlnIMP"/>
        <w:ind w:left="720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>a) vést oddělenou evidenci hotovostních příjmů za užívání areálu a sportovišť formou číslovaných pokladních dokladů</w:t>
      </w:r>
      <w:r w:rsidR="00B64792">
        <w:rPr>
          <w:rFonts w:ascii="Times New Roman" w:hAnsi="Times New Roman"/>
          <w:b w:val="0"/>
          <w:color w:val="000000"/>
          <w:u w:val="none"/>
        </w:rPr>
        <w:t>,</w:t>
      </w:r>
      <w:r>
        <w:rPr>
          <w:rFonts w:ascii="Times New Roman" w:hAnsi="Times New Roman"/>
          <w:b w:val="0"/>
          <w:color w:val="000000"/>
          <w:u w:val="none"/>
        </w:rPr>
        <w:t xml:space="preserve"> poskytnutých a evidovaných MČ</w:t>
      </w:r>
    </w:p>
    <w:p w:rsidR="00910CCF" w:rsidRDefault="00910CCF">
      <w:pPr>
        <w:pStyle w:val="NormlnIMP"/>
        <w:ind w:left="720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 xml:space="preserve">b) jednou měsíčně, 2 dny před posledním pracovním dnem v měsíci, </w:t>
      </w:r>
      <w:r w:rsidR="00B64792">
        <w:rPr>
          <w:rFonts w:ascii="Times New Roman" w:hAnsi="Times New Roman"/>
          <w:b w:val="0"/>
          <w:color w:val="000000"/>
          <w:u w:val="none"/>
        </w:rPr>
        <w:t>prostřednictvím</w:t>
      </w:r>
      <w:r>
        <w:rPr>
          <w:rFonts w:ascii="Times New Roman" w:hAnsi="Times New Roman"/>
          <w:b w:val="0"/>
          <w:color w:val="000000"/>
          <w:u w:val="none"/>
        </w:rPr>
        <w:t xml:space="preserve"> TS odvádět vybranou hotovost Úřadu městské části Brno-Slatina, </w:t>
      </w:r>
      <w:r w:rsidR="00700875">
        <w:rPr>
          <w:rFonts w:ascii="Times New Roman" w:hAnsi="Times New Roman"/>
          <w:b w:val="0"/>
          <w:color w:val="000000"/>
          <w:u w:val="none"/>
        </w:rPr>
        <w:t>Tilhonova 450/59</w:t>
      </w:r>
      <w:r>
        <w:rPr>
          <w:rFonts w:ascii="Times New Roman" w:hAnsi="Times New Roman"/>
          <w:b w:val="0"/>
          <w:color w:val="000000"/>
          <w:u w:val="none"/>
        </w:rPr>
        <w:t>, Brno, finanční odbor s těmito přílohami:</w:t>
      </w:r>
    </w:p>
    <w:p w:rsidR="00910CCF" w:rsidRDefault="00910CCF">
      <w:pPr>
        <w:pStyle w:val="NormlnIMP"/>
        <w:numPr>
          <w:ilvl w:val="0"/>
          <w:numId w:val="1"/>
        </w:numPr>
        <w:tabs>
          <w:tab w:val="left" w:pos="1440"/>
        </w:tabs>
        <w:ind w:left="1440" w:hanging="360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>jmenovitý seznam uživatelů s celkovou vybranou částkou za užívání</w:t>
      </w:r>
    </w:p>
    <w:p w:rsidR="00E31F4F" w:rsidRDefault="00910CCF" w:rsidP="00E31F4F">
      <w:pPr>
        <w:pStyle w:val="NormlnIMP"/>
        <w:numPr>
          <w:ilvl w:val="0"/>
          <w:numId w:val="1"/>
        </w:numPr>
        <w:tabs>
          <w:tab w:val="left" w:pos="1440"/>
        </w:tabs>
        <w:ind w:left="1440" w:hanging="360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>kopie pokladních dokladů s označením uživatele, dobou užívání a cenou</w:t>
      </w:r>
    </w:p>
    <w:p w:rsidR="00910CCF" w:rsidRPr="00E31F4F" w:rsidRDefault="00910CCF" w:rsidP="00E31F4F">
      <w:pPr>
        <w:pStyle w:val="NormlnIMP"/>
        <w:numPr>
          <w:ilvl w:val="0"/>
          <w:numId w:val="1"/>
        </w:numPr>
        <w:tabs>
          <w:tab w:val="left" w:pos="1440"/>
        </w:tabs>
        <w:ind w:left="1440" w:hanging="360"/>
        <w:rPr>
          <w:rFonts w:ascii="Times New Roman" w:hAnsi="Times New Roman"/>
          <w:b w:val="0"/>
          <w:color w:val="000000"/>
          <w:u w:val="none"/>
        </w:rPr>
      </w:pPr>
      <w:r w:rsidRPr="00E31F4F">
        <w:rPr>
          <w:rFonts w:ascii="Times New Roman" w:hAnsi="Times New Roman"/>
          <w:b w:val="0"/>
          <w:color w:val="000000"/>
          <w:u w:val="none"/>
        </w:rPr>
        <w:t>případná storna pokladních dokladů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 w:val="12"/>
          <w:szCs w:val="12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 xml:space="preserve">2) provozovatel může po dohodě s TS na základě </w:t>
      </w:r>
      <w:r w:rsidR="00D2025D">
        <w:rPr>
          <w:rFonts w:ascii="Times New Roman" w:hAnsi="Times New Roman"/>
          <w:b w:val="0"/>
          <w:color w:val="000000"/>
          <w:u w:val="none"/>
        </w:rPr>
        <w:t>schváleného</w:t>
      </w:r>
      <w:r>
        <w:rPr>
          <w:rFonts w:ascii="Times New Roman" w:hAnsi="Times New Roman"/>
          <w:b w:val="0"/>
          <w:color w:val="000000"/>
          <w:u w:val="none"/>
        </w:rPr>
        <w:t xml:space="preserve"> </w:t>
      </w:r>
      <w:r w:rsidR="00D2025D">
        <w:rPr>
          <w:rFonts w:ascii="Times New Roman" w:hAnsi="Times New Roman"/>
          <w:b w:val="0"/>
          <w:color w:val="000000"/>
          <w:u w:val="none"/>
        </w:rPr>
        <w:t>C</w:t>
      </w:r>
      <w:r>
        <w:rPr>
          <w:rFonts w:ascii="Times New Roman" w:hAnsi="Times New Roman"/>
          <w:b w:val="0"/>
          <w:color w:val="000000"/>
          <w:u w:val="none"/>
        </w:rPr>
        <w:t xml:space="preserve">eníku označeného v čl. III. odst. </w:t>
      </w:r>
      <w:r w:rsidR="005813CC">
        <w:rPr>
          <w:rFonts w:ascii="Times New Roman" w:hAnsi="Times New Roman"/>
          <w:b w:val="0"/>
          <w:color w:val="000000"/>
          <w:u w:val="none"/>
        </w:rPr>
        <w:t>2</w:t>
      </w:r>
      <w:r>
        <w:rPr>
          <w:rFonts w:ascii="Times New Roman" w:hAnsi="Times New Roman"/>
          <w:b w:val="0"/>
          <w:color w:val="000000"/>
          <w:u w:val="none"/>
        </w:rPr>
        <w:t xml:space="preserve"> vydávat poukázky na opakované užívání areálu a jeho zařízení</w:t>
      </w:r>
      <w:r w:rsidR="00B64792">
        <w:rPr>
          <w:rFonts w:ascii="Times New Roman" w:hAnsi="Times New Roman"/>
          <w:b w:val="0"/>
          <w:color w:val="000000"/>
          <w:u w:val="none"/>
        </w:rPr>
        <w:t>,</w:t>
      </w:r>
      <w:r>
        <w:rPr>
          <w:rFonts w:ascii="Times New Roman" w:hAnsi="Times New Roman"/>
          <w:b w:val="0"/>
          <w:color w:val="000000"/>
          <w:u w:val="none"/>
        </w:rPr>
        <w:t xml:space="preserve"> splatné při jejich vydání (tzv. „permanentky“). 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 w:val="12"/>
          <w:szCs w:val="12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>3) provozovatel vede kromě evidencí uvedených v odst. 1 také evidenci využití jednotlivých sportovišť v tabulkovém provedení pro každé sportoviště zvlášť s rozlišením času po půlhodinách a evidenci stavu i zapůjčeného sportovního náčiní a pomůcek. Tato evidence je vedena průběžně. Její výstupy musí být dosažitelné, jak v písemné, tak elektronické podobě. V případě nesouladu fyzického stavu a evidenčního stavu sportovního náčiní a pomůcek je povinen provést oznámení TS takové skutečnosti bez zbytečného odkladu. TS poskytují správci k zajištění jeho evidenčních povinností metodickou pomoc.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 w:val="12"/>
          <w:szCs w:val="12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Cs w:val="24"/>
          <w:u w:val="none"/>
        </w:rPr>
      </w:pPr>
      <w:r>
        <w:rPr>
          <w:rFonts w:ascii="Times New Roman" w:hAnsi="Times New Roman"/>
          <w:b w:val="0"/>
          <w:color w:val="000000"/>
          <w:szCs w:val="24"/>
          <w:u w:val="none"/>
        </w:rPr>
        <w:t xml:space="preserve">4) Nutné prostředky pro výkon činnosti poskytuje MČ prostřednictvím TS. Provozovatel může dle svého uvážení a na vlastní nebezpečí použít dalších vlastních prostředků pro optimalizaci svého výkonu. 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 w:val="12"/>
          <w:szCs w:val="12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 xml:space="preserve">5) TS a MČ má právo kdykoli v době výkonu činnosti provozovatele kontrolovat plnění výkonu provozu a podmínek uvedených shora v odstavcích 1 až 3. 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 w:val="12"/>
          <w:szCs w:val="12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 xml:space="preserve">6) Za případné škody na majetku MČ definovaném v čl. I. nad míru běžného opotřebení odpovídá provozovatel, neprokáže-li, že za škodu odpovídá někdo jiný nebo že jde o škodu způsobenou </w:t>
      </w:r>
      <w:r>
        <w:rPr>
          <w:rFonts w:ascii="Times New Roman" w:hAnsi="Times New Roman"/>
          <w:b w:val="0"/>
          <w:color w:val="000000"/>
          <w:u w:val="none"/>
        </w:rPr>
        <w:lastRenderedPageBreak/>
        <w:t>okolnostmi, jejichž působení se nedalo ani při vynaložení přiměřeného úsilí zabránit. Provozovatel je povinen o škodách ve smyslu tohoto ustanovení bezodkladně informovat TS.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sz w:val="12"/>
          <w:szCs w:val="12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Čl. VI.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  <w:r>
        <w:rPr>
          <w:rFonts w:ascii="Times New Roman" w:hAnsi="Times New Roman"/>
          <w:i/>
          <w:color w:val="000000"/>
          <w:u w:val="none"/>
        </w:rPr>
        <w:t>Úplata za provozovatelskou činnost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</w:p>
    <w:p w:rsidR="00910CCF" w:rsidRDefault="00910CCF" w:rsidP="00A70CF2">
      <w:pPr>
        <w:pStyle w:val="Styl1"/>
        <w:numPr>
          <w:ilvl w:val="0"/>
          <w:numId w:val="6"/>
        </w:numPr>
        <w:jc w:val="left"/>
        <w:rPr>
          <w:color w:val="000000"/>
        </w:rPr>
      </w:pPr>
      <w:r>
        <w:rPr>
          <w:color w:val="000000"/>
        </w:rPr>
        <w:t>Za výkon provozovatelské činnosti</w:t>
      </w:r>
      <w:r w:rsidR="00753F31">
        <w:rPr>
          <w:color w:val="000000"/>
        </w:rPr>
        <w:t xml:space="preserve"> dle této smlouvy</w:t>
      </w:r>
      <w:r>
        <w:rPr>
          <w:color w:val="000000"/>
        </w:rPr>
        <w:t xml:space="preserve"> náleží provozovateli za období  od 1.3. do 30.11. kalendářního roku úplata </w:t>
      </w:r>
      <w:r w:rsidR="00F934BE">
        <w:rPr>
          <w:color w:val="000000"/>
        </w:rPr>
        <w:t>385 500</w:t>
      </w:r>
      <w:r>
        <w:rPr>
          <w:color w:val="000000"/>
        </w:rPr>
        <w:t xml:space="preserve">,- Kč a za období od 1.12. do 28.2. (případně </w:t>
      </w:r>
      <w:proofErr w:type="gramStart"/>
      <w:r>
        <w:rPr>
          <w:color w:val="000000"/>
        </w:rPr>
        <w:t>29.2..) kalendářního</w:t>
      </w:r>
      <w:proofErr w:type="gramEnd"/>
      <w:r>
        <w:rPr>
          <w:color w:val="000000"/>
        </w:rPr>
        <w:t xml:space="preserve"> roku </w:t>
      </w:r>
      <w:r w:rsidR="005F54F2">
        <w:rPr>
          <w:color w:val="000000"/>
        </w:rPr>
        <w:t>ú</w:t>
      </w:r>
      <w:r>
        <w:rPr>
          <w:color w:val="000000"/>
        </w:rPr>
        <w:t xml:space="preserve">plata </w:t>
      </w:r>
      <w:r w:rsidR="005F54F2">
        <w:rPr>
          <w:color w:val="000000"/>
        </w:rPr>
        <w:t>15</w:t>
      </w:r>
      <w:r w:rsidR="00B64792">
        <w:rPr>
          <w:color w:val="000000"/>
        </w:rPr>
        <w:t xml:space="preserve"> </w:t>
      </w:r>
      <w:r w:rsidR="005F54F2">
        <w:rPr>
          <w:color w:val="000000"/>
        </w:rPr>
        <w:t>000</w:t>
      </w:r>
      <w:r>
        <w:rPr>
          <w:color w:val="000000"/>
        </w:rPr>
        <w:t xml:space="preserve">,- Kč. </w:t>
      </w:r>
      <w:r w:rsidR="00F934BE">
        <w:rPr>
          <w:color w:val="000000"/>
        </w:rPr>
        <w:t>Ú</w:t>
      </w:r>
      <w:r>
        <w:rPr>
          <w:color w:val="000000"/>
        </w:rPr>
        <w:t>plata je uvedena bez DPH a je splatná po skončení každého měsíce výkonu provozovatelské činnosti na základě daňového dokladu vystaveného provozovatelem</w:t>
      </w:r>
      <w:r w:rsidR="00BE6E82">
        <w:rPr>
          <w:color w:val="000000"/>
        </w:rPr>
        <w:t xml:space="preserve"> se splatností 14 dní od doručení</w:t>
      </w:r>
      <w:r>
        <w:rPr>
          <w:color w:val="000000"/>
        </w:rPr>
        <w:t>.</w:t>
      </w:r>
    </w:p>
    <w:p w:rsidR="00236F5D" w:rsidRPr="00A70CF2" w:rsidRDefault="00F934BE" w:rsidP="00A70CF2">
      <w:pPr>
        <w:pStyle w:val="Styl1"/>
        <w:numPr>
          <w:ilvl w:val="0"/>
          <w:numId w:val="6"/>
        </w:numPr>
        <w:jc w:val="left"/>
        <w:rPr>
          <w:color w:val="000000"/>
        </w:rPr>
      </w:pPr>
      <w:r w:rsidRPr="00A70CF2">
        <w:rPr>
          <w:color w:val="000000"/>
        </w:rPr>
        <w:t xml:space="preserve">V kalendářním roce 2023 náleží provozovateli za výkon provozovatelské činnosti za období od </w:t>
      </w:r>
      <w:proofErr w:type="gramStart"/>
      <w:r w:rsidRPr="00A70CF2">
        <w:rPr>
          <w:color w:val="000000"/>
        </w:rPr>
        <w:t>1.6.2023</w:t>
      </w:r>
      <w:proofErr w:type="gramEnd"/>
      <w:r w:rsidRPr="00A70CF2">
        <w:rPr>
          <w:color w:val="000000"/>
        </w:rPr>
        <w:t xml:space="preserve"> do 30.11.2023 úplata 258 125,- Kč a za období od 1.12.2023 do 31.12.2023 úplata 5 000,- Kč.</w:t>
      </w:r>
      <w:r w:rsidR="00236F5D" w:rsidRPr="00A70CF2">
        <w:rPr>
          <w:color w:val="000000"/>
        </w:rPr>
        <w:t xml:space="preserve"> Úplata je uvedena bez DPH a je splatná po skončení každého měsíce výkonu provozovatelské činnosti na základě daňového dokladu vystaveného provozovatelem</w:t>
      </w:r>
      <w:r w:rsidR="00BE6E82">
        <w:rPr>
          <w:color w:val="000000"/>
        </w:rPr>
        <w:t xml:space="preserve"> se splatností 14 dní od doručení</w:t>
      </w:r>
      <w:r w:rsidR="00236F5D" w:rsidRPr="00A70CF2">
        <w:rPr>
          <w:color w:val="000000"/>
        </w:rPr>
        <w:t>.</w:t>
      </w:r>
    </w:p>
    <w:p w:rsidR="00F934BE" w:rsidRDefault="00F934BE" w:rsidP="00236F5D">
      <w:pPr>
        <w:pStyle w:val="Styl1"/>
        <w:ind w:left="720" w:firstLine="0"/>
        <w:rPr>
          <w:color w:val="000000"/>
        </w:rPr>
      </w:pPr>
    </w:p>
    <w:p w:rsidR="00910CCF" w:rsidRDefault="00910CCF">
      <w:pPr>
        <w:pStyle w:val="Styl1"/>
        <w:ind w:firstLine="0"/>
        <w:rPr>
          <w:color w:val="000000"/>
          <w:sz w:val="12"/>
          <w:szCs w:val="12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</w:p>
    <w:p w:rsidR="00910CCF" w:rsidRDefault="00910CCF">
      <w:pPr>
        <w:pStyle w:val="NormlnIMP"/>
        <w:jc w:val="center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Čl. VII.</w:t>
      </w:r>
    </w:p>
    <w:p w:rsidR="00910CCF" w:rsidRDefault="00910CCF">
      <w:pPr>
        <w:pStyle w:val="NormlnIMP"/>
        <w:jc w:val="center"/>
        <w:rPr>
          <w:rFonts w:ascii="Times New Roman" w:hAnsi="Times New Roman"/>
          <w:i/>
          <w:color w:val="000000"/>
          <w:u w:val="none"/>
        </w:rPr>
      </w:pPr>
      <w:r>
        <w:rPr>
          <w:rFonts w:ascii="Times New Roman" w:hAnsi="Times New Roman"/>
          <w:i/>
          <w:color w:val="000000"/>
          <w:u w:val="none"/>
        </w:rPr>
        <w:t>Závěrečná ustanovení</w:t>
      </w:r>
    </w:p>
    <w:p w:rsidR="00910CCF" w:rsidRDefault="00910CCF">
      <w:pPr>
        <w:pStyle w:val="NormlnIMP"/>
        <w:rPr>
          <w:rFonts w:ascii="Times New Roman" w:hAnsi="Times New Roman"/>
          <w:i/>
          <w:color w:val="000000"/>
          <w:u w:val="none"/>
        </w:rPr>
      </w:pPr>
    </w:p>
    <w:p w:rsidR="00910CCF" w:rsidRDefault="00910CCF">
      <w:pPr>
        <w:pStyle w:val="ZkladntextIMP"/>
        <w:rPr>
          <w:color w:val="000000"/>
        </w:rPr>
      </w:pPr>
      <w:r>
        <w:rPr>
          <w:color w:val="000000"/>
        </w:rPr>
        <w:t>1) Právní vztahy, které nejsou upraveny touto smlouvou, se řídí obecnými ustanoveními občanského zákoníku.</w:t>
      </w:r>
    </w:p>
    <w:p w:rsidR="00910CCF" w:rsidRDefault="00910CCF">
      <w:pPr>
        <w:pStyle w:val="ZkladntextIMP"/>
        <w:rPr>
          <w:color w:val="000000"/>
          <w:sz w:val="12"/>
          <w:szCs w:val="12"/>
        </w:rPr>
      </w:pPr>
    </w:p>
    <w:p w:rsidR="00910CCF" w:rsidRDefault="00910CCF">
      <w:pPr>
        <w:pStyle w:val="Styl1"/>
        <w:ind w:firstLine="0"/>
        <w:rPr>
          <w:color w:val="000000"/>
        </w:rPr>
      </w:pPr>
      <w:r>
        <w:rPr>
          <w:color w:val="000000"/>
        </w:rPr>
        <w:t>2) Tuto smlouvu lze měnit nebo doplňovat pouze písemnými dodatky se souhlasem zúčastněných stran a je vypracována ve dvou stejnopisech, z nichž po jednom obdrží každá smluvní strana.</w:t>
      </w:r>
    </w:p>
    <w:p w:rsidR="00910CCF" w:rsidRDefault="00910CCF">
      <w:pPr>
        <w:pStyle w:val="Styl1"/>
        <w:ind w:firstLine="0"/>
        <w:rPr>
          <w:color w:val="000000"/>
          <w:sz w:val="12"/>
          <w:szCs w:val="12"/>
        </w:rPr>
      </w:pPr>
    </w:p>
    <w:p w:rsidR="00910CCF" w:rsidRDefault="00910CCF">
      <w:pPr>
        <w:pStyle w:val="Styl1"/>
        <w:ind w:firstLine="0"/>
        <w:rPr>
          <w:color w:val="000000"/>
        </w:rPr>
      </w:pPr>
      <w:r>
        <w:rPr>
          <w:color w:val="000000"/>
        </w:rPr>
        <w:t>3) Účastníci prohlašují, že tuto smlouvu uzavřeli svobodně a vážně, na důkaz čehož ji vlastnoručně podepisují.</w:t>
      </w: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910CCF" w:rsidRDefault="00FC0C70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 xml:space="preserve">V Brně dne: </w:t>
      </w:r>
      <w:proofErr w:type="gramStart"/>
      <w:r>
        <w:rPr>
          <w:rFonts w:ascii="Times New Roman" w:hAnsi="Times New Roman"/>
          <w:b w:val="0"/>
          <w:color w:val="000000"/>
          <w:u w:val="none"/>
        </w:rPr>
        <w:t>24.5.2023</w:t>
      </w:r>
      <w:proofErr w:type="gramEnd"/>
      <w:r w:rsidR="00910CCF">
        <w:rPr>
          <w:rFonts w:ascii="Times New Roman" w:hAnsi="Times New Roman"/>
          <w:b w:val="0"/>
          <w:color w:val="000000"/>
          <w:u w:val="none"/>
        </w:rPr>
        <w:t xml:space="preserve">                                     </w:t>
      </w:r>
      <w:r>
        <w:rPr>
          <w:rFonts w:ascii="Times New Roman" w:hAnsi="Times New Roman"/>
          <w:b w:val="0"/>
          <w:color w:val="000000"/>
          <w:u w:val="none"/>
        </w:rPr>
        <w:t xml:space="preserve">               </w:t>
      </w:r>
      <w:r w:rsidR="00910CCF">
        <w:rPr>
          <w:rFonts w:ascii="Times New Roman" w:hAnsi="Times New Roman"/>
          <w:b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u w:val="none"/>
        </w:rPr>
        <w:t xml:space="preserve">     </w:t>
      </w:r>
      <w:r w:rsidR="00910CCF">
        <w:rPr>
          <w:rFonts w:ascii="Times New Roman" w:hAnsi="Times New Roman"/>
          <w:b w:val="0"/>
          <w:color w:val="000000"/>
          <w:u w:val="none"/>
        </w:rPr>
        <w:t xml:space="preserve"> V Brně dne:</w:t>
      </w:r>
      <w:r>
        <w:rPr>
          <w:rFonts w:ascii="Times New Roman" w:hAnsi="Times New Roman"/>
          <w:b w:val="0"/>
          <w:color w:val="000000"/>
          <w:u w:val="none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u w:val="none"/>
        </w:rPr>
        <w:t>24.5.2023</w:t>
      </w:r>
      <w:proofErr w:type="gramEnd"/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proofErr w:type="gramStart"/>
      <w:r>
        <w:rPr>
          <w:rFonts w:ascii="Times New Roman" w:hAnsi="Times New Roman"/>
          <w:b w:val="0"/>
          <w:color w:val="000000"/>
          <w:u w:val="none"/>
        </w:rPr>
        <w:t>_________________________                                        __________________________</w:t>
      </w:r>
      <w:proofErr w:type="gramEnd"/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  <w:r>
        <w:rPr>
          <w:rFonts w:ascii="Times New Roman" w:hAnsi="Times New Roman"/>
          <w:b w:val="0"/>
          <w:color w:val="000000"/>
          <w:u w:val="none"/>
        </w:rPr>
        <w:t xml:space="preserve">Technické služby </w:t>
      </w:r>
      <w:proofErr w:type="gramStart"/>
      <w:r>
        <w:rPr>
          <w:rFonts w:ascii="Times New Roman" w:hAnsi="Times New Roman"/>
          <w:b w:val="0"/>
          <w:color w:val="000000"/>
          <w:u w:val="none"/>
        </w:rPr>
        <w:t>Brno-Slatina                                                         provozovatel</w:t>
      </w:r>
      <w:proofErr w:type="gramEnd"/>
    </w:p>
    <w:p w:rsidR="00910CCF" w:rsidRDefault="00910CCF">
      <w:pPr>
        <w:pStyle w:val="NormlnIMP"/>
        <w:rPr>
          <w:rFonts w:ascii="Times New Roman" w:hAnsi="Times New Roman"/>
          <w:b w:val="0"/>
          <w:color w:val="000000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64792" w:rsidRDefault="00B64792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highlight w:val="red"/>
          <w:u w:val="none"/>
        </w:rPr>
      </w:pPr>
    </w:p>
    <w:p w:rsidR="00B242F3" w:rsidRDefault="00B242F3">
      <w:pPr>
        <w:pStyle w:val="NormlnIMP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</w:p>
    <w:sectPr w:rsidR="00B242F3" w:rsidSect="00B242F3">
      <w:footnotePr>
        <w:pos w:val="beneathText"/>
      </w:footnotePr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CB35F00"/>
    <w:multiLevelType w:val="hybridMultilevel"/>
    <w:tmpl w:val="BE58D132"/>
    <w:lvl w:ilvl="0" w:tplc="12E4FF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E36"/>
    <w:multiLevelType w:val="hybridMultilevel"/>
    <w:tmpl w:val="AAB803E6"/>
    <w:lvl w:ilvl="0" w:tplc="E9AE7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CA5"/>
    <w:multiLevelType w:val="hybridMultilevel"/>
    <w:tmpl w:val="4A18D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6023"/>
    <w:multiLevelType w:val="hybridMultilevel"/>
    <w:tmpl w:val="7548D604"/>
    <w:lvl w:ilvl="0" w:tplc="878691E4">
      <w:numFmt w:val="bullet"/>
      <w:lvlText w:val="-"/>
      <w:lvlJc w:val="left"/>
      <w:pPr>
        <w:ind w:left="39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CB"/>
    <w:rsid w:val="000E36D4"/>
    <w:rsid w:val="001058E1"/>
    <w:rsid w:val="00175FDA"/>
    <w:rsid w:val="001C4A43"/>
    <w:rsid w:val="00236F5D"/>
    <w:rsid w:val="0036365B"/>
    <w:rsid w:val="0040341D"/>
    <w:rsid w:val="004E0ADB"/>
    <w:rsid w:val="005813CC"/>
    <w:rsid w:val="00583650"/>
    <w:rsid w:val="005D5986"/>
    <w:rsid w:val="005F54F2"/>
    <w:rsid w:val="006131C0"/>
    <w:rsid w:val="006751C1"/>
    <w:rsid w:val="00700875"/>
    <w:rsid w:val="00753F31"/>
    <w:rsid w:val="007F02B1"/>
    <w:rsid w:val="00801AFB"/>
    <w:rsid w:val="00804501"/>
    <w:rsid w:val="008722F2"/>
    <w:rsid w:val="00910CCF"/>
    <w:rsid w:val="00911CCB"/>
    <w:rsid w:val="00A365E9"/>
    <w:rsid w:val="00A6486E"/>
    <w:rsid w:val="00A70CF2"/>
    <w:rsid w:val="00A92BB6"/>
    <w:rsid w:val="00B242F3"/>
    <w:rsid w:val="00B64792"/>
    <w:rsid w:val="00B96CDA"/>
    <w:rsid w:val="00BE6E82"/>
    <w:rsid w:val="00BF1491"/>
    <w:rsid w:val="00D2025D"/>
    <w:rsid w:val="00DA1628"/>
    <w:rsid w:val="00E31F4F"/>
    <w:rsid w:val="00E7135F"/>
    <w:rsid w:val="00ED5C06"/>
    <w:rsid w:val="00EE5DE3"/>
    <w:rsid w:val="00F934BE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612C-80FD-4580-A4BD-82B611A8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hAnsi="StarSymbol"/>
      <w:sz w:val="18"/>
    </w:rPr>
  </w:style>
  <w:style w:type="character" w:customStyle="1" w:styleId="Absatz-Standardschriftart">
    <w:name w:val="Absatz-Standardschriftart"/>
  </w:style>
  <w:style w:type="character" w:customStyle="1" w:styleId="Symbolyproslovn0">
    <w:name w:val="Symboly pro ?íslování"/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IMP">
    <w:name w:val="Normální_IMP"/>
    <w:basedOn w:val="Normln"/>
    <w:pPr>
      <w:spacing w:line="100" w:lineRule="atLeast"/>
    </w:pPr>
    <w:rPr>
      <w:rFonts w:ascii="Arial" w:hAnsi="Arial"/>
      <w:b/>
      <w:sz w:val="24"/>
      <w:u w:val="single"/>
    </w:rPr>
  </w:style>
  <w:style w:type="paragraph" w:customStyle="1" w:styleId="ZkladntextIMP">
    <w:name w:val="Základní text_IMP"/>
    <w:basedOn w:val="NormlnIMP"/>
    <w:rPr>
      <w:rFonts w:ascii="Times New Roman" w:hAnsi="Times New Roman"/>
      <w:b w:val="0"/>
      <w:u w:val="none"/>
    </w:rPr>
  </w:style>
  <w:style w:type="paragraph" w:customStyle="1" w:styleId="Rejstk0">
    <w:name w:val="Rejst?ík"/>
    <w:basedOn w:val="Normln"/>
    <w:pPr>
      <w:suppressLineNumbers/>
    </w:p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pPr>
      <w:spacing w:line="228" w:lineRule="auto"/>
      <w:ind w:left="480" w:hanging="480"/>
    </w:pPr>
  </w:style>
  <w:style w:type="paragraph" w:customStyle="1" w:styleId="Import0">
    <w:name w:val="Import 0"/>
    <w:basedOn w:val="Normln"/>
    <w:pPr>
      <w:spacing w:line="276" w:lineRule="auto"/>
    </w:pPr>
    <w:rPr>
      <w:rFonts w:ascii="Courier New" w:hAnsi="Courier New"/>
      <w:sz w:val="24"/>
    </w:rPr>
  </w:style>
  <w:style w:type="paragraph" w:customStyle="1" w:styleId="StandardnpsmoodstavceIMP">
    <w:name w:val="Standardní písmo odstavce_IMP"/>
    <w:basedOn w:val="Normln"/>
    <w:pPr>
      <w:spacing w:line="276" w:lineRule="auto"/>
    </w:pPr>
    <w:rPr>
      <w:sz w:val="24"/>
    </w:rPr>
  </w:style>
  <w:style w:type="paragraph" w:customStyle="1" w:styleId="Styl1">
    <w:name w:val="Styl1"/>
    <w:basedOn w:val="NormlnIMP"/>
    <w:pPr>
      <w:ind w:firstLine="284"/>
      <w:jc w:val="both"/>
    </w:pPr>
    <w:rPr>
      <w:rFonts w:ascii="Times New Roman" w:hAnsi="Times New Roman"/>
      <w:b w:val="0"/>
      <w:u w:val="none"/>
    </w:rPr>
  </w:style>
  <w:style w:type="paragraph" w:styleId="Odstavecseseznamem">
    <w:name w:val="List Paragraph"/>
    <w:basedOn w:val="Normln"/>
    <w:uiPriority w:val="34"/>
    <w:qFormat/>
    <w:rsid w:val="00A365E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A365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� J E M N �     S M L O U V A</vt:lpstr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� J E M N �     S M L O U V A</dc:title>
  <dc:subject/>
  <dc:creator>Dub��k</dc:creator>
  <cp:keywords/>
  <cp:lastModifiedBy>DELL</cp:lastModifiedBy>
  <cp:revision>4</cp:revision>
  <cp:lastPrinted>2006-08-31T12:11:00Z</cp:lastPrinted>
  <dcterms:created xsi:type="dcterms:W3CDTF">2023-05-24T10:40:00Z</dcterms:created>
  <dcterms:modified xsi:type="dcterms:W3CDTF">2023-05-24T11:33:00Z</dcterms:modified>
</cp:coreProperties>
</file>