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FE1E20" w14:textId="77777777" w:rsidR="00DD703D" w:rsidRDefault="00000000">
      <w:pPr>
        <w:spacing w:line="256" w:lineRule="auto"/>
        <w:jc w:val="both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 </w:t>
      </w:r>
      <w:r>
        <w:rPr>
          <w:rFonts w:ascii="Open Sans" w:eastAsia="Open Sans" w:hAnsi="Open Sans" w:cs="Open Sans"/>
          <w:b/>
          <w:sz w:val="16"/>
          <w:szCs w:val="16"/>
        </w:rPr>
        <w:t xml:space="preserve"> </w:t>
      </w:r>
    </w:p>
    <w:p w14:paraId="3EFE1E21" w14:textId="77777777" w:rsidR="00DD703D" w:rsidRDefault="00000000">
      <w:pPr>
        <w:spacing w:line="240" w:lineRule="auto"/>
        <w:jc w:val="right"/>
        <w:rPr>
          <w:rFonts w:ascii="Open Sans" w:eastAsia="Open Sans" w:hAnsi="Open Sans" w:cs="Open Sans"/>
          <w:sz w:val="14"/>
          <w:szCs w:val="14"/>
        </w:rPr>
      </w:pPr>
      <w:bookmarkStart w:id="0" w:name="_ulb22k1ghrps" w:colFirst="0" w:colLast="0"/>
      <w:bookmarkEnd w:id="0"/>
      <w:r>
        <w:rPr>
          <w:rFonts w:ascii="Open Sans" w:eastAsia="Open Sans" w:hAnsi="Open Sans" w:cs="Open Sans"/>
          <w:sz w:val="14"/>
          <w:szCs w:val="14"/>
        </w:rPr>
        <w:t>označení smlouvy: DS2303</w:t>
      </w:r>
    </w:p>
    <w:p w14:paraId="3EFE1E22" w14:textId="77777777" w:rsidR="00DD703D" w:rsidRDefault="00DD703D">
      <w:pPr>
        <w:spacing w:line="240" w:lineRule="auto"/>
        <w:jc w:val="right"/>
        <w:rPr>
          <w:rFonts w:ascii="Open Sans" w:eastAsia="Open Sans" w:hAnsi="Open Sans" w:cs="Open Sans"/>
          <w:sz w:val="14"/>
          <w:szCs w:val="14"/>
        </w:rPr>
      </w:pPr>
      <w:bookmarkStart w:id="1" w:name="_6fz3nfjddt78" w:colFirst="0" w:colLast="0"/>
      <w:bookmarkEnd w:id="1"/>
    </w:p>
    <w:p w14:paraId="3EFE1E23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b/>
          <w:sz w:val="16"/>
          <w:szCs w:val="16"/>
        </w:rPr>
      </w:pPr>
    </w:p>
    <w:p w14:paraId="3EFE1E24" w14:textId="77777777" w:rsidR="00DD703D" w:rsidRDefault="00000000">
      <w:pPr>
        <w:spacing w:line="256" w:lineRule="auto"/>
        <w:jc w:val="center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b/>
          <w:sz w:val="16"/>
          <w:szCs w:val="16"/>
        </w:rPr>
        <w:t>DAROVACÍ SMLOUVA</w:t>
      </w:r>
    </w:p>
    <w:p w14:paraId="3EFE1E25" w14:textId="77777777" w:rsidR="00DD703D" w:rsidRDefault="00000000">
      <w:pPr>
        <w:spacing w:before="240" w:after="240" w:line="256" w:lineRule="auto"/>
        <w:jc w:val="center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uzavřená podle §2055 a násl. zákona 89/2012 Sb. Občanského zákoníku</w:t>
      </w:r>
    </w:p>
    <w:p w14:paraId="3EFE1E26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27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(dále jen „Smlouva“)</w:t>
      </w:r>
    </w:p>
    <w:p w14:paraId="3EFE1E28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kterou uzavřely</w:t>
      </w:r>
    </w:p>
    <w:p w14:paraId="3EFE1E29" w14:textId="77777777" w:rsidR="00DD703D" w:rsidRDefault="00DD703D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2A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na straně jedné:</w:t>
      </w:r>
      <w:r>
        <w:rPr>
          <w:rFonts w:ascii="Open Sans" w:eastAsia="Open Sans" w:hAnsi="Open Sans" w:cs="Open Sans"/>
          <w:sz w:val="16"/>
          <w:szCs w:val="16"/>
        </w:rPr>
        <w:tab/>
      </w:r>
    </w:p>
    <w:p w14:paraId="3EFE1E2B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ab/>
      </w:r>
    </w:p>
    <w:p w14:paraId="3EFE1E2C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b/>
          <w:sz w:val="16"/>
          <w:szCs w:val="16"/>
          <w:highlight w:val="white"/>
        </w:rPr>
      </w:pPr>
      <w:r>
        <w:rPr>
          <w:rFonts w:ascii="Open Sans" w:eastAsia="Open Sans" w:hAnsi="Open Sans" w:cs="Open Sans"/>
          <w:b/>
          <w:sz w:val="16"/>
          <w:szCs w:val="16"/>
          <w:highlight w:val="white"/>
        </w:rPr>
        <w:t>OK GROUP a.s.</w:t>
      </w:r>
    </w:p>
    <w:p w14:paraId="3EFE1E2D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Mánesova 3014/16,612 00 Brno</w:t>
      </w:r>
    </w:p>
    <w:p w14:paraId="3EFE1E2E" w14:textId="77777777" w:rsidR="00DD703D" w:rsidRDefault="00000000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IČO: 255 61 804</w:t>
      </w:r>
    </w:p>
    <w:p w14:paraId="3EFE1E2F" w14:textId="77777777" w:rsidR="00DD703D" w:rsidRDefault="00000000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zapsaná v Krajským soudem v Brně, oddíl B, značka 2954</w:t>
      </w:r>
    </w:p>
    <w:p w14:paraId="3EFE1E30" w14:textId="2C5B7987" w:rsidR="00DD703D" w:rsidRDefault="00000000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předsedou představenstva </w:t>
      </w:r>
      <w:proofErr w:type="spellStart"/>
      <w:r w:rsidR="003C704C">
        <w:rPr>
          <w:rFonts w:ascii="Open Sans" w:eastAsia="Open Sans" w:hAnsi="Open Sans" w:cs="Open Sans"/>
          <w:sz w:val="16"/>
          <w:szCs w:val="16"/>
          <w:highlight w:val="white"/>
        </w:rPr>
        <w:t>Xxx</w:t>
      </w:r>
      <w:proofErr w:type="spellEnd"/>
      <w:r w:rsidR="003C704C">
        <w:rPr>
          <w:rFonts w:ascii="Open Sans" w:eastAsia="Open Sans" w:hAnsi="Open Sans" w:cs="Open Sans"/>
          <w:sz w:val="16"/>
          <w:szCs w:val="16"/>
          <w:highlight w:val="white"/>
        </w:rPr>
        <w:t xml:space="preserve"> </w:t>
      </w:r>
      <w:proofErr w:type="spellStart"/>
      <w:r w:rsidR="003C704C">
        <w:rPr>
          <w:rFonts w:ascii="Open Sans" w:eastAsia="Open Sans" w:hAnsi="Open Sans" w:cs="Open Sans"/>
          <w:sz w:val="16"/>
          <w:szCs w:val="16"/>
          <w:highlight w:val="white"/>
        </w:rPr>
        <w:t>Xxxxx</w:t>
      </w:r>
      <w:proofErr w:type="spellEnd"/>
    </w:p>
    <w:p w14:paraId="3EFE1E31" w14:textId="77777777" w:rsidR="00DD703D" w:rsidRDefault="00000000">
      <w:pPr>
        <w:spacing w:line="256" w:lineRule="auto"/>
        <w:jc w:val="both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okgroup@okgroup.cz</w:t>
      </w:r>
    </w:p>
    <w:p w14:paraId="3EFE1E32" w14:textId="77777777" w:rsidR="00DD703D" w:rsidRDefault="00DD703D">
      <w:pPr>
        <w:spacing w:line="256" w:lineRule="auto"/>
        <w:ind w:left="1275"/>
        <w:jc w:val="both"/>
        <w:rPr>
          <w:rFonts w:ascii="Open Sans" w:eastAsia="Open Sans" w:hAnsi="Open Sans" w:cs="Open Sans"/>
          <w:color w:val="D9D9D9"/>
          <w:sz w:val="16"/>
          <w:szCs w:val="16"/>
        </w:rPr>
      </w:pPr>
    </w:p>
    <w:p w14:paraId="3EFE1E33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dále jen </w:t>
      </w:r>
      <w:r>
        <w:rPr>
          <w:rFonts w:ascii="Open Sans" w:eastAsia="Open Sans" w:hAnsi="Open Sans" w:cs="Open Sans"/>
          <w:b/>
          <w:sz w:val="16"/>
          <w:szCs w:val="16"/>
        </w:rPr>
        <w:t>„partner“</w:t>
      </w:r>
    </w:p>
    <w:p w14:paraId="3EFE1E34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  <w:t xml:space="preserve"> </w:t>
      </w:r>
    </w:p>
    <w:p w14:paraId="3EFE1E35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a</w:t>
      </w:r>
    </w:p>
    <w:p w14:paraId="3EFE1E36" w14:textId="77777777" w:rsidR="00DD703D" w:rsidRDefault="00DD703D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37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na straně druhé:</w:t>
      </w:r>
    </w:p>
    <w:p w14:paraId="3EFE1E38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</w:p>
    <w:p w14:paraId="3EFE1E39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b/>
          <w:sz w:val="16"/>
          <w:szCs w:val="16"/>
        </w:rPr>
        <w:t>Smetanova Litomyšl, o.p.s.</w:t>
      </w:r>
    </w:p>
    <w:p w14:paraId="3EFE1E3A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se sídlem Jiráskova 133, 570 01 Litomyšl</w:t>
      </w:r>
    </w:p>
    <w:p w14:paraId="3EFE1E3B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IČO 25918206, DIČ CZ25918206</w:t>
      </w:r>
    </w:p>
    <w:p w14:paraId="3EFE1E3C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bankovní spojení: č.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ú.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1280495339/0800, vedený u společnosti Česká spořitelna, a.s.</w:t>
      </w:r>
    </w:p>
    <w:p w14:paraId="3EFE1E3D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zapsaná v rejstříku obecně prospěšných společností vedeném </w:t>
      </w:r>
    </w:p>
    <w:p w14:paraId="3EFE1E3E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Krajským soudem v Hradci Králové, oddíl O, vložka 49</w:t>
      </w:r>
    </w:p>
    <w:p w14:paraId="3EFE1E3F" w14:textId="77777777" w:rsidR="00DD703D" w:rsidRDefault="00000000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zastoupená Janem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Piknou</w:t>
      </w:r>
      <w:proofErr w:type="spellEnd"/>
      <w:r>
        <w:rPr>
          <w:rFonts w:ascii="Open Sans" w:eastAsia="Open Sans" w:hAnsi="Open Sans" w:cs="Open Sans"/>
          <w:sz w:val="16"/>
          <w:szCs w:val="16"/>
        </w:rPr>
        <w:t>, ředitelem společnosti,</w:t>
      </w:r>
    </w:p>
    <w:p w14:paraId="3EFE1E40" w14:textId="77777777" w:rsidR="00DD703D" w:rsidRDefault="00DD703D">
      <w:pPr>
        <w:spacing w:line="256" w:lineRule="auto"/>
        <w:ind w:left="1275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41" w14:textId="77777777" w:rsidR="00DD703D" w:rsidRDefault="00DD703D">
      <w:pPr>
        <w:spacing w:line="256" w:lineRule="auto"/>
        <w:ind w:left="1440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42" w14:textId="77777777" w:rsidR="00DD703D" w:rsidRDefault="00000000">
      <w:pPr>
        <w:spacing w:line="256" w:lineRule="auto"/>
        <w:ind w:left="1440"/>
        <w:jc w:val="both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dále jen </w:t>
      </w:r>
      <w:r>
        <w:rPr>
          <w:rFonts w:ascii="Open Sans" w:eastAsia="Open Sans" w:hAnsi="Open Sans" w:cs="Open Sans"/>
          <w:b/>
          <w:sz w:val="16"/>
          <w:szCs w:val="16"/>
        </w:rPr>
        <w:t>„organizátor“</w:t>
      </w:r>
    </w:p>
    <w:p w14:paraId="3EFE1E43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44" w14:textId="77777777" w:rsidR="00DD703D" w:rsidRDefault="00DD703D">
      <w:pPr>
        <w:spacing w:line="256" w:lineRule="auto"/>
        <w:ind w:left="720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45" w14:textId="77777777" w:rsidR="00DD703D" w:rsidRDefault="00000000">
      <w:pPr>
        <w:numPr>
          <w:ilvl w:val="0"/>
          <w:numId w:val="1"/>
        </w:numPr>
        <w:spacing w:line="256" w:lineRule="auto"/>
        <w:jc w:val="center"/>
        <w:rPr>
          <w:rFonts w:ascii="Open Sans" w:eastAsia="Open Sans" w:hAnsi="Open Sans" w:cs="Open Sans"/>
          <w:b/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 </w:t>
      </w:r>
      <w:r>
        <w:rPr>
          <w:rFonts w:ascii="Open Sans" w:eastAsia="Open Sans" w:hAnsi="Open Sans" w:cs="Open Sans"/>
          <w:b/>
          <w:sz w:val="16"/>
          <w:szCs w:val="16"/>
          <w:highlight w:val="white"/>
        </w:rPr>
        <w:t xml:space="preserve">Účel smlouvy </w:t>
      </w:r>
    </w:p>
    <w:p w14:paraId="3EFE1E46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b/>
          <w:sz w:val="16"/>
          <w:szCs w:val="16"/>
          <w:highlight w:val="white"/>
        </w:rPr>
      </w:pPr>
    </w:p>
    <w:p w14:paraId="3EFE1E47" w14:textId="77777777" w:rsidR="00DD703D" w:rsidRDefault="00000000">
      <w:pPr>
        <w:numPr>
          <w:ilvl w:val="1"/>
          <w:numId w:val="1"/>
        </w:numPr>
        <w:spacing w:line="256" w:lineRule="auto"/>
        <w:ind w:left="2551" w:hanging="566"/>
        <w:jc w:val="both"/>
        <w:rPr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</w:rPr>
        <w:t>Obdarovaný je pořadatelem Národního festivalu Smetanova Litomyšl. Dárce</w:t>
      </w:r>
    </w:p>
    <w:p w14:paraId="3EFE1E4A" w14:textId="42850F1C" w:rsidR="00DD703D" w:rsidRDefault="003C704C">
      <w:pPr>
        <w:spacing w:line="256" w:lineRule="auto"/>
        <w:ind w:left="2480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O</w:t>
      </w:r>
      <w:r w:rsidR="00000000">
        <w:rPr>
          <w:rFonts w:ascii="Open Sans" w:eastAsia="Open Sans" w:hAnsi="Open Sans" w:cs="Open Sans"/>
          <w:sz w:val="16"/>
          <w:szCs w:val="16"/>
        </w:rPr>
        <w:t>bdarovanému</w:t>
      </w:r>
      <w:r>
        <w:rPr>
          <w:rFonts w:ascii="Open Sans" w:eastAsia="Open Sans" w:hAnsi="Open Sans" w:cs="Open Sans"/>
          <w:sz w:val="16"/>
          <w:szCs w:val="16"/>
        </w:rPr>
        <w:t xml:space="preserve"> </w:t>
      </w:r>
      <w:r w:rsidR="00000000">
        <w:rPr>
          <w:rFonts w:ascii="Open Sans" w:eastAsia="Open Sans" w:hAnsi="Open Sans" w:cs="Open Sans"/>
          <w:sz w:val="16"/>
          <w:szCs w:val="16"/>
        </w:rPr>
        <w:t>poskytne finanční dar na kulturní účely – organizaci 65. ročníku Národního festivalu</w:t>
      </w:r>
      <w:r>
        <w:rPr>
          <w:rFonts w:ascii="Open Sans" w:eastAsia="Open Sans" w:hAnsi="Open Sans" w:cs="Open Sans"/>
          <w:sz w:val="16"/>
          <w:szCs w:val="16"/>
        </w:rPr>
        <w:t xml:space="preserve"> </w:t>
      </w:r>
      <w:r w:rsidR="00000000">
        <w:rPr>
          <w:rFonts w:ascii="Open Sans" w:eastAsia="Open Sans" w:hAnsi="Open Sans" w:cs="Open Sans"/>
          <w:sz w:val="16"/>
          <w:szCs w:val="16"/>
        </w:rPr>
        <w:t>Smetanova Litomyšl.</w:t>
      </w:r>
    </w:p>
    <w:p w14:paraId="3EFE1E4B" w14:textId="77777777" w:rsidR="00DD703D" w:rsidRDefault="00DD703D">
      <w:pPr>
        <w:spacing w:line="256" w:lineRule="auto"/>
        <w:ind w:left="2480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4C" w14:textId="77777777" w:rsidR="00DD703D" w:rsidRDefault="00000000">
      <w:pPr>
        <w:numPr>
          <w:ilvl w:val="0"/>
          <w:numId w:val="1"/>
        </w:numPr>
        <w:spacing w:line="256" w:lineRule="auto"/>
        <w:jc w:val="center"/>
        <w:rPr>
          <w:rFonts w:ascii="Open Sans" w:eastAsia="Open Sans" w:hAnsi="Open Sans" w:cs="Open Sans"/>
          <w:b/>
          <w:sz w:val="16"/>
          <w:szCs w:val="16"/>
          <w:highlight w:val="white"/>
        </w:rPr>
      </w:pPr>
      <w:r>
        <w:rPr>
          <w:rFonts w:ascii="Open Sans" w:eastAsia="Open Sans" w:hAnsi="Open Sans" w:cs="Open Sans"/>
          <w:b/>
          <w:sz w:val="16"/>
          <w:szCs w:val="16"/>
          <w:highlight w:val="white"/>
        </w:rPr>
        <w:t xml:space="preserve"> Práva a povinnosti stran</w:t>
      </w:r>
    </w:p>
    <w:p w14:paraId="3EFE1E4D" w14:textId="77777777" w:rsidR="00DD703D" w:rsidRDefault="00DD703D">
      <w:pPr>
        <w:spacing w:line="256" w:lineRule="auto"/>
        <w:ind w:left="1700"/>
        <w:jc w:val="center"/>
        <w:rPr>
          <w:rFonts w:ascii="Open Sans" w:eastAsia="Open Sans" w:hAnsi="Open Sans" w:cs="Open Sans"/>
          <w:b/>
          <w:sz w:val="16"/>
          <w:szCs w:val="16"/>
          <w:highlight w:val="white"/>
        </w:rPr>
      </w:pPr>
    </w:p>
    <w:p w14:paraId="3EFE1E4E" w14:textId="3ECA999D" w:rsidR="00DD703D" w:rsidRDefault="00000000">
      <w:pPr>
        <w:numPr>
          <w:ilvl w:val="1"/>
          <w:numId w:val="1"/>
        </w:numPr>
        <w:spacing w:line="256" w:lineRule="auto"/>
        <w:jc w:val="both"/>
        <w:rPr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Dárce se zavazuje převést bezhotovostně na účet obdarovaného, č. </w:t>
      </w:r>
      <w:proofErr w:type="spellStart"/>
      <w:r>
        <w:rPr>
          <w:rFonts w:ascii="Open Sans" w:eastAsia="Open Sans" w:hAnsi="Open Sans" w:cs="Open Sans"/>
          <w:sz w:val="16"/>
          <w:szCs w:val="16"/>
          <w:highlight w:val="white"/>
        </w:rPr>
        <w:t>ú.</w:t>
      </w:r>
      <w:proofErr w:type="spellEnd"/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 1280495339/0800 finanční dar ve výši 800.000Kč, slovy: osm set tisíc korun českých, který je darem ve smyslu ustanovení § 20 odst. 8 zákona č. 586/1992 Sb. o daních z příjmu v platném znění, a to do 21 dnů od podpisu této smlouvy.</w:t>
      </w:r>
    </w:p>
    <w:p w14:paraId="3EFE1E4F" w14:textId="77777777" w:rsidR="00DD703D" w:rsidRDefault="00000000">
      <w:pPr>
        <w:numPr>
          <w:ilvl w:val="1"/>
          <w:numId w:val="1"/>
        </w:numPr>
        <w:spacing w:line="256" w:lineRule="auto"/>
        <w:jc w:val="both"/>
        <w:rPr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Obdarovaný finanční dar přijímá a zavazuje se použít finanční prostředky z daru pro organizační zabezpečení 65. ročníku Národního festivalu Smetanova Litomyšl, který se uskuteční ve dnech 15. 6.  až 2. 7. 2023.</w:t>
      </w:r>
    </w:p>
    <w:p w14:paraId="3EFE1E50" w14:textId="77777777" w:rsidR="00DD703D" w:rsidRDefault="00000000">
      <w:pPr>
        <w:numPr>
          <w:ilvl w:val="1"/>
          <w:numId w:val="1"/>
        </w:numPr>
        <w:spacing w:line="256" w:lineRule="auto"/>
        <w:jc w:val="both"/>
        <w:rPr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lastRenderedPageBreak/>
        <w:t xml:space="preserve">Obdarovaný prohlašuje, že bude v rámci svých možností informovat veřejnost vhodným způsobem o realizaci projektu a jeho podpoře dárcem. </w:t>
      </w:r>
    </w:p>
    <w:p w14:paraId="3EFE1E51" w14:textId="77777777" w:rsidR="00DD703D" w:rsidRDefault="00000000">
      <w:pPr>
        <w:numPr>
          <w:ilvl w:val="1"/>
          <w:numId w:val="1"/>
        </w:numPr>
        <w:spacing w:after="600" w:line="256" w:lineRule="auto"/>
        <w:jc w:val="both"/>
        <w:rPr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Obdarovaný je povinen po skončení realizace projektu, nejpozději do konce kalendářního roku, ve kterém byl dar poskytnut, doložit dárci zprávu o použití daru. Dárce může od této smlouvy odstoupit nebo požadovat vrácení daru v případě, že obdarovaný v rozporu s touto smlouvou použije dar k jinému než stanovenému účelu nebo jiným způsobem.</w:t>
      </w:r>
    </w:p>
    <w:p w14:paraId="3EFE1E52" w14:textId="77777777" w:rsidR="00DD703D" w:rsidRDefault="00DD703D">
      <w:pPr>
        <w:spacing w:after="600" w:line="256" w:lineRule="auto"/>
        <w:jc w:val="both"/>
        <w:rPr>
          <w:rFonts w:ascii="Open Sans" w:eastAsia="Open Sans" w:hAnsi="Open Sans" w:cs="Open Sans"/>
          <w:b/>
          <w:sz w:val="16"/>
          <w:szCs w:val="16"/>
          <w:highlight w:val="white"/>
        </w:rPr>
      </w:pPr>
    </w:p>
    <w:p w14:paraId="3EFE1E53" w14:textId="77777777" w:rsidR="00DD703D" w:rsidRDefault="00000000">
      <w:pPr>
        <w:numPr>
          <w:ilvl w:val="0"/>
          <w:numId w:val="1"/>
        </w:numPr>
        <w:spacing w:line="256" w:lineRule="auto"/>
        <w:jc w:val="center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b/>
          <w:sz w:val="16"/>
          <w:szCs w:val="16"/>
        </w:rPr>
        <w:t xml:space="preserve">  Závěrečná ujednání</w:t>
      </w:r>
    </w:p>
    <w:p w14:paraId="3EFE1E54" w14:textId="77777777" w:rsidR="00DD703D" w:rsidRDefault="00DD703D">
      <w:pPr>
        <w:spacing w:line="256" w:lineRule="auto"/>
        <w:ind w:left="2409"/>
        <w:jc w:val="both"/>
        <w:rPr>
          <w:rFonts w:ascii="Open Sans" w:eastAsia="Open Sans" w:hAnsi="Open Sans" w:cs="Open Sans"/>
          <w:sz w:val="16"/>
          <w:szCs w:val="16"/>
          <w:highlight w:val="white"/>
        </w:rPr>
      </w:pPr>
    </w:p>
    <w:p w14:paraId="3EFE1E55" w14:textId="77777777" w:rsidR="00DD703D" w:rsidRDefault="00000000">
      <w:pPr>
        <w:numPr>
          <w:ilvl w:val="1"/>
          <w:numId w:val="1"/>
        </w:numPr>
        <w:spacing w:line="256" w:lineRule="auto"/>
        <w:ind w:left="2409" w:hanging="425"/>
        <w:jc w:val="both"/>
        <w:rPr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Tato smlouva nabývá platnosti a účinnosti dnem podepsání druhou smluvní stranou. Je vyhotovena ve dvou stejnopisech, z nichž po jednom </w:t>
      </w:r>
      <w:proofErr w:type="gramStart"/>
      <w:r>
        <w:rPr>
          <w:rFonts w:ascii="Open Sans" w:eastAsia="Open Sans" w:hAnsi="Open Sans" w:cs="Open Sans"/>
          <w:sz w:val="16"/>
          <w:szCs w:val="16"/>
          <w:highlight w:val="white"/>
        </w:rPr>
        <w:t>obdrží</w:t>
      </w:r>
      <w:proofErr w:type="gramEnd"/>
      <w:r>
        <w:rPr>
          <w:rFonts w:ascii="Open Sans" w:eastAsia="Open Sans" w:hAnsi="Open Sans" w:cs="Open Sans"/>
          <w:sz w:val="16"/>
          <w:szCs w:val="16"/>
          <w:highlight w:val="white"/>
        </w:rPr>
        <w:t xml:space="preserve"> dárce a obdarovaný.</w:t>
      </w:r>
    </w:p>
    <w:p w14:paraId="3EFE1E56" w14:textId="77777777" w:rsidR="00DD703D" w:rsidRDefault="00000000">
      <w:pPr>
        <w:numPr>
          <w:ilvl w:val="1"/>
          <w:numId w:val="1"/>
        </w:numPr>
        <w:spacing w:line="256" w:lineRule="auto"/>
        <w:jc w:val="both"/>
        <w:rPr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Smluvní strany se dohodly, že tuto smlouvu lze doplňovat a měnit pouze písemně na základě dohody obou stran.</w:t>
      </w:r>
    </w:p>
    <w:p w14:paraId="3EFE1E57" w14:textId="77777777" w:rsidR="00DD703D" w:rsidRDefault="00000000">
      <w:pPr>
        <w:numPr>
          <w:ilvl w:val="1"/>
          <w:numId w:val="1"/>
        </w:numPr>
        <w:spacing w:after="240" w:line="256" w:lineRule="auto"/>
        <w:jc w:val="both"/>
        <w:rPr>
          <w:sz w:val="16"/>
          <w:szCs w:val="16"/>
          <w:highlight w:val="white"/>
        </w:rPr>
      </w:pPr>
      <w:r>
        <w:rPr>
          <w:rFonts w:ascii="Open Sans" w:eastAsia="Open Sans" w:hAnsi="Open Sans" w:cs="Open Sans"/>
          <w:sz w:val="16"/>
          <w:szCs w:val="16"/>
          <w:highlight w:val="white"/>
        </w:rPr>
        <w:t>Smluvní strany shodně prohlašují, že si tuto smlouvu přečetly, že plně odpovídá jejich svobodné a pravé vůli a že nebyla uzavřena za jednostranně nevýhodných podmínek, na důkaz čehož připojují své podpisy.</w:t>
      </w:r>
    </w:p>
    <w:p w14:paraId="3EFE1E58" w14:textId="77777777" w:rsidR="00DD703D" w:rsidRDefault="00DD703D">
      <w:pPr>
        <w:spacing w:line="256" w:lineRule="auto"/>
        <w:ind w:left="1440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9" w14:textId="77777777" w:rsidR="00DD703D" w:rsidRDefault="00DD703D">
      <w:pPr>
        <w:spacing w:line="256" w:lineRule="auto"/>
        <w:ind w:left="1700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A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B" w14:textId="77777777" w:rsidR="00DD703D" w:rsidRDefault="00DD703D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C" w14:textId="77777777" w:rsidR="00DD703D" w:rsidRDefault="00000000" w:rsidP="003C704C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V ……………………… dne …………………….</w:t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  <w:t>V Litomyšli dne……………………….</w:t>
      </w:r>
    </w:p>
    <w:p w14:paraId="3EFE1E5D" w14:textId="77777777" w:rsidR="00DD703D" w:rsidRDefault="00DD703D">
      <w:pPr>
        <w:spacing w:line="256" w:lineRule="auto"/>
        <w:ind w:firstLine="2551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E" w14:textId="77777777" w:rsidR="00DD703D" w:rsidRDefault="00DD703D">
      <w:pPr>
        <w:spacing w:line="256" w:lineRule="auto"/>
        <w:ind w:firstLine="2551"/>
        <w:jc w:val="both"/>
        <w:rPr>
          <w:rFonts w:ascii="Open Sans" w:eastAsia="Open Sans" w:hAnsi="Open Sans" w:cs="Open Sans"/>
          <w:sz w:val="16"/>
          <w:szCs w:val="16"/>
        </w:rPr>
      </w:pPr>
    </w:p>
    <w:p w14:paraId="3EFE1E5F" w14:textId="77777777" w:rsidR="00DD703D" w:rsidRDefault="00000000" w:rsidP="005569A6">
      <w:pPr>
        <w:spacing w:line="256" w:lineRule="auto"/>
        <w:jc w:val="both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za partnera:</w:t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</w:r>
      <w:r>
        <w:rPr>
          <w:rFonts w:ascii="Open Sans" w:eastAsia="Open Sans" w:hAnsi="Open Sans" w:cs="Open Sans"/>
          <w:sz w:val="16"/>
          <w:szCs w:val="16"/>
        </w:rPr>
        <w:tab/>
        <w:t xml:space="preserve">za organizátora: </w:t>
      </w:r>
    </w:p>
    <w:p w14:paraId="3EFE1E60" w14:textId="77777777" w:rsidR="00DD703D" w:rsidRDefault="00DD703D">
      <w:pPr>
        <w:ind w:left="-1133" w:firstLine="3685"/>
        <w:jc w:val="both"/>
        <w:rPr>
          <w:rFonts w:ascii="Open Sans" w:eastAsia="Open Sans" w:hAnsi="Open Sans" w:cs="Open Sans"/>
          <w:sz w:val="16"/>
          <w:szCs w:val="16"/>
        </w:rPr>
      </w:pPr>
    </w:p>
    <w:sectPr w:rsidR="00DD703D">
      <w:headerReference w:type="default" r:id="rId7"/>
      <w:footerReference w:type="default" r:id="rId8"/>
      <w:pgSz w:w="11906" w:h="16838"/>
      <w:pgMar w:top="1700" w:right="1417" w:bottom="283" w:left="1133" w:header="720" w:footer="3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17EC" w14:textId="77777777" w:rsidR="00050AA1" w:rsidRDefault="00050AA1">
      <w:pPr>
        <w:spacing w:line="240" w:lineRule="auto"/>
      </w:pPr>
      <w:r>
        <w:separator/>
      </w:r>
    </w:p>
  </w:endnote>
  <w:endnote w:type="continuationSeparator" w:id="0">
    <w:p w14:paraId="6A5DBDC5" w14:textId="77777777" w:rsidR="00050AA1" w:rsidRDefault="00050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1E62" w14:textId="77777777" w:rsidR="00DD703D" w:rsidRDefault="00000000">
    <w:pPr>
      <w:ind w:left="-1133"/>
    </w:pPr>
    <w:r>
      <w:rPr>
        <w:noProof/>
        <w:sz w:val="16"/>
        <w:szCs w:val="16"/>
      </w:rPr>
      <w:drawing>
        <wp:inline distT="114300" distB="114300" distL="114300" distR="114300" wp14:anchorId="3EFE1E65" wp14:editId="3EFE1E66">
          <wp:extent cx="7430363" cy="13049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30363" cy="1304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03BF" w14:textId="77777777" w:rsidR="00050AA1" w:rsidRDefault="00050AA1">
      <w:pPr>
        <w:spacing w:line="240" w:lineRule="auto"/>
      </w:pPr>
      <w:r>
        <w:separator/>
      </w:r>
    </w:p>
  </w:footnote>
  <w:footnote w:type="continuationSeparator" w:id="0">
    <w:p w14:paraId="2A1E1733" w14:textId="77777777" w:rsidR="00050AA1" w:rsidRDefault="00050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1E61" w14:textId="77777777" w:rsidR="00DD703D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EFE1E63" wp14:editId="3EFE1E64">
          <wp:simplePos x="0" y="0"/>
          <wp:positionH relativeFrom="column">
            <wp:posOffset>-714374</wp:posOffset>
          </wp:positionH>
          <wp:positionV relativeFrom="paragraph">
            <wp:posOffset>-342899</wp:posOffset>
          </wp:positionV>
          <wp:extent cx="1647825" cy="10972800"/>
          <wp:effectExtent l="0" t="0" r="0" b="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881" b="-508"/>
                  <a:stretch>
                    <a:fillRect/>
                  </a:stretch>
                </pic:blipFill>
                <pic:spPr>
                  <a:xfrm>
                    <a:off x="0" y="0"/>
                    <a:ext cx="1647825" cy="1097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6025D"/>
    <w:multiLevelType w:val="multilevel"/>
    <w:tmpl w:val="C61A4F84"/>
    <w:lvl w:ilvl="0">
      <w:start w:val="1"/>
      <w:numFmt w:val="decimal"/>
      <w:lvlText w:val="%1."/>
      <w:lvlJc w:val="right"/>
      <w:pPr>
        <w:ind w:left="1700" w:firstLine="0"/>
      </w:pPr>
      <w:rPr>
        <w:u w:val="none"/>
      </w:rPr>
    </w:lvl>
    <w:lvl w:ilvl="1">
      <w:start w:val="1"/>
      <w:numFmt w:val="decimal"/>
      <w:lvlText w:val="%1.%2."/>
      <w:lvlJc w:val="right"/>
      <w:pPr>
        <w:ind w:left="2480" w:hanging="496"/>
      </w:pPr>
      <w:rPr>
        <w:rFonts w:ascii="Open Sans" w:eastAsia="Open Sans" w:hAnsi="Open Sans" w:cs="Open Sans"/>
        <w:b w:val="0"/>
        <w:color w:val="000000"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42607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03D"/>
    <w:rsid w:val="00050AA1"/>
    <w:rsid w:val="003C704C"/>
    <w:rsid w:val="005569A6"/>
    <w:rsid w:val="00D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1E20"/>
  <w15:docId w15:val="{6C4290E8-EA98-4A47-A0C8-428446E8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Flachová</cp:lastModifiedBy>
  <cp:revision>3</cp:revision>
  <dcterms:created xsi:type="dcterms:W3CDTF">2023-05-24T11:03:00Z</dcterms:created>
  <dcterms:modified xsi:type="dcterms:W3CDTF">2023-05-24T11:05:00Z</dcterms:modified>
</cp:coreProperties>
</file>