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E0F" w:rsidRDefault="008E1E0F" w:rsidP="008E1E0F">
      <w:pPr>
        <w:rPr>
          <w:rFonts w:ascii="Arial" w:hAnsi="Arial" w:cs="Arial"/>
          <w:b/>
          <w:sz w:val="28"/>
          <w:szCs w:val="28"/>
        </w:rPr>
      </w:pPr>
    </w:p>
    <w:p w:rsidR="008E1E0F" w:rsidRDefault="008E1E0F" w:rsidP="008E1E0F">
      <w:pPr>
        <w:jc w:val="center"/>
        <w:rPr>
          <w:rFonts w:ascii="Arial" w:hAnsi="Arial" w:cs="Arial"/>
          <w:b/>
          <w:sz w:val="28"/>
          <w:szCs w:val="28"/>
        </w:rPr>
      </w:pPr>
    </w:p>
    <w:p w:rsidR="008E1E0F" w:rsidRDefault="008E1E0F" w:rsidP="008E1E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Nájemní smlouva</w:t>
      </w:r>
    </w:p>
    <w:p w:rsidR="00F005C7" w:rsidRPr="00F005C7" w:rsidRDefault="00F005C7" w:rsidP="00F005C7">
      <w:pPr>
        <w:jc w:val="center"/>
        <w:rPr>
          <w:rFonts w:ascii="Calibri" w:hAnsi="Calibri"/>
          <w:bCs/>
        </w:rPr>
      </w:pPr>
      <w:r w:rsidRPr="00F005C7">
        <w:rPr>
          <w:rFonts w:ascii="Calibri" w:hAnsi="Calibri"/>
          <w:bCs/>
        </w:rPr>
        <w:t>ev. č. PM: 86/69841/2023</w:t>
      </w:r>
    </w:p>
    <w:p w:rsidR="00F005C7" w:rsidRPr="00F0046B" w:rsidRDefault="00F005C7" w:rsidP="008E1E0F">
      <w:pPr>
        <w:jc w:val="center"/>
        <w:rPr>
          <w:rFonts w:ascii="Calibri" w:hAnsi="Calibri" w:cs="Arial"/>
        </w:rPr>
      </w:pPr>
    </w:p>
    <w:p w:rsidR="008E1E0F" w:rsidRPr="000C6CDA" w:rsidRDefault="008E1E0F" w:rsidP="008E1E0F">
      <w:pPr>
        <w:pStyle w:val="Zkladntext"/>
        <w:jc w:val="center"/>
        <w:rPr>
          <w:rFonts w:ascii="Calibri" w:hAnsi="Calibri"/>
          <w:b/>
        </w:rPr>
      </w:pPr>
      <w:r>
        <w:rPr>
          <w:rFonts w:ascii="Calibri" w:hAnsi="Calibri"/>
        </w:rPr>
        <w:t xml:space="preserve"> </w:t>
      </w:r>
      <w:r w:rsidRPr="000C6CDA">
        <w:rPr>
          <w:rFonts w:ascii="Calibri" w:hAnsi="Calibri"/>
        </w:rPr>
        <w:t xml:space="preserve">uzavřená podle </w:t>
      </w:r>
      <w:proofErr w:type="spellStart"/>
      <w:r w:rsidRPr="000C6CDA">
        <w:rPr>
          <w:rFonts w:ascii="Calibri" w:hAnsi="Calibri"/>
        </w:rPr>
        <w:t>ust</w:t>
      </w:r>
      <w:proofErr w:type="spellEnd"/>
      <w:r w:rsidRPr="000C6CDA">
        <w:rPr>
          <w:rFonts w:ascii="Calibri" w:hAnsi="Calibri"/>
        </w:rPr>
        <w:t>. § </w:t>
      </w:r>
      <w:r>
        <w:rPr>
          <w:rFonts w:ascii="Calibri" w:hAnsi="Calibri"/>
        </w:rPr>
        <w:t>2201 a násl.</w:t>
      </w:r>
      <w:r w:rsidRPr="000C6CDA">
        <w:rPr>
          <w:rFonts w:ascii="Calibri" w:hAnsi="Calibri"/>
        </w:rPr>
        <w:t xml:space="preserve"> zákona č. 89/2012 Sb., občanský zákoník</w:t>
      </w:r>
      <w:r>
        <w:rPr>
          <w:rFonts w:ascii="Calibri" w:hAnsi="Calibri"/>
        </w:rPr>
        <w:t>, v platném znění</w:t>
      </w:r>
    </w:p>
    <w:p w:rsidR="008E1E0F" w:rsidRPr="000C6CDA" w:rsidRDefault="008E1E0F" w:rsidP="008E1E0F">
      <w:pPr>
        <w:jc w:val="center"/>
        <w:rPr>
          <w:rFonts w:ascii="Calibri" w:hAnsi="Calibri"/>
          <w:b/>
        </w:rPr>
      </w:pPr>
      <w:r w:rsidRPr="000C6CDA">
        <w:rPr>
          <w:rFonts w:ascii="Calibri" w:hAnsi="Calibri"/>
          <w:b/>
        </w:rPr>
        <w:t>I.</w:t>
      </w:r>
    </w:p>
    <w:p w:rsidR="008E1E0F" w:rsidRPr="000C6CDA" w:rsidRDefault="008E1E0F" w:rsidP="008E1E0F">
      <w:pPr>
        <w:jc w:val="center"/>
        <w:rPr>
          <w:rFonts w:ascii="Calibri" w:hAnsi="Calibri"/>
          <w:b/>
        </w:rPr>
      </w:pPr>
      <w:r w:rsidRPr="000C6CDA">
        <w:rPr>
          <w:rFonts w:ascii="Calibri" w:hAnsi="Calibri"/>
          <w:b/>
        </w:rPr>
        <w:t>Smluvní strany</w:t>
      </w:r>
    </w:p>
    <w:p w:rsidR="008E1E0F" w:rsidRPr="00824ACE" w:rsidRDefault="00824ACE" w:rsidP="00824ACE">
      <w:pPr>
        <w:numPr>
          <w:ilvl w:val="0"/>
          <w:numId w:val="11"/>
        </w:num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b/>
        </w:rPr>
        <w:t>MEDIALOGUE, s.r.o.</w:t>
      </w:r>
    </w:p>
    <w:p w:rsidR="008E1E0F" w:rsidRPr="00824ACE" w:rsidRDefault="008E1E0F" w:rsidP="008E1E0F">
      <w:pPr>
        <w:tabs>
          <w:tab w:val="left" w:pos="360"/>
        </w:tabs>
        <w:ind w:left="2835" w:hanging="288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824ACE">
        <w:rPr>
          <w:rFonts w:ascii="Calibri" w:hAnsi="Calibri"/>
        </w:rPr>
        <w:t>Sídlo:</w:t>
      </w:r>
      <w:r w:rsidR="00824ACE" w:rsidRPr="00824ACE">
        <w:rPr>
          <w:rFonts w:ascii="Calibri" w:hAnsi="Calibri"/>
        </w:rPr>
        <w:t xml:space="preserve"> Hradčanské náměstí 6</w:t>
      </w:r>
      <w:r w:rsidR="005C45FF">
        <w:rPr>
          <w:rFonts w:ascii="Calibri" w:hAnsi="Calibri"/>
        </w:rPr>
        <w:t>1</w:t>
      </w:r>
      <w:r w:rsidR="00824ACE" w:rsidRPr="00824ACE">
        <w:rPr>
          <w:rFonts w:ascii="Calibri" w:hAnsi="Calibri"/>
        </w:rPr>
        <w:t>/</w:t>
      </w:r>
      <w:r w:rsidR="005C45FF">
        <w:rPr>
          <w:rFonts w:ascii="Calibri" w:hAnsi="Calibri"/>
        </w:rPr>
        <w:t>11</w:t>
      </w:r>
      <w:r w:rsidR="00824ACE" w:rsidRPr="00824ACE">
        <w:rPr>
          <w:rFonts w:ascii="Calibri" w:hAnsi="Calibri"/>
        </w:rPr>
        <w:t>, 118 00 Praha 1</w:t>
      </w:r>
      <w:r w:rsidRPr="00824ACE">
        <w:rPr>
          <w:rFonts w:ascii="Calibri" w:hAnsi="Calibri"/>
        </w:rPr>
        <w:tab/>
      </w:r>
    </w:p>
    <w:p w:rsidR="008E1E0F" w:rsidRPr="00824ACE" w:rsidRDefault="008E1E0F" w:rsidP="008E1E0F">
      <w:pPr>
        <w:tabs>
          <w:tab w:val="left" w:pos="357"/>
        </w:tabs>
        <w:ind w:left="2835" w:hanging="2835"/>
        <w:rPr>
          <w:rFonts w:ascii="Calibri" w:hAnsi="Calibri"/>
          <w:b/>
          <w:snapToGrid w:val="0"/>
        </w:rPr>
      </w:pPr>
      <w:r w:rsidRPr="00824ACE">
        <w:rPr>
          <w:rFonts w:ascii="Calibri" w:hAnsi="Calibri"/>
        </w:rPr>
        <w:tab/>
      </w:r>
      <w:proofErr w:type="gramStart"/>
      <w:r w:rsidRPr="00824ACE">
        <w:rPr>
          <w:rFonts w:ascii="Calibri" w:hAnsi="Calibri"/>
        </w:rPr>
        <w:t>IČ:</w:t>
      </w:r>
      <w:r w:rsidR="00824ACE" w:rsidRPr="00824ACE">
        <w:rPr>
          <w:rFonts w:ascii="Calibri" w:hAnsi="Calibri"/>
        </w:rPr>
        <w:t xml:space="preserve">   </w:t>
      </w:r>
      <w:proofErr w:type="gramEnd"/>
      <w:r w:rsidR="00824ACE" w:rsidRPr="00824ACE">
        <w:rPr>
          <w:rFonts w:ascii="Calibri" w:hAnsi="Calibri"/>
        </w:rPr>
        <w:t xml:space="preserve">    27459870</w:t>
      </w:r>
      <w:r w:rsidR="00824ACE" w:rsidRPr="00824ACE">
        <w:rPr>
          <w:rFonts w:ascii="Calibri" w:hAnsi="Calibri"/>
        </w:rPr>
        <w:tab/>
      </w:r>
      <w:r w:rsidRPr="00824ACE">
        <w:rPr>
          <w:rFonts w:ascii="Calibri" w:hAnsi="Calibri"/>
        </w:rPr>
        <w:tab/>
      </w:r>
    </w:p>
    <w:p w:rsidR="008E1E0F" w:rsidRPr="00824ACE" w:rsidRDefault="008E1E0F" w:rsidP="008E1E0F">
      <w:pPr>
        <w:tabs>
          <w:tab w:val="left" w:pos="357"/>
        </w:tabs>
        <w:jc w:val="both"/>
        <w:rPr>
          <w:rFonts w:ascii="Calibri" w:hAnsi="Calibri"/>
          <w:b/>
        </w:rPr>
      </w:pPr>
      <w:r w:rsidRPr="00824ACE">
        <w:rPr>
          <w:rFonts w:ascii="Calibri" w:hAnsi="Calibri"/>
        </w:rPr>
        <w:tab/>
      </w:r>
      <w:proofErr w:type="gramStart"/>
      <w:r w:rsidRPr="00824ACE">
        <w:rPr>
          <w:rFonts w:ascii="Calibri" w:hAnsi="Calibri"/>
        </w:rPr>
        <w:t>DIČ:</w:t>
      </w:r>
      <w:r w:rsidR="00824ACE" w:rsidRPr="00824ACE">
        <w:rPr>
          <w:rFonts w:ascii="Calibri" w:hAnsi="Calibri"/>
        </w:rPr>
        <w:t xml:space="preserve">   </w:t>
      </w:r>
      <w:proofErr w:type="gramEnd"/>
      <w:r w:rsidR="00824ACE" w:rsidRPr="00824ACE">
        <w:rPr>
          <w:rFonts w:ascii="Calibri" w:hAnsi="Calibri"/>
        </w:rPr>
        <w:t xml:space="preserve"> CZ27459870</w:t>
      </w:r>
      <w:r w:rsidRPr="00824ACE">
        <w:rPr>
          <w:rFonts w:ascii="Calibri" w:hAnsi="Calibri"/>
        </w:rPr>
        <w:tab/>
      </w:r>
      <w:r w:rsidRPr="00824ACE">
        <w:rPr>
          <w:rFonts w:ascii="Calibri" w:hAnsi="Calibri"/>
        </w:rPr>
        <w:tab/>
      </w:r>
      <w:r w:rsidRPr="00824ACE">
        <w:rPr>
          <w:rFonts w:ascii="Calibri" w:hAnsi="Calibri"/>
        </w:rPr>
        <w:tab/>
      </w:r>
    </w:p>
    <w:p w:rsidR="00770E56" w:rsidRPr="00F3701A" w:rsidRDefault="008E1E0F" w:rsidP="008E1E0F">
      <w:pPr>
        <w:tabs>
          <w:tab w:val="left" w:pos="357"/>
        </w:tabs>
        <w:jc w:val="both"/>
        <w:rPr>
          <w:rFonts w:asciiTheme="minorHAnsi" w:hAnsiTheme="minorHAnsi" w:cstheme="minorHAnsi"/>
        </w:rPr>
      </w:pPr>
      <w:r w:rsidRPr="00F3701A">
        <w:rPr>
          <w:rFonts w:asciiTheme="minorHAnsi" w:hAnsiTheme="minorHAnsi" w:cstheme="minorHAnsi"/>
        </w:rPr>
        <w:tab/>
      </w:r>
      <w:r w:rsidR="00770E56" w:rsidRPr="00F3701A">
        <w:rPr>
          <w:rFonts w:asciiTheme="minorHAnsi" w:hAnsiTheme="minorHAnsi" w:cstheme="minorHAnsi"/>
        </w:rPr>
        <w:t>Zastoupeno:</w:t>
      </w:r>
      <w:r w:rsidR="00F3701A" w:rsidRPr="00F3701A">
        <w:rPr>
          <w:rFonts w:asciiTheme="minorHAnsi" w:hAnsiTheme="minorHAnsi" w:cstheme="minorHAnsi"/>
        </w:rPr>
        <w:t xml:space="preserve"> </w:t>
      </w:r>
      <w:r w:rsidR="00F3701A" w:rsidRPr="00F3701A">
        <w:rPr>
          <w:rFonts w:asciiTheme="minorHAnsi" w:hAnsiTheme="minorHAnsi" w:cstheme="minorHAnsi"/>
          <w:color w:val="212121"/>
        </w:rPr>
        <w:t xml:space="preserve">MgA. Olgou Menzelovou </w:t>
      </w:r>
      <w:proofErr w:type="spellStart"/>
      <w:r w:rsidR="00F3701A" w:rsidRPr="00F3701A">
        <w:rPr>
          <w:rFonts w:asciiTheme="minorHAnsi" w:hAnsiTheme="minorHAnsi" w:cstheme="minorHAnsi"/>
          <w:color w:val="212121"/>
        </w:rPr>
        <w:t>Kelymanovou</w:t>
      </w:r>
      <w:proofErr w:type="spellEnd"/>
    </w:p>
    <w:p w:rsidR="008E1E0F" w:rsidRPr="00F3701A" w:rsidRDefault="00770E56" w:rsidP="008E1E0F">
      <w:pPr>
        <w:tabs>
          <w:tab w:val="left" w:pos="357"/>
        </w:tabs>
        <w:jc w:val="both"/>
        <w:rPr>
          <w:rFonts w:asciiTheme="minorHAnsi" w:hAnsiTheme="minorHAnsi" w:cstheme="minorHAnsi"/>
          <w:b/>
        </w:rPr>
      </w:pPr>
      <w:r w:rsidRPr="00F3701A">
        <w:rPr>
          <w:rFonts w:asciiTheme="minorHAnsi" w:hAnsiTheme="minorHAnsi" w:cstheme="minorHAnsi"/>
        </w:rPr>
        <w:tab/>
        <w:t>K</w:t>
      </w:r>
      <w:r w:rsidR="008E1E0F" w:rsidRPr="00F3701A">
        <w:rPr>
          <w:rFonts w:asciiTheme="minorHAnsi" w:hAnsiTheme="minorHAnsi" w:cstheme="minorHAnsi"/>
        </w:rPr>
        <w:t xml:space="preserve">ontaktní osoba: </w:t>
      </w:r>
      <w:r w:rsidR="008E1E0F" w:rsidRPr="00F3701A">
        <w:rPr>
          <w:rFonts w:asciiTheme="minorHAnsi" w:hAnsiTheme="minorHAnsi" w:cstheme="minorHAnsi"/>
        </w:rPr>
        <w:tab/>
      </w:r>
      <w:r w:rsidR="00104220">
        <w:rPr>
          <w:rFonts w:asciiTheme="minorHAnsi" w:hAnsiTheme="minorHAnsi" w:cstheme="minorHAnsi"/>
        </w:rPr>
        <w:t>XXXXXXXXXXXXXX</w:t>
      </w:r>
      <w:r w:rsidR="008E1E0F" w:rsidRPr="00F3701A">
        <w:rPr>
          <w:rFonts w:asciiTheme="minorHAnsi" w:hAnsiTheme="minorHAnsi" w:cstheme="minorHAnsi"/>
        </w:rPr>
        <w:tab/>
      </w:r>
    </w:p>
    <w:p w:rsidR="008E1E0F" w:rsidRPr="00F3701A" w:rsidRDefault="008E1E0F" w:rsidP="00770E56">
      <w:pPr>
        <w:tabs>
          <w:tab w:val="left" w:pos="360"/>
        </w:tabs>
        <w:ind w:left="2835" w:hanging="2880"/>
        <w:jc w:val="both"/>
        <w:rPr>
          <w:rFonts w:asciiTheme="minorHAnsi" w:hAnsiTheme="minorHAnsi" w:cstheme="minorHAnsi"/>
        </w:rPr>
      </w:pPr>
      <w:r w:rsidRPr="00F3701A">
        <w:rPr>
          <w:rFonts w:asciiTheme="minorHAnsi" w:hAnsiTheme="minorHAnsi" w:cstheme="minorHAnsi"/>
          <w:bCs/>
          <w:snapToGrid w:val="0"/>
        </w:rPr>
        <w:tab/>
      </w:r>
      <w:r w:rsidR="00770E56" w:rsidRPr="00F3701A">
        <w:rPr>
          <w:rFonts w:asciiTheme="minorHAnsi" w:hAnsiTheme="minorHAnsi" w:cstheme="minorHAnsi"/>
          <w:bCs/>
          <w:snapToGrid w:val="0"/>
        </w:rPr>
        <w:t>B</w:t>
      </w:r>
      <w:r w:rsidRPr="00F3701A">
        <w:rPr>
          <w:rFonts w:asciiTheme="minorHAnsi" w:hAnsiTheme="minorHAnsi" w:cstheme="minorHAnsi"/>
          <w:bCs/>
          <w:snapToGrid w:val="0"/>
        </w:rPr>
        <w:t>ankovní spojení</w:t>
      </w:r>
      <w:r w:rsidRPr="00F3701A">
        <w:rPr>
          <w:rFonts w:asciiTheme="minorHAnsi" w:hAnsiTheme="minorHAnsi" w:cstheme="minorHAnsi"/>
        </w:rPr>
        <w:t>:</w:t>
      </w:r>
      <w:r w:rsidR="00F3701A" w:rsidRPr="00F3701A">
        <w:rPr>
          <w:rFonts w:asciiTheme="minorHAnsi" w:hAnsiTheme="minorHAnsi" w:cstheme="minorHAnsi"/>
          <w:color w:val="212121"/>
        </w:rPr>
        <w:t xml:space="preserve"> </w:t>
      </w:r>
      <w:r w:rsidR="00104220">
        <w:rPr>
          <w:rFonts w:asciiTheme="minorHAnsi" w:hAnsiTheme="minorHAnsi" w:cstheme="minorHAnsi"/>
          <w:color w:val="212121"/>
        </w:rPr>
        <w:t>XXXXXXXXX</w:t>
      </w:r>
      <w:r w:rsidRPr="00F3701A">
        <w:rPr>
          <w:rFonts w:asciiTheme="minorHAnsi" w:hAnsiTheme="minorHAnsi" w:cstheme="minorHAnsi"/>
        </w:rPr>
        <w:tab/>
        <w:t xml:space="preserve">č. </w:t>
      </w:r>
      <w:proofErr w:type="spellStart"/>
      <w:r w:rsidRPr="00F3701A">
        <w:rPr>
          <w:rFonts w:asciiTheme="minorHAnsi" w:hAnsiTheme="minorHAnsi" w:cstheme="minorHAnsi"/>
        </w:rPr>
        <w:t>ú.</w:t>
      </w:r>
      <w:proofErr w:type="spellEnd"/>
      <w:r w:rsidRPr="00F3701A">
        <w:rPr>
          <w:rFonts w:asciiTheme="minorHAnsi" w:hAnsiTheme="minorHAnsi" w:cstheme="minorHAnsi"/>
        </w:rPr>
        <w:t>:</w:t>
      </w:r>
      <w:r w:rsidR="00F3701A" w:rsidRPr="00F3701A">
        <w:rPr>
          <w:rFonts w:asciiTheme="minorHAnsi" w:hAnsiTheme="minorHAnsi" w:cstheme="minorHAnsi"/>
          <w:color w:val="212121"/>
        </w:rPr>
        <w:t xml:space="preserve"> </w:t>
      </w:r>
      <w:r w:rsidR="00104220">
        <w:rPr>
          <w:rFonts w:asciiTheme="minorHAnsi" w:hAnsiTheme="minorHAnsi" w:cstheme="minorHAnsi"/>
          <w:color w:val="212121"/>
        </w:rPr>
        <w:t>XXXXXXXXXXXXXX</w:t>
      </w:r>
      <w:r w:rsidRPr="00F3701A">
        <w:rPr>
          <w:rFonts w:asciiTheme="minorHAnsi" w:hAnsiTheme="minorHAnsi" w:cstheme="minorHAnsi"/>
        </w:rPr>
        <w:tab/>
      </w:r>
    </w:p>
    <w:p w:rsidR="008E1E0F" w:rsidRPr="00F3701A" w:rsidRDefault="008E1E0F" w:rsidP="008E1E0F">
      <w:pPr>
        <w:tabs>
          <w:tab w:val="left" w:pos="360"/>
        </w:tabs>
        <w:ind w:left="2835" w:hanging="2880"/>
        <w:jc w:val="both"/>
        <w:rPr>
          <w:rFonts w:asciiTheme="minorHAnsi" w:hAnsiTheme="minorHAnsi" w:cstheme="minorHAnsi"/>
        </w:rPr>
      </w:pPr>
      <w:r w:rsidRPr="00F3701A">
        <w:rPr>
          <w:rFonts w:asciiTheme="minorHAnsi" w:hAnsiTheme="minorHAnsi" w:cstheme="minorHAnsi"/>
        </w:rPr>
        <w:tab/>
        <w:t>tel.:</w:t>
      </w:r>
      <w:r w:rsidR="00770E56" w:rsidRPr="00F3701A">
        <w:rPr>
          <w:rFonts w:asciiTheme="minorHAnsi" w:hAnsiTheme="minorHAnsi" w:cstheme="minorHAnsi"/>
        </w:rPr>
        <w:t xml:space="preserve">   </w:t>
      </w:r>
      <w:r w:rsidR="00104220">
        <w:rPr>
          <w:rFonts w:asciiTheme="minorHAnsi" w:hAnsiTheme="minorHAnsi" w:cstheme="minorHAnsi"/>
        </w:rPr>
        <w:t>XXXXXXXXXXXX</w:t>
      </w:r>
      <w:r w:rsidRPr="00F3701A">
        <w:rPr>
          <w:rFonts w:asciiTheme="minorHAnsi" w:hAnsiTheme="minorHAnsi" w:cstheme="minorHAnsi"/>
        </w:rPr>
        <w:tab/>
      </w:r>
    </w:p>
    <w:p w:rsidR="008E1E0F" w:rsidRPr="002051A6" w:rsidRDefault="008E1E0F" w:rsidP="008E1E0F">
      <w:pPr>
        <w:tabs>
          <w:tab w:val="left" w:pos="360"/>
        </w:tabs>
        <w:ind w:left="2835" w:hanging="2880"/>
        <w:jc w:val="both"/>
        <w:rPr>
          <w:rFonts w:ascii="Calibri" w:hAnsi="Calibri"/>
        </w:rPr>
      </w:pPr>
      <w:r w:rsidRPr="00824ACE">
        <w:rPr>
          <w:rFonts w:ascii="Calibri" w:hAnsi="Calibri"/>
        </w:rPr>
        <w:tab/>
        <w:t>e-mail:</w:t>
      </w:r>
      <w:r w:rsidR="00824ACE">
        <w:rPr>
          <w:rFonts w:ascii="Calibri" w:hAnsi="Calibri"/>
        </w:rPr>
        <w:t xml:space="preserve"> </w:t>
      </w:r>
      <w:r w:rsidR="00104220">
        <w:rPr>
          <w:rFonts w:ascii="Calibri" w:hAnsi="Calibri"/>
        </w:rPr>
        <w:t>XXXXXXXXXXXXXXXXXXXXXXXX</w:t>
      </w:r>
      <w:r>
        <w:rPr>
          <w:rFonts w:ascii="Calibri" w:hAnsi="Calibri"/>
        </w:rPr>
        <w:tab/>
      </w:r>
    </w:p>
    <w:p w:rsidR="008E1E0F" w:rsidRDefault="008E1E0F" w:rsidP="008E1E0F">
      <w:pPr>
        <w:tabs>
          <w:tab w:val="left" w:pos="360"/>
        </w:tabs>
        <w:rPr>
          <w:rFonts w:ascii="Calibri" w:hAnsi="Calibri"/>
          <w:i/>
        </w:rPr>
      </w:pPr>
      <w:r w:rsidRPr="002051A6">
        <w:rPr>
          <w:rFonts w:ascii="Calibri" w:hAnsi="Calibri"/>
          <w:i/>
        </w:rPr>
        <w:tab/>
        <w:t>(dále jen „</w:t>
      </w:r>
      <w:r>
        <w:rPr>
          <w:rFonts w:ascii="Calibri" w:hAnsi="Calibri"/>
          <w:i/>
        </w:rPr>
        <w:t>pronajímatel</w:t>
      </w:r>
      <w:r w:rsidRPr="002051A6">
        <w:rPr>
          <w:rFonts w:ascii="Calibri" w:hAnsi="Calibri"/>
          <w:i/>
        </w:rPr>
        <w:t>“)</w:t>
      </w:r>
    </w:p>
    <w:p w:rsidR="008E1E0F" w:rsidRDefault="008E1E0F" w:rsidP="008E1E0F">
      <w:pPr>
        <w:tabs>
          <w:tab w:val="left" w:pos="360"/>
        </w:tabs>
        <w:rPr>
          <w:rFonts w:ascii="Calibri" w:hAnsi="Calibri"/>
          <w:i/>
        </w:rPr>
      </w:pPr>
    </w:p>
    <w:p w:rsidR="008E1E0F" w:rsidRPr="009B488B" w:rsidRDefault="008E1E0F" w:rsidP="008E1E0F">
      <w:pPr>
        <w:tabs>
          <w:tab w:val="left" w:pos="360"/>
        </w:tabs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Pr="009B488B">
        <w:rPr>
          <w:rFonts w:ascii="Calibri" w:hAnsi="Calibri"/>
          <w:b/>
        </w:rPr>
        <w:t>a</w:t>
      </w:r>
    </w:p>
    <w:p w:rsidR="008E1E0F" w:rsidRPr="000C6CDA" w:rsidRDefault="008E1E0F" w:rsidP="008E1E0F">
      <w:pPr>
        <w:jc w:val="both"/>
        <w:rPr>
          <w:rFonts w:ascii="Calibri" w:hAnsi="Calibri"/>
          <w:b/>
        </w:rPr>
      </w:pPr>
    </w:p>
    <w:p w:rsidR="008E1E0F" w:rsidRPr="00780E0E" w:rsidRDefault="00780E0E" w:rsidP="00780E0E">
      <w:pPr>
        <w:pStyle w:val="Odstavecseseznamem"/>
        <w:numPr>
          <w:ilvl w:val="0"/>
          <w:numId w:val="11"/>
        </w:numPr>
        <w:tabs>
          <w:tab w:val="left" w:pos="357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Polabské muzeum</w:t>
      </w:r>
      <w:r w:rsidR="008E1E0F" w:rsidRPr="000C6CDA">
        <w:rPr>
          <w:rFonts w:ascii="Calibri" w:hAnsi="Calibri"/>
          <w:b/>
        </w:rPr>
        <w:t>, příspěvková organizace</w:t>
      </w:r>
      <w:r w:rsidR="008E1E0F" w:rsidRPr="00780E0E">
        <w:rPr>
          <w:b/>
          <w:color w:val="000000"/>
        </w:rPr>
        <w:tab/>
        <w:t xml:space="preserve"> </w:t>
      </w:r>
      <w:r w:rsidR="008E1E0F" w:rsidRPr="00780E0E">
        <w:rPr>
          <w:b/>
          <w:color w:val="000000"/>
        </w:rPr>
        <w:tab/>
      </w:r>
      <w:r w:rsidR="008E1E0F" w:rsidRPr="00780E0E">
        <w:rPr>
          <w:b/>
          <w:color w:val="000000"/>
        </w:rPr>
        <w:tab/>
      </w:r>
      <w:r w:rsidR="008E1E0F" w:rsidRPr="00780E0E">
        <w:rPr>
          <w:b/>
          <w:color w:val="000000"/>
        </w:rPr>
        <w:tab/>
      </w:r>
    </w:p>
    <w:p w:rsidR="008E1E0F" w:rsidRPr="000C6CDA" w:rsidRDefault="008E1E0F" w:rsidP="008E1E0F">
      <w:pPr>
        <w:tabs>
          <w:tab w:val="left" w:pos="360"/>
        </w:tabs>
        <w:ind w:left="2124" w:hanging="2124"/>
        <w:jc w:val="both"/>
        <w:rPr>
          <w:rFonts w:ascii="Calibri" w:hAnsi="Calibri"/>
          <w:iCs/>
        </w:rPr>
      </w:pPr>
      <w:r w:rsidRPr="000C6CDA">
        <w:rPr>
          <w:rFonts w:ascii="Calibri" w:hAnsi="Calibri"/>
          <w:iCs/>
        </w:rPr>
        <w:tab/>
        <w:t>Sídlo:</w:t>
      </w:r>
      <w:r w:rsidRPr="000C6CDA">
        <w:rPr>
          <w:rFonts w:ascii="Calibri" w:hAnsi="Calibri"/>
          <w:iCs/>
        </w:rPr>
        <w:tab/>
      </w:r>
      <w:r w:rsidR="00780E0E">
        <w:rPr>
          <w:rFonts w:ascii="Calibri" w:hAnsi="Calibri"/>
          <w:iCs/>
        </w:rPr>
        <w:t>Na Dláždění 68, 290 01 Poděbrady</w:t>
      </w:r>
    </w:p>
    <w:p w:rsidR="008E1E0F" w:rsidRDefault="008E1E0F" w:rsidP="00780E0E">
      <w:pPr>
        <w:tabs>
          <w:tab w:val="left" w:pos="360"/>
        </w:tabs>
        <w:ind w:left="2124" w:hanging="2124"/>
        <w:jc w:val="both"/>
        <w:rPr>
          <w:rFonts w:ascii="Calibri" w:hAnsi="Calibri"/>
          <w:iCs/>
        </w:rPr>
      </w:pPr>
      <w:r w:rsidRPr="000C6CDA">
        <w:rPr>
          <w:rFonts w:ascii="Calibri" w:hAnsi="Calibri"/>
          <w:iCs/>
        </w:rPr>
        <w:tab/>
        <w:t>IČ:</w:t>
      </w:r>
      <w:r w:rsidRPr="000C6CDA">
        <w:rPr>
          <w:rFonts w:ascii="Calibri" w:hAnsi="Calibri"/>
          <w:iCs/>
        </w:rPr>
        <w:tab/>
      </w:r>
      <w:r w:rsidR="00780E0E">
        <w:rPr>
          <w:rFonts w:ascii="Calibri" w:hAnsi="Calibri"/>
          <w:iCs/>
        </w:rPr>
        <w:t>00069841</w:t>
      </w:r>
    </w:p>
    <w:p w:rsidR="008E1E0F" w:rsidRPr="000C6CDA" w:rsidRDefault="008E1E0F" w:rsidP="008E1E0F">
      <w:pPr>
        <w:tabs>
          <w:tab w:val="left" w:pos="360"/>
        </w:tabs>
        <w:ind w:left="2124" w:hanging="2124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ab/>
        <w:t>Zastoupen</w:t>
      </w:r>
      <w:r w:rsidR="00780E0E">
        <w:rPr>
          <w:rFonts w:ascii="Calibri" w:hAnsi="Calibri"/>
          <w:iCs/>
        </w:rPr>
        <w:t>o</w:t>
      </w:r>
      <w:r>
        <w:rPr>
          <w:rFonts w:ascii="Calibri" w:hAnsi="Calibri"/>
          <w:iCs/>
        </w:rPr>
        <w:t>:</w:t>
      </w:r>
      <w:r>
        <w:rPr>
          <w:rFonts w:ascii="Calibri" w:hAnsi="Calibri"/>
          <w:iCs/>
        </w:rPr>
        <w:tab/>
      </w:r>
      <w:r w:rsidR="00780E0E">
        <w:rPr>
          <w:rFonts w:ascii="Calibri" w:hAnsi="Calibri"/>
          <w:iCs/>
        </w:rPr>
        <w:t>PhDr. Janem Vinduškou</w:t>
      </w:r>
      <w:r w:rsidRPr="000C6CDA">
        <w:rPr>
          <w:rFonts w:ascii="Calibri" w:hAnsi="Calibri"/>
          <w:iCs/>
        </w:rPr>
        <w:t>, ředitel</w:t>
      </w:r>
      <w:r>
        <w:rPr>
          <w:rFonts w:ascii="Calibri" w:hAnsi="Calibri"/>
          <w:iCs/>
        </w:rPr>
        <w:t>em</w:t>
      </w:r>
    </w:p>
    <w:p w:rsidR="00770E56" w:rsidRDefault="008E1E0F" w:rsidP="008E1E0F">
      <w:pPr>
        <w:tabs>
          <w:tab w:val="left" w:pos="360"/>
        </w:tabs>
        <w:ind w:left="2124" w:hanging="2124"/>
        <w:jc w:val="both"/>
        <w:rPr>
          <w:rFonts w:ascii="Calibri" w:hAnsi="Calibri"/>
          <w:iCs/>
        </w:rPr>
      </w:pPr>
      <w:r w:rsidRPr="000C6CDA">
        <w:rPr>
          <w:rFonts w:ascii="Calibri" w:hAnsi="Calibri"/>
          <w:iCs/>
        </w:rPr>
        <w:tab/>
      </w:r>
      <w:r w:rsidR="00770E56" w:rsidRPr="00770E56">
        <w:rPr>
          <w:rFonts w:ascii="Calibri" w:hAnsi="Calibri"/>
          <w:bCs/>
          <w:snapToGrid w:val="0"/>
        </w:rPr>
        <w:t>Bankovní spojení</w:t>
      </w:r>
      <w:r w:rsidR="00770E56" w:rsidRPr="00770E56">
        <w:rPr>
          <w:rFonts w:ascii="Calibri" w:hAnsi="Calibri"/>
        </w:rPr>
        <w:t>:</w:t>
      </w:r>
      <w:r w:rsidR="00770E56" w:rsidRPr="00770E56">
        <w:rPr>
          <w:rFonts w:ascii="Calibri" w:hAnsi="Calibri"/>
        </w:rPr>
        <w:tab/>
      </w:r>
      <w:r w:rsidR="00104220">
        <w:rPr>
          <w:rFonts w:ascii="Calibri" w:hAnsi="Calibri"/>
        </w:rPr>
        <w:t>XXXXXXXX</w:t>
      </w:r>
      <w:r w:rsidR="00770E56" w:rsidRPr="00770E56">
        <w:rPr>
          <w:rFonts w:ascii="Calibri" w:hAnsi="Calibri"/>
        </w:rPr>
        <w:tab/>
        <w:t xml:space="preserve">č. </w:t>
      </w:r>
      <w:proofErr w:type="spellStart"/>
      <w:r w:rsidR="00770E56" w:rsidRPr="00770E56">
        <w:rPr>
          <w:rFonts w:ascii="Calibri" w:hAnsi="Calibri"/>
        </w:rPr>
        <w:t>ú.</w:t>
      </w:r>
      <w:proofErr w:type="spellEnd"/>
      <w:r w:rsidR="00770E56" w:rsidRPr="00770E56">
        <w:rPr>
          <w:rFonts w:ascii="Calibri" w:hAnsi="Calibri"/>
        </w:rPr>
        <w:t>:</w:t>
      </w:r>
      <w:r w:rsidR="00770E56">
        <w:rPr>
          <w:rFonts w:ascii="Calibri" w:hAnsi="Calibri"/>
        </w:rPr>
        <w:t xml:space="preserve"> </w:t>
      </w:r>
      <w:r w:rsidR="00104220">
        <w:rPr>
          <w:rFonts w:ascii="Calibri" w:hAnsi="Calibri"/>
        </w:rPr>
        <w:t>XXXXXXXXXXXXXX</w:t>
      </w:r>
    </w:p>
    <w:p w:rsidR="008E1E0F" w:rsidRPr="000C6CDA" w:rsidRDefault="00770E56" w:rsidP="008E1E0F">
      <w:pPr>
        <w:tabs>
          <w:tab w:val="left" w:pos="360"/>
        </w:tabs>
        <w:ind w:left="2124" w:hanging="2124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ab/>
      </w:r>
      <w:r w:rsidR="008E1E0F" w:rsidRPr="000C6CDA">
        <w:rPr>
          <w:rFonts w:ascii="Calibri" w:hAnsi="Calibri"/>
          <w:iCs/>
        </w:rPr>
        <w:t>Telefon:</w:t>
      </w:r>
      <w:r w:rsidR="008E1E0F" w:rsidRPr="000C6CDA">
        <w:rPr>
          <w:rFonts w:ascii="Calibri" w:hAnsi="Calibri"/>
          <w:iCs/>
        </w:rPr>
        <w:tab/>
      </w:r>
      <w:r w:rsidR="00104220">
        <w:rPr>
          <w:rFonts w:ascii="Calibri" w:hAnsi="Calibri"/>
          <w:iCs/>
        </w:rPr>
        <w:t>XXXXXXXXXXXXX</w:t>
      </w:r>
    </w:p>
    <w:p w:rsidR="008E1E0F" w:rsidRPr="000C6CDA" w:rsidRDefault="008E1E0F" w:rsidP="008E1E0F">
      <w:pPr>
        <w:tabs>
          <w:tab w:val="left" w:pos="360"/>
        </w:tabs>
        <w:ind w:left="2124" w:hanging="2124"/>
        <w:jc w:val="both"/>
        <w:rPr>
          <w:rFonts w:ascii="Calibri" w:hAnsi="Calibri"/>
          <w:iCs/>
        </w:rPr>
      </w:pPr>
      <w:r w:rsidRPr="000C6CDA">
        <w:rPr>
          <w:rFonts w:ascii="Calibri" w:hAnsi="Calibri"/>
          <w:iCs/>
        </w:rPr>
        <w:tab/>
        <w:t>E-mail:</w:t>
      </w:r>
      <w:r w:rsidRPr="000C6CDA">
        <w:rPr>
          <w:rFonts w:ascii="Calibri" w:hAnsi="Calibri"/>
          <w:iCs/>
        </w:rPr>
        <w:tab/>
      </w:r>
      <w:r w:rsidR="00104220">
        <w:rPr>
          <w:rFonts w:ascii="Calibri" w:hAnsi="Calibri"/>
          <w:iCs/>
        </w:rPr>
        <w:t>XXXXXXXXXXXXXXXX</w:t>
      </w:r>
    </w:p>
    <w:p w:rsidR="008E1E0F" w:rsidRPr="000C6CDA" w:rsidRDefault="008E1E0F" w:rsidP="008E1E0F">
      <w:pPr>
        <w:tabs>
          <w:tab w:val="left" w:pos="360"/>
        </w:tabs>
        <w:jc w:val="both"/>
        <w:rPr>
          <w:rFonts w:ascii="Calibri" w:hAnsi="Calibri"/>
          <w:i/>
        </w:rPr>
      </w:pPr>
      <w:r w:rsidRPr="000C6CDA">
        <w:rPr>
          <w:rFonts w:ascii="Calibri" w:hAnsi="Calibri"/>
          <w:i/>
        </w:rPr>
        <w:tab/>
        <w:t>(dále jen „</w:t>
      </w:r>
      <w:r>
        <w:rPr>
          <w:rFonts w:ascii="Calibri" w:hAnsi="Calibri"/>
          <w:i/>
        </w:rPr>
        <w:t>nájemce</w:t>
      </w:r>
      <w:r w:rsidRPr="000C6CDA">
        <w:rPr>
          <w:rFonts w:ascii="Calibri" w:hAnsi="Calibri"/>
          <w:i/>
        </w:rPr>
        <w:t>“ nebo též „</w:t>
      </w:r>
      <w:r w:rsidR="00780E0E">
        <w:rPr>
          <w:rFonts w:ascii="Calibri" w:hAnsi="Calibri"/>
          <w:i/>
        </w:rPr>
        <w:t>PM</w:t>
      </w:r>
      <w:r w:rsidRPr="000C6CDA">
        <w:rPr>
          <w:rFonts w:ascii="Calibri" w:hAnsi="Calibri"/>
          <w:i/>
        </w:rPr>
        <w:t>“)</w:t>
      </w:r>
    </w:p>
    <w:p w:rsidR="008E1E0F" w:rsidRPr="000C6CDA" w:rsidRDefault="008E1E0F" w:rsidP="008E1E0F">
      <w:pPr>
        <w:tabs>
          <w:tab w:val="left" w:pos="360"/>
        </w:tabs>
        <w:jc w:val="both"/>
        <w:rPr>
          <w:rFonts w:ascii="Calibri" w:hAnsi="Calibri"/>
          <w:i/>
          <w:color w:val="FF0000"/>
        </w:rPr>
      </w:pPr>
    </w:p>
    <w:p w:rsidR="008E1E0F" w:rsidRPr="000C6CDA" w:rsidRDefault="008E1E0F" w:rsidP="008E1E0F">
      <w:pPr>
        <w:keepNext/>
        <w:rPr>
          <w:rFonts w:ascii="Calibri" w:hAnsi="Calibri"/>
          <w:b/>
        </w:rPr>
      </w:pPr>
    </w:p>
    <w:p w:rsidR="008E1E0F" w:rsidRPr="000C6CDA" w:rsidRDefault="008E1E0F" w:rsidP="008E1E0F">
      <w:pPr>
        <w:keepNext/>
        <w:jc w:val="center"/>
        <w:rPr>
          <w:rFonts w:ascii="Calibri" w:hAnsi="Calibri"/>
          <w:b/>
        </w:rPr>
      </w:pPr>
      <w:r w:rsidRPr="000C6CDA">
        <w:rPr>
          <w:rFonts w:ascii="Calibri" w:hAnsi="Calibri"/>
          <w:b/>
        </w:rPr>
        <w:t>II.</w:t>
      </w:r>
    </w:p>
    <w:p w:rsidR="008E1E0F" w:rsidRPr="000C6CDA" w:rsidRDefault="008E1E0F" w:rsidP="008E1E0F">
      <w:pPr>
        <w:keepNext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Účel a předmět smlouvy</w:t>
      </w:r>
    </w:p>
    <w:p w:rsidR="008E1E0F" w:rsidRPr="000C6CDA" w:rsidRDefault="008E1E0F" w:rsidP="008E1E0F">
      <w:pPr>
        <w:keepNext/>
        <w:jc w:val="center"/>
        <w:rPr>
          <w:rFonts w:ascii="Calibri" w:hAnsi="Calibri"/>
          <w:b/>
        </w:rPr>
      </w:pPr>
    </w:p>
    <w:p w:rsidR="008E1E0F" w:rsidRPr="009F629E" w:rsidRDefault="008E1E0F" w:rsidP="008E1E0F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>Účelem této smlouvy je</w:t>
      </w:r>
      <w:r w:rsidRPr="000C6CDA">
        <w:rPr>
          <w:rFonts w:ascii="Calibri" w:hAnsi="Calibri"/>
        </w:rPr>
        <w:t xml:space="preserve"> </w:t>
      </w:r>
      <w:r>
        <w:rPr>
          <w:rFonts w:ascii="Calibri" w:hAnsi="Calibri"/>
        </w:rPr>
        <w:t>uspořádání dočasné výstavy v exteriéru.</w:t>
      </w:r>
    </w:p>
    <w:p w:rsidR="008E1E0F" w:rsidRPr="009F629E" w:rsidRDefault="008E1E0F" w:rsidP="008E1E0F">
      <w:pPr>
        <w:ind w:left="360"/>
        <w:jc w:val="both"/>
        <w:rPr>
          <w:rFonts w:asciiTheme="minorHAnsi" w:hAnsiTheme="minorHAnsi" w:cstheme="minorHAnsi"/>
        </w:rPr>
      </w:pPr>
    </w:p>
    <w:p w:rsidR="008E1E0F" w:rsidRPr="009B488B" w:rsidRDefault="008E1E0F" w:rsidP="008E1E0F">
      <w:pPr>
        <w:numPr>
          <w:ilvl w:val="0"/>
          <w:numId w:val="12"/>
        </w:numPr>
        <w:jc w:val="both"/>
        <w:rPr>
          <w:rFonts w:ascii="Calibri" w:hAnsi="Calibri"/>
        </w:rPr>
      </w:pPr>
      <w:r w:rsidRPr="009B488B">
        <w:rPr>
          <w:rFonts w:ascii="Calibri" w:hAnsi="Calibri" w:cs="Arial"/>
          <w:color w:val="000000"/>
        </w:rPr>
        <w:t>Nájemní smlouvou se pronajímate</w:t>
      </w:r>
      <w:r w:rsidRPr="008011A7">
        <w:rPr>
          <w:rFonts w:ascii="Calibri" w:hAnsi="Calibri" w:cs="Arial"/>
          <w:color w:val="000000"/>
        </w:rPr>
        <w:t xml:space="preserve">l zavazuje přenechat nájemci </w:t>
      </w:r>
      <w:r w:rsidRPr="00D9047D">
        <w:rPr>
          <w:rFonts w:ascii="Calibri" w:hAnsi="Calibri" w:cs="Arial"/>
          <w:color w:val="000000"/>
        </w:rPr>
        <w:t>výstavu</w:t>
      </w:r>
      <w:r>
        <w:rPr>
          <w:rFonts w:ascii="Calibri" w:hAnsi="Calibri" w:cs="Arial"/>
          <w:color w:val="000000"/>
        </w:rPr>
        <w:t xml:space="preserve"> </w:t>
      </w:r>
      <w:r w:rsidRPr="009F629E"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</w:rPr>
        <w:t>Rozmarné cesty Jiřího Menzela</w:t>
      </w:r>
      <w:r w:rsidRPr="009F629E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  <w:color w:val="000000"/>
        </w:rPr>
        <w:t xml:space="preserve"> </w:t>
      </w:r>
      <w:r w:rsidRPr="009B488B">
        <w:rPr>
          <w:rFonts w:ascii="Calibri" w:hAnsi="Calibri" w:cs="Arial"/>
          <w:color w:val="000000"/>
        </w:rPr>
        <w:t>k dočasnému užívání a nájemce se zavazuje platit za to pronajímateli nájemné.</w:t>
      </w:r>
    </w:p>
    <w:p w:rsidR="008E1E0F" w:rsidRDefault="008E1E0F" w:rsidP="008E1E0F">
      <w:pPr>
        <w:pStyle w:val="Odstavecseseznamem"/>
        <w:rPr>
          <w:rFonts w:ascii="Calibri" w:hAnsi="Calibri"/>
        </w:rPr>
      </w:pPr>
    </w:p>
    <w:p w:rsidR="008E1E0F" w:rsidRPr="00ED66B8" w:rsidRDefault="008E1E0F" w:rsidP="00ED66B8">
      <w:pPr>
        <w:numPr>
          <w:ilvl w:val="0"/>
          <w:numId w:val="12"/>
        </w:numPr>
        <w:jc w:val="both"/>
        <w:rPr>
          <w:rFonts w:ascii="Calibri" w:hAnsi="Calibri"/>
        </w:rPr>
      </w:pPr>
      <w:r w:rsidRPr="00D9047D">
        <w:rPr>
          <w:rFonts w:ascii="Calibri" w:hAnsi="Calibri"/>
        </w:rPr>
        <w:t>Výhradní oprávnění k dodání výstavy (veškerých oprávnění k užití výstavy) má pouze pronajímatel.</w:t>
      </w:r>
    </w:p>
    <w:p w:rsidR="008E1E0F" w:rsidRDefault="008E1E0F" w:rsidP="008E1E0F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8E1E0F" w:rsidRPr="00877E95" w:rsidRDefault="008E1E0F" w:rsidP="008E1E0F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/>
        </w:rPr>
      </w:pPr>
      <w:r w:rsidRPr="00F04904">
        <w:rPr>
          <w:rFonts w:ascii="Calibri" w:hAnsi="Calibri"/>
        </w:rPr>
        <w:t xml:space="preserve">Putovní </w:t>
      </w:r>
      <w:r w:rsidR="00F3701A">
        <w:rPr>
          <w:rFonts w:ascii="Calibri" w:hAnsi="Calibri"/>
        </w:rPr>
        <w:t xml:space="preserve">exteriérová </w:t>
      </w:r>
      <w:r w:rsidRPr="00F04904">
        <w:rPr>
          <w:rFonts w:ascii="Calibri" w:hAnsi="Calibri"/>
        </w:rPr>
        <w:t>výstava „</w:t>
      </w:r>
      <w:r>
        <w:rPr>
          <w:rFonts w:ascii="Calibri" w:hAnsi="Calibri"/>
        </w:rPr>
        <w:t>Rozmarné cesty Jiřího Menzela</w:t>
      </w:r>
      <w:r w:rsidRPr="00F04904">
        <w:rPr>
          <w:rFonts w:ascii="Calibri" w:hAnsi="Calibri"/>
        </w:rPr>
        <w:t>“</w:t>
      </w:r>
      <w:r w:rsidR="00604A25">
        <w:rPr>
          <w:rFonts w:ascii="Calibri" w:hAnsi="Calibri"/>
        </w:rPr>
        <w:t>, je prezentována na 1</w:t>
      </w:r>
      <w:r w:rsidR="00F3701A">
        <w:rPr>
          <w:rFonts w:ascii="Calibri" w:hAnsi="Calibri"/>
        </w:rPr>
        <w:t>6</w:t>
      </w:r>
      <w:r w:rsidR="00604A25">
        <w:rPr>
          <w:rFonts w:ascii="Calibri" w:hAnsi="Calibri"/>
        </w:rPr>
        <w:t xml:space="preserve"> panelech</w:t>
      </w:r>
      <w:r w:rsidR="00F3701A">
        <w:rPr>
          <w:rFonts w:ascii="Calibri" w:hAnsi="Calibri"/>
        </w:rPr>
        <w:t xml:space="preserve"> + 1 panel NFJM</w:t>
      </w:r>
      <w:r w:rsidR="00604A25">
        <w:rPr>
          <w:rFonts w:ascii="Calibri" w:hAnsi="Calibri"/>
        </w:rPr>
        <w:t>, kde mají návštěvníci, prostřednictvím fotografií a textových informací, možnost seznámit se s pracovním a soukromým životem režiséra Jiřího Menzela</w:t>
      </w:r>
      <w:r w:rsidRPr="00F04904">
        <w:rPr>
          <w:rFonts w:ascii="Calibri" w:hAnsi="Calibri"/>
        </w:rPr>
        <w:t>.</w:t>
      </w:r>
    </w:p>
    <w:p w:rsidR="008E1E0F" w:rsidRDefault="008E1E0F" w:rsidP="00604A25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/>
        </w:rPr>
      </w:pPr>
    </w:p>
    <w:p w:rsidR="008E1E0F" w:rsidRPr="00D9047D" w:rsidRDefault="008E1E0F" w:rsidP="008E1E0F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/>
        </w:rPr>
      </w:pPr>
      <w:r w:rsidRPr="00D9047D">
        <w:rPr>
          <w:rFonts w:ascii="Calibri" w:hAnsi="Calibri"/>
        </w:rPr>
        <w:lastRenderedPageBreak/>
        <w:t>Součástí předmětu této smlouvy jsou služby související s pronájmem, které obstará pronajímatel pro nájemce, a to:</w:t>
      </w:r>
    </w:p>
    <w:p w:rsidR="008E1E0F" w:rsidRDefault="008E1E0F" w:rsidP="008E1E0F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D9047D">
        <w:rPr>
          <w:rFonts w:ascii="Calibri" w:hAnsi="Calibri"/>
        </w:rPr>
        <w:t>doprava, instalace a následná demontáž výstavy;</w:t>
      </w:r>
    </w:p>
    <w:p w:rsidR="00F3701A" w:rsidRPr="007D63B7" w:rsidRDefault="00F3701A" w:rsidP="00F3701A">
      <w:pPr>
        <w:pStyle w:val="Odstavecseseznamem"/>
        <w:numPr>
          <w:ilvl w:val="1"/>
          <w:numId w:val="12"/>
        </w:numPr>
        <w:rPr>
          <w:rFonts w:asciiTheme="minorHAnsi" w:hAnsiTheme="minorHAnsi" w:cstheme="minorHAnsi"/>
          <w:color w:val="212121"/>
        </w:rPr>
      </w:pPr>
      <w:r w:rsidRPr="007D63B7">
        <w:rPr>
          <w:rFonts w:asciiTheme="minorHAnsi" w:hAnsiTheme="minorHAnsi" w:cstheme="minorHAnsi"/>
          <w:color w:val="212121"/>
        </w:rPr>
        <w:t>grafika na letáky, plakáty a pozvánky</w:t>
      </w:r>
      <w:r w:rsidR="007D63B7">
        <w:rPr>
          <w:rFonts w:asciiTheme="minorHAnsi" w:hAnsiTheme="minorHAnsi" w:cstheme="minorHAnsi"/>
          <w:color w:val="212121"/>
        </w:rPr>
        <w:t>;</w:t>
      </w:r>
    </w:p>
    <w:p w:rsidR="00F3701A" w:rsidRPr="007D63B7" w:rsidRDefault="00F3701A" w:rsidP="00F3701A">
      <w:pPr>
        <w:pStyle w:val="Odstavecseseznamem"/>
        <w:numPr>
          <w:ilvl w:val="1"/>
          <w:numId w:val="12"/>
        </w:numPr>
        <w:rPr>
          <w:rFonts w:asciiTheme="minorHAnsi" w:hAnsiTheme="minorHAnsi" w:cstheme="minorHAnsi"/>
          <w:color w:val="212121"/>
        </w:rPr>
      </w:pPr>
      <w:r w:rsidRPr="007D63B7">
        <w:rPr>
          <w:rFonts w:asciiTheme="minorHAnsi" w:hAnsiTheme="minorHAnsi" w:cstheme="minorHAnsi"/>
          <w:color w:val="212121"/>
        </w:rPr>
        <w:t>grafika na malé tisky – loga</w:t>
      </w:r>
      <w:r w:rsidR="007D63B7">
        <w:rPr>
          <w:rFonts w:asciiTheme="minorHAnsi" w:hAnsiTheme="minorHAnsi" w:cstheme="minorHAnsi"/>
          <w:color w:val="212121"/>
        </w:rPr>
        <w:t>;</w:t>
      </w:r>
    </w:p>
    <w:p w:rsidR="00F3701A" w:rsidRPr="007D63B7" w:rsidRDefault="007D63B7" w:rsidP="00F3701A">
      <w:pPr>
        <w:pStyle w:val="Odstavecseseznamem"/>
        <w:numPr>
          <w:ilvl w:val="1"/>
          <w:numId w:val="12"/>
        </w:numPr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 xml:space="preserve">kompletní </w:t>
      </w:r>
      <w:r w:rsidR="00F3701A" w:rsidRPr="007D63B7">
        <w:rPr>
          <w:rFonts w:asciiTheme="minorHAnsi" w:hAnsiTheme="minorHAnsi" w:cstheme="minorHAnsi"/>
          <w:color w:val="212121"/>
        </w:rPr>
        <w:t>zajištění a výtisk malých tisků 4 ks FOREX</w:t>
      </w:r>
      <w:r>
        <w:rPr>
          <w:rFonts w:asciiTheme="minorHAnsi" w:hAnsiTheme="minorHAnsi" w:cstheme="minorHAnsi"/>
          <w:color w:val="212121"/>
        </w:rPr>
        <w:t>;</w:t>
      </w:r>
    </w:p>
    <w:p w:rsidR="00F3701A" w:rsidRPr="007D63B7" w:rsidRDefault="00F3701A" w:rsidP="00F3701A">
      <w:pPr>
        <w:pStyle w:val="Odstavecseseznamem"/>
        <w:numPr>
          <w:ilvl w:val="1"/>
          <w:numId w:val="12"/>
        </w:numPr>
        <w:rPr>
          <w:rFonts w:asciiTheme="minorHAnsi" w:hAnsiTheme="minorHAnsi" w:cstheme="minorHAnsi"/>
          <w:color w:val="212121"/>
        </w:rPr>
      </w:pPr>
      <w:r w:rsidRPr="007D63B7">
        <w:rPr>
          <w:rFonts w:asciiTheme="minorHAnsi" w:hAnsiTheme="minorHAnsi" w:cstheme="minorHAnsi"/>
          <w:color w:val="212121"/>
        </w:rPr>
        <w:t>instalace malých tisků</w:t>
      </w:r>
      <w:r w:rsidR="007D63B7">
        <w:rPr>
          <w:rFonts w:asciiTheme="minorHAnsi" w:hAnsiTheme="minorHAnsi" w:cstheme="minorHAnsi"/>
          <w:color w:val="212121"/>
        </w:rPr>
        <w:t>;</w:t>
      </w:r>
    </w:p>
    <w:p w:rsidR="003610A4" w:rsidRPr="007D63B7" w:rsidRDefault="003610A4" w:rsidP="008E1E0F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D63B7">
        <w:rPr>
          <w:rFonts w:asciiTheme="minorHAnsi" w:hAnsiTheme="minorHAnsi" w:cstheme="minorHAnsi"/>
        </w:rPr>
        <w:t>pojištění výstavy p</w:t>
      </w:r>
      <w:r w:rsidR="00ED66B8" w:rsidRPr="007D63B7">
        <w:rPr>
          <w:rFonts w:asciiTheme="minorHAnsi" w:hAnsiTheme="minorHAnsi" w:cstheme="minorHAnsi"/>
        </w:rPr>
        <w:t>o</w:t>
      </w:r>
      <w:r w:rsidRPr="007D63B7">
        <w:rPr>
          <w:rFonts w:asciiTheme="minorHAnsi" w:hAnsiTheme="minorHAnsi" w:cstheme="minorHAnsi"/>
        </w:rPr>
        <w:t xml:space="preserve"> celou dobu konání výstavy;</w:t>
      </w:r>
    </w:p>
    <w:p w:rsidR="008E1E0F" w:rsidRPr="007D63B7" w:rsidRDefault="008E1E0F" w:rsidP="008E1E0F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D63B7">
        <w:rPr>
          <w:rFonts w:asciiTheme="minorHAnsi" w:hAnsiTheme="minorHAnsi" w:cstheme="minorHAnsi"/>
        </w:rPr>
        <w:t xml:space="preserve">servis výstavy v případě poruchy vyplývající z konstrukce </w:t>
      </w:r>
      <w:r w:rsidR="00ED66B8" w:rsidRPr="007D63B7">
        <w:rPr>
          <w:rFonts w:asciiTheme="minorHAnsi" w:hAnsiTheme="minorHAnsi" w:cstheme="minorHAnsi"/>
        </w:rPr>
        <w:t>výstavních panelů</w:t>
      </w:r>
      <w:r w:rsidRPr="007D63B7">
        <w:rPr>
          <w:rFonts w:asciiTheme="minorHAnsi" w:hAnsiTheme="minorHAnsi" w:cstheme="minorHAnsi"/>
        </w:rPr>
        <w:t>;</w:t>
      </w:r>
    </w:p>
    <w:p w:rsidR="008E1E0F" w:rsidRPr="00F3701A" w:rsidRDefault="008E1E0F" w:rsidP="00F3701A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7D63B7">
        <w:rPr>
          <w:rFonts w:asciiTheme="minorHAnsi" w:hAnsiTheme="minorHAnsi" w:cstheme="minorHAnsi"/>
        </w:rPr>
        <w:t>zaručení plné provozuschopnosti</w:t>
      </w:r>
      <w:r w:rsidRPr="00D9047D">
        <w:rPr>
          <w:rFonts w:ascii="Calibri" w:hAnsi="Calibri"/>
        </w:rPr>
        <w:t xml:space="preserve"> po celou dobu instalace výstavy</w:t>
      </w:r>
      <w:r w:rsidR="00F3701A">
        <w:rPr>
          <w:rFonts w:ascii="Calibri" w:hAnsi="Calibri"/>
        </w:rPr>
        <w:t>.</w:t>
      </w:r>
    </w:p>
    <w:p w:rsidR="008E1E0F" w:rsidRPr="00D9047D" w:rsidRDefault="008E1E0F" w:rsidP="008E1E0F">
      <w:pPr>
        <w:autoSpaceDE w:val="0"/>
        <w:autoSpaceDN w:val="0"/>
        <w:adjustRightInd w:val="0"/>
        <w:ind w:left="1440"/>
        <w:jc w:val="both"/>
        <w:rPr>
          <w:rFonts w:ascii="Calibri" w:hAnsi="Calibri"/>
        </w:rPr>
      </w:pPr>
    </w:p>
    <w:p w:rsidR="008E1E0F" w:rsidRPr="00F63CBB" w:rsidRDefault="008E1E0F" w:rsidP="008E1E0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D9047D">
        <w:rPr>
          <w:rFonts w:ascii="Calibri" w:hAnsi="Calibri"/>
        </w:rPr>
        <w:t>Nájemce se zavazuje, že neposkytne výstavu ani žádnou její část třetí straně. Taktéž se nájemce zavazuje, že výstavu ponechá</w:t>
      </w:r>
      <w:r>
        <w:rPr>
          <w:rFonts w:ascii="Calibri" w:hAnsi="Calibri"/>
        </w:rPr>
        <w:t xml:space="preserve"> v místě plnění sjednaném v této smlouvě a nebude žádnou její část transportovat </w:t>
      </w:r>
      <w:r w:rsidRPr="00201F12">
        <w:rPr>
          <w:rFonts w:ascii="Calibri" w:hAnsi="Calibri"/>
        </w:rPr>
        <w:t xml:space="preserve">mimo </w:t>
      </w:r>
      <w:r>
        <w:rPr>
          <w:rFonts w:ascii="Calibri" w:hAnsi="Calibri"/>
        </w:rPr>
        <w:t xml:space="preserve">pozemek po dobu </w:t>
      </w:r>
      <w:r w:rsidRPr="00D9047D">
        <w:rPr>
          <w:rFonts w:ascii="Calibri" w:hAnsi="Calibri"/>
        </w:rPr>
        <w:t>trvání výstavy, která</w:t>
      </w:r>
      <w:r>
        <w:rPr>
          <w:rFonts w:ascii="Calibri" w:hAnsi="Calibri"/>
        </w:rPr>
        <w:t xml:space="preserve"> je sjednána v této smlouvě. </w:t>
      </w:r>
    </w:p>
    <w:p w:rsidR="008E1E0F" w:rsidRPr="0020083D" w:rsidRDefault="008E1E0F" w:rsidP="008E1E0F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8E1E0F" w:rsidRDefault="008E1E0F" w:rsidP="008E1E0F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8E1E0F" w:rsidRPr="000C6CDA" w:rsidRDefault="008E1E0F" w:rsidP="008E1E0F">
      <w:pPr>
        <w:keepNext/>
        <w:jc w:val="center"/>
        <w:rPr>
          <w:rFonts w:ascii="Calibri" w:hAnsi="Calibri"/>
          <w:b/>
          <w:bCs/>
        </w:rPr>
      </w:pPr>
      <w:r w:rsidRPr="000C6CDA">
        <w:rPr>
          <w:rFonts w:ascii="Calibri" w:hAnsi="Calibri"/>
          <w:b/>
          <w:bCs/>
        </w:rPr>
        <w:t>I</w:t>
      </w:r>
      <w:r>
        <w:rPr>
          <w:rFonts w:ascii="Calibri" w:hAnsi="Calibri"/>
          <w:b/>
          <w:bCs/>
        </w:rPr>
        <w:t>II</w:t>
      </w:r>
      <w:r w:rsidRPr="000C6CDA">
        <w:rPr>
          <w:rFonts w:ascii="Calibri" w:hAnsi="Calibri"/>
          <w:b/>
          <w:bCs/>
        </w:rPr>
        <w:t>.</w:t>
      </w:r>
    </w:p>
    <w:p w:rsidR="008E1E0F" w:rsidRPr="000C6CDA" w:rsidRDefault="008E1E0F" w:rsidP="008E1E0F">
      <w:pPr>
        <w:jc w:val="center"/>
        <w:rPr>
          <w:rFonts w:ascii="Calibri" w:hAnsi="Calibri"/>
          <w:b/>
        </w:rPr>
      </w:pPr>
      <w:r w:rsidRPr="000C6CDA">
        <w:rPr>
          <w:rFonts w:ascii="Calibri" w:hAnsi="Calibri"/>
          <w:b/>
        </w:rPr>
        <w:t>Práva a povinnosti smluvních stran</w:t>
      </w:r>
    </w:p>
    <w:p w:rsidR="008E1E0F" w:rsidRPr="000C6CDA" w:rsidRDefault="008E1E0F" w:rsidP="008E1E0F">
      <w:pPr>
        <w:jc w:val="both"/>
        <w:rPr>
          <w:rFonts w:ascii="Calibri" w:hAnsi="Calibri"/>
        </w:rPr>
      </w:pPr>
    </w:p>
    <w:p w:rsidR="008E1E0F" w:rsidRPr="000C6CDA" w:rsidRDefault="008E1E0F" w:rsidP="008E1E0F">
      <w:pPr>
        <w:numPr>
          <w:ilvl w:val="0"/>
          <w:numId w:val="4"/>
        </w:numPr>
        <w:jc w:val="both"/>
        <w:rPr>
          <w:rFonts w:ascii="Calibri" w:hAnsi="Calibri"/>
        </w:rPr>
      </w:pPr>
      <w:r w:rsidRPr="000C6CDA">
        <w:rPr>
          <w:rFonts w:ascii="Calibri" w:hAnsi="Calibri"/>
        </w:rPr>
        <w:t xml:space="preserve">Při zajištění </w:t>
      </w:r>
      <w:r>
        <w:rPr>
          <w:rFonts w:ascii="Calibri" w:hAnsi="Calibri"/>
        </w:rPr>
        <w:t>plnění</w:t>
      </w:r>
      <w:r w:rsidRPr="000C6CDA">
        <w:rPr>
          <w:rFonts w:ascii="Calibri" w:hAnsi="Calibri"/>
        </w:rPr>
        <w:t xml:space="preserve"> dle této smlouvy postupuje </w:t>
      </w:r>
      <w:r>
        <w:rPr>
          <w:rFonts w:ascii="Calibri" w:hAnsi="Calibri"/>
        </w:rPr>
        <w:t>pronajímatel</w:t>
      </w:r>
      <w:r w:rsidRPr="000C6CDA">
        <w:rPr>
          <w:rFonts w:ascii="Calibri" w:hAnsi="Calibri"/>
        </w:rPr>
        <w:t xml:space="preserve"> samostatně, přičemž se zavazuje plnit případné pokyny </w:t>
      </w:r>
      <w:r>
        <w:rPr>
          <w:rFonts w:ascii="Calibri" w:hAnsi="Calibri"/>
        </w:rPr>
        <w:t>nájemce</w:t>
      </w:r>
      <w:r w:rsidRPr="000C6CDA">
        <w:rPr>
          <w:rFonts w:ascii="Calibri" w:hAnsi="Calibri"/>
        </w:rPr>
        <w:t xml:space="preserve">. Při zajišťování </w:t>
      </w:r>
      <w:r>
        <w:rPr>
          <w:rFonts w:ascii="Calibri" w:hAnsi="Calibri"/>
        </w:rPr>
        <w:t>pronájmu</w:t>
      </w:r>
      <w:r w:rsidRPr="000C6CDA">
        <w:rPr>
          <w:rFonts w:ascii="Calibri" w:hAnsi="Calibri"/>
        </w:rPr>
        <w:t xml:space="preserve"> se </w:t>
      </w:r>
      <w:r>
        <w:rPr>
          <w:rFonts w:ascii="Calibri" w:hAnsi="Calibri"/>
        </w:rPr>
        <w:t>pronajímatel</w:t>
      </w:r>
      <w:r w:rsidRPr="000C6CDA">
        <w:rPr>
          <w:rFonts w:ascii="Calibri" w:hAnsi="Calibri"/>
        </w:rPr>
        <w:t xml:space="preserve"> zavazuje dodržovat obecně závazné předpisy.</w:t>
      </w:r>
    </w:p>
    <w:p w:rsidR="008E1E0F" w:rsidRPr="000C6CDA" w:rsidRDefault="008E1E0F" w:rsidP="008E1E0F">
      <w:pPr>
        <w:ind w:left="360"/>
        <w:jc w:val="both"/>
        <w:rPr>
          <w:rFonts w:ascii="Calibri" w:hAnsi="Calibri"/>
        </w:rPr>
      </w:pPr>
    </w:p>
    <w:p w:rsidR="008E1E0F" w:rsidRPr="000C6CDA" w:rsidRDefault="008E1E0F" w:rsidP="008E1E0F">
      <w:pPr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Pronajímatel</w:t>
      </w:r>
      <w:r w:rsidRPr="000C6CDA">
        <w:rPr>
          <w:rFonts w:ascii="Calibri" w:hAnsi="Calibri"/>
        </w:rPr>
        <w:t xml:space="preserve"> se zavazuje, že </w:t>
      </w:r>
      <w:r>
        <w:rPr>
          <w:rFonts w:ascii="Calibri" w:hAnsi="Calibri"/>
        </w:rPr>
        <w:t>služby, které jsou předmětem této smlouvy,</w:t>
      </w:r>
      <w:r w:rsidRPr="000C6CDA">
        <w:rPr>
          <w:rFonts w:ascii="Calibri" w:hAnsi="Calibri"/>
        </w:rPr>
        <w:t xml:space="preserve"> poskytne v součinnosti s požadavky, které mu poskytne </w:t>
      </w:r>
      <w:r>
        <w:rPr>
          <w:rFonts w:ascii="Calibri" w:hAnsi="Calibri"/>
        </w:rPr>
        <w:t>nájemce</w:t>
      </w:r>
      <w:r w:rsidRPr="000C6CDA">
        <w:rPr>
          <w:rFonts w:ascii="Calibri" w:hAnsi="Calibri"/>
        </w:rPr>
        <w:t xml:space="preserve">. </w:t>
      </w:r>
    </w:p>
    <w:p w:rsidR="008E1E0F" w:rsidRPr="000C6CDA" w:rsidRDefault="008E1E0F" w:rsidP="008E1E0F">
      <w:pPr>
        <w:ind w:left="360"/>
        <w:jc w:val="both"/>
        <w:rPr>
          <w:rFonts w:ascii="Calibri" w:hAnsi="Calibri"/>
        </w:rPr>
      </w:pPr>
    </w:p>
    <w:p w:rsidR="008E1E0F" w:rsidRPr="000C6CDA" w:rsidRDefault="008E1E0F" w:rsidP="008E1E0F">
      <w:pPr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Pronajímatel</w:t>
      </w:r>
      <w:r w:rsidRPr="000C6CDA">
        <w:rPr>
          <w:rFonts w:ascii="Calibri" w:hAnsi="Calibri"/>
        </w:rPr>
        <w:t xml:space="preserve"> je při plnění povinností podle této smlouvy povinen informovat </w:t>
      </w:r>
      <w:r>
        <w:rPr>
          <w:rFonts w:ascii="Calibri" w:hAnsi="Calibri"/>
        </w:rPr>
        <w:t>nájemce</w:t>
      </w:r>
      <w:r w:rsidRPr="000C6CDA">
        <w:rPr>
          <w:rFonts w:ascii="Calibri" w:hAnsi="Calibri"/>
        </w:rPr>
        <w:t xml:space="preserve"> o všech okolnostech, které zjistí a které mohou ovlivnit pokyny </w:t>
      </w:r>
      <w:r>
        <w:rPr>
          <w:rFonts w:ascii="Calibri" w:hAnsi="Calibri"/>
        </w:rPr>
        <w:t>nájemce</w:t>
      </w:r>
      <w:r w:rsidRPr="000C6CDA">
        <w:rPr>
          <w:rFonts w:ascii="Calibri" w:hAnsi="Calibri"/>
        </w:rPr>
        <w:t xml:space="preserve">. </w:t>
      </w:r>
      <w:r>
        <w:rPr>
          <w:rFonts w:ascii="Calibri" w:hAnsi="Calibri"/>
        </w:rPr>
        <w:t>Pronajímatel</w:t>
      </w:r>
      <w:r w:rsidRPr="000C6CDA">
        <w:rPr>
          <w:rFonts w:ascii="Calibri" w:hAnsi="Calibri"/>
        </w:rPr>
        <w:t xml:space="preserve"> je povinen upozornit </w:t>
      </w:r>
      <w:r>
        <w:rPr>
          <w:rFonts w:ascii="Calibri" w:hAnsi="Calibri"/>
        </w:rPr>
        <w:t>nájemce</w:t>
      </w:r>
      <w:r w:rsidRPr="000C6CDA">
        <w:rPr>
          <w:rFonts w:ascii="Calibri" w:hAnsi="Calibri"/>
        </w:rPr>
        <w:t xml:space="preserve"> na případnou nevhodnou povahu pokynů </w:t>
      </w:r>
      <w:r>
        <w:rPr>
          <w:rFonts w:ascii="Calibri" w:hAnsi="Calibri"/>
        </w:rPr>
        <w:t>nájemce</w:t>
      </w:r>
      <w:r w:rsidRPr="000C6CDA">
        <w:rPr>
          <w:rFonts w:ascii="Calibri" w:hAnsi="Calibri"/>
        </w:rPr>
        <w:t xml:space="preserve">, jestliže </w:t>
      </w:r>
      <w:r>
        <w:rPr>
          <w:rFonts w:ascii="Calibri" w:hAnsi="Calibri"/>
        </w:rPr>
        <w:t>pronajímatel</w:t>
      </w:r>
      <w:r w:rsidRPr="000C6CDA">
        <w:rPr>
          <w:rFonts w:ascii="Calibri" w:hAnsi="Calibri"/>
        </w:rPr>
        <w:t xml:space="preserve"> mohl tuto nevhodnost zjistit při vynaložení odborné péče.</w:t>
      </w:r>
    </w:p>
    <w:p w:rsidR="008E1E0F" w:rsidRPr="000C6CDA" w:rsidRDefault="008E1E0F" w:rsidP="008E1E0F">
      <w:pPr>
        <w:jc w:val="both"/>
        <w:rPr>
          <w:rFonts w:ascii="Calibri" w:hAnsi="Calibri"/>
        </w:rPr>
      </w:pPr>
    </w:p>
    <w:p w:rsidR="008E1E0F" w:rsidRDefault="008E1E0F" w:rsidP="008E1E0F">
      <w:pPr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Nájemce</w:t>
      </w:r>
      <w:r w:rsidRPr="000C6CDA">
        <w:rPr>
          <w:rFonts w:ascii="Calibri" w:hAnsi="Calibri"/>
        </w:rPr>
        <w:t xml:space="preserve"> je oprávněn kdykoliv v průběhu </w:t>
      </w:r>
      <w:r>
        <w:rPr>
          <w:rFonts w:ascii="Calibri" w:hAnsi="Calibri"/>
        </w:rPr>
        <w:t>pronájmu</w:t>
      </w:r>
      <w:r w:rsidRPr="000C6CDA">
        <w:rPr>
          <w:rFonts w:ascii="Calibri" w:hAnsi="Calibri"/>
        </w:rPr>
        <w:t xml:space="preserve"> kontrolovat kvalitu, způsob provedení a soulad s podmínkami sjednanými v této smlouvě.</w:t>
      </w:r>
    </w:p>
    <w:p w:rsidR="008E1E0F" w:rsidRDefault="008E1E0F" w:rsidP="008E1E0F">
      <w:pPr>
        <w:pStyle w:val="Odstavecseseznamem"/>
        <w:rPr>
          <w:rFonts w:ascii="Calibri" w:hAnsi="Calibri"/>
        </w:rPr>
      </w:pPr>
    </w:p>
    <w:p w:rsidR="008E1E0F" w:rsidRPr="00436644" w:rsidRDefault="008E1E0F" w:rsidP="008E1E0F">
      <w:pPr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D9047D">
        <w:rPr>
          <w:rFonts w:ascii="Calibri" w:hAnsi="Calibri"/>
        </w:rPr>
        <w:t xml:space="preserve">V případě poškození nebo ztráty výstavy nebo její části je povinen nájemce oznámit tuto </w:t>
      </w:r>
      <w:r w:rsidRPr="00436644">
        <w:rPr>
          <w:rFonts w:ascii="Calibri" w:hAnsi="Calibri"/>
        </w:rPr>
        <w:t>skutečnost neprodleně pronajímateli, nejpozději do 24 hodin od zjištění.</w:t>
      </w:r>
    </w:p>
    <w:p w:rsidR="008E1E0F" w:rsidRPr="000C6CDA" w:rsidRDefault="008E1E0F" w:rsidP="003610A4">
      <w:pPr>
        <w:jc w:val="both"/>
        <w:rPr>
          <w:rFonts w:ascii="Calibri" w:hAnsi="Calibri"/>
        </w:rPr>
      </w:pPr>
    </w:p>
    <w:p w:rsidR="008E1E0F" w:rsidRPr="000C6CDA" w:rsidRDefault="008E1E0F" w:rsidP="008E1E0F">
      <w:pPr>
        <w:numPr>
          <w:ilvl w:val="0"/>
          <w:numId w:val="4"/>
        </w:numPr>
        <w:jc w:val="both"/>
        <w:rPr>
          <w:rFonts w:ascii="Calibri" w:hAnsi="Calibri"/>
          <w:i/>
        </w:rPr>
      </w:pPr>
      <w:r>
        <w:rPr>
          <w:rFonts w:ascii="Calibri" w:hAnsi="Calibri"/>
        </w:rPr>
        <w:t>Pronajímatel</w:t>
      </w:r>
      <w:r w:rsidRPr="000C6CDA">
        <w:rPr>
          <w:rFonts w:ascii="Calibri" w:hAnsi="Calibri"/>
        </w:rPr>
        <w:t xml:space="preserve"> je povinen zajistit </w:t>
      </w:r>
      <w:r>
        <w:rPr>
          <w:rFonts w:ascii="Calibri" w:hAnsi="Calibri"/>
        </w:rPr>
        <w:t>předmět smlouvy</w:t>
      </w:r>
      <w:r w:rsidRPr="000C6CDA">
        <w:rPr>
          <w:rFonts w:ascii="Calibri" w:hAnsi="Calibri"/>
        </w:rPr>
        <w:t xml:space="preserve"> včas a v řádné kvalitě, při poskytování </w:t>
      </w:r>
      <w:r>
        <w:rPr>
          <w:rFonts w:ascii="Calibri" w:hAnsi="Calibri"/>
        </w:rPr>
        <w:t xml:space="preserve">pronájmu a služeb souvisejících s pronájmem </w:t>
      </w:r>
      <w:r w:rsidRPr="000C6CDA">
        <w:rPr>
          <w:rFonts w:ascii="Calibri" w:hAnsi="Calibri"/>
        </w:rPr>
        <w:t xml:space="preserve">bude postupovat s náležitou odbornou péčí a profesionálně. </w:t>
      </w:r>
    </w:p>
    <w:p w:rsidR="008E1E0F" w:rsidRPr="000C6CDA" w:rsidRDefault="008E1E0F" w:rsidP="008E1E0F">
      <w:pPr>
        <w:jc w:val="both"/>
        <w:rPr>
          <w:rFonts w:ascii="Calibri" w:hAnsi="Calibri"/>
        </w:rPr>
      </w:pPr>
    </w:p>
    <w:p w:rsidR="008E1E0F" w:rsidRPr="000C6CDA" w:rsidRDefault="008E1E0F" w:rsidP="008E1E0F">
      <w:pPr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Pronajímatel</w:t>
      </w:r>
      <w:r w:rsidRPr="000C6CDA">
        <w:rPr>
          <w:rFonts w:ascii="Calibri" w:hAnsi="Calibri"/>
        </w:rPr>
        <w:t xml:space="preserve"> je povinen počínat si tak, aby v rámci své činnosti nezpůsobil </w:t>
      </w:r>
      <w:r>
        <w:rPr>
          <w:rFonts w:ascii="Calibri" w:hAnsi="Calibri"/>
        </w:rPr>
        <w:t>nájemci</w:t>
      </w:r>
      <w:r w:rsidRPr="000C6CDA">
        <w:rPr>
          <w:rFonts w:ascii="Calibri" w:hAnsi="Calibri"/>
        </w:rPr>
        <w:t xml:space="preserve"> škodu nebo nepoškodil jeho dobré jméno.</w:t>
      </w:r>
    </w:p>
    <w:p w:rsidR="008E1E0F" w:rsidRPr="009B488B" w:rsidRDefault="008E1E0F" w:rsidP="008E1E0F">
      <w:pPr>
        <w:jc w:val="both"/>
        <w:rPr>
          <w:rFonts w:ascii="Calibri" w:hAnsi="Calibri"/>
          <w:lang w:val="en-US"/>
        </w:rPr>
      </w:pPr>
    </w:p>
    <w:p w:rsidR="008E1E0F" w:rsidRPr="003610A4" w:rsidRDefault="008E1E0F" w:rsidP="008E1E0F">
      <w:pPr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Pronajímatel</w:t>
      </w:r>
      <w:r w:rsidRPr="000C6CDA">
        <w:rPr>
          <w:rFonts w:ascii="Calibri" w:hAnsi="Calibri"/>
        </w:rPr>
        <w:t xml:space="preserve"> odpovídá za škody způsobené porušením svých povinností z této smlouvy.</w:t>
      </w:r>
    </w:p>
    <w:p w:rsidR="008E1E0F" w:rsidRPr="000C6CDA" w:rsidRDefault="008E1E0F" w:rsidP="008E1E0F">
      <w:pPr>
        <w:keepNext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I</w:t>
      </w:r>
      <w:r w:rsidRPr="000C6CDA">
        <w:rPr>
          <w:rFonts w:ascii="Calibri" w:hAnsi="Calibri"/>
          <w:b/>
        </w:rPr>
        <w:t>V.</w:t>
      </w:r>
    </w:p>
    <w:p w:rsidR="008E1E0F" w:rsidRPr="000C6CDA" w:rsidRDefault="008E1E0F" w:rsidP="008E1E0F">
      <w:pPr>
        <w:keepNext/>
        <w:jc w:val="center"/>
        <w:rPr>
          <w:rFonts w:ascii="Calibri" w:hAnsi="Calibri"/>
          <w:b/>
        </w:rPr>
      </w:pPr>
      <w:r w:rsidRPr="000C6CDA">
        <w:rPr>
          <w:rFonts w:ascii="Calibri" w:hAnsi="Calibri"/>
          <w:b/>
        </w:rPr>
        <w:t>Doba a místo plnění</w:t>
      </w:r>
    </w:p>
    <w:p w:rsidR="008E1E0F" w:rsidRPr="000C6CDA" w:rsidRDefault="008E1E0F" w:rsidP="008E1E0F">
      <w:pPr>
        <w:keepNext/>
        <w:jc w:val="center"/>
        <w:rPr>
          <w:rFonts w:ascii="Calibri" w:hAnsi="Calibri"/>
          <w:b/>
        </w:rPr>
      </w:pPr>
    </w:p>
    <w:p w:rsidR="008E1E0F" w:rsidRPr="00750253" w:rsidRDefault="008E1E0F" w:rsidP="008E1E0F">
      <w:pPr>
        <w:numPr>
          <w:ilvl w:val="0"/>
          <w:numId w:val="7"/>
        </w:numPr>
        <w:tabs>
          <w:tab w:val="left" w:pos="5812"/>
          <w:tab w:val="left" w:pos="6096"/>
        </w:tabs>
        <w:jc w:val="both"/>
        <w:rPr>
          <w:rFonts w:ascii="Calibri" w:hAnsi="Calibri"/>
        </w:rPr>
      </w:pPr>
      <w:r w:rsidRPr="00750253">
        <w:rPr>
          <w:rFonts w:ascii="Calibri" w:hAnsi="Calibri"/>
        </w:rPr>
        <w:t xml:space="preserve">Pronajímatel se zavazuje zajistit dočasnou výstavu dle čl. II této smlouvy v termínu </w:t>
      </w:r>
      <w:r w:rsidRPr="00750253">
        <w:rPr>
          <w:rFonts w:ascii="Calibri" w:hAnsi="Calibri"/>
        </w:rPr>
        <w:br/>
      </w:r>
      <w:r w:rsidRPr="00750253">
        <w:rPr>
          <w:rFonts w:ascii="Calibri" w:hAnsi="Calibri"/>
          <w:b/>
          <w:bCs/>
        </w:rPr>
        <w:t>od 1</w:t>
      </w:r>
      <w:r w:rsidR="00780E0E">
        <w:rPr>
          <w:rFonts w:ascii="Calibri" w:hAnsi="Calibri"/>
          <w:b/>
          <w:bCs/>
        </w:rPr>
        <w:t>9</w:t>
      </w:r>
      <w:r w:rsidRPr="00750253">
        <w:rPr>
          <w:rFonts w:ascii="Calibri" w:hAnsi="Calibri"/>
          <w:b/>
          <w:bCs/>
        </w:rPr>
        <w:t xml:space="preserve">. </w:t>
      </w:r>
      <w:r w:rsidR="003610A4">
        <w:rPr>
          <w:rFonts w:ascii="Calibri" w:hAnsi="Calibri"/>
          <w:b/>
          <w:bCs/>
        </w:rPr>
        <w:t>5</w:t>
      </w:r>
      <w:r w:rsidRPr="00750253">
        <w:rPr>
          <w:rFonts w:ascii="Calibri" w:hAnsi="Calibri"/>
          <w:b/>
          <w:bCs/>
        </w:rPr>
        <w:t>. 202</w:t>
      </w:r>
      <w:r w:rsidR="003610A4">
        <w:rPr>
          <w:rFonts w:ascii="Calibri" w:hAnsi="Calibri"/>
          <w:b/>
          <w:bCs/>
        </w:rPr>
        <w:t>3</w:t>
      </w:r>
      <w:r w:rsidRPr="00750253">
        <w:rPr>
          <w:rFonts w:ascii="Calibri" w:hAnsi="Calibri"/>
          <w:b/>
          <w:bCs/>
        </w:rPr>
        <w:t xml:space="preserve"> do </w:t>
      </w:r>
      <w:r w:rsidR="003610A4">
        <w:rPr>
          <w:rFonts w:ascii="Calibri" w:hAnsi="Calibri"/>
          <w:b/>
          <w:bCs/>
        </w:rPr>
        <w:t>1</w:t>
      </w:r>
      <w:r w:rsidR="00780E0E">
        <w:rPr>
          <w:rFonts w:ascii="Calibri" w:hAnsi="Calibri"/>
          <w:b/>
          <w:bCs/>
        </w:rPr>
        <w:t>3</w:t>
      </w:r>
      <w:r w:rsidRPr="00750253">
        <w:rPr>
          <w:rFonts w:ascii="Calibri" w:hAnsi="Calibri"/>
          <w:b/>
          <w:bCs/>
        </w:rPr>
        <w:t xml:space="preserve">. </w:t>
      </w:r>
      <w:r w:rsidR="003610A4">
        <w:rPr>
          <w:rFonts w:ascii="Calibri" w:hAnsi="Calibri"/>
          <w:b/>
          <w:bCs/>
        </w:rPr>
        <w:t>6</w:t>
      </w:r>
      <w:r w:rsidR="0080360E">
        <w:rPr>
          <w:rFonts w:ascii="Calibri" w:hAnsi="Calibri"/>
          <w:b/>
          <w:bCs/>
        </w:rPr>
        <w:t>.</w:t>
      </w:r>
      <w:r w:rsidRPr="00750253">
        <w:rPr>
          <w:rFonts w:ascii="Calibri" w:hAnsi="Calibri"/>
          <w:b/>
          <w:bCs/>
        </w:rPr>
        <w:t xml:space="preserve"> 202</w:t>
      </w:r>
      <w:r w:rsidR="00780E0E">
        <w:rPr>
          <w:rFonts w:ascii="Calibri" w:hAnsi="Calibri"/>
          <w:b/>
          <w:bCs/>
        </w:rPr>
        <w:t>3</w:t>
      </w:r>
      <w:r w:rsidRPr="00750253">
        <w:rPr>
          <w:rFonts w:ascii="Calibri" w:hAnsi="Calibri"/>
        </w:rPr>
        <w:t xml:space="preserve">. </w:t>
      </w:r>
      <w:r w:rsidR="00780E0E">
        <w:rPr>
          <w:rFonts w:ascii="Calibri" w:hAnsi="Calibri"/>
        </w:rPr>
        <w:t>Instalace výstavy bude provedena 18. 5. 2023 a deinstalace 14.</w:t>
      </w:r>
      <w:r w:rsidR="0080360E">
        <w:rPr>
          <w:rFonts w:ascii="Calibri" w:hAnsi="Calibri"/>
        </w:rPr>
        <w:t xml:space="preserve"> </w:t>
      </w:r>
      <w:r w:rsidR="00780E0E">
        <w:rPr>
          <w:rFonts w:ascii="Calibri" w:hAnsi="Calibri"/>
        </w:rPr>
        <w:t>6. 2023.</w:t>
      </w:r>
    </w:p>
    <w:p w:rsidR="008E1E0F" w:rsidRDefault="008E1E0F" w:rsidP="008E1E0F">
      <w:pPr>
        <w:tabs>
          <w:tab w:val="left" w:pos="5812"/>
          <w:tab w:val="left" w:pos="6096"/>
        </w:tabs>
        <w:ind w:left="357"/>
        <w:jc w:val="both"/>
        <w:rPr>
          <w:rFonts w:ascii="Calibri" w:hAnsi="Calibri"/>
        </w:rPr>
      </w:pPr>
    </w:p>
    <w:p w:rsidR="008E1E0F" w:rsidRDefault="008E1E0F" w:rsidP="008E1E0F">
      <w:pPr>
        <w:numPr>
          <w:ilvl w:val="0"/>
          <w:numId w:val="7"/>
        </w:numPr>
        <w:tabs>
          <w:tab w:val="left" w:pos="5812"/>
          <w:tab w:val="left" w:pos="6096"/>
        </w:tabs>
        <w:ind w:left="357"/>
        <w:jc w:val="both"/>
        <w:rPr>
          <w:rFonts w:ascii="Calibri" w:hAnsi="Calibri"/>
        </w:rPr>
      </w:pPr>
      <w:r w:rsidRPr="00F63CBB">
        <w:rPr>
          <w:rFonts w:ascii="Calibri" w:hAnsi="Calibri"/>
        </w:rPr>
        <w:t xml:space="preserve">Místem </w:t>
      </w:r>
      <w:r>
        <w:rPr>
          <w:rFonts w:ascii="Calibri" w:hAnsi="Calibri"/>
        </w:rPr>
        <w:t xml:space="preserve">konání dočasné </w:t>
      </w:r>
      <w:r w:rsidR="00780E0E">
        <w:rPr>
          <w:rFonts w:ascii="Calibri" w:hAnsi="Calibri"/>
        </w:rPr>
        <w:t xml:space="preserve">exteriérové </w:t>
      </w:r>
      <w:r>
        <w:rPr>
          <w:rFonts w:ascii="Calibri" w:hAnsi="Calibri"/>
        </w:rPr>
        <w:t xml:space="preserve">výstavy </w:t>
      </w:r>
      <w:r w:rsidRPr="00F63CBB">
        <w:rPr>
          <w:rFonts w:ascii="Calibri" w:hAnsi="Calibri"/>
        </w:rPr>
        <w:t>dle této smlouvy je</w:t>
      </w:r>
      <w:r>
        <w:rPr>
          <w:rFonts w:ascii="Calibri" w:hAnsi="Calibri"/>
        </w:rPr>
        <w:t xml:space="preserve"> </w:t>
      </w:r>
      <w:r w:rsidR="00780E0E">
        <w:rPr>
          <w:rFonts w:ascii="Calibri" w:hAnsi="Calibri"/>
        </w:rPr>
        <w:t>pozemek v Parku Pod hradbami v</w:t>
      </w:r>
      <w:r w:rsidR="003A5F47">
        <w:rPr>
          <w:rFonts w:ascii="Calibri" w:hAnsi="Calibri"/>
        </w:rPr>
        <w:t> </w:t>
      </w:r>
      <w:r w:rsidR="00780E0E">
        <w:rPr>
          <w:rFonts w:ascii="Calibri" w:hAnsi="Calibri"/>
        </w:rPr>
        <w:t>Nymburce</w:t>
      </w:r>
      <w:r w:rsidR="003A5F47">
        <w:rPr>
          <w:rFonts w:ascii="Calibri" w:hAnsi="Calibri"/>
        </w:rPr>
        <w:t xml:space="preserve"> (na základě souhlasu spolupořadatele výstavy města Nymburk)</w:t>
      </w:r>
      <w:r>
        <w:rPr>
          <w:rFonts w:ascii="Calibri" w:hAnsi="Calibri"/>
        </w:rPr>
        <w:t>.</w:t>
      </w:r>
    </w:p>
    <w:p w:rsidR="008E1E0F" w:rsidRDefault="008E1E0F" w:rsidP="008E1E0F">
      <w:pPr>
        <w:tabs>
          <w:tab w:val="left" w:pos="5812"/>
          <w:tab w:val="left" w:pos="6096"/>
        </w:tabs>
        <w:spacing w:after="120"/>
        <w:ind w:left="360"/>
        <w:jc w:val="both"/>
        <w:rPr>
          <w:rFonts w:ascii="Calibri" w:hAnsi="Calibri"/>
        </w:rPr>
      </w:pPr>
    </w:p>
    <w:p w:rsidR="008E1E0F" w:rsidRPr="000C6CDA" w:rsidRDefault="008E1E0F" w:rsidP="008E1E0F">
      <w:pPr>
        <w:jc w:val="center"/>
        <w:rPr>
          <w:rFonts w:ascii="Calibri" w:hAnsi="Calibri"/>
          <w:b/>
        </w:rPr>
      </w:pPr>
      <w:r w:rsidRPr="000C6CDA">
        <w:rPr>
          <w:rFonts w:ascii="Calibri" w:hAnsi="Calibri"/>
          <w:b/>
        </w:rPr>
        <w:t>V.</w:t>
      </w:r>
    </w:p>
    <w:p w:rsidR="008E1E0F" w:rsidRPr="000C6CDA" w:rsidRDefault="008E1E0F" w:rsidP="008E1E0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Nájemné</w:t>
      </w:r>
    </w:p>
    <w:p w:rsidR="008E1E0F" w:rsidRPr="000C6CDA" w:rsidRDefault="008E1E0F" w:rsidP="008E1E0F">
      <w:pPr>
        <w:tabs>
          <w:tab w:val="center" w:pos="5387"/>
          <w:tab w:val="center" w:pos="6521"/>
          <w:tab w:val="center" w:pos="7513"/>
          <w:tab w:val="center" w:pos="8647"/>
        </w:tabs>
        <w:ind w:left="360" w:right="-567"/>
        <w:rPr>
          <w:rFonts w:ascii="Calibri" w:hAnsi="Calibri"/>
        </w:rPr>
      </w:pPr>
    </w:p>
    <w:p w:rsidR="008E1E0F" w:rsidRPr="000C6CDA" w:rsidRDefault="008E1E0F" w:rsidP="008E1E0F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Nájemné dle této smlouvy</w:t>
      </w:r>
      <w:r w:rsidRPr="000C6CDA">
        <w:rPr>
          <w:rFonts w:ascii="Calibri" w:hAnsi="Calibri"/>
        </w:rPr>
        <w:t xml:space="preserve"> je sjednán</w:t>
      </w:r>
      <w:r>
        <w:rPr>
          <w:rFonts w:ascii="Calibri" w:hAnsi="Calibri"/>
        </w:rPr>
        <w:t>o</w:t>
      </w:r>
      <w:r w:rsidRPr="000C6CDA">
        <w:rPr>
          <w:rFonts w:ascii="Calibri" w:hAnsi="Calibri"/>
        </w:rPr>
        <w:t xml:space="preserve"> dohodou smluvních stran, jako cena nejvýše přípustná za kompletní poskytnutí </w:t>
      </w:r>
      <w:r>
        <w:rPr>
          <w:rFonts w:ascii="Calibri" w:hAnsi="Calibri"/>
        </w:rPr>
        <w:t xml:space="preserve">pronájmu a služeb souvisejících s pronájmem </w:t>
      </w:r>
      <w:r w:rsidRPr="000C6CDA">
        <w:rPr>
          <w:rFonts w:ascii="Calibri" w:hAnsi="Calibri"/>
        </w:rPr>
        <w:t>dle této smlouvy.</w:t>
      </w:r>
    </w:p>
    <w:p w:rsidR="008E1E0F" w:rsidRPr="000C6CDA" w:rsidRDefault="008E1E0F" w:rsidP="008E1E0F">
      <w:pPr>
        <w:ind w:left="360"/>
        <w:jc w:val="both"/>
        <w:rPr>
          <w:rFonts w:ascii="Calibri" w:hAnsi="Calibri"/>
        </w:rPr>
      </w:pPr>
    </w:p>
    <w:p w:rsidR="008E1E0F" w:rsidRPr="00750253" w:rsidRDefault="008E1E0F" w:rsidP="008E1E0F">
      <w:pPr>
        <w:numPr>
          <w:ilvl w:val="0"/>
          <w:numId w:val="2"/>
        </w:numPr>
        <w:jc w:val="both"/>
        <w:rPr>
          <w:rFonts w:ascii="Calibri" w:hAnsi="Calibri"/>
          <w:color w:val="FF0000"/>
          <w:u w:val="single"/>
        </w:rPr>
      </w:pPr>
      <w:r>
        <w:rPr>
          <w:rFonts w:ascii="Calibri" w:hAnsi="Calibri"/>
        </w:rPr>
        <w:t>Nájemné</w:t>
      </w:r>
      <w:r w:rsidRPr="00E40141">
        <w:rPr>
          <w:rFonts w:ascii="Calibri" w:hAnsi="Calibri"/>
        </w:rPr>
        <w:t xml:space="preserve"> je sjednán</w:t>
      </w:r>
      <w:r>
        <w:rPr>
          <w:rFonts w:ascii="Calibri" w:hAnsi="Calibri"/>
        </w:rPr>
        <w:t>o</w:t>
      </w:r>
      <w:r w:rsidRPr="00E40141">
        <w:rPr>
          <w:rFonts w:ascii="Calibri" w:hAnsi="Calibri"/>
        </w:rPr>
        <w:t xml:space="preserve"> celkovou částkou</w:t>
      </w:r>
      <w:r w:rsidR="00780E0E">
        <w:rPr>
          <w:rFonts w:ascii="Calibri" w:hAnsi="Calibri"/>
        </w:rPr>
        <w:t xml:space="preserve"> 220 025,- Kč bez DPH, tj. </w:t>
      </w:r>
      <w:r w:rsidR="00780E0E" w:rsidRPr="00780E0E">
        <w:rPr>
          <w:rFonts w:ascii="Calibri" w:hAnsi="Calibri"/>
          <w:b/>
          <w:bCs/>
        </w:rPr>
        <w:t>266 230 Kč vč. DPH</w:t>
      </w:r>
      <w:r w:rsidR="00780E0E">
        <w:rPr>
          <w:rFonts w:ascii="Calibri" w:hAnsi="Calibri"/>
        </w:rPr>
        <w:t>.</w:t>
      </w:r>
    </w:p>
    <w:p w:rsidR="008E1E0F" w:rsidRPr="007D274F" w:rsidRDefault="008E1E0F" w:rsidP="00780E0E">
      <w:pPr>
        <w:keepNext/>
        <w:keepLines/>
        <w:rPr>
          <w:rFonts w:ascii="Calibri" w:hAnsi="Calibri"/>
          <w:b/>
        </w:rPr>
      </w:pPr>
    </w:p>
    <w:p w:rsidR="008E1E0F" w:rsidRPr="000C6CDA" w:rsidRDefault="008E1E0F" w:rsidP="008E1E0F">
      <w:pPr>
        <w:numPr>
          <w:ilvl w:val="0"/>
          <w:numId w:val="2"/>
        </w:numPr>
        <w:jc w:val="both"/>
        <w:rPr>
          <w:rFonts w:ascii="Calibri" w:hAnsi="Calibri"/>
        </w:rPr>
      </w:pPr>
      <w:r w:rsidRPr="000C6CDA">
        <w:rPr>
          <w:rFonts w:ascii="Calibri" w:hAnsi="Calibri"/>
        </w:rPr>
        <w:t>Do sjednané ceny</w:t>
      </w:r>
      <w:r>
        <w:rPr>
          <w:rFonts w:ascii="Calibri" w:hAnsi="Calibri"/>
        </w:rPr>
        <w:t xml:space="preserve"> nájemného</w:t>
      </w:r>
      <w:r w:rsidRPr="000C6CDA">
        <w:rPr>
          <w:rFonts w:ascii="Calibri" w:hAnsi="Calibri"/>
        </w:rPr>
        <w:t xml:space="preserve"> jsou zahrnuty veškeré náklady </w:t>
      </w:r>
      <w:r>
        <w:rPr>
          <w:rFonts w:ascii="Calibri" w:hAnsi="Calibri"/>
        </w:rPr>
        <w:t>pronajímatele vynaložené</w:t>
      </w:r>
      <w:r w:rsidRPr="000C6CDA">
        <w:rPr>
          <w:rFonts w:ascii="Calibri" w:hAnsi="Calibri"/>
        </w:rPr>
        <w:t xml:space="preserve"> na </w:t>
      </w:r>
      <w:r>
        <w:rPr>
          <w:rFonts w:ascii="Calibri" w:hAnsi="Calibri"/>
        </w:rPr>
        <w:t xml:space="preserve">zajištění pronájmu a </w:t>
      </w:r>
      <w:r w:rsidRPr="000C6CDA">
        <w:rPr>
          <w:rFonts w:ascii="Calibri" w:hAnsi="Calibri"/>
        </w:rPr>
        <w:t xml:space="preserve">poskytnutí </w:t>
      </w:r>
      <w:r>
        <w:rPr>
          <w:rFonts w:ascii="Calibri" w:hAnsi="Calibri"/>
        </w:rPr>
        <w:t>služeb souvisejících s</w:t>
      </w:r>
      <w:r w:rsidR="00780E0E">
        <w:rPr>
          <w:rFonts w:ascii="Calibri" w:hAnsi="Calibri"/>
        </w:rPr>
        <w:t> </w:t>
      </w:r>
      <w:r>
        <w:rPr>
          <w:rFonts w:ascii="Calibri" w:hAnsi="Calibri"/>
        </w:rPr>
        <w:t>pronájmem</w:t>
      </w:r>
      <w:r w:rsidR="00780E0E">
        <w:rPr>
          <w:rFonts w:ascii="Calibri" w:hAnsi="Calibri"/>
        </w:rPr>
        <w:t>.</w:t>
      </w:r>
    </w:p>
    <w:p w:rsidR="008E1E0F" w:rsidRPr="000C6CDA" w:rsidRDefault="008E1E0F" w:rsidP="008E1E0F">
      <w:pPr>
        <w:jc w:val="center"/>
        <w:rPr>
          <w:rFonts w:ascii="Calibri" w:hAnsi="Calibri"/>
          <w:b/>
          <w:color w:val="FF0000"/>
        </w:rPr>
      </w:pPr>
    </w:p>
    <w:p w:rsidR="008E1E0F" w:rsidRPr="000C6CDA" w:rsidRDefault="008E1E0F" w:rsidP="008E1E0F">
      <w:pPr>
        <w:jc w:val="center"/>
        <w:rPr>
          <w:rFonts w:ascii="Calibri" w:hAnsi="Calibri"/>
          <w:b/>
          <w:color w:val="FF0000"/>
        </w:rPr>
      </w:pPr>
    </w:p>
    <w:p w:rsidR="008E1E0F" w:rsidRPr="000C6CDA" w:rsidRDefault="008E1E0F" w:rsidP="008E1E0F">
      <w:pPr>
        <w:keepNext/>
        <w:jc w:val="center"/>
        <w:rPr>
          <w:rFonts w:ascii="Calibri" w:hAnsi="Calibri"/>
          <w:b/>
        </w:rPr>
      </w:pPr>
      <w:r w:rsidRPr="000C6CDA">
        <w:rPr>
          <w:rFonts w:ascii="Calibri" w:hAnsi="Calibri"/>
          <w:b/>
        </w:rPr>
        <w:t>VI.</w:t>
      </w:r>
    </w:p>
    <w:p w:rsidR="008E1E0F" w:rsidRDefault="008E1E0F" w:rsidP="008E1E0F">
      <w:pPr>
        <w:keepNext/>
        <w:jc w:val="center"/>
        <w:rPr>
          <w:rFonts w:ascii="Calibri" w:hAnsi="Calibri"/>
          <w:b/>
        </w:rPr>
      </w:pPr>
      <w:r w:rsidRPr="000C6CDA">
        <w:rPr>
          <w:rFonts w:ascii="Calibri" w:hAnsi="Calibri"/>
          <w:b/>
        </w:rPr>
        <w:t>Platební podmínky</w:t>
      </w:r>
    </w:p>
    <w:p w:rsidR="008E1E0F" w:rsidRPr="000C6CDA" w:rsidRDefault="008E1E0F" w:rsidP="008E1E0F">
      <w:pPr>
        <w:jc w:val="both"/>
        <w:rPr>
          <w:rFonts w:ascii="Calibri" w:hAnsi="Calibri"/>
          <w:b/>
        </w:rPr>
      </w:pPr>
    </w:p>
    <w:p w:rsidR="008E1E0F" w:rsidRPr="0016536C" w:rsidRDefault="008E1E0F" w:rsidP="008E1E0F">
      <w:pPr>
        <w:numPr>
          <w:ilvl w:val="0"/>
          <w:numId w:val="3"/>
        </w:numPr>
        <w:jc w:val="both"/>
        <w:rPr>
          <w:rFonts w:ascii="Calibri" w:hAnsi="Calibri"/>
        </w:rPr>
      </w:pPr>
      <w:r w:rsidRPr="0016536C">
        <w:rPr>
          <w:rFonts w:ascii="Calibri" w:hAnsi="Calibri"/>
        </w:rPr>
        <w:t>Nájemné je splatné na základě daňového dokladu – faktury vystavené pronajímatelem</w:t>
      </w:r>
      <w:r>
        <w:rPr>
          <w:rFonts w:ascii="Calibri" w:hAnsi="Calibri"/>
        </w:rPr>
        <w:t>.</w:t>
      </w:r>
    </w:p>
    <w:p w:rsidR="008E1E0F" w:rsidRPr="0016536C" w:rsidRDefault="008E1E0F" w:rsidP="008E1E0F">
      <w:pPr>
        <w:jc w:val="both"/>
        <w:rPr>
          <w:rFonts w:ascii="Calibri" w:hAnsi="Calibri"/>
        </w:rPr>
      </w:pPr>
    </w:p>
    <w:p w:rsidR="008E1E0F" w:rsidRPr="0016536C" w:rsidRDefault="008E1E0F" w:rsidP="008E1E0F">
      <w:pPr>
        <w:numPr>
          <w:ilvl w:val="0"/>
          <w:numId w:val="3"/>
        </w:numPr>
        <w:jc w:val="both"/>
        <w:rPr>
          <w:rFonts w:ascii="Calibri" w:hAnsi="Calibri"/>
        </w:rPr>
      </w:pPr>
      <w:r w:rsidRPr="000C6CDA">
        <w:rPr>
          <w:rFonts w:ascii="Calibri" w:hAnsi="Calibri"/>
        </w:rPr>
        <w:t>Faktura – daňový doklad, který musí obsahovat veškeré náležitosti účetního a daňového dokladu stanovené platnými právními předpisy. Faktura bude mít zejména tyto náležitosti:</w:t>
      </w:r>
      <w:r w:rsidRPr="0016536C">
        <w:rPr>
          <w:rFonts w:ascii="Calibri" w:hAnsi="Calibri"/>
          <w:highlight w:val="cyan"/>
        </w:rPr>
        <w:t xml:space="preserve"> </w:t>
      </w:r>
    </w:p>
    <w:p w:rsidR="008E1E0F" w:rsidRPr="000C6CDA" w:rsidRDefault="008E1E0F" w:rsidP="008E1E0F">
      <w:pPr>
        <w:numPr>
          <w:ilvl w:val="1"/>
          <w:numId w:val="3"/>
        </w:numPr>
        <w:jc w:val="both"/>
        <w:rPr>
          <w:rFonts w:ascii="Calibri" w:hAnsi="Calibri"/>
        </w:rPr>
      </w:pPr>
      <w:r w:rsidRPr="000C6CDA">
        <w:rPr>
          <w:rFonts w:ascii="Calibri" w:hAnsi="Calibri"/>
        </w:rPr>
        <w:t>označení a číslo,</w:t>
      </w:r>
    </w:p>
    <w:p w:rsidR="008E1E0F" w:rsidRPr="000C6CDA" w:rsidRDefault="008E1E0F" w:rsidP="008E1E0F">
      <w:pPr>
        <w:numPr>
          <w:ilvl w:val="1"/>
          <w:numId w:val="3"/>
        </w:numPr>
        <w:jc w:val="both"/>
        <w:rPr>
          <w:rFonts w:ascii="Calibri" w:hAnsi="Calibri"/>
        </w:rPr>
      </w:pPr>
      <w:r w:rsidRPr="000C6CDA">
        <w:rPr>
          <w:rFonts w:ascii="Calibri" w:hAnsi="Calibri"/>
        </w:rPr>
        <w:t>označení smluvních stran,</w:t>
      </w:r>
    </w:p>
    <w:p w:rsidR="008E1E0F" w:rsidRPr="000C6CDA" w:rsidRDefault="008E1E0F" w:rsidP="008E1E0F">
      <w:pPr>
        <w:numPr>
          <w:ilvl w:val="1"/>
          <w:numId w:val="3"/>
        </w:numPr>
        <w:jc w:val="both"/>
        <w:rPr>
          <w:rFonts w:ascii="Calibri" w:hAnsi="Calibri"/>
        </w:rPr>
      </w:pPr>
      <w:r w:rsidRPr="000C6CDA">
        <w:rPr>
          <w:rFonts w:ascii="Calibri" w:hAnsi="Calibri"/>
        </w:rPr>
        <w:t xml:space="preserve">důvod fakturace, popis práce, přesné označení </w:t>
      </w:r>
      <w:r>
        <w:rPr>
          <w:rFonts w:ascii="Calibri" w:hAnsi="Calibri"/>
        </w:rPr>
        <w:t>služby</w:t>
      </w:r>
      <w:r w:rsidRPr="000C6CDA">
        <w:rPr>
          <w:rFonts w:ascii="Calibri" w:hAnsi="Calibri"/>
        </w:rPr>
        <w:t>,</w:t>
      </w:r>
    </w:p>
    <w:p w:rsidR="008E1E0F" w:rsidRPr="000C6CDA" w:rsidRDefault="008E1E0F" w:rsidP="008E1E0F">
      <w:pPr>
        <w:numPr>
          <w:ilvl w:val="1"/>
          <w:numId w:val="3"/>
        </w:numPr>
        <w:jc w:val="both"/>
        <w:rPr>
          <w:rFonts w:ascii="Calibri" w:hAnsi="Calibri"/>
        </w:rPr>
      </w:pPr>
      <w:r w:rsidRPr="000C6CDA">
        <w:rPr>
          <w:rFonts w:ascii="Calibri" w:hAnsi="Calibri"/>
        </w:rPr>
        <w:t>označení bankovního ústavu a číslo účtu, na který má být placeno,</w:t>
      </w:r>
    </w:p>
    <w:p w:rsidR="008E1E0F" w:rsidRPr="000C6CDA" w:rsidRDefault="008E1E0F" w:rsidP="008E1E0F">
      <w:pPr>
        <w:numPr>
          <w:ilvl w:val="1"/>
          <w:numId w:val="3"/>
        </w:numPr>
        <w:jc w:val="both"/>
        <w:rPr>
          <w:rFonts w:ascii="Calibri" w:hAnsi="Calibri"/>
        </w:rPr>
      </w:pPr>
      <w:r w:rsidRPr="000C6CDA">
        <w:rPr>
          <w:rFonts w:ascii="Calibri" w:hAnsi="Calibri"/>
        </w:rPr>
        <w:t>den odeslání faktury a lhůta splatnosti,</w:t>
      </w:r>
    </w:p>
    <w:p w:rsidR="008E1E0F" w:rsidRPr="000C6CDA" w:rsidRDefault="008E1E0F" w:rsidP="008E1E0F">
      <w:pPr>
        <w:numPr>
          <w:ilvl w:val="1"/>
          <w:numId w:val="3"/>
        </w:numPr>
        <w:jc w:val="both"/>
        <w:rPr>
          <w:rFonts w:ascii="Calibri" w:hAnsi="Calibri"/>
        </w:rPr>
      </w:pPr>
      <w:r w:rsidRPr="000C6CDA">
        <w:rPr>
          <w:rFonts w:ascii="Calibri" w:hAnsi="Calibri"/>
        </w:rPr>
        <w:t>datum uskutečněného zdanitelného plnění,</w:t>
      </w:r>
    </w:p>
    <w:p w:rsidR="008E1E0F" w:rsidRPr="000C6CDA" w:rsidRDefault="008E1E0F" w:rsidP="008E1E0F">
      <w:pPr>
        <w:numPr>
          <w:ilvl w:val="1"/>
          <w:numId w:val="3"/>
        </w:numPr>
        <w:jc w:val="both"/>
        <w:rPr>
          <w:rFonts w:ascii="Calibri" w:hAnsi="Calibri"/>
        </w:rPr>
      </w:pPr>
      <w:r w:rsidRPr="000C6CDA">
        <w:rPr>
          <w:rFonts w:ascii="Calibri" w:hAnsi="Calibri"/>
        </w:rPr>
        <w:t>částka k</w:t>
      </w:r>
      <w:r>
        <w:rPr>
          <w:rFonts w:ascii="Calibri" w:hAnsi="Calibri"/>
        </w:rPr>
        <w:t> </w:t>
      </w:r>
      <w:r w:rsidRPr="000C6CDA">
        <w:rPr>
          <w:rFonts w:ascii="Calibri" w:hAnsi="Calibri"/>
        </w:rPr>
        <w:t>úhradě</w:t>
      </w:r>
      <w:r>
        <w:rPr>
          <w:rFonts w:ascii="Calibri" w:hAnsi="Calibri"/>
        </w:rPr>
        <w:t>.</w:t>
      </w:r>
    </w:p>
    <w:p w:rsidR="008E1E0F" w:rsidRPr="000C6CDA" w:rsidRDefault="008E1E0F" w:rsidP="008E1E0F">
      <w:pPr>
        <w:jc w:val="both"/>
        <w:rPr>
          <w:rFonts w:ascii="Calibri" w:hAnsi="Calibri"/>
        </w:rPr>
      </w:pPr>
    </w:p>
    <w:p w:rsidR="008E1E0F" w:rsidRDefault="008E1E0F" w:rsidP="008E1E0F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Nájemce</w:t>
      </w:r>
      <w:r w:rsidRPr="000C6CDA">
        <w:rPr>
          <w:rFonts w:ascii="Calibri" w:hAnsi="Calibri"/>
        </w:rPr>
        <w:t xml:space="preserve"> neposkytuje zálohy</w:t>
      </w:r>
      <w:r>
        <w:rPr>
          <w:rFonts w:ascii="Calibri" w:hAnsi="Calibri"/>
        </w:rPr>
        <w:t>. Lhůta splatnosti faktury je 14</w:t>
      </w:r>
      <w:r w:rsidRPr="000C6CDA">
        <w:rPr>
          <w:rFonts w:ascii="Calibri" w:hAnsi="Calibri"/>
        </w:rPr>
        <w:t xml:space="preserve"> dnů ode dne jejího doručení </w:t>
      </w:r>
      <w:r>
        <w:rPr>
          <w:rFonts w:ascii="Calibri" w:hAnsi="Calibri"/>
        </w:rPr>
        <w:t>nájemci</w:t>
      </w:r>
      <w:r w:rsidRPr="000C6CDA">
        <w:rPr>
          <w:rFonts w:ascii="Calibri" w:hAnsi="Calibri"/>
        </w:rPr>
        <w:t>.</w:t>
      </w:r>
    </w:p>
    <w:p w:rsidR="008E1E0F" w:rsidRPr="000C6CDA" w:rsidRDefault="008E1E0F" w:rsidP="008E1E0F">
      <w:pPr>
        <w:ind w:left="360"/>
        <w:jc w:val="both"/>
        <w:rPr>
          <w:rFonts w:ascii="Calibri" w:hAnsi="Calibri"/>
        </w:rPr>
      </w:pPr>
    </w:p>
    <w:p w:rsidR="008E1E0F" w:rsidRPr="00D9047D" w:rsidRDefault="008E1E0F" w:rsidP="008E1E0F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Nájemce</w:t>
      </w:r>
      <w:r w:rsidRPr="000C6CDA">
        <w:rPr>
          <w:rFonts w:ascii="Calibri" w:hAnsi="Calibri"/>
        </w:rPr>
        <w:t xml:space="preserve"> je oprávněn před uplynutím data splatnosti vrátit fakturu na zaplacení ceny za </w:t>
      </w:r>
      <w:r>
        <w:rPr>
          <w:rFonts w:ascii="Calibri" w:hAnsi="Calibri"/>
        </w:rPr>
        <w:t>poskytnutí pronájmu</w:t>
      </w:r>
      <w:r w:rsidRPr="000C6CDA">
        <w:rPr>
          <w:rFonts w:ascii="Calibri" w:hAnsi="Calibri"/>
        </w:rPr>
        <w:t xml:space="preserve">, pokud neobsahuje požadované náležitosti, přílohy nebo obsahuje nesprávné </w:t>
      </w:r>
      <w:r w:rsidRPr="00D9047D">
        <w:rPr>
          <w:rFonts w:ascii="Calibri" w:hAnsi="Calibri"/>
        </w:rPr>
        <w:t>cenové údaje. Oprávněným vrácením faktury přestává běžet lhůta její splatnosti. Pronajímatel vystaví nájemci novou fakturu se správnými údaji a dnem jejího doručení začíná běžet nová 14denní lhůta splatnosti.</w:t>
      </w:r>
    </w:p>
    <w:p w:rsidR="008E1E0F" w:rsidRPr="000C6CDA" w:rsidRDefault="008E1E0F" w:rsidP="008E1E0F">
      <w:pPr>
        <w:ind w:left="360"/>
        <w:jc w:val="both"/>
        <w:rPr>
          <w:rFonts w:ascii="Calibri" w:hAnsi="Calibri"/>
        </w:rPr>
      </w:pPr>
    </w:p>
    <w:p w:rsidR="008E1E0F" w:rsidRPr="000C6CDA" w:rsidRDefault="008E1E0F" w:rsidP="008E1E0F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 w:cs="Calibri"/>
          <w:iCs/>
        </w:rPr>
        <w:t>Pronajímatel</w:t>
      </w:r>
      <w:r w:rsidRPr="000C6CDA">
        <w:rPr>
          <w:rFonts w:ascii="Calibri" w:hAnsi="Calibri" w:cs="Calibri"/>
          <w:iCs/>
        </w:rPr>
        <w:t xml:space="preserve"> prohlašuje, že</w:t>
      </w:r>
    </w:p>
    <w:p w:rsidR="008E1E0F" w:rsidRPr="00352F2C" w:rsidRDefault="008E1E0F" w:rsidP="008E1E0F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Calibri" w:hAnsi="Calibri" w:cs="Calibri"/>
          <w:iCs/>
        </w:rPr>
      </w:pPr>
      <w:r w:rsidRPr="00352F2C">
        <w:rPr>
          <w:rFonts w:ascii="Calibri" w:hAnsi="Calibri" w:cs="Calibri"/>
          <w:iCs/>
        </w:rPr>
        <w:lastRenderedPageBreak/>
        <w:t>nemá v úmyslu nezaplatit daň z přidané hodnoty u zdanitelného plnění podle této smlouvy (dále jen „daň“),</w:t>
      </w:r>
    </w:p>
    <w:p w:rsidR="008E1E0F" w:rsidRPr="000C6CDA" w:rsidRDefault="008E1E0F" w:rsidP="008E1E0F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Calibri" w:hAnsi="Calibri" w:cs="Calibri"/>
          <w:iCs/>
        </w:rPr>
      </w:pPr>
      <w:r w:rsidRPr="000C6CDA">
        <w:rPr>
          <w:rFonts w:ascii="Calibri" w:hAnsi="Calibri" w:cs="Calibri"/>
          <w:iCs/>
        </w:rPr>
        <w:t>nejsou mu známy skutečnosti nasvědčující tomu, že se dostane do postavení, kdy nemůže daň zaplatit a ani se ke dni podpisu této smlouvy v takovém postavení nenachází,</w:t>
      </w:r>
    </w:p>
    <w:p w:rsidR="008E1E0F" w:rsidRPr="000C6CDA" w:rsidRDefault="008E1E0F" w:rsidP="008E1E0F">
      <w:pPr>
        <w:pStyle w:val="Odstavecseseznamem"/>
        <w:numPr>
          <w:ilvl w:val="0"/>
          <w:numId w:val="8"/>
        </w:numPr>
        <w:ind w:left="567" w:hanging="283"/>
        <w:jc w:val="both"/>
        <w:rPr>
          <w:rFonts w:ascii="Calibri" w:hAnsi="Calibri"/>
          <w:b/>
        </w:rPr>
      </w:pPr>
      <w:r w:rsidRPr="000C6CDA">
        <w:rPr>
          <w:rFonts w:ascii="Calibri" w:hAnsi="Calibri" w:cs="Calibri"/>
          <w:iCs/>
        </w:rPr>
        <w:t>nezkrátí daň nebo nevyláká daňovou výhodu.</w:t>
      </w:r>
    </w:p>
    <w:p w:rsidR="008E1E0F" w:rsidRPr="000C6CDA" w:rsidRDefault="008E1E0F" w:rsidP="008E1E0F">
      <w:pPr>
        <w:jc w:val="center"/>
        <w:rPr>
          <w:rFonts w:ascii="Calibri" w:hAnsi="Calibri"/>
          <w:b/>
          <w:bCs/>
        </w:rPr>
      </w:pPr>
    </w:p>
    <w:p w:rsidR="008E1E0F" w:rsidRPr="000C6CDA" w:rsidRDefault="008E1E0F" w:rsidP="008E1E0F">
      <w:pPr>
        <w:jc w:val="center"/>
        <w:rPr>
          <w:rFonts w:ascii="Calibri" w:hAnsi="Calibri"/>
          <w:b/>
          <w:bCs/>
        </w:rPr>
      </w:pPr>
    </w:p>
    <w:p w:rsidR="008E1E0F" w:rsidRPr="000C6CDA" w:rsidRDefault="008E1E0F" w:rsidP="008E1E0F">
      <w:pPr>
        <w:jc w:val="center"/>
        <w:rPr>
          <w:rFonts w:ascii="Calibri" w:hAnsi="Calibri"/>
          <w:b/>
          <w:bCs/>
        </w:rPr>
      </w:pPr>
      <w:r w:rsidRPr="000C6CDA">
        <w:rPr>
          <w:rFonts w:ascii="Calibri" w:hAnsi="Calibri"/>
          <w:b/>
          <w:bCs/>
        </w:rPr>
        <w:t>VII.</w:t>
      </w:r>
    </w:p>
    <w:p w:rsidR="008E1E0F" w:rsidRPr="000C6CDA" w:rsidRDefault="008E1E0F" w:rsidP="008E1E0F">
      <w:pPr>
        <w:jc w:val="center"/>
        <w:rPr>
          <w:rFonts w:ascii="Calibri" w:hAnsi="Calibri"/>
          <w:b/>
        </w:rPr>
      </w:pPr>
      <w:r w:rsidRPr="000C6CDA">
        <w:rPr>
          <w:rFonts w:ascii="Calibri" w:hAnsi="Calibri"/>
          <w:b/>
        </w:rPr>
        <w:t xml:space="preserve">Poskytnutí </w:t>
      </w:r>
      <w:r>
        <w:rPr>
          <w:rFonts w:ascii="Calibri" w:hAnsi="Calibri"/>
          <w:b/>
        </w:rPr>
        <w:t>pronájmu</w:t>
      </w:r>
    </w:p>
    <w:p w:rsidR="008E1E0F" w:rsidRPr="000C6CDA" w:rsidRDefault="008E1E0F" w:rsidP="008E1E0F">
      <w:pPr>
        <w:jc w:val="center"/>
        <w:rPr>
          <w:rFonts w:ascii="Calibri" w:hAnsi="Calibri"/>
          <w:b/>
        </w:rPr>
      </w:pPr>
    </w:p>
    <w:p w:rsidR="008E1E0F" w:rsidRPr="000C6CDA" w:rsidRDefault="008E1E0F" w:rsidP="008E1E0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b/>
          <w:bCs/>
        </w:rPr>
      </w:pPr>
      <w:r w:rsidRPr="000C6CDA">
        <w:rPr>
          <w:rFonts w:ascii="Calibri" w:hAnsi="Calibri"/>
        </w:rPr>
        <w:t xml:space="preserve">Činnosti a úkony </w:t>
      </w:r>
      <w:r>
        <w:rPr>
          <w:rFonts w:ascii="Calibri" w:hAnsi="Calibri"/>
        </w:rPr>
        <w:t>pronajímatele</w:t>
      </w:r>
      <w:r w:rsidRPr="000C6CDA">
        <w:rPr>
          <w:rFonts w:ascii="Calibri" w:hAnsi="Calibri"/>
        </w:rPr>
        <w:t xml:space="preserve"> dle této smlouvy se považují za provedené, byly-li provedeny v celém rozsahu podle této smlouvy.</w:t>
      </w:r>
    </w:p>
    <w:p w:rsidR="008E1E0F" w:rsidRPr="000C6CDA" w:rsidRDefault="008E1E0F" w:rsidP="008E1E0F">
      <w:pPr>
        <w:jc w:val="both"/>
        <w:rPr>
          <w:rFonts w:ascii="Calibri" w:hAnsi="Calibri"/>
          <w:b/>
          <w:bCs/>
        </w:rPr>
      </w:pPr>
    </w:p>
    <w:p w:rsidR="008E1E0F" w:rsidRPr="0016536C" w:rsidRDefault="008E1E0F" w:rsidP="008E1E0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b/>
          <w:bCs/>
        </w:rPr>
      </w:pPr>
      <w:r w:rsidRPr="000C6CDA">
        <w:rPr>
          <w:rFonts w:ascii="Calibri" w:hAnsi="Calibri"/>
        </w:rPr>
        <w:t xml:space="preserve">Závazek </w:t>
      </w:r>
      <w:r>
        <w:rPr>
          <w:rFonts w:ascii="Calibri" w:hAnsi="Calibri"/>
        </w:rPr>
        <w:t>pronajímatele</w:t>
      </w:r>
      <w:r w:rsidRPr="000C6CDA">
        <w:rPr>
          <w:rFonts w:ascii="Calibri" w:hAnsi="Calibri"/>
        </w:rPr>
        <w:t xml:space="preserve"> poskytnout </w:t>
      </w:r>
      <w:r>
        <w:rPr>
          <w:rFonts w:ascii="Calibri" w:hAnsi="Calibri"/>
        </w:rPr>
        <w:t>službu</w:t>
      </w:r>
      <w:r w:rsidRPr="000C6CDA">
        <w:rPr>
          <w:rFonts w:ascii="Calibri" w:hAnsi="Calibri"/>
        </w:rPr>
        <w:t xml:space="preserve"> je splněn jejím řádným dokončením, tedy provedením všech činností a úkonů, které jsou součástí </w:t>
      </w:r>
      <w:r>
        <w:rPr>
          <w:rFonts w:ascii="Calibri" w:hAnsi="Calibri"/>
        </w:rPr>
        <w:t xml:space="preserve">účelu a předmětu </w:t>
      </w:r>
      <w:r w:rsidRPr="000C6CDA">
        <w:rPr>
          <w:rFonts w:ascii="Calibri" w:hAnsi="Calibri"/>
        </w:rPr>
        <w:t>dle této smlouvy.</w:t>
      </w:r>
    </w:p>
    <w:p w:rsidR="008E1E0F" w:rsidRDefault="008E1E0F" w:rsidP="008E1E0F">
      <w:pPr>
        <w:pStyle w:val="Odstavecseseznamem"/>
        <w:rPr>
          <w:rFonts w:ascii="Calibri" w:hAnsi="Calibri"/>
          <w:b/>
          <w:bCs/>
        </w:rPr>
      </w:pPr>
    </w:p>
    <w:p w:rsidR="008E1E0F" w:rsidRPr="000159F3" w:rsidRDefault="008E1E0F" w:rsidP="008E1E0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bCs/>
        </w:rPr>
      </w:pPr>
      <w:r w:rsidRPr="000159F3">
        <w:rPr>
          <w:rFonts w:ascii="Calibri" w:hAnsi="Calibri"/>
          <w:bCs/>
        </w:rPr>
        <w:t>O řádném průběhu instalace a demontáže bude proveden krátký zápis ve formě protokolu o předání.</w:t>
      </w:r>
    </w:p>
    <w:p w:rsidR="008E1E0F" w:rsidRPr="000C6CDA" w:rsidRDefault="008E1E0F" w:rsidP="008E1E0F">
      <w:pPr>
        <w:pStyle w:val="Odstavecseseznamem"/>
        <w:ind w:left="0"/>
        <w:rPr>
          <w:rFonts w:ascii="Calibri" w:hAnsi="Calibri"/>
        </w:rPr>
      </w:pPr>
    </w:p>
    <w:p w:rsidR="008E1E0F" w:rsidRPr="000C6CDA" w:rsidRDefault="008E1E0F" w:rsidP="008E1E0F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VII</w:t>
      </w:r>
      <w:r w:rsidRPr="000C6CDA">
        <w:rPr>
          <w:rFonts w:ascii="Calibri" w:hAnsi="Calibri"/>
          <w:b/>
          <w:bCs/>
        </w:rPr>
        <w:t xml:space="preserve">I. </w:t>
      </w:r>
    </w:p>
    <w:p w:rsidR="008E1E0F" w:rsidRPr="000C6CDA" w:rsidRDefault="008E1E0F" w:rsidP="008E1E0F">
      <w:pPr>
        <w:jc w:val="center"/>
        <w:rPr>
          <w:rFonts w:ascii="Calibri" w:hAnsi="Calibri"/>
          <w:b/>
          <w:bCs/>
        </w:rPr>
      </w:pPr>
      <w:r w:rsidRPr="000C6CDA">
        <w:rPr>
          <w:rFonts w:ascii="Calibri" w:hAnsi="Calibri"/>
          <w:b/>
          <w:bCs/>
        </w:rPr>
        <w:t xml:space="preserve">Záruka a práva z vadného plnění </w:t>
      </w:r>
    </w:p>
    <w:p w:rsidR="008E1E0F" w:rsidRPr="000C6CDA" w:rsidRDefault="008E1E0F" w:rsidP="008E1E0F">
      <w:pPr>
        <w:jc w:val="center"/>
        <w:rPr>
          <w:rFonts w:ascii="Calibri" w:hAnsi="Calibri"/>
          <w:b/>
          <w:bCs/>
        </w:rPr>
      </w:pPr>
    </w:p>
    <w:p w:rsidR="008E1E0F" w:rsidRPr="000C6CDA" w:rsidRDefault="008E1E0F" w:rsidP="008E1E0F">
      <w:pPr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>Pronajímatel</w:t>
      </w:r>
      <w:r w:rsidRPr="000C6CDA">
        <w:rPr>
          <w:rFonts w:ascii="Calibri" w:hAnsi="Calibri"/>
        </w:rPr>
        <w:t xml:space="preserve"> poskytuje </w:t>
      </w:r>
      <w:r>
        <w:rPr>
          <w:rFonts w:ascii="Calibri" w:hAnsi="Calibri"/>
        </w:rPr>
        <w:t>nájemci</w:t>
      </w:r>
      <w:r w:rsidRPr="000C6CDA">
        <w:rPr>
          <w:rFonts w:ascii="Calibri" w:hAnsi="Calibri"/>
        </w:rPr>
        <w:t xml:space="preserve"> záruku za věcnou a formální správnost plnění, to znamená, že plnění bude provedeno v souladu s požadavky </w:t>
      </w:r>
      <w:r>
        <w:rPr>
          <w:rFonts w:ascii="Calibri" w:hAnsi="Calibri"/>
        </w:rPr>
        <w:t>nájemce</w:t>
      </w:r>
      <w:r w:rsidRPr="000C6CDA">
        <w:rPr>
          <w:rFonts w:ascii="Calibri" w:hAnsi="Calibri"/>
        </w:rPr>
        <w:t>. Vadou plnění se pro účely této smlouvy rozumí rozpor mezi sjednanými podmínkami dle této smlouvy a skutečným stavem plnění.</w:t>
      </w:r>
    </w:p>
    <w:p w:rsidR="008E1E0F" w:rsidRPr="000C6CDA" w:rsidRDefault="008E1E0F" w:rsidP="008E1E0F">
      <w:pPr>
        <w:jc w:val="both"/>
        <w:rPr>
          <w:rFonts w:ascii="Calibri" w:hAnsi="Calibri"/>
        </w:rPr>
      </w:pPr>
    </w:p>
    <w:p w:rsidR="008E1E0F" w:rsidRPr="000C6CDA" w:rsidRDefault="008E1E0F" w:rsidP="008E1E0F">
      <w:pPr>
        <w:numPr>
          <w:ilvl w:val="0"/>
          <w:numId w:val="9"/>
        </w:numPr>
        <w:jc w:val="both"/>
        <w:rPr>
          <w:rFonts w:ascii="Calibri" w:hAnsi="Calibri"/>
        </w:rPr>
      </w:pPr>
      <w:r w:rsidRPr="000C6CDA">
        <w:rPr>
          <w:rFonts w:ascii="Calibri" w:hAnsi="Calibri"/>
        </w:rPr>
        <w:t xml:space="preserve">Smluvní strany se dohodly, že v případě vady plnění, má </w:t>
      </w:r>
      <w:r>
        <w:rPr>
          <w:rFonts w:ascii="Calibri" w:hAnsi="Calibri"/>
        </w:rPr>
        <w:t>nájemce</w:t>
      </w:r>
      <w:r w:rsidRPr="000C6CDA">
        <w:rPr>
          <w:rFonts w:ascii="Calibri" w:hAnsi="Calibri"/>
        </w:rPr>
        <w:t xml:space="preserve"> především právo požadovat na </w:t>
      </w:r>
      <w:r>
        <w:rPr>
          <w:rFonts w:ascii="Calibri" w:hAnsi="Calibri"/>
        </w:rPr>
        <w:t>pronajímateli</w:t>
      </w:r>
      <w:r w:rsidRPr="000C6CDA">
        <w:rPr>
          <w:rFonts w:ascii="Calibri" w:hAnsi="Calibri"/>
        </w:rPr>
        <w:t xml:space="preserve"> její bezplatné odstranění v přiměřené lhůtě, kterou </w:t>
      </w:r>
      <w:r>
        <w:rPr>
          <w:rFonts w:ascii="Calibri" w:hAnsi="Calibri"/>
        </w:rPr>
        <w:t>nájemce</w:t>
      </w:r>
      <w:r w:rsidRPr="000C6CDA">
        <w:rPr>
          <w:rFonts w:ascii="Calibri" w:hAnsi="Calibri"/>
        </w:rPr>
        <w:t xml:space="preserve"> </w:t>
      </w:r>
      <w:r>
        <w:rPr>
          <w:rFonts w:ascii="Calibri" w:hAnsi="Calibri"/>
        </w:rPr>
        <w:t>pronajímateli</w:t>
      </w:r>
      <w:r w:rsidRPr="000C6CDA">
        <w:rPr>
          <w:rFonts w:ascii="Calibri" w:hAnsi="Calibri"/>
        </w:rPr>
        <w:t xml:space="preserve"> za tímto účelem stanoví. </w:t>
      </w:r>
      <w:r>
        <w:rPr>
          <w:rFonts w:ascii="Calibri" w:hAnsi="Calibri"/>
        </w:rPr>
        <w:t>Nájemce</w:t>
      </w:r>
      <w:r w:rsidRPr="000C6CDA">
        <w:rPr>
          <w:rFonts w:ascii="Calibri" w:hAnsi="Calibri"/>
        </w:rPr>
        <w:t xml:space="preserve"> má vůči </w:t>
      </w:r>
      <w:r>
        <w:rPr>
          <w:rFonts w:ascii="Calibri" w:hAnsi="Calibri"/>
        </w:rPr>
        <w:t>pronajímateli</w:t>
      </w:r>
      <w:r w:rsidRPr="000C6CDA">
        <w:rPr>
          <w:rFonts w:ascii="Calibri" w:hAnsi="Calibri"/>
        </w:rPr>
        <w:t xml:space="preserve"> dále tato práva z odpovědnosti za vady:</w:t>
      </w:r>
    </w:p>
    <w:p w:rsidR="008E1E0F" w:rsidRPr="000C6CDA" w:rsidRDefault="008E1E0F" w:rsidP="008E1E0F">
      <w:pPr>
        <w:numPr>
          <w:ilvl w:val="1"/>
          <w:numId w:val="9"/>
        </w:numPr>
        <w:jc w:val="both"/>
        <w:rPr>
          <w:rFonts w:ascii="Calibri" w:hAnsi="Calibri"/>
        </w:rPr>
      </w:pPr>
      <w:r w:rsidRPr="000C6CDA">
        <w:rPr>
          <w:rFonts w:ascii="Calibri" w:hAnsi="Calibri"/>
        </w:rPr>
        <w:t>právo na poskytnutí přiměřené slevy z ceny odpovídající rozsahu reklamovaných vad či nedodělků,</w:t>
      </w:r>
    </w:p>
    <w:p w:rsidR="008E1E0F" w:rsidRPr="000C6CDA" w:rsidRDefault="008E1E0F" w:rsidP="008E1E0F">
      <w:pPr>
        <w:numPr>
          <w:ilvl w:val="1"/>
          <w:numId w:val="9"/>
        </w:numPr>
        <w:jc w:val="both"/>
        <w:rPr>
          <w:rFonts w:ascii="Calibri" w:hAnsi="Calibri"/>
        </w:rPr>
      </w:pPr>
      <w:r w:rsidRPr="000C6CDA">
        <w:rPr>
          <w:rFonts w:ascii="Calibri" w:hAnsi="Calibri"/>
        </w:rPr>
        <w:t>právo na odstoupení od smlouvy,</w:t>
      </w:r>
    </w:p>
    <w:p w:rsidR="008E1E0F" w:rsidRPr="000C6CDA" w:rsidRDefault="008E1E0F" w:rsidP="008E1E0F">
      <w:pPr>
        <w:numPr>
          <w:ilvl w:val="1"/>
          <w:numId w:val="9"/>
        </w:numPr>
        <w:jc w:val="both"/>
        <w:rPr>
          <w:rFonts w:ascii="Calibri" w:hAnsi="Calibri"/>
        </w:rPr>
      </w:pPr>
      <w:r w:rsidRPr="000C6CDA">
        <w:rPr>
          <w:rFonts w:ascii="Calibri" w:hAnsi="Calibri"/>
        </w:rPr>
        <w:t>právo na zaplacení nákladů na odstranění vad v případě, kdy si</w:t>
      </w:r>
      <w:r>
        <w:rPr>
          <w:rFonts w:ascii="Calibri" w:hAnsi="Calibri"/>
        </w:rPr>
        <w:t xml:space="preserve"> nájemce</w:t>
      </w:r>
      <w:r w:rsidRPr="000C6CDA">
        <w:rPr>
          <w:rFonts w:ascii="Calibri" w:hAnsi="Calibri"/>
        </w:rPr>
        <w:t xml:space="preserve"> vady či nedodělky opraví nebo odstraní sám nebo použije třetí osoby k jejich odstranění.</w:t>
      </w:r>
    </w:p>
    <w:p w:rsidR="008E1E0F" w:rsidRPr="000C6CDA" w:rsidRDefault="008E1E0F" w:rsidP="008E1E0F">
      <w:pPr>
        <w:jc w:val="both"/>
        <w:rPr>
          <w:rFonts w:ascii="Calibri" w:hAnsi="Calibri"/>
        </w:rPr>
      </w:pPr>
    </w:p>
    <w:p w:rsidR="008E1E0F" w:rsidRDefault="008E1E0F" w:rsidP="008E1E0F">
      <w:pPr>
        <w:numPr>
          <w:ilvl w:val="0"/>
          <w:numId w:val="9"/>
        </w:numPr>
        <w:jc w:val="both"/>
        <w:rPr>
          <w:rFonts w:ascii="Calibri" w:hAnsi="Calibri"/>
        </w:rPr>
      </w:pPr>
      <w:r w:rsidRPr="000C6CDA">
        <w:rPr>
          <w:rFonts w:ascii="Calibri" w:hAnsi="Calibri"/>
        </w:rPr>
        <w:t xml:space="preserve">Uplatnění nároku na odstranění vad musí být podáno písemně neprodleně po jejím zjištění. </w:t>
      </w:r>
      <w:r>
        <w:rPr>
          <w:rFonts w:ascii="Calibri" w:hAnsi="Calibri"/>
        </w:rPr>
        <w:t>Pronajímatel</w:t>
      </w:r>
      <w:r w:rsidRPr="000C6CDA">
        <w:rPr>
          <w:rFonts w:ascii="Calibri" w:hAnsi="Calibri"/>
        </w:rPr>
        <w:t xml:space="preserve"> se zavazuje odstranit případné vady plnění bez zbytečného odkladu po jejich uplatnění </w:t>
      </w:r>
      <w:r>
        <w:rPr>
          <w:rFonts w:ascii="Calibri" w:hAnsi="Calibri"/>
        </w:rPr>
        <w:t>nájemcem</w:t>
      </w:r>
      <w:r w:rsidRPr="000C6CDA">
        <w:rPr>
          <w:rFonts w:ascii="Calibri" w:hAnsi="Calibri"/>
        </w:rPr>
        <w:t>. O době a předmětu odstranění vady dle tohoto ustanovení sepíší smluvní strany písemný zápis, který obě smluvní strany podepíší.</w:t>
      </w:r>
    </w:p>
    <w:p w:rsidR="008E1E0F" w:rsidRPr="000C6CDA" w:rsidRDefault="008E1E0F" w:rsidP="008E1E0F">
      <w:pPr>
        <w:ind w:left="360"/>
        <w:jc w:val="both"/>
        <w:rPr>
          <w:rFonts w:ascii="Calibri" w:hAnsi="Calibri"/>
        </w:rPr>
      </w:pPr>
    </w:p>
    <w:p w:rsidR="008E1E0F" w:rsidRPr="000C6CDA" w:rsidRDefault="008E1E0F" w:rsidP="008E1E0F">
      <w:pPr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>Pronajímatel</w:t>
      </w:r>
      <w:r w:rsidRPr="000C6CDA">
        <w:rPr>
          <w:rFonts w:ascii="Calibri" w:hAnsi="Calibri"/>
        </w:rPr>
        <w:t xml:space="preserve"> je povinen v návaznosti na </w:t>
      </w:r>
      <w:r>
        <w:rPr>
          <w:rFonts w:ascii="Calibri" w:hAnsi="Calibri"/>
        </w:rPr>
        <w:t>nájemcem</w:t>
      </w:r>
      <w:r w:rsidRPr="000C6CDA">
        <w:rPr>
          <w:rFonts w:ascii="Calibri" w:hAnsi="Calibri"/>
        </w:rPr>
        <w:t xml:space="preserve"> uplatněnou vadu zahájit práce na odstranění zjištěné vady, a to i v případě, že svoji odpovědnost za takto uplatněnou vadu neuzná. </w:t>
      </w:r>
    </w:p>
    <w:p w:rsidR="008E1E0F" w:rsidRPr="000C6CDA" w:rsidRDefault="008E1E0F" w:rsidP="008E1E0F">
      <w:pPr>
        <w:rPr>
          <w:rFonts w:ascii="Calibri" w:hAnsi="Calibri"/>
          <w:b/>
          <w:bCs/>
          <w:color w:val="FF0000"/>
        </w:rPr>
      </w:pPr>
    </w:p>
    <w:p w:rsidR="008E1E0F" w:rsidRPr="000C6CDA" w:rsidRDefault="008E1E0F" w:rsidP="008E1E0F">
      <w:pPr>
        <w:keepNext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I</w:t>
      </w:r>
      <w:r w:rsidRPr="000C6CDA">
        <w:rPr>
          <w:rFonts w:ascii="Calibri" w:hAnsi="Calibri"/>
          <w:b/>
          <w:bCs/>
        </w:rPr>
        <w:t>X.</w:t>
      </w:r>
    </w:p>
    <w:p w:rsidR="008E1E0F" w:rsidRPr="000C6CDA" w:rsidRDefault="008E1E0F" w:rsidP="008E1E0F">
      <w:pPr>
        <w:keepNext/>
        <w:jc w:val="center"/>
        <w:rPr>
          <w:rFonts w:ascii="Calibri" w:hAnsi="Calibri"/>
          <w:b/>
          <w:bCs/>
        </w:rPr>
      </w:pPr>
      <w:r w:rsidRPr="000C6CDA">
        <w:rPr>
          <w:rFonts w:ascii="Calibri" w:hAnsi="Calibri"/>
          <w:b/>
          <w:bCs/>
        </w:rPr>
        <w:t>Sankce, odstoupení od smlouvy</w:t>
      </w:r>
    </w:p>
    <w:p w:rsidR="008E1E0F" w:rsidRPr="000C6CDA" w:rsidRDefault="008E1E0F" w:rsidP="008E1E0F">
      <w:pPr>
        <w:keepNext/>
        <w:jc w:val="center"/>
        <w:rPr>
          <w:rFonts w:ascii="Calibri" w:hAnsi="Calibri"/>
          <w:b/>
          <w:bCs/>
        </w:rPr>
      </w:pPr>
    </w:p>
    <w:p w:rsidR="008E1E0F" w:rsidRPr="000C6CDA" w:rsidRDefault="008E1E0F" w:rsidP="008E1E0F">
      <w:pPr>
        <w:pStyle w:val="Zkladntextodsazen"/>
        <w:numPr>
          <w:ilvl w:val="0"/>
          <w:numId w:val="5"/>
        </w:numPr>
        <w:spacing w:after="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0C6CDA">
        <w:rPr>
          <w:rFonts w:ascii="Calibri" w:hAnsi="Calibri"/>
        </w:rPr>
        <w:t xml:space="preserve">Bude-li </w:t>
      </w:r>
      <w:r>
        <w:rPr>
          <w:rFonts w:ascii="Calibri" w:hAnsi="Calibri"/>
        </w:rPr>
        <w:t>nájemce</w:t>
      </w:r>
      <w:r w:rsidRPr="000C6CDA">
        <w:rPr>
          <w:rFonts w:ascii="Calibri" w:hAnsi="Calibri"/>
        </w:rPr>
        <w:t xml:space="preserve"> v prodlení s úhradou faktury</w:t>
      </w:r>
      <w:r>
        <w:rPr>
          <w:rFonts w:ascii="Calibri" w:hAnsi="Calibri"/>
        </w:rPr>
        <w:t xml:space="preserve"> – </w:t>
      </w:r>
      <w:r w:rsidRPr="000C6CDA">
        <w:rPr>
          <w:rFonts w:ascii="Calibri" w:hAnsi="Calibri"/>
        </w:rPr>
        <w:t xml:space="preserve">daňového dokladu, je </w:t>
      </w:r>
      <w:r>
        <w:rPr>
          <w:rFonts w:ascii="Calibri" w:hAnsi="Calibri"/>
        </w:rPr>
        <w:t>pronajímatel</w:t>
      </w:r>
      <w:r w:rsidRPr="000C6CDA">
        <w:rPr>
          <w:rFonts w:ascii="Calibri" w:hAnsi="Calibri"/>
        </w:rPr>
        <w:t xml:space="preserve"> oprávněn účtovat </w:t>
      </w:r>
      <w:r>
        <w:rPr>
          <w:rFonts w:ascii="Calibri" w:hAnsi="Calibri"/>
        </w:rPr>
        <w:t>nájemci</w:t>
      </w:r>
      <w:r w:rsidRPr="000C6CDA">
        <w:rPr>
          <w:rFonts w:ascii="Calibri" w:hAnsi="Calibri"/>
        </w:rPr>
        <w:t xml:space="preserve"> úrok z prodlení ve výši 0,05 % z dlužné částky za každý započatý den prodlení až do doby zaplacení a </w:t>
      </w:r>
      <w:r>
        <w:rPr>
          <w:rFonts w:ascii="Calibri" w:hAnsi="Calibri"/>
        </w:rPr>
        <w:t>nájemce</w:t>
      </w:r>
      <w:r w:rsidRPr="000C6CDA">
        <w:rPr>
          <w:rFonts w:ascii="Calibri" w:hAnsi="Calibri"/>
        </w:rPr>
        <w:t xml:space="preserve"> je povinen takto účtovaný úrok z prodlení zaplatit.</w:t>
      </w:r>
    </w:p>
    <w:p w:rsidR="008E1E0F" w:rsidRPr="000C6CDA" w:rsidRDefault="008E1E0F" w:rsidP="008E1E0F">
      <w:pPr>
        <w:pStyle w:val="Odstavecseseznamem"/>
        <w:rPr>
          <w:rFonts w:ascii="Calibri" w:hAnsi="Calibri"/>
        </w:rPr>
      </w:pPr>
    </w:p>
    <w:p w:rsidR="008E1E0F" w:rsidRPr="008011A7" w:rsidRDefault="008E1E0F" w:rsidP="008E1E0F">
      <w:pPr>
        <w:numPr>
          <w:ilvl w:val="0"/>
          <w:numId w:val="5"/>
        </w:numPr>
        <w:jc w:val="both"/>
        <w:rPr>
          <w:rFonts w:ascii="Calibri" w:hAnsi="Calibri"/>
        </w:rPr>
      </w:pPr>
      <w:r w:rsidRPr="000C6CDA">
        <w:rPr>
          <w:rFonts w:ascii="Calibri" w:hAnsi="Calibri"/>
        </w:rPr>
        <w:t xml:space="preserve">Nesplní-li </w:t>
      </w:r>
      <w:r>
        <w:rPr>
          <w:rFonts w:ascii="Calibri" w:hAnsi="Calibri"/>
        </w:rPr>
        <w:t>pronajímatel</w:t>
      </w:r>
      <w:r w:rsidRPr="000C6CDA">
        <w:rPr>
          <w:rFonts w:ascii="Calibri" w:hAnsi="Calibri"/>
        </w:rPr>
        <w:t xml:space="preserve"> svůj závazek dokončit a poskytnout </w:t>
      </w:r>
      <w:r>
        <w:rPr>
          <w:rFonts w:ascii="Calibri" w:hAnsi="Calibri"/>
        </w:rPr>
        <w:t xml:space="preserve">pronájem a služby s ním související </w:t>
      </w:r>
      <w:r w:rsidRPr="000C6CDA">
        <w:rPr>
          <w:rFonts w:ascii="Calibri" w:hAnsi="Calibri"/>
        </w:rPr>
        <w:t xml:space="preserve">ve sjednaném rozsahu a ve sjednaném čase, je </w:t>
      </w:r>
      <w:r>
        <w:rPr>
          <w:rFonts w:ascii="Calibri" w:hAnsi="Calibri"/>
        </w:rPr>
        <w:t>nájemce</w:t>
      </w:r>
      <w:r w:rsidRPr="000C6CDA">
        <w:rPr>
          <w:rFonts w:ascii="Calibri" w:hAnsi="Calibri"/>
        </w:rPr>
        <w:t xml:space="preserve"> oprávněn</w:t>
      </w:r>
      <w:r>
        <w:rPr>
          <w:rFonts w:ascii="Calibri" w:hAnsi="Calibri"/>
        </w:rPr>
        <w:t xml:space="preserve"> neuhradit pronajímateli nájemné nebo jeho část dle míry neposkytnutí služeb nájemci</w:t>
      </w:r>
      <w:r w:rsidRPr="000C6CDA">
        <w:rPr>
          <w:rFonts w:ascii="Calibri" w:hAnsi="Calibri"/>
        </w:rPr>
        <w:t xml:space="preserve">. </w:t>
      </w:r>
    </w:p>
    <w:p w:rsidR="008E1E0F" w:rsidRPr="000C6CDA" w:rsidRDefault="008E1E0F" w:rsidP="008E1E0F">
      <w:pPr>
        <w:pStyle w:val="Zkladntextodsazen"/>
        <w:spacing w:after="0"/>
        <w:ind w:left="0"/>
        <w:jc w:val="both"/>
        <w:rPr>
          <w:rFonts w:ascii="Calibri" w:hAnsi="Calibri"/>
        </w:rPr>
      </w:pPr>
    </w:p>
    <w:p w:rsidR="008E1E0F" w:rsidRDefault="008E1E0F" w:rsidP="008E1E0F">
      <w:pPr>
        <w:pStyle w:val="1slaSEZChar1"/>
        <w:numPr>
          <w:ilvl w:val="0"/>
          <w:numId w:val="5"/>
        </w:numPr>
        <w:spacing w:before="0"/>
        <w:rPr>
          <w:rFonts w:ascii="Calibri" w:hAnsi="Calibri"/>
          <w:sz w:val="24"/>
          <w:szCs w:val="24"/>
        </w:rPr>
      </w:pPr>
      <w:r w:rsidRPr="000C6CDA">
        <w:rPr>
          <w:rFonts w:ascii="Calibri" w:hAnsi="Calibri"/>
          <w:sz w:val="24"/>
          <w:szCs w:val="24"/>
        </w:rPr>
        <w:t>K zániku závazků smluvních stran z této smlouvy dochází kromě jejich řádného splnění také dohodou smluvních stran nebo odstoupením od smlouvy.</w:t>
      </w:r>
    </w:p>
    <w:p w:rsidR="008E1E0F" w:rsidRPr="000C6CDA" w:rsidRDefault="008E1E0F" w:rsidP="008E1E0F">
      <w:pPr>
        <w:pStyle w:val="1slaSEZChar1"/>
        <w:numPr>
          <w:ilvl w:val="0"/>
          <w:numId w:val="0"/>
        </w:numPr>
        <w:spacing w:before="0"/>
        <w:rPr>
          <w:rFonts w:ascii="Calibri" w:hAnsi="Calibri"/>
          <w:sz w:val="24"/>
          <w:szCs w:val="24"/>
        </w:rPr>
      </w:pPr>
    </w:p>
    <w:p w:rsidR="008E1E0F" w:rsidRPr="000C6CDA" w:rsidRDefault="008E1E0F" w:rsidP="008E1E0F">
      <w:pPr>
        <w:numPr>
          <w:ilvl w:val="0"/>
          <w:numId w:val="5"/>
        </w:numPr>
        <w:jc w:val="both"/>
        <w:rPr>
          <w:rFonts w:ascii="Calibri" w:hAnsi="Calibri"/>
        </w:rPr>
      </w:pPr>
      <w:r w:rsidRPr="000C6CDA">
        <w:rPr>
          <w:rFonts w:ascii="Calibri" w:hAnsi="Calibri"/>
        </w:rPr>
        <w:t xml:space="preserve">Poruší-li </w:t>
      </w:r>
      <w:r>
        <w:rPr>
          <w:rFonts w:ascii="Calibri" w:hAnsi="Calibri"/>
        </w:rPr>
        <w:t>pronajímatel</w:t>
      </w:r>
      <w:r w:rsidRPr="000C6CDA">
        <w:rPr>
          <w:rFonts w:ascii="Calibri" w:hAnsi="Calibri"/>
        </w:rPr>
        <w:t xml:space="preserve"> podstatným způsobem povinnosti vyplývající pro něj z této smlouvy, je </w:t>
      </w:r>
      <w:r>
        <w:rPr>
          <w:rFonts w:ascii="Calibri" w:hAnsi="Calibri"/>
        </w:rPr>
        <w:t>nájemce</w:t>
      </w:r>
      <w:r w:rsidRPr="000C6CDA">
        <w:rPr>
          <w:rFonts w:ascii="Calibri" w:hAnsi="Calibri"/>
        </w:rPr>
        <w:t xml:space="preserve"> oprávněn od této smlouvy odstoupit a požadovat na </w:t>
      </w:r>
      <w:r>
        <w:rPr>
          <w:rFonts w:ascii="Calibri" w:hAnsi="Calibri"/>
        </w:rPr>
        <w:t>pronajímateli</w:t>
      </w:r>
      <w:r w:rsidRPr="000C6CDA">
        <w:rPr>
          <w:rFonts w:ascii="Calibri" w:hAnsi="Calibri"/>
        </w:rPr>
        <w:t xml:space="preserve"> náhradu vzniklé škody.</w:t>
      </w:r>
    </w:p>
    <w:p w:rsidR="008E1E0F" w:rsidRPr="000C6CDA" w:rsidRDefault="008E1E0F" w:rsidP="008E1E0F">
      <w:pPr>
        <w:ind w:left="360"/>
        <w:jc w:val="both"/>
        <w:rPr>
          <w:rFonts w:ascii="Calibri" w:hAnsi="Calibri"/>
        </w:rPr>
      </w:pPr>
    </w:p>
    <w:p w:rsidR="008E1E0F" w:rsidRPr="000C6CDA" w:rsidRDefault="008E1E0F" w:rsidP="008E1E0F">
      <w:pPr>
        <w:numPr>
          <w:ilvl w:val="0"/>
          <w:numId w:val="5"/>
        </w:numPr>
        <w:jc w:val="both"/>
        <w:rPr>
          <w:rFonts w:ascii="Calibri" w:hAnsi="Calibri"/>
        </w:rPr>
      </w:pPr>
      <w:r w:rsidRPr="000C6CDA">
        <w:rPr>
          <w:rFonts w:ascii="Calibri" w:hAnsi="Calibri"/>
        </w:rPr>
        <w:t xml:space="preserve">Smluvní strany se dohodly, že za podstatné porušení smlouvy ze strany </w:t>
      </w:r>
      <w:r>
        <w:rPr>
          <w:rFonts w:ascii="Calibri" w:hAnsi="Calibri"/>
        </w:rPr>
        <w:t>pronajímatele</w:t>
      </w:r>
      <w:r w:rsidRPr="000C6CDA">
        <w:rPr>
          <w:rFonts w:ascii="Calibri" w:hAnsi="Calibri"/>
        </w:rPr>
        <w:t xml:space="preserve"> se považují zejména nedodržení dohodnutého předmětu a nedodržení doby poskytnutí</w:t>
      </w:r>
      <w:r>
        <w:rPr>
          <w:rFonts w:ascii="Calibri" w:hAnsi="Calibri"/>
        </w:rPr>
        <w:t xml:space="preserve"> pronájmu</w:t>
      </w:r>
      <w:r w:rsidRPr="000C6CDA">
        <w:rPr>
          <w:rFonts w:ascii="Calibri" w:hAnsi="Calibri"/>
        </w:rPr>
        <w:t>.</w:t>
      </w:r>
    </w:p>
    <w:p w:rsidR="008E1E0F" w:rsidRPr="000C6CDA" w:rsidRDefault="008E1E0F" w:rsidP="008E1E0F">
      <w:pPr>
        <w:ind w:left="360"/>
        <w:jc w:val="both"/>
        <w:rPr>
          <w:rFonts w:ascii="Calibri" w:hAnsi="Calibri"/>
        </w:rPr>
      </w:pPr>
    </w:p>
    <w:p w:rsidR="008E1E0F" w:rsidRPr="008011A7" w:rsidRDefault="008E1E0F" w:rsidP="008E1E0F">
      <w:pPr>
        <w:numPr>
          <w:ilvl w:val="0"/>
          <w:numId w:val="5"/>
        </w:numPr>
        <w:jc w:val="both"/>
        <w:rPr>
          <w:rFonts w:ascii="Calibri" w:hAnsi="Calibri"/>
        </w:rPr>
      </w:pPr>
      <w:r w:rsidRPr="000C6CDA">
        <w:rPr>
          <w:rFonts w:ascii="Calibri" w:hAnsi="Calibri"/>
        </w:rPr>
        <w:t>Je-li zřejmé již v průběhu poskytován</w:t>
      </w:r>
      <w:r>
        <w:rPr>
          <w:rFonts w:ascii="Calibri" w:hAnsi="Calibri"/>
        </w:rPr>
        <w:t>í služby</w:t>
      </w:r>
      <w:r w:rsidRPr="000C6CDA">
        <w:rPr>
          <w:rFonts w:ascii="Calibri" w:hAnsi="Calibri"/>
        </w:rPr>
        <w:t xml:space="preserve">, že právní, technické, finanční či organizační změny na straně </w:t>
      </w:r>
      <w:r>
        <w:rPr>
          <w:rFonts w:ascii="Calibri" w:hAnsi="Calibri"/>
        </w:rPr>
        <w:t>pronajímatele</w:t>
      </w:r>
      <w:r w:rsidRPr="000C6CDA">
        <w:rPr>
          <w:rFonts w:ascii="Calibri" w:hAnsi="Calibri"/>
        </w:rPr>
        <w:t xml:space="preserve"> budou mít podstatný vliv na plnění této smlouvy, může </w:t>
      </w:r>
      <w:r>
        <w:rPr>
          <w:rFonts w:ascii="Calibri" w:hAnsi="Calibri"/>
        </w:rPr>
        <w:t>nájemce</w:t>
      </w:r>
      <w:r w:rsidRPr="000C6CDA">
        <w:rPr>
          <w:rFonts w:ascii="Calibri" w:hAnsi="Calibri"/>
        </w:rPr>
        <w:t xml:space="preserve"> od smlouvy odstoupit.</w:t>
      </w:r>
    </w:p>
    <w:p w:rsidR="008E1E0F" w:rsidRPr="000C6CDA" w:rsidRDefault="008E1E0F" w:rsidP="008E1E0F">
      <w:pPr>
        <w:jc w:val="both"/>
        <w:rPr>
          <w:rFonts w:ascii="Calibri" w:hAnsi="Calibri"/>
        </w:rPr>
      </w:pPr>
    </w:p>
    <w:p w:rsidR="008E1E0F" w:rsidRPr="000C6CDA" w:rsidRDefault="008E1E0F" w:rsidP="008E1E0F">
      <w:pPr>
        <w:numPr>
          <w:ilvl w:val="0"/>
          <w:numId w:val="5"/>
        </w:numPr>
        <w:jc w:val="both"/>
        <w:rPr>
          <w:rFonts w:ascii="Calibri" w:hAnsi="Calibri"/>
        </w:rPr>
      </w:pPr>
      <w:r w:rsidRPr="000C6CDA">
        <w:rPr>
          <w:rFonts w:ascii="Calibri" w:hAnsi="Calibri"/>
        </w:rPr>
        <w:t>Odstoupení musí mít písemnou formu s tím, že je účinné od jeho doručení druhé smluvní straně. V případě pochybností se má za to, že je odstoupení doručeno 5. den od jeho odeslání. Smluvní strany se dohodly, že odstoupením se tato smlouva od počátku ruší.</w:t>
      </w:r>
    </w:p>
    <w:p w:rsidR="008E1E0F" w:rsidRPr="000C6CDA" w:rsidRDefault="008E1E0F" w:rsidP="008E1E0F">
      <w:pPr>
        <w:jc w:val="both"/>
        <w:rPr>
          <w:rFonts w:ascii="Calibri" w:hAnsi="Calibri"/>
        </w:rPr>
      </w:pPr>
    </w:p>
    <w:p w:rsidR="008E1E0F" w:rsidRPr="000C6CDA" w:rsidRDefault="008E1E0F" w:rsidP="008E1E0F">
      <w:pPr>
        <w:numPr>
          <w:ilvl w:val="0"/>
          <w:numId w:val="5"/>
        </w:numPr>
        <w:jc w:val="both"/>
        <w:rPr>
          <w:rFonts w:ascii="Calibri" w:hAnsi="Calibri"/>
        </w:rPr>
      </w:pPr>
      <w:r w:rsidRPr="000C6CDA">
        <w:rPr>
          <w:rFonts w:ascii="Calibri" w:hAnsi="Calibri"/>
        </w:rPr>
        <w:t>Odstoupením od smlouvy nejsou dotčena ustanovení týkající se smluvních pokut, úroků z prodlení a ustanovení týkající se těch práv a povinností, z jejichž povahy vyplývá, že mají trvat i po odstoupení (zejména jde o povinnost poskytnout peněžitá plnění za plnění poskytnutá před účinností odstoupení).</w:t>
      </w:r>
    </w:p>
    <w:p w:rsidR="008E1E0F" w:rsidRDefault="008E1E0F" w:rsidP="008E1E0F">
      <w:pPr>
        <w:pStyle w:val="Odstavecseseznamem"/>
        <w:rPr>
          <w:rFonts w:ascii="Calibri" w:hAnsi="Calibri"/>
        </w:rPr>
      </w:pPr>
    </w:p>
    <w:p w:rsidR="008E1E0F" w:rsidRPr="00D24C4E" w:rsidRDefault="008E1E0F" w:rsidP="008E1E0F">
      <w:pPr>
        <w:rPr>
          <w:rFonts w:ascii="Calibri" w:hAnsi="Calibri"/>
        </w:rPr>
      </w:pPr>
    </w:p>
    <w:p w:rsidR="008E1E0F" w:rsidRPr="000C6CDA" w:rsidRDefault="008E1E0F" w:rsidP="008E1E0F">
      <w:pPr>
        <w:jc w:val="center"/>
        <w:rPr>
          <w:rFonts w:ascii="Calibri" w:hAnsi="Calibri"/>
          <w:b/>
          <w:bCs/>
        </w:rPr>
      </w:pPr>
      <w:r w:rsidRPr="000C6CDA">
        <w:rPr>
          <w:rFonts w:ascii="Calibri" w:hAnsi="Calibri"/>
          <w:b/>
          <w:bCs/>
        </w:rPr>
        <w:t>X.</w:t>
      </w:r>
    </w:p>
    <w:p w:rsidR="008E1E0F" w:rsidRPr="000C6CDA" w:rsidRDefault="008E1E0F" w:rsidP="008E1E0F">
      <w:pPr>
        <w:jc w:val="center"/>
        <w:rPr>
          <w:rFonts w:ascii="Calibri" w:hAnsi="Calibri"/>
          <w:b/>
          <w:bCs/>
        </w:rPr>
      </w:pPr>
      <w:r w:rsidRPr="000C6CDA">
        <w:rPr>
          <w:rFonts w:ascii="Calibri" w:hAnsi="Calibri"/>
          <w:b/>
          <w:bCs/>
        </w:rPr>
        <w:t>Závěrečná ujednání</w:t>
      </w:r>
    </w:p>
    <w:p w:rsidR="008E1E0F" w:rsidRPr="000C6CDA" w:rsidRDefault="008E1E0F" w:rsidP="008E1E0F">
      <w:pPr>
        <w:pStyle w:val="Zkladntextodsazen"/>
        <w:spacing w:after="0"/>
        <w:rPr>
          <w:rFonts w:ascii="Calibri" w:hAnsi="Calibri"/>
          <w:b/>
          <w:bCs/>
        </w:rPr>
      </w:pPr>
    </w:p>
    <w:p w:rsidR="008E1E0F" w:rsidRPr="000C6CDA" w:rsidRDefault="008E1E0F" w:rsidP="008E1E0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0C6CDA">
        <w:rPr>
          <w:rFonts w:ascii="Calibri" w:hAnsi="Calibri"/>
        </w:rPr>
        <w:t>Práva a povinnosti smluvních stran výslovně v této smlouvě neupravené se řídí obecně platnými právními předpisy České republiky, zejména příslušnými ustanoveními zákona č. 89/2012 Sb., občanský zákoník.</w:t>
      </w:r>
    </w:p>
    <w:p w:rsidR="008E1E0F" w:rsidRPr="00780E0E" w:rsidRDefault="008E1E0F" w:rsidP="00780E0E">
      <w:pPr>
        <w:rPr>
          <w:rFonts w:ascii="Calibri" w:hAnsi="Calibri"/>
        </w:rPr>
      </w:pPr>
    </w:p>
    <w:p w:rsidR="008E1E0F" w:rsidRPr="000C6CDA" w:rsidRDefault="008E1E0F" w:rsidP="008E1E0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V případě jakýchkoliv neshod mezi pronajímatelem a nájemcem se obě strany dohodly, že budou vzniklé problémy řešit přátelsky a čestně tak, aby byl spor co nejrychleji vyřešen. Pokud by nedošlo k urovnání sporu, bude postoupen nezávislému mediátorovi.</w:t>
      </w:r>
    </w:p>
    <w:p w:rsidR="008E1E0F" w:rsidRPr="000C6CDA" w:rsidRDefault="008E1E0F" w:rsidP="008E1E0F">
      <w:pPr>
        <w:ind w:left="360"/>
        <w:jc w:val="both"/>
        <w:rPr>
          <w:rFonts w:ascii="Calibri" w:hAnsi="Calibri"/>
        </w:rPr>
      </w:pPr>
    </w:p>
    <w:p w:rsidR="008E1E0F" w:rsidRPr="000C6CDA" w:rsidRDefault="008E1E0F" w:rsidP="008E1E0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>Nájemce</w:t>
      </w:r>
      <w:r w:rsidRPr="000C6CDA">
        <w:rPr>
          <w:rFonts w:ascii="Calibri" w:hAnsi="Calibri"/>
          <w:color w:val="000000"/>
        </w:rPr>
        <w:t xml:space="preserve"> vylučuje možnost jakýchkoliv odchylek ve smyslu ustanovení § 1740 odst. 3 zákona č. 89/2012 Sb., občanský zákoník.</w:t>
      </w:r>
    </w:p>
    <w:p w:rsidR="008E1E0F" w:rsidRPr="000C6CDA" w:rsidRDefault="008E1E0F" w:rsidP="008E1E0F">
      <w:pPr>
        <w:pStyle w:val="Odstavecseseznamem"/>
        <w:rPr>
          <w:rFonts w:ascii="Calibri" w:hAnsi="Calibri"/>
          <w:color w:val="000000"/>
        </w:rPr>
      </w:pPr>
    </w:p>
    <w:p w:rsidR="008E1E0F" w:rsidRPr="000C6CDA" w:rsidRDefault="008E1E0F" w:rsidP="008E1E0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0C6CDA">
        <w:rPr>
          <w:rFonts w:ascii="Calibri" w:hAnsi="Calibri"/>
          <w:color w:val="000000"/>
        </w:rPr>
        <w:t xml:space="preserve">Smluvní strany se dohodly, že tuto smlouvu lze měnit pouze uzavřením dodatku k této smlouvě, a to ve stejné formě, v jaké byla smlouva uzavřena. </w:t>
      </w:r>
      <w:r w:rsidRPr="000C6CDA">
        <w:rPr>
          <w:rFonts w:ascii="Calibri" w:hAnsi="Calibri"/>
        </w:rPr>
        <w:t>Tuto smlouvu lze měnit pouze písemnými, vzestupně číslovanými dodatky, podepsanými oběma smluvními stranami.</w:t>
      </w:r>
    </w:p>
    <w:p w:rsidR="008E1E0F" w:rsidRPr="000C6CDA" w:rsidRDefault="008E1E0F" w:rsidP="008E1E0F">
      <w:pPr>
        <w:pStyle w:val="Zkladntextodsazen"/>
        <w:spacing w:after="0"/>
        <w:ind w:left="0"/>
        <w:rPr>
          <w:rFonts w:ascii="Calibri" w:hAnsi="Calibri"/>
        </w:rPr>
      </w:pPr>
    </w:p>
    <w:p w:rsidR="008E1E0F" w:rsidRPr="000C6CDA" w:rsidRDefault="008E1E0F" w:rsidP="008E1E0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0C6CDA">
        <w:rPr>
          <w:rFonts w:ascii="Calibri" w:hAnsi="Calibri"/>
        </w:rPr>
        <w:t xml:space="preserve">Vzhledem k veřejnoprávnímu charakteru </w:t>
      </w:r>
      <w:r>
        <w:rPr>
          <w:rFonts w:ascii="Calibri" w:hAnsi="Calibri"/>
        </w:rPr>
        <w:t>nájemce</w:t>
      </w:r>
      <w:r w:rsidRPr="000C6CDA">
        <w:rPr>
          <w:rFonts w:ascii="Calibri" w:hAnsi="Calibri"/>
        </w:rPr>
        <w:t xml:space="preserve"> </w:t>
      </w:r>
      <w:r>
        <w:rPr>
          <w:rFonts w:ascii="Calibri" w:hAnsi="Calibri"/>
        </w:rPr>
        <w:t>pronajímatel</w:t>
      </w:r>
      <w:r w:rsidRPr="000C6CDA">
        <w:rPr>
          <w:rFonts w:ascii="Calibri" w:hAnsi="Calibri"/>
        </w:rPr>
        <w:t xml:space="preserve"> prohlašuje, že souhlasí se zveřejněním smluvních podmínek obsažených v této smlouvě v rozsahu a za podmínek vyplývajících z příslušných právních předpisů (zejména zákona č. 106/1999 Sb., o svobodném přístupu k informacím, v platném znění).</w:t>
      </w:r>
    </w:p>
    <w:p w:rsidR="008E1E0F" w:rsidRPr="000C6CDA" w:rsidRDefault="008E1E0F" w:rsidP="008E1E0F">
      <w:pPr>
        <w:pStyle w:val="Zkladntextodsazen"/>
        <w:spacing w:after="0"/>
        <w:rPr>
          <w:rFonts w:ascii="Calibri" w:hAnsi="Calibri"/>
        </w:rPr>
      </w:pPr>
    </w:p>
    <w:p w:rsidR="008E1E0F" w:rsidRPr="000C6CDA" w:rsidRDefault="008E1E0F" w:rsidP="008E1E0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0C6CDA">
        <w:rPr>
          <w:rFonts w:ascii="Calibri" w:hAnsi="Calibri"/>
        </w:rPr>
        <w:t>Smlouva nabývá platnosti i účinnos</w:t>
      </w:r>
      <w:r>
        <w:rPr>
          <w:rFonts w:ascii="Calibri" w:hAnsi="Calibri"/>
        </w:rPr>
        <w:t>ti dnem uveřejnění smlouvy v registru smluv.</w:t>
      </w:r>
    </w:p>
    <w:p w:rsidR="008E1E0F" w:rsidRPr="000C6CDA" w:rsidRDefault="008E1E0F" w:rsidP="008E1E0F">
      <w:pPr>
        <w:pStyle w:val="Zkladntextodsazen"/>
        <w:spacing w:after="0"/>
        <w:rPr>
          <w:rFonts w:ascii="Calibri" w:hAnsi="Calibri"/>
        </w:rPr>
      </w:pPr>
    </w:p>
    <w:p w:rsidR="008E1E0F" w:rsidRPr="000C6CDA" w:rsidRDefault="008E1E0F" w:rsidP="008E1E0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0C6CDA">
        <w:rPr>
          <w:rFonts w:ascii="Calibri" w:hAnsi="Calibri"/>
        </w:rPr>
        <w:t>Smlouva je vyhotovena ve dvou stejnopisech, z nichž každá smluvní strana obdrží po jednom vyhotovení.</w:t>
      </w:r>
    </w:p>
    <w:p w:rsidR="008E1E0F" w:rsidRPr="000C6CDA" w:rsidRDefault="008E1E0F" w:rsidP="008E1E0F">
      <w:pPr>
        <w:pStyle w:val="Zkladntextodsazen"/>
        <w:spacing w:after="0"/>
        <w:rPr>
          <w:rFonts w:ascii="Calibri" w:hAnsi="Calibri"/>
        </w:rPr>
      </w:pPr>
    </w:p>
    <w:p w:rsidR="008E1E0F" w:rsidRPr="000C6CDA" w:rsidRDefault="008E1E0F" w:rsidP="008E1E0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</w:rPr>
      </w:pPr>
      <w:r w:rsidRPr="000C6CDA">
        <w:rPr>
          <w:rFonts w:ascii="Calibri" w:hAnsi="Calibri"/>
        </w:rPr>
        <w:t>Smluvní strany prohlašují, že smlouvu přečetly, jejímu obsahu beze</w:t>
      </w:r>
      <w:r>
        <w:rPr>
          <w:rFonts w:ascii="Calibri" w:hAnsi="Calibri"/>
        </w:rPr>
        <w:t xml:space="preserve"> </w:t>
      </w:r>
      <w:r w:rsidRPr="000C6CDA">
        <w:rPr>
          <w:rFonts w:ascii="Calibri" w:hAnsi="Calibri"/>
        </w:rPr>
        <w:t>zbytku porozuměly a že její obsah vyjadřuje jejich skutečnou, vážnou a svobodnou vůli. To stvrzují níže svými podpisy.</w:t>
      </w:r>
    </w:p>
    <w:p w:rsidR="008E1E0F" w:rsidRDefault="008E1E0F" w:rsidP="008E1E0F">
      <w:pPr>
        <w:tabs>
          <w:tab w:val="left" w:pos="990"/>
        </w:tabs>
        <w:jc w:val="both"/>
        <w:rPr>
          <w:rFonts w:ascii="Calibri" w:hAnsi="Calibri"/>
          <w:color w:val="FF0000"/>
        </w:rPr>
      </w:pPr>
      <w:r w:rsidRPr="000C6CDA">
        <w:rPr>
          <w:rFonts w:ascii="Calibri" w:hAnsi="Calibri"/>
          <w:color w:val="FF0000"/>
        </w:rPr>
        <w:tab/>
      </w:r>
    </w:p>
    <w:p w:rsidR="00824ACE" w:rsidRDefault="00824ACE" w:rsidP="008E1E0F">
      <w:pPr>
        <w:tabs>
          <w:tab w:val="left" w:pos="990"/>
        </w:tabs>
        <w:jc w:val="both"/>
        <w:rPr>
          <w:rFonts w:ascii="Calibri" w:hAnsi="Calibri"/>
          <w:color w:val="FF0000"/>
        </w:rPr>
      </w:pPr>
    </w:p>
    <w:p w:rsidR="00824ACE" w:rsidRPr="000C6CDA" w:rsidRDefault="00824ACE" w:rsidP="008E1E0F">
      <w:pPr>
        <w:tabs>
          <w:tab w:val="left" w:pos="990"/>
        </w:tabs>
        <w:jc w:val="both"/>
        <w:rPr>
          <w:rFonts w:ascii="Calibri" w:hAnsi="Calibri"/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6"/>
        <w:gridCol w:w="4564"/>
      </w:tblGrid>
      <w:tr w:rsidR="003A5F47" w:rsidRPr="008163C5" w:rsidTr="005821DC">
        <w:tc>
          <w:tcPr>
            <w:tcW w:w="4606" w:type="dxa"/>
          </w:tcPr>
          <w:p w:rsidR="008E1E0F" w:rsidRPr="008E3B96" w:rsidRDefault="008E1E0F" w:rsidP="005821DC">
            <w:pPr>
              <w:tabs>
                <w:tab w:val="num" w:pos="360"/>
              </w:tabs>
              <w:jc w:val="both"/>
              <w:rPr>
                <w:rFonts w:ascii="Calibri" w:hAnsi="Calibri"/>
                <w:snapToGrid w:val="0"/>
              </w:rPr>
            </w:pPr>
            <w:r w:rsidRPr="008E3B96">
              <w:rPr>
                <w:rFonts w:ascii="Calibri" w:hAnsi="Calibri"/>
                <w:snapToGrid w:val="0"/>
              </w:rPr>
              <w:t>V </w:t>
            </w:r>
            <w:r w:rsidR="003A5F47">
              <w:rPr>
                <w:rFonts w:ascii="Calibri" w:hAnsi="Calibri"/>
                <w:snapToGrid w:val="0"/>
              </w:rPr>
              <w:t>Poděbradech</w:t>
            </w:r>
            <w:r w:rsidRPr="008E3B96">
              <w:rPr>
                <w:rFonts w:ascii="Calibri" w:hAnsi="Calibri"/>
                <w:snapToGrid w:val="0"/>
              </w:rPr>
              <w:t xml:space="preserve"> dne ……………</w:t>
            </w:r>
            <w:proofErr w:type="gramStart"/>
            <w:r w:rsidRPr="008E3B96">
              <w:rPr>
                <w:rFonts w:ascii="Calibri" w:hAnsi="Calibri"/>
                <w:snapToGrid w:val="0"/>
              </w:rPr>
              <w:t>…….</w:t>
            </w:r>
            <w:proofErr w:type="gramEnd"/>
            <w:r w:rsidRPr="008E3B96">
              <w:rPr>
                <w:rFonts w:ascii="Calibri" w:hAnsi="Calibri"/>
                <w:snapToGrid w:val="0"/>
              </w:rPr>
              <w:t>.</w:t>
            </w:r>
          </w:p>
          <w:p w:rsidR="008E1E0F" w:rsidRDefault="008E1E0F" w:rsidP="005821DC">
            <w:pPr>
              <w:tabs>
                <w:tab w:val="num" w:pos="426"/>
              </w:tabs>
              <w:jc w:val="both"/>
              <w:rPr>
                <w:rFonts w:ascii="Calibri" w:hAnsi="Calibri"/>
                <w:snapToGrid w:val="0"/>
              </w:rPr>
            </w:pPr>
          </w:p>
          <w:p w:rsidR="00824ACE" w:rsidRDefault="00824ACE" w:rsidP="005821DC">
            <w:pPr>
              <w:tabs>
                <w:tab w:val="num" w:pos="426"/>
              </w:tabs>
              <w:jc w:val="both"/>
              <w:rPr>
                <w:rFonts w:ascii="Calibri" w:hAnsi="Calibri"/>
                <w:snapToGrid w:val="0"/>
              </w:rPr>
            </w:pPr>
          </w:p>
          <w:p w:rsidR="00824ACE" w:rsidRDefault="00824ACE" w:rsidP="005821DC">
            <w:pPr>
              <w:tabs>
                <w:tab w:val="num" w:pos="426"/>
              </w:tabs>
              <w:jc w:val="both"/>
              <w:rPr>
                <w:rFonts w:ascii="Calibri" w:hAnsi="Calibri"/>
                <w:snapToGrid w:val="0"/>
              </w:rPr>
            </w:pPr>
          </w:p>
          <w:p w:rsidR="003A5F47" w:rsidRDefault="003A5F47" w:rsidP="005821DC">
            <w:pPr>
              <w:tabs>
                <w:tab w:val="num" w:pos="426"/>
              </w:tabs>
              <w:jc w:val="both"/>
              <w:rPr>
                <w:rFonts w:ascii="Calibri" w:hAnsi="Calibri"/>
                <w:snapToGrid w:val="0"/>
              </w:rPr>
            </w:pPr>
          </w:p>
          <w:p w:rsidR="003A5F47" w:rsidRPr="008E3B96" w:rsidRDefault="003A5F47" w:rsidP="005821DC">
            <w:pPr>
              <w:tabs>
                <w:tab w:val="num" w:pos="426"/>
              </w:tabs>
              <w:jc w:val="both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</w:rPr>
              <w:t>……………………………………………………</w:t>
            </w:r>
          </w:p>
        </w:tc>
        <w:tc>
          <w:tcPr>
            <w:tcW w:w="4606" w:type="dxa"/>
          </w:tcPr>
          <w:p w:rsidR="008E1E0F" w:rsidRPr="003A5F47" w:rsidRDefault="00824ACE" w:rsidP="005821DC">
            <w:pPr>
              <w:tabs>
                <w:tab w:val="num" w:pos="360"/>
              </w:tabs>
              <w:jc w:val="both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</w:rPr>
              <w:t xml:space="preserve">     </w:t>
            </w:r>
            <w:r w:rsidR="008E1E0F" w:rsidRPr="003A5F47">
              <w:rPr>
                <w:rFonts w:ascii="Calibri" w:hAnsi="Calibri"/>
                <w:snapToGrid w:val="0"/>
              </w:rPr>
              <w:t xml:space="preserve">V </w:t>
            </w:r>
            <w:r>
              <w:rPr>
                <w:rFonts w:ascii="Calibri" w:hAnsi="Calibri"/>
                <w:snapToGrid w:val="0"/>
              </w:rPr>
              <w:t>Praze</w:t>
            </w:r>
            <w:r w:rsidR="008E1E0F" w:rsidRPr="003A5F47">
              <w:rPr>
                <w:rFonts w:ascii="Calibri" w:hAnsi="Calibri"/>
                <w:snapToGrid w:val="0"/>
              </w:rPr>
              <w:t xml:space="preserve"> dne ……………………………</w:t>
            </w:r>
          </w:p>
          <w:p w:rsidR="008E1E0F" w:rsidRPr="003A5F47" w:rsidRDefault="008E1E0F" w:rsidP="005821DC">
            <w:pPr>
              <w:tabs>
                <w:tab w:val="num" w:pos="426"/>
              </w:tabs>
              <w:jc w:val="both"/>
              <w:rPr>
                <w:rFonts w:ascii="Calibri" w:hAnsi="Calibri"/>
                <w:snapToGrid w:val="0"/>
              </w:rPr>
            </w:pPr>
          </w:p>
          <w:p w:rsidR="003A5F47" w:rsidRDefault="003A5F47" w:rsidP="005821DC">
            <w:pPr>
              <w:tabs>
                <w:tab w:val="num" w:pos="426"/>
              </w:tabs>
              <w:jc w:val="both"/>
              <w:rPr>
                <w:rFonts w:ascii="Calibri" w:hAnsi="Calibri"/>
                <w:snapToGrid w:val="0"/>
              </w:rPr>
            </w:pPr>
          </w:p>
          <w:p w:rsidR="00824ACE" w:rsidRDefault="00824ACE" w:rsidP="005821DC">
            <w:pPr>
              <w:tabs>
                <w:tab w:val="num" w:pos="426"/>
              </w:tabs>
              <w:jc w:val="both"/>
              <w:rPr>
                <w:rFonts w:ascii="Calibri" w:hAnsi="Calibri"/>
                <w:snapToGrid w:val="0"/>
              </w:rPr>
            </w:pPr>
          </w:p>
          <w:p w:rsidR="00824ACE" w:rsidRPr="003A5F47" w:rsidRDefault="00824ACE" w:rsidP="005821DC">
            <w:pPr>
              <w:tabs>
                <w:tab w:val="num" w:pos="426"/>
              </w:tabs>
              <w:jc w:val="both"/>
              <w:rPr>
                <w:rFonts w:ascii="Calibri" w:hAnsi="Calibri"/>
                <w:snapToGrid w:val="0"/>
              </w:rPr>
            </w:pPr>
          </w:p>
          <w:p w:rsidR="003A5F47" w:rsidRPr="003A5F47" w:rsidRDefault="003A5F47" w:rsidP="005821DC">
            <w:pPr>
              <w:tabs>
                <w:tab w:val="num" w:pos="426"/>
              </w:tabs>
              <w:jc w:val="both"/>
              <w:rPr>
                <w:rFonts w:ascii="Calibri" w:hAnsi="Calibri"/>
                <w:snapToGrid w:val="0"/>
              </w:rPr>
            </w:pPr>
            <w:r w:rsidRPr="003A5F47">
              <w:rPr>
                <w:rFonts w:ascii="Calibri" w:hAnsi="Calibri"/>
                <w:snapToGrid w:val="0"/>
              </w:rPr>
              <w:t>……………………………………………………………..</w:t>
            </w:r>
          </w:p>
        </w:tc>
      </w:tr>
      <w:tr w:rsidR="003A5F47" w:rsidRPr="008163C5" w:rsidTr="005821DC">
        <w:tc>
          <w:tcPr>
            <w:tcW w:w="4606" w:type="dxa"/>
          </w:tcPr>
          <w:p w:rsidR="003A5F47" w:rsidRDefault="003A5F47" w:rsidP="003A5F47">
            <w:pPr>
              <w:tabs>
                <w:tab w:val="num" w:pos="360"/>
              </w:tabs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</w:rPr>
              <w:t xml:space="preserve">            </w:t>
            </w:r>
            <w:r w:rsidR="00EC0898">
              <w:rPr>
                <w:rFonts w:ascii="Calibri" w:hAnsi="Calibri"/>
                <w:snapToGrid w:val="0"/>
              </w:rPr>
              <w:t xml:space="preserve">    </w:t>
            </w:r>
            <w:r w:rsidR="0080360E">
              <w:rPr>
                <w:rFonts w:ascii="Calibri" w:hAnsi="Calibri"/>
                <w:snapToGrid w:val="0"/>
              </w:rPr>
              <w:t>N</w:t>
            </w:r>
            <w:r w:rsidR="008E1E0F">
              <w:rPr>
                <w:rFonts w:ascii="Calibri" w:hAnsi="Calibri"/>
                <w:snapToGrid w:val="0"/>
              </w:rPr>
              <w:t>ájemce</w:t>
            </w:r>
          </w:p>
          <w:p w:rsidR="008E1E0F" w:rsidRPr="003A5F47" w:rsidRDefault="003A5F47" w:rsidP="003A5F47">
            <w:pPr>
              <w:tabs>
                <w:tab w:val="num" w:pos="360"/>
              </w:tabs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</w:rPr>
              <w:t xml:space="preserve">       </w:t>
            </w:r>
            <w:r w:rsidR="0080360E">
              <w:rPr>
                <w:rFonts w:ascii="Calibri" w:hAnsi="Calibri"/>
                <w:snapToGrid w:val="0"/>
              </w:rPr>
              <w:t>PhDr</w:t>
            </w:r>
            <w:r w:rsidR="008E1E0F" w:rsidRPr="000C6CDA">
              <w:rPr>
                <w:rFonts w:ascii="Calibri" w:hAnsi="Calibri"/>
                <w:snapToGrid w:val="0"/>
              </w:rPr>
              <w:t xml:space="preserve">. </w:t>
            </w:r>
            <w:r w:rsidR="0080360E">
              <w:rPr>
                <w:rFonts w:ascii="Calibri" w:hAnsi="Calibri"/>
                <w:snapToGrid w:val="0"/>
              </w:rPr>
              <w:t>Jan Vinduška</w:t>
            </w:r>
            <w:r w:rsidR="008E1E0F" w:rsidRPr="000C6CDA">
              <w:rPr>
                <w:rFonts w:ascii="Calibri" w:hAnsi="Calibri"/>
                <w:snapToGrid w:val="0"/>
              </w:rPr>
              <w:t xml:space="preserve">, </w:t>
            </w:r>
          </w:p>
          <w:p w:rsidR="008E1E0F" w:rsidRPr="000C6CDA" w:rsidRDefault="0080360E" w:rsidP="005821DC">
            <w:pPr>
              <w:tabs>
                <w:tab w:val="num" w:pos="426"/>
              </w:tabs>
              <w:jc w:val="both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</w:rPr>
              <w:t>ř</w:t>
            </w:r>
            <w:r w:rsidRPr="000C6CDA">
              <w:rPr>
                <w:rFonts w:ascii="Calibri" w:hAnsi="Calibri"/>
                <w:snapToGrid w:val="0"/>
              </w:rPr>
              <w:t>editel</w:t>
            </w:r>
            <w:r>
              <w:rPr>
                <w:rFonts w:ascii="Calibri" w:hAnsi="Calibri"/>
                <w:snapToGrid w:val="0"/>
              </w:rPr>
              <w:t xml:space="preserve"> Polabského muzea, p. o.</w:t>
            </w:r>
          </w:p>
        </w:tc>
        <w:tc>
          <w:tcPr>
            <w:tcW w:w="4606" w:type="dxa"/>
          </w:tcPr>
          <w:p w:rsidR="008E1E0F" w:rsidRPr="003A5F47" w:rsidRDefault="003A5F47" w:rsidP="005821DC">
            <w:pPr>
              <w:tabs>
                <w:tab w:val="num" w:pos="360"/>
              </w:tabs>
              <w:jc w:val="center"/>
              <w:rPr>
                <w:rFonts w:ascii="Calibri" w:hAnsi="Calibri"/>
                <w:snapToGrid w:val="0"/>
              </w:rPr>
            </w:pPr>
            <w:r w:rsidRPr="003A5F47">
              <w:rPr>
                <w:rFonts w:ascii="Calibri" w:hAnsi="Calibri"/>
                <w:snapToGrid w:val="0"/>
              </w:rPr>
              <w:t>Pronajímatel</w:t>
            </w:r>
          </w:p>
          <w:p w:rsidR="008E1E0F" w:rsidRDefault="00F3701A" w:rsidP="005821D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color w:val="212121"/>
              </w:rPr>
            </w:pPr>
            <w:r w:rsidRPr="00F3701A">
              <w:rPr>
                <w:rFonts w:asciiTheme="minorHAnsi" w:hAnsiTheme="minorHAnsi" w:cstheme="minorHAnsi"/>
                <w:color w:val="212121"/>
              </w:rPr>
              <w:t>MgA. Olg</w:t>
            </w:r>
            <w:r>
              <w:rPr>
                <w:rFonts w:asciiTheme="minorHAnsi" w:hAnsiTheme="minorHAnsi" w:cstheme="minorHAnsi"/>
                <w:color w:val="212121"/>
              </w:rPr>
              <w:t>a</w:t>
            </w:r>
            <w:r w:rsidRPr="00F3701A">
              <w:rPr>
                <w:rFonts w:asciiTheme="minorHAnsi" w:hAnsiTheme="minorHAnsi" w:cstheme="minorHAnsi"/>
                <w:color w:val="212121"/>
              </w:rPr>
              <w:t xml:space="preserve"> Menzelov</w:t>
            </w:r>
            <w:r>
              <w:rPr>
                <w:rFonts w:asciiTheme="minorHAnsi" w:hAnsiTheme="minorHAnsi" w:cstheme="minorHAnsi"/>
                <w:color w:val="212121"/>
              </w:rPr>
              <w:t xml:space="preserve">á </w:t>
            </w:r>
            <w:proofErr w:type="spellStart"/>
            <w:r w:rsidRPr="00F3701A">
              <w:rPr>
                <w:rFonts w:asciiTheme="minorHAnsi" w:hAnsiTheme="minorHAnsi" w:cstheme="minorHAnsi"/>
                <w:color w:val="212121"/>
              </w:rPr>
              <w:t>Kelymanov</w:t>
            </w:r>
            <w:r>
              <w:rPr>
                <w:rFonts w:asciiTheme="minorHAnsi" w:hAnsiTheme="minorHAnsi" w:cstheme="minorHAnsi"/>
                <w:color w:val="212121"/>
              </w:rPr>
              <w:t>á</w:t>
            </w:r>
            <w:proofErr w:type="spellEnd"/>
          </w:p>
          <w:p w:rsidR="00415762" w:rsidRPr="00415762" w:rsidRDefault="00415762" w:rsidP="00415762">
            <w:pPr>
              <w:tabs>
                <w:tab w:val="left" w:pos="360"/>
              </w:tabs>
              <w:jc w:val="center"/>
              <w:rPr>
                <w:rFonts w:ascii="Calibri" w:hAnsi="Calibri"/>
                <w:bCs/>
              </w:rPr>
            </w:pPr>
            <w:r w:rsidRPr="00415762">
              <w:rPr>
                <w:rFonts w:ascii="Calibri" w:hAnsi="Calibri"/>
                <w:bCs/>
              </w:rPr>
              <w:t>MEDIALOGUE, s.r.o.</w:t>
            </w:r>
          </w:p>
          <w:p w:rsidR="00415762" w:rsidRPr="00F3701A" w:rsidRDefault="00415762" w:rsidP="005821DC">
            <w:pPr>
              <w:tabs>
                <w:tab w:val="num" w:pos="360"/>
              </w:tabs>
              <w:jc w:val="center"/>
              <w:rPr>
                <w:rFonts w:asciiTheme="minorHAnsi" w:hAnsiTheme="minorHAnsi" w:cstheme="minorHAnsi"/>
                <w:snapToGrid w:val="0"/>
              </w:rPr>
            </w:pPr>
          </w:p>
        </w:tc>
      </w:tr>
    </w:tbl>
    <w:p w:rsidR="008E1E0F" w:rsidRPr="000C6CDA" w:rsidRDefault="008E1E0F" w:rsidP="008E1E0F">
      <w:pPr>
        <w:jc w:val="both"/>
        <w:rPr>
          <w:rFonts w:ascii="Calibri" w:hAnsi="Calibri"/>
          <w:color w:val="FF0000"/>
        </w:rPr>
      </w:pPr>
    </w:p>
    <w:p w:rsidR="008E1E0F" w:rsidRDefault="008E1E0F" w:rsidP="008E1E0F"/>
    <w:p w:rsidR="008E1E0F" w:rsidRDefault="008E1E0F" w:rsidP="008E1E0F"/>
    <w:p w:rsidR="008E1E0F" w:rsidRDefault="008E1E0F" w:rsidP="008E1E0F"/>
    <w:p w:rsidR="008E1E0F" w:rsidRDefault="008E1E0F"/>
    <w:sectPr w:rsidR="008E1E0F" w:rsidSect="00174ECD">
      <w:footerReference w:type="default" r:id="rId7"/>
      <w:headerReference w:type="first" r:id="rId8"/>
      <w:pgSz w:w="11906" w:h="16838"/>
      <w:pgMar w:top="1276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181A" w:rsidRDefault="0088181A" w:rsidP="008E1E0F">
      <w:r>
        <w:separator/>
      </w:r>
    </w:p>
  </w:endnote>
  <w:endnote w:type="continuationSeparator" w:id="0">
    <w:p w:rsidR="0088181A" w:rsidRDefault="0088181A" w:rsidP="008E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36C" w:rsidRPr="000F40C2" w:rsidRDefault="00000000" w:rsidP="008933C6">
    <w:pPr>
      <w:tabs>
        <w:tab w:val="center" w:pos="4536"/>
        <w:tab w:val="right" w:pos="9072"/>
      </w:tabs>
      <w:rPr>
        <w:sz w:val="2"/>
        <w:szCs w:val="2"/>
      </w:rPr>
    </w:pPr>
  </w:p>
  <w:p w:rsidR="0016536C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181A" w:rsidRDefault="0088181A" w:rsidP="008E1E0F">
      <w:r>
        <w:separator/>
      </w:r>
    </w:p>
  </w:footnote>
  <w:footnote w:type="continuationSeparator" w:id="0">
    <w:p w:rsidR="0088181A" w:rsidRDefault="0088181A" w:rsidP="008E1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36C" w:rsidRDefault="00000000" w:rsidP="006A538C">
    <w:pPr>
      <w:pStyle w:val="Zhlav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490D"/>
    <w:multiLevelType w:val="multilevel"/>
    <w:tmpl w:val="DE6421BA"/>
    <w:lvl w:ilvl="0">
      <w:numFmt w:val="none"/>
      <w:pStyle w:val="SML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slovanChar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183020C9"/>
    <w:multiLevelType w:val="multilevel"/>
    <w:tmpl w:val="AE78C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2845859"/>
    <w:multiLevelType w:val="hybridMultilevel"/>
    <w:tmpl w:val="4B08E41A"/>
    <w:lvl w:ilvl="0" w:tplc="6206E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F261BE"/>
    <w:multiLevelType w:val="multilevel"/>
    <w:tmpl w:val="91A85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4D72147"/>
    <w:multiLevelType w:val="hybridMultilevel"/>
    <w:tmpl w:val="C6C05B48"/>
    <w:lvl w:ilvl="0" w:tplc="FFFFFFFF">
      <w:start w:val="6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D1C98"/>
    <w:multiLevelType w:val="multilevel"/>
    <w:tmpl w:val="24287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1C4741"/>
    <w:multiLevelType w:val="hybridMultilevel"/>
    <w:tmpl w:val="714AA3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522D5"/>
    <w:multiLevelType w:val="hybridMultilevel"/>
    <w:tmpl w:val="67CEBE2E"/>
    <w:lvl w:ilvl="0" w:tplc="7D12B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BD3E38"/>
    <w:multiLevelType w:val="hybridMultilevel"/>
    <w:tmpl w:val="B16C24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8C51B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47866"/>
    <w:multiLevelType w:val="hybridMultilevel"/>
    <w:tmpl w:val="714AA316"/>
    <w:lvl w:ilvl="0" w:tplc="62105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676"/>
    <w:multiLevelType w:val="multilevel"/>
    <w:tmpl w:val="9E0A7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B527E2D"/>
    <w:multiLevelType w:val="multilevel"/>
    <w:tmpl w:val="08368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10934D0"/>
    <w:multiLevelType w:val="multilevel"/>
    <w:tmpl w:val="3DA8D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917985904">
    <w:abstractNumId w:val="0"/>
    <w:lvlOverride w:ilvl="0">
      <w:lvl w:ilvl="0">
        <w:numFmt w:val="none"/>
        <w:pStyle w:val="SMLnadpis1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slovanChar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2" w16cid:durableId="487552311">
    <w:abstractNumId w:val="3"/>
  </w:num>
  <w:num w:numId="3" w16cid:durableId="494223935">
    <w:abstractNumId w:val="11"/>
  </w:num>
  <w:num w:numId="4" w16cid:durableId="570700014">
    <w:abstractNumId w:val="10"/>
  </w:num>
  <w:num w:numId="5" w16cid:durableId="1692293995">
    <w:abstractNumId w:val="1"/>
  </w:num>
  <w:num w:numId="6" w16cid:durableId="1471828111">
    <w:abstractNumId w:val="2"/>
  </w:num>
  <w:num w:numId="7" w16cid:durableId="907419983">
    <w:abstractNumId w:val="5"/>
  </w:num>
  <w:num w:numId="8" w16cid:durableId="3439128">
    <w:abstractNumId w:val="4"/>
  </w:num>
  <w:num w:numId="9" w16cid:durableId="1116176093">
    <w:abstractNumId w:val="12"/>
  </w:num>
  <w:num w:numId="10" w16cid:durableId="1152790038">
    <w:abstractNumId w:val="7"/>
  </w:num>
  <w:num w:numId="11" w16cid:durableId="1092507687">
    <w:abstractNumId w:val="9"/>
  </w:num>
  <w:num w:numId="12" w16cid:durableId="408962088">
    <w:abstractNumId w:val="8"/>
  </w:num>
  <w:num w:numId="13" w16cid:durableId="1517114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0F"/>
    <w:rsid w:val="00104220"/>
    <w:rsid w:val="00180949"/>
    <w:rsid w:val="003610A4"/>
    <w:rsid w:val="003A5F47"/>
    <w:rsid w:val="00415762"/>
    <w:rsid w:val="005810EF"/>
    <w:rsid w:val="005C45FF"/>
    <w:rsid w:val="00604A25"/>
    <w:rsid w:val="006C657C"/>
    <w:rsid w:val="00770E56"/>
    <w:rsid w:val="00780E0E"/>
    <w:rsid w:val="007D63B7"/>
    <w:rsid w:val="0080360E"/>
    <w:rsid w:val="0082225C"/>
    <w:rsid w:val="00824ACE"/>
    <w:rsid w:val="0088181A"/>
    <w:rsid w:val="008E1E0F"/>
    <w:rsid w:val="00B30144"/>
    <w:rsid w:val="00EC0898"/>
    <w:rsid w:val="00ED66B8"/>
    <w:rsid w:val="00F005C7"/>
    <w:rsid w:val="00F01C80"/>
    <w:rsid w:val="00F3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1D1B4B"/>
  <w15:chartTrackingRefBased/>
  <w15:docId w15:val="{832AC368-BFCB-D54D-B4A7-9D6BF286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E0F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E1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1E0F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8E1E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E1E0F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Hypertextovodkaz">
    <w:name w:val="Hyperlink"/>
    <w:rsid w:val="008E1E0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E1E0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E1E0F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hlav">
    <w:name w:val="header"/>
    <w:basedOn w:val="Normln"/>
    <w:link w:val="ZhlavChar"/>
    <w:rsid w:val="008E1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1E0F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1slaSEZChar1">
    <w:name w:val="(1) čísla SEZ Char1"/>
    <w:basedOn w:val="3slovanChar"/>
    <w:rsid w:val="008E1E0F"/>
    <w:rPr>
      <w:szCs w:val="22"/>
    </w:rPr>
  </w:style>
  <w:style w:type="paragraph" w:customStyle="1" w:styleId="4slovanChar">
    <w:name w:val="(4) číslované Char"/>
    <w:basedOn w:val="Normln"/>
    <w:rsid w:val="008E1E0F"/>
    <w:pPr>
      <w:numPr>
        <w:ilvl w:val="3"/>
        <w:numId w:val="1"/>
      </w:numPr>
      <w:spacing w:before="120"/>
      <w:jc w:val="both"/>
    </w:pPr>
    <w:rPr>
      <w:sz w:val="22"/>
    </w:rPr>
  </w:style>
  <w:style w:type="paragraph" w:customStyle="1" w:styleId="3slovanChar">
    <w:name w:val="(3) číslované Char"/>
    <w:basedOn w:val="Normln"/>
    <w:rsid w:val="008E1E0F"/>
    <w:pPr>
      <w:numPr>
        <w:ilvl w:val="2"/>
        <w:numId w:val="1"/>
      </w:numPr>
      <w:spacing w:before="120"/>
      <w:jc w:val="both"/>
    </w:pPr>
    <w:rPr>
      <w:sz w:val="22"/>
    </w:rPr>
  </w:style>
  <w:style w:type="paragraph" w:customStyle="1" w:styleId="SMLnadpis1">
    <w:name w:val="(SML) nadpis 1"/>
    <w:rsid w:val="008E1E0F"/>
    <w:pPr>
      <w:numPr>
        <w:numId w:val="1"/>
      </w:numPr>
      <w:spacing w:before="400" w:after="40"/>
      <w:jc w:val="center"/>
    </w:pPr>
    <w:rPr>
      <w:rFonts w:ascii="Times New Roman" w:eastAsia="Times New Roman" w:hAnsi="Times New Roman" w:cs="Times New Roman"/>
      <w:b/>
      <w:kern w:val="0"/>
      <w:sz w:val="22"/>
      <w:szCs w:val="22"/>
      <w:lang w:eastAsia="cs-CZ"/>
      <w14:ligatures w14:val="none"/>
    </w:rPr>
  </w:style>
  <w:style w:type="paragraph" w:customStyle="1" w:styleId="SMLnadpis2">
    <w:name w:val="(SML) nadpis 2"/>
    <w:rsid w:val="008E1E0F"/>
    <w:pPr>
      <w:numPr>
        <w:ilvl w:val="1"/>
        <w:numId w:val="1"/>
      </w:numPr>
      <w:spacing w:before="40" w:after="120"/>
      <w:jc w:val="center"/>
    </w:pPr>
    <w:rPr>
      <w:rFonts w:ascii="Times New Roman" w:eastAsia="Times New Roman" w:hAnsi="Times New Roman" w:cs="Times New Roman"/>
      <w:b/>
      <w:kern w:val="0"/>
      <w:sz w:val="22"/>
      <w:szCs w:val="22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E1E0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1625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Vinduška</dc:creator>
  <cp:keywords/>
  <dc:description/>
  <cp:lastModifiedBy>Jan Vinduška - PM</cp:lastModifiedBy>
  <cp:revision>5</cp:revision>
  <dcterms:created xsi:type="dcterms:W3CDTF">2023-05-24T09:18:00Z</dcterms:created>
  <dcterms:modified xsi:type="dcterms:W3CDTF">2023-05-24T09:24:00Z</dcterms:modified>
  <cp:category/>
</cp:coreProperties>
</file>