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9"/>
        <w:keepNext w:val="0"/>
        <w:keepLines w:val="0"/>
        <w:widowControl w:val="0"/>
        <w:shd w:val="clear" w:color="auto" w:fill="auto"/>
        <w:tabs>
          <w:tab w:pos="10560" w:val="left"/>
        </w:tabs>
        <w:bidi w:val="0"/>
        <w:spacing w:before="0" w:line="240" w:lineRule="auto"/>
        <w:ind w:right="0" w:firstLine="0"/>
        <w:jc w:val="left"/>
        <w:rPr>
          <w:sz w:val="17"/>
          <w:szCs w:val="17"/>
        </w:rPr>
      </w:pPr>
      <w:r>
        <w:drawing>
          <wp:anchor distT="0" distB="0" distL="114300" distR="114300" simplePos="0" relativeHeight="125829378" behindDoc="0" locked="0" layoutInCell="1" allowOverlap="1">
            <wp:simplePos x="0" y="0"/>
            <wp:positionH relativeFrom="page">
              <wp:posOffset>5653405</wp:posOffset>
            </wp:positionH>
            <wp:positionV relativeFrom="paragraph">
              <wp:posOffset>139700</wp:posOffset>
            </wp:positionV>
            <wp:extent cx="1207135" cy="567055"/>
            <wp:wrapSquare wrapText="left"/>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207135" cy="567055"/>
                    </a:xfrm>
                    <a:prstGeom prst="rect"/>
                  </pic:spPr>
                </pic:pic>
              </a:graphicData>
            </a:graphic>
          </wp:anchor>
        </w:drawing>
      </w:r>
      <w:r>
        <w:rPr>
          <w:color w:val="000000"/>
          <w:spacing w:val="0"/>
          <w:w w:val="100"/>
          <w:position w:val="0"/>
          <w:sz w:val="13"/>
          <w:szCs w:val="13"/>
          <w:shd w:val="clear" w:color="auto" w:fill="auto"/>
          <w:lang w:val="cs-CZ" w:eastAsia="cs-CZ" w:bidi="cs-CZ"/>
        </w:rPr>
        <w:t>KRAJSKÁ SPRÁVA A ÚDRŽBA SILNIC VYSOČINY</w:t>
        <w:tab/>
      </w:r>
      <w:r>
        <w:rPr>
          <w:rFonts w:ascii="Times New Roman" w:eastAsia="Times New Roman" w:hAnsi="Times New Roman" w:cs="Times New Roman"/>
          <w:b/>
          <w:bCs/>
          <w:color w:val="000000"/>
          <w:spacing w:val="0"/>
          <w:w w:val="100"/>
          <w:position w:val="0"/>
          <w:sz w:val="17"/>
          <w:szCs w:val="17"/>
          <w:shd w:val="clear" w:color="auto" w:fill="auto"/>
          <w:lang w:val="cs-CZ" w:eastAsia="cs-CZ" w:bidi="cs-CZ"/>
        </w:rPr>
        <w:t>1</w:t>
      </w:r>
    </w:p>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příspěvková organizace</w:t>
      </w:r>
    </w:p>
    <w:p>
      <w:pPr>
        <w:pStyle w:val="Style9"/>
        <w:keepNext w:val="0"/>
        <w:keepLines w:val="0"/>
        <w:widowControl w:val="0"/>
        <w:shd w:val="clear" w:color="auto" w:fill="auto"/>
        <w:bidi w:val="0"/>
        <w:spacing w:before="0" w:after="280" w:line="240" w:lineRule="auto"/>
        <w:ind w:right="0" w:firstLine="0"/>
        <w:jc w:val="left"/>
      </w:pPr>
      <w:r>
        <w:rPr>
          <w:color w:val="000000"/>
          <w:spacing w:val="0"/>
          <w:w w:val="100"/>
          <w:position w:val="0"/>
          <w:shd w:val="clear" w:color="auto" w:fill="auto"/>
          <w:lang w:val="cs-CZ" w:eastAsia="cs-CZ" w:bidi="cs-CZ"/>
        </w:rPr>
        <w:t>SMLOUVA REGISTROVÁNA</w:t>
      </w:r>
    </w:p>
    <w:p>
      <w:pPr>
        <w:pStyle w:val="Style9"/>
        <w:keepNext w:val="0"/>
        <w:keepLines w:val="0"/>
        <w:widowControl w:val="0"/>
        <w:shd w:val="clear" w:color="auto" w:fill="auto"/>
        <w:bidi w:val="0"/>
        <w:spacing w:before="0" w:line="240" w:lineRule="auto"/>
        <w:ind w:right="0" w:firstLine="0"/>
        <w:jc w:val="left"/>
      </w:pPr>
      <w:r>
        <w:rPr>
          <w:color w:val="000000"/>
          <w:spacing w:val="0"/>
          <w:w w:val="100"/>
          <w:position w:val="0"/>
          <w:u w:val="single"/>
          <w:shd w:val="clear" w:color="auto" w:fill="auto"/>
          <w:lang w:val="cs-CZ" w:eastAsia="cs-CZ" w:bidi="cs-CZ"/>
        </w:rPr>
        <w:t>pod číslem:</w:t>
      </w:r>
    </w:p>
    <w:p>
      <w:pPr>
        <w:pStyle w:val="Style7"/>
        <w:keepNext w:val="0"/>
        <w:keepLines w:val="0"/>
        <w:widowControl w:val="0"/>
        <w:shd w:val="clear" w:color="auto" w:fill="auto"/>
        <w:bidi w:val="0"/>
        <w:spacing w:before="0" w:after="220" w:line="295" w:lineRule="auto"/>
        <w:ind w:left="400" w:right="0" w:firstLine="20"/>
        <w:jc w:val="left"/>
      </w:pPr>
      <w:r>
        <w:rPr>
          <w:b/>
          <w:bCs/>
          <w:color w:val="000000"/>
          <w:spacing w:val="0"/>
          <w:w w:val="100"/>
          <w:position w:val="0"/>
          <w:shd w:val="clear" w:color="auto" w:fill="auto"/>
          <w:lang w:val="cs-CZ" w:eastAsia="cs-CZ" w:bidi="cs-CZ"/>
        </w:rPr>
        <w:t>Smlouva o připojení zařízení pro výrobu a odběr elektřiny k distribuční soustavě z napěťové hladiny nízkého napětí č. 9002129687</w:t>
      </w:r>
    </w:p>
    <w:p>
      <w:pPr>
        <w:pStyle w:val="Style7"/>
        <w:keepNext w:val="0"/>
        <w:keepLines w:val="0"/>
        <w:widowControl w:val="0"/>
        <w:shd w:val="clear" w:color="auto" w:fill="auto"/>
        <w:bidi w:val="0"/>
        <w:spacing w:before="0" w:after="0" w:line="295" w:lineRule="auto"/>
        <w:ind w:left="400" w:right="0" w:firstLine="20"/>
        <w:jc w:val="left"/>
      </w:pPr>
      <w:r>
        <w:rPr>
          <w:color w:val="000000"/>
          <w:spacing w:val="0"/>
          <w:w w:val="100"/>
          <w:position w:val="0"/>
          <w:shd w:val="clear" w:color="auto" w:fill="auto"/>
          <w:lang w:val="cs-CZ" w:eastAsia="cs-CZ" w:bidi="cs-CZ"/>
        </w:rPr>
        <w:t xml:space="preserve">uzavřená v souladu se zákonem č. 458/2000 Sb., energetický zákon v platném znění a jeho prováděcími předpisy mezi </w:t>
      </w:r>
      <w:r>
        <w:rPr>
          <w:b/>
          <w:bCs/>
          <w:color w:val="000000"/>
          <w:spacing w:val="0"/>
          <w:w w:val="100"/>
          <w:position w:val="0"/>
          <w:shd w:val="clear" w:color="auto" w:fill="auto"/>
          <w:lang w:val="cs-CZ" w:eastAsia="cs-CZ" w:bidi="cs-CZ"/>
        </w:rPr>
        <w:t>Žadatelem</w:t>
      </w:r>
    </w:p>
    <w:p>
      <w:pPr>
        <w:pStyle w:val="Style7"/>
        <w:keepNext w:val="0"/>
        <w:keepLines w:val="0"/>
        <w:widowControl w:val="0"/>
        <w:shd w:val="clear" w:color="auto" w:fill="auto"/>
        <w:bidi w:val="0"/>
        <w:spacing w:before="0" w:after="0"/>
        <w:ind w:left="0" w:right="0" w:firstLine="400"/>
        <w:jc w:val="left"/>
      </w:pPr>
      <w:r>
        <w:rPr>
          <w:b/>
          <w:bCs/>
          <w:color w:val="000000"/>
          <w:spacing w:val="0"/>
          <w:w w:val="100"/>
          <w:position w:val="0"/>
          <w:shd w:val="clear" w:color="auto" w:fill="auto"/>
          <w:lang w:val="cs-CZ" w:eastAsia="cs-CZ" w:bidi="cs-CZ"/>
        </w:rPr>
        <w:t>Krajská správa a údržba silnic Vysočiny, příspěvková organizace</w:t>
      </w:r>
    </w:p>
    <w:p>
      <w:pPr>
        <w:pStyle w:val="Style7"/>
        <w:keepNext w:val="0"/>
        <w:keepLines w:val="0"/>
        <w:widowControl w:val="0"/>
        <w:shd w:val="clear" w:color="auto" w:fill="auto"/>
        <w:tabs>
          <w:tab w:pos="479" w:val="left"/>
        </w:tabs>
        <w:bidi w:val="0"/>
        <w:spacing w:before="0" w:after="0"/>
        <w:ind w:left="0" w:right="0" w:hanging="700"/>
        <w:jc w:val="left"/>
      </w:pPr>
      <w:r>
        <w:rPr>
          <w:color w:val="000000"/>
          <w:spacing w:val="0"/>
          <w:w w:val="100"/>
          <w:position w:val="0"/>
          <w:shd w:val="clear" w:color="auto" w:fill="auto"/>
          <w:lang w:val="cs-CZ" w:eastAsia="cs-CZ" w:bidi="cs-CZ"/>
        </w:rPr>
        <w:t>§</w:t>
        <w:tab/>
        <w:t>Sídlo: Kosovská 1122/16, Jihlava, 586 01 Jihlava</w:t>
      </w:r>
    </w:p>
    <w:p>
      <w:pPr>
        <w:pStyle w:val="Style7"/>
        <w:keepNext w:val="0"/>
        <w:keepLines w:val="0"/>
        <w:widowControl w:val="0"/>
        <w:shd w:val="clear" w:color="auto" w:fill="auto"/>
        <w:tabs>
          <w:tab w:pos="479" w:val="left"/>
        </w:tabs>
        <w:bidi w:val="0"/>
        <w:spacing w:before="0" w:after="0" w:line="240" w:lineRule="auto"/>
        <w:ind w:left="0" w:right="0" w:hanging="700"/>
        <w:jc w:val="left"/>
      </w:pPr>
      <w:r>
        <w:rPr>
          <w:color w:val="000000"/>
          <w:spacing w:val="0"/>
          <w:w w:val="100"/>
          <w:position w:val="0"/>
          <w:shd w:val="clear" w:color="auto" w:fill="auto"/>
          <w:lang w:val="cs-CZ" w:eastAsia="cs-CZ" w:bidi="cs-CZ"/>
        </w:rPr>
        <w:t>?</w:t>
        <w:tab/>
        <w:t>IČ: 00090450, DIČ: CZ00090450</w:t>
      </w:r>
    </w:p>
    <w:p>
      <w:pPr>
        <w:pStyle w:val="Style17"/>
        <w:keepNext w:val="0"/>
        <w:keepLines w:val="0"/>
        <w:widowControl w:val="0"/>
        <w:shd w:val="clear" w:color="auto" w:fill="auto"/>
        <w:bidi w:val="0"/>
        <w:spacing w:before="0" w:after="0" w:line="199" w:lineRule="auto"/>
        <w:ind w:left="0" w:right="0" w:hanging="700"/>
        <w:jc w:val="left"/>
      </w:pPr>
      <w:r>
        <w:rPr>
          <w:color w:val="000000"/>
          <w:spacing w:val="0"/>
          <w:w w:val="100"/>
          <w:position w:val="0"/>
          <w:shd w:val="clear" w:color="auto" w:fill="auto"/>
          <w:lang w:val="cs-CZ" w:eastAsia="cs-CZ" w:bidi="cs-CZ"/>
        </w:rPr>
        <w:t>Ol</w:t>
      </w:r>
    </w:p>
    <w:p>
      <w:pPr>
        <w:pStyle w:val="Style7"/>
        <w:keepNext w:val="0"/>
        <w:keepLines w:val="0"/>
        <w:widowControl w:val="0"/>
        <w:shd w:val="clear" w:color="auto" w:fill="auto"/>
        <w:tabs>
          <w:tab w:pos="479" w:val="left"/>
        </w:tabs>
        <w:bidi w:val="0"/>
        <w:spacing w:before="0" w:after="0"/>
        <w:ind w:left="0" w:right="0" w:hanging="700"/>
        <w:jc w:val="left"/>
      </w:pPr>
      <w:r>
        <w:rPr>
          <w:color w:val="000000"/>
          <w:spacing w:val="0"/>
          <w:w w:val="100"/>
          <w:position w:val="0"/>
          <w:shd w:val="clear" w:color="auto" w:fill="auto"/>
          <w:lang w:val="cs-CZ" w:eastAsia="cs-CZ" w:bidi="cs-CZ"/>
        </w:rPr>
        <w:t>g</w:t>
        <w:tab/>
        <w:t>Adresa pro zasílání písemností:</w:t>
      </w:r>
    </w:p>
    <w:p>
      <w:pPr>
        <w:pStyle w:val="Style7"/>
        <w:keepNext w:val="0"/>
        <w:keepLines w:val="0"/>
        <w:widowControl w:val="0"/>
        <w:shd w:val="clear" w:color="auto" w:fill="auto"/>
        <w:tabs>
          <w:tab w:pos="479" w:val="left"/>
        </w:tabs>
        <w:bidi w:val="0"/>
        <w:spacing w:before="0" w:after="0"/>
        <w:ind w:left="0" w:right="0" w:hanging="700"/>
        <w:jc w:val="left"/>
      </w:pPr>
      <w:r>
        <w:rPr>
          <w:color w:val="000000"/>
          <w:spacing w:val="0"/>
          <w:w w:val="100"/>
          <w:position w:val="0"/>
          <w:shd w:val="clear" w:color="auto" w:fill="auto"/>
          <w:lang w:val="cs-CZ" w:eastAsia="cs-CZ" w:bidi="cs-CZ"/>
        </w:rPr>
        <w:t>”</w:t>
        <w:tab/>
        <w:t>Kosovská 1122/16, Jihlava, 586 01 Jihlava</w:t>
      </w:r>
    </w:p>
    <w:p>
      <w:pPr>
        <w:pStyle w:val="Style7"/>
        <w:keepNext w:val="0"/>
        <w:keepLines w:val="0"/>
        <w:widowControl w:val="0"/>
        <w:shd w:val="clear" w:color="auto" w:fill="auto"/>
        <w:bidi w:val="0"/>
        <w:spacing w:before="0" w:after="0"/>
        <w:ind w:left="0" w:right="0" w:firstLine="400"/>
        <w:jc w:val="left"/>
      </w:pPr>
      <w:r>
        <w:rPr>
          <w:color w:val="000000"/>
          <w:spacing w:val="0"/>
          <w:w w:val="100"/>
          <w:position w:val="0"/>
          <w:shd w:val="clear" w:color="auto" w:fill="auto"/>
          <w:lang w:val="cs-CZ" w:eastAsia="cs-CZ" w:bidi="cs-CZ"/>
        </w:rPr>
        <w:t>Zástupce ve věcech smluvních: Ing. Radovan Necid, ředitel</w:t>
      </w:r>
    </w:p>
    <w:p>
      <w:pPr>
        <w:pStyle w:val="Style7"/>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cs-CZ" w:eastAsia="cs-CZ" w:bidi="cs-CZ"/>
        </w:rPr>
        <w:t>a</w:t>
      </w:r>
    </w:p>
    <w:p>
      <w:pPr>
        <w:pStyle w:val="Style7"/>
        <w:keepNext w:val="0"/>
        <w:keepLines w:val="0"/>
        <w:widowControl w:val="0"/>
        <w:shd w:val="clear" w:color="auto" w:fill="auto"/>
        <w:bidi w:val="0"/>
        <w:spacing w:before="0" w:after="0"/>
        <w:ind w:left="400" w:right="0" w:firstLine="20"/>
        <w:jc w:val="left"/>
      </w:pPr>
      <w:r>
        <w:rPr>
          <w:b/>
          <w:bCs/>
          <w:color w:val="000000"/>
          <w:spacing w:val="0"/>
          <w:w w:val="100"/>
          <w:position w:val="0"/>
          <w:shd w:val="clear" w:color="auto" w:fill="auto"/>
          <w:lang w:val="cs-CZ" w:eastAsia="cs-CZ" w:bidi="cs-CZ"/>
        </w:rPr>
        <w:t>Provozovatelem distribuční soustavy (dále jen „Provozovatel DS") EG.D, a.s.</w:t>
      </w:r>
    </w:p>
    <w:p>
      <w:pPr>
        <w:pStyle w:val="Style7"/>
        <w:keepNext w:val="0"/>
        <w:keepLines w:val="0"/>
        <w:widowControl w:val="0"/>
        <w:shd w:val="clear" w:color="auto" w:fill="auto"/>
        <w:bidi w:val="0"/>
        <w:spacing w:before="0" w:after="0"/>
        <w:ind w:left="0" w:right="0" w:firstLine="400"/>
        <w:jc w:val="left"/>
      </w:pPr>
      <w:r>
        <w:rPr>
          <w:color w:val="000000"/>
          <w:spacing w:val="0"/>
          <w:w w:val="100"/>
          <w:position w:val="0"/>
          <w:shd w:val="clear" w:color="auto" w:fill="auto"/>
          <w:lang w:val="cs-CZ" w:eastAsia="cs-CZ" w:bidi="cs-CZ"/>
        </w:rPr>
        <w:t>Sídlo: Lidická 1873/36, Černá Pole, 602 00 Brno</w:t>
      </w:r>
    </w:p>
    <w:p>
      <w:pPr>
        <w:pStyle w:val="Style7"/>
        <w:keepNext w:val="0"/>
        <w:keepLines w:val="0"/>
        <w:widowControl w:val="0"/>
        <w:shd w:val="clear" w:color="auto" w:fill="auto"/>
        <w:bidi w:val="0"/>
        <w:spacing w:before="0" w:after="0"/>
        <w:ind w:left="0" w:right="0" w:firstLine="400"/>
        <w:jc w:val="left"/>
      </w:pPr>
      <w:r>
        <w:rPr>
          <w:color w:val="000000"/>
          <w:spacing w:val="0"/>
          <w:w w:val="100"/>
          <w:position w:val="0"/>
          <w:shd w:val="clear" w:color="auto" w:fill="auto"/>
          <w:lang w:val="cs-CZ" w:eastAsia="cs-CZ" w:bidi="cs-CZ"/>
        </w:rPr>
        <w:t>Zápis v OR: Společnost je zapsána v obchodním rejstříku vedeném Krajským soudem v Brně, v oddílu B, vložce 8477</w:t>
      </w:r>
    </w:p>
    <w:p>
      <w:pPr>
        <w:pStyle w:val="Style7"/>
        <w:keepNext w:val="0"/>
        <w:keepLines w:val="0"/>
        <w:widowControl w:val="0"/>
        <w:shd w:val="clear" w:color="auto" w:fill="auto"/>
        <w:bidi w:val="0"/>
        <w:spacing w:before="0" w:after="0"/>
        <w:ind w:left="0" w:right="0" w:firstLine="400"/>
        <w:jc w:val="left"/>
      </w:pPr>
      <w:r>
        <w:rPr>
          <w:color w:val="000000"/>
          <w:spacing w:val="0"/>
          <w:w w:val="100"/>
          <w:position w:val="0"/>
          <w:shd w:val="clear" w:color="auto" w:fill="auto"/>
          <w:lang w:val="cs-CZ" w:eastAsia="cs-CZ" w:bidi="cs-CZ"/>
        </w:rPr>
        <w:t>IČ:28085400 DIČ: CZ28085400</w:t>
      </w:r>
    </w:p>
    <w:p>
      <w:pPr>
        <w:pStyle w:val="Style7"/>
        <w:keepNext w:val="0"/>
        <w:keepLines w:val="0"/>
        <w:widowControl w:val="0"/>
        <w:shd w:val="clear" w:color="auto" w:fill="auto"/>
        <w:tabs>
          <w:tab w:pos="4678" w:val="left"/>
        </w:tabs>
        <w:bidi w:val="0"/>
        <w:spacing w:before="0" w:after="0"/>
        <w:ind w:left="0" w:right="0" w:firstLine="400"/>
        <w:jc w:val="left"/>
      </w:pPr>
      <w:r>
        <w:rPr>
          <w:b/>
          <w:bCs/>
          <w:color w:val="000000"/>
          <w:spacing w:val="0"/>
          <w:w w:val="100"/>
          <w:position w:val="0"/>
          <w:shd w:val="clear" w:color="auto" w:fill="auto"/>
          <w:lang w:val="cs-CZ" w:eastAsia="cs-CZ" w:bidi="cs-CZ"/>
        </w:rPr>
        <w:t xml:space="preserve">Zástupce: </w:t>
      </w:r>
      <w:r>
        <w:rPr>
          <w:color w:val="000000"/>
          <w:spacing w:val="0"/>
          <w:w w:val="100"/>
          <w:position w:val="0"/>
          <w:shd w:val="clear" w:color="auto" w:fill="auto"/>
          <w:lang w:val="cs-CZ" w:eastAsia="cs-CZ" w:bidi="cs-CZ"/>
        </w:rPr>
        <w:t>ve věcech smluvních:</w:t>
        <w:tab/>
        <w:t>a, Management připojování a přeložek</w:t>
      </w:r>
    </w:p>
    <w:p>
      <w:pPr>
        <w:pStyle w:val="Style7"/>
        <w:keepNext w:val="0"/>
        <w:keepLines w:val="0"/>
        <w:widowControl w:val="0"/>
        <w:shd w:val="clear" w:color="auto" w:fill="auto"/>
        <w:tabs>
          <w:tab w:pos="3488" w:val="left"/>
          <w:tab w:pos="4678" w:val="left"/>
        </w:tabs>
        <w:bidi w:val="0"/>
        <w:spacing w:before="0" w:after="0"/>
        <w:ind w:left="1160" w:right="0" w:firstLine="0"/>
        <w:jc w:val="left"/>
      </w:pPr>
      <w:r>
        <w:rPr>
          <w:color w:val="000000"/>
          <w:spacing w:val="0"/>
          <w:w w:val="100"/>
          <w:position w:val="0"/>
          <w:shd w:val="clear" w:color="auto" w:fill="auto"/>
          <w:lang w:val="cs-CZ" w:eastAsia="cs-CZ" w:bidi="cs-CZ"/>
        </w:rPr>
        <w:t>ve věcech technických:</w:t>
        <w:tab/>
        <w:t>_</w:t>
        <w:tab/>
        <w:t>:, Regionální správa Jindřichův Hradec</w:t>
      </w:r>
    </w:p>
    <w:p>
      <w:pPr>
        <w:pStyle w:val="Style7"/>
        <w:keepNext w:val="0"/>
        <w:keepLines w:val="0"/>
        <w:widowControl w:val="0"/>
        <w:shd w:val="clear" w:color="auto" w:fill="auto"/>
        <w:tabs>
          <w:tab w:pos="6453" w:val="left"/>
        </w:tabs>
        <w:bidi w:val="0"/>
        <w:spacing w:before="0" w:after="0"/>
        <w:ind w:left="0" w:right="0" w:firstLine="400"/>
        <w:jc w:val="left"/>
      </w:pPr>
      <w:r>
        <w:rPr>
          <w:color w:val="000000"/>
          <w:spacing w:val="0"/>
          <w:w w:val="100"/>
          <w:position w:val="0"/>
          <w:shd w:val="clear" w:color="auto" w:fill="auto"/>
          <w:lang w:val="cs-CZ" w:eastAsia="cs-CZ" w:bidi="cs-CZ"/>
        </w:rPr>
        <w:t>Bankovní spojení: Komerční banka, a.s. číslo účtu: _</w:t>
        <w:tab/>
      </w:r>
      <w:r>
        <w:rPr>
          <w:b/>
          <w:bCs/>
          <w:color w:val="000000"/>
          <w:spacing w:val="0"/>
          <w:w w:val="100"/>
          <w:position w:val="0"/>
          <w:shd w:val="clear" w:color="auto" w:fill="auto"/>
          <w:lang w:val="cs-CZ" w:eastAsia="cs-CZ" w:bidi="cs-CZ"/>
        </w:rPr>
        <w:t xml:space="preserve">variabilní symbol: </w:t>
      </w:r>
      <w:r>
        <w:rPr>
          <w:color w:val="000000"/>
          <w:spacing w:val="0"/>
          <w:w w:val="100"/>
          <w:position w:val="0"/>
          <w:shd w:val="clear" w:color="auto" w:fill="auto"/>
          <w:lang w:val="cs-CZ" w:eastAsia="cs-CZ" w:bidi="cs-CZ"/>
        </w:rPr>
        <w:t>9002129687</w:t>
      </w:r>
    </w:p>
    <w:p>
      <w:pPr>
        <w:pStyle w:val="Style7"/>
        <w:keepNext w:val="0"/>
        <w:keepLines w:val="0"/>
        <w:widowControl w:val="0"/>
        <w:shd w:val="clear" w:color="auto" w:fill="auto"/>
        <w:tabs>
          <w:tab w:pos="4197" w:val="left"/>
        </w:tabs>
        <w:bidi w:val="0"/>
        <w:spacing w:before="0" w:after="220"/>
        <w:ind w:left="0" w:right="0" w:firstLine="400"/>
        <w:jc w:val="left"/>
      </w:pPr>
      <w:r>
        <w:rPr>
          <w:color w:val="000000"/>
          <w:spacing w:val="0"/>
          <w:w w:val="100"/>
          <w:position w:val="0"/>
          <w:shd w:val="clear" w:color="auto" w:fill="auto"/>
          <w:lang w:val="cs-CZ" w:eastAsia="cs-CZ" w:bidi="cs-CZ"/>
        </w:rPr>
        <w:t>IBAN:</w:t>
        <w:tab/>
        <w:t>(SWIFT) kód: KOMBCZPP</w:t>
      </w:r>
    </w:p>
    <w:p>
      <w:pPr>
        <w:pStyle w:val="Style19"/>
        <w:keepNext/>
        <w:keepLines/>
        <w:widowControl w:val="0"/>
        <w:numPr>
          <w:ilvl w:val="0"/>
          <w:numId w:val="3"/>
        </w:numPr>
        <w:shd w:val="clear" w:color="auto" w:fill="auto"/>
        <w:tabs>
          <w:tab w:pos="682" w:val="left"/>
        </w:tabs>
        <w:bidi w:val="0"/>
        <w:spacing w:before="0" w:after="0"/>
        <w:ind w:left="0" w:right="0" w:firstLine="400"/>
        <w:jc w:val="left"/>
      </w:pPr>
      <w:bookmarkStart w:id="0" w:name="bookmark0"/>
      <w:bookmarkStart w:id="1" w:name="bookmark1"/>
      <w:r>
        <w:rPr>
          <w:color w:val="000000"/>
          <w:spacing w:val="0"/>
          <w:w w:val="100"/>
          <w:position w:val="0"/>
          <w:shd w:val="clear" w:color="auto" w:fill="auto"/>
          <w:lang w:val="cs-CZ" w:eastAsia="cs-CZ" w:bidi="cs-CZ"/>
        </w:rPr>
        <w:t>Předmět smlouvy</w:t>
      </w:r>
      <w:bookmarkEnd w:id="0"/>
      <w:bookmarkEnd w:id="1"/>
    </w:p>
    <w:p>
      <w:pPr>
        <w:pStyle w:val="Style7"/>
        <w:keepNext w:val="0"/>
        <w:keepLines w:val="0"/>
        <w:widowControl w:val="0"/>
        <w:shd w:val="clear" w:color="auto" w:fill="auto"/>
        <w:bidi w:val="0"/>
        <w:spacing w:before="0" w:after="0"/>
        <w:ind w:left="0" w:right="0" w:firstLine="400"/>
        <w:jc w:val="left"/>
      </w:pPr>
      <w:r>
        <w:rPr>
          <w:color w:val="000000"/>
          <w:spacing w:val="0"/>
          <w:w w:val="100"/>
          <w:position w:val="0"/>
          <w:shd w:val="clear" w:color="auto" w:fill="auto"/>
          <w:lang w:val="cs-CZ" w:eastAsia="cs-CZ" w:bidi="cs-CZ"/>
        </w:rPr>
        <w:t>Předmětem této smlouvy je:</w:t>
      </w:r>
    </w:p>
    <w:p>
      <w:pPr>
        <w:pStyle w:val="Style7"/>
        <w:keepNext w:val="0"/>
        <w:keepLines w:val="0"/>
        <w:widowControl w:val="0"/>
        <w:numPr>
          <w:ilvl w:val="0"/>
          <w:numId w:val="5"/>
        </w:numPr>
        <w:shd w:val="clear" w:color="auto" w:fill="auto"/>
        <w:tabs>
          <w:tab w:pos="764" w:val="left"/>
        </w:tabs>
        <w:bidi w:val="0"/>
        <w:spacing w:before="0" w:after="0"/>
        <w:ind w:left="640" w:right="0" w:hanging="220"/>
        <w:jc w:val="left"/>
      </w:pPr>
      <w:r>
        <w:rPr>
          <w:color w:val="000000"/>
          <w:spacing w:val="0"/>
          <w:w w:val="100"/>
          <w:position w:val="0"/>
          <w:shd w:val="clear" w:color="auto" w:fill="auto"/>
          <w:lang w:val="cs-CZ" w:eastAsia="cs-CZ" w:bidi="cs-CZ"/>
        </w:rPr>
        <w:t>Závazek Provozovatele DS připojit za sjednaných podmínek ke své distribuční soustavě zařízení Žadatele pro odběr a výrobu elektřiny (dále jen „zařízení" nebo také „odběrné místo") a zajistit rezervovaný příkon a výkon dle článku II. této smlouvy.</w:t>
      </w:r>
    </w:p>
    <w:p>
      <w:pPr>
        <w:pStyle w:val="Style7"/>
        <w:keepNext w:val="0"/>
        <w:keepLines w:val="0"/>
        <w:widowControl w:val="0"/>
        <w:numPr>
          <w:ilvl w:val="0"/>
          <w:numId w:val="5"/>
        </w:numPr>
        <w:shd w:val="clear" w:color="auto" w:fill="auto"/>
        <w:tabs>
          <w:tab w:pos="764" w:val="left"/>
        </w:tabs>
        <w:bidi w:val="0"/>
        <w:spacing w:before="0" w:after="220"/>
        <w:ind w:left="640" w:right="0" w:hanging="220"/>
        <w:jc w:val="left"/>
      </w:pPr>
      <w:r>
        <w:rPr>
          <w:color w:val="000000"/>
          <w:spacing w:val="0"/>
          <w:w w:val="100"/>
          <w:position w:val="0"/>
          <w:shd w:val="clear" w:color="auto" w:fill="auto"/>
          <w:lang w:val="cs-CZ" w:eastAsia="cs-CZ" w:bidi="cs-CZ"/>
        </w:rPr>
        <w:t>Závazek Žadatele dodržet níže uvedené technické podmínky připojení a podmínky provozu zařízení paralelně s distribuční soustavou.</w:t>
      </w:r>
    </w:p>
    <w:p>
      <w:pPr>
        <w:pStyle w:val="Style19"/>
        <w:keepNext/>
        <w:keepLines/>
        <w:widowControl w:val="0"/>
        <w:numPr>
          <w:ilvl w:val="0"/>
          <w:numId w:val="3"/>
        </w:numPr>
        <w:shd w:val="clear" w:color="auto" w:fill="auto"/>
        <w:tabs>
          <w:tab w:pos="734" w:val="left"/>
        </w:tabs>
        <w:bidi w:val="0"/>
        <w:spacing w:before="0" w:after="0"/>
        <w:ind w:left="0" w:right="0" w:firstLine="400"/>
        <w:jc w:val="left"/>
      </w:pPr>
      <w:bookmarkStart w:id="2" w:name="bookmark2"/>
      <w:bookmarkStart w:id="3" w:name="bookmark3"/>
      <w:r>
        <w:rPr>
          <w:color w:val="000000"/>
          <w:spacing w:val="0"/>
          <w:w w:val="100"/>
          <w:position w:val="0"/>
          <w:shd w:val="clear" w:color="auto" w:fill="auto"/>
          <w:lang w:val="cs-CZ" w:eastAsia="cs-CZ" w:bidi="cs-CZ"/>
        </w:rPr>
        <w:t>Technické podmínky připojení</w:t>
      </w:r>
      <w:bookmarkEnd w:id="2"/>
      <w:bookmarkEnd w:id="3"/>
    </w:p>
    <w:p>
      <w:pPr>
        <w:pStyle w:val="Style7"/>
        <w:keepNext w:val="0"/>
        <w:keepLines w:val="0"/>
        <w:widowControl w:val="0"/>
        <w:shd w:val="clear" w:color="auto" w:fill="auto"/>
        <w:bidi w:val="0"/>
        <w:spacing w:before="0" w:after="0"/>
        <w:ind w:left="0" w:right="0" w:firstLine="400"/>
        <w:jc w:val="left"/>
      </w:pPr>
      <w:r>
        <w:rPr>
          <w:color w:val="000000"/>
          <w:spacing w:val="0"/>
          <w:w w:val="100"/>
          <w:position w:val="0"/>
          <w:shd w:val="clear" w:color="auto" w:fill="auto"/>
          <w:lang w:val="cs-CZ" w:eastAsia="cs-CZ" w:bidi="cs-CZ"/>
        </w:rPr>
        <w:t>Název zařízení: Pelhřimov, Myslotínská 1887 - HFVE</w:t>
      </w:r>
    </w:p>
    <w:p>
      <w:pPr>
        <w:pStyle w:val="Style7"/>
        <w:keepNext w:val="0"/>
        <w:keepLines w:val="0"/>
        <w:widowControl w:val="0"/>
        <w:shd w:val="clear" w:color="auto" w:fill="auto"/>
        <w:bidi w:val="0"/>
        <w:spacing w:before="0" w:after="0"/>
        <w:ind w:left="0" w:right="0" w:firstLine="400"/>
        <w:jc w:val="left"/>
      </w:pPr>
      <w:r>
        <w:rPr>
          <w:color w:val="000000"/>
          <w:spacing w:val="0"/>
          <w:w w:val="100"/>
          <w:position w:val="0"/>
          <w:shd w:val="clear" w:color="auto" w:fill="auto"/>
          <w:lang w:val="cs-CZ" w:eastAsia="cs-CZ" w:bidi="cs-CZ"/>
        </w:rPr>
        <w:t>Adresa předávacího místa: Myslotínská 1887, 393 01 Pelhřimov</w:t>
      </w:r>
    </w:p>
    <w:p>
      <w:pPr>
        <w:pStyle w:val="Style7"/>
        <w:keepNext w:val="0"/>
        <w:keepLines w:val="0"/>
        <w:widowControl w:val="0"/>
        <w:shd w:val="clear" w:color="auto" w:fill="auto"/>
        <w:bidi w:val="0"/>
        <w:spacing w:before="0" w:after="0"/>
        <w:ind w:left="0" w:right="0" w:firstLine="400"/>
        <w:jc w:val="left"/>
      </w:pPr>
      <w:r>
        <w:rPr>
          <w:color w:val="000000"/>
          <w:spacing w:val="0"/>
          <w:w w:val="100"/>
          <w:position w:val="0"/>
          <w:shd w:val="clear" w:color="auto" w:fill="auto"/>
          <w:lang w:val="cs-CZ" w:eastAsia="cs-CZ" w:bidi="cs-CZ"/>
        </w:rPr>
        <w:t>Katastrální území a číslo nemovitosti, na němž bude zařízení umístěno:</w:t>
      </w:r>
    </w:p>
    <w:p>
      <w:pPr>
        <w:pStyle w:val="Style7"/>
        <w:keepNext w:val="0"/>
        <w:keepLines w:val="0"/>
        <w:widowControl w:val="0"/>
        <w:shd w:val="clear" w:color="auto" w:fill="auto"/>
        <w:bidi w:val="0"/>
        <w:spacing w:before="0" w:after="0"/>
        <w:ind w:left="0" w:right="0" w:firstLine="400"/>
        <w:jc w:val="left"/>
      </w:pPr>
      <w:r>
        <w:rPr>
          <w:color w:val="000000"/>
          <w:spacing w:val="0"/>
          <w:w w:val="100"/>
          <w:position w:val="0"/>
          <w:shd w:val="clear" w:color="auto" w:fill="auto"/>
          <w:lang w:val="cs-CZ" w:eastAsia="cs-CZ" w:bidi="cs-CZ"/>
        </w:rPr>
        <w:t>Pelhřimov Pare.: 2413/149</w:t>
      </w:r>
    </w:p>
    <w:p>
      <w:pPr>
        <w:pStyle w:val="Style7"/>
        <w:keepNext w:val="0"/>
        <w:keepLines w:val="0"/>
        <w:widowControl w:val="0"/>
        <w:shd w:val="clear" w:color="auto" w:fill="auto"/>
        <w:bidi w:val="0"/>
        <w:spacing w:before="0" w:after="0"/>
        <w:ind w:left="0" w:right="0" w:firstLine="400"/>
        <w:jc w:val="left"/>
      </w:pPr>
      <w:r>
        <w:rPr>
          <w:color w:val="000000"/>
          <w:spacing w:val="0"/>
          <w:w w:val="100"/>
          <w:position w:val="0"/>
          <w:shd w:val="clear" w:color="auto" w:fill="auto"/>
          <w:lang w:val="cs-CZ" w:eastAsia="cs-CZ" w:bidi="cs-CZ"/>
        </w:rPr>
        <w:t>EAN (spotřeba): 859182400100571986</w:t>
      </w:r>
    </w:p>
    <w:p>
      <w:pPr>
        <w:pStyle w:val="Style7"/>
        <w:keepNext w:val="0"/>
        <w:keepLines w:val="0"/>
        <w:widowControl w:val="0"/>
        <w:shd w:val="clear" w:color="auto" w:fill="auto"/>
        <w:bidi w:val="0"/>
        <w:spacing w:before="0" w:after="0"/>
        <w:ind w:left="0" w:right="0" w:firstLine="400"/>
        <w:jc w:val="left"/>
      </w:pPr>
      <w:r>
        <w:rPr>
          <w:color w:val="000000"/>
          <w:spacing w:val="0"/>
          <w:w w:val="100"/>
          <w:position w:val="0"/>
          <w:shd w:val="clear" w:color="auto" w:fill="auto"/>
          <w:lang w:val="cs-CZ" w:eastAsia="cs-CZ" w:bidi="cs-CZ"/>
        </w:rPr>
        <w:t>EAN (výroba): 859182400110454972</w:t>
      </w:r>
    </w:p>
    <w:p>
      <w:pPr>
        <w:pStyle w:val="Style7"/>
        <w:keepNext w:val="0"/>
        <w:keepLines w:val="0"/>
        <w:widowControl w:val="0"/>
        <w:shd w:val="clear" w:color="auto" w:fill="auto"/>
        <w:bidi w:val="0"/>
        <w:spacing w:before="0" w:after="0"/>
        <w:ind w:left="0" w:right="0" w:firstLine="400"/>
        <w:jc w:val="left"/>
      </w:pPr>
      <w:r>
        <w:rPr>
          <w:color w:val="000000"/>
          <w:spacing w:val="0"/>
          <w:w w:val="100"/>
          <w:position w:val="0"/>
          <w:shd w:val="clear" w:color="auto" w:fill="auto"/>
          <w:lang w:val="cs-CZ" w:eastAsia="cs-CZ" w:bidi="cs-CZ"/>
        </w:rPr>
        <w:t>Rezervovaný příkon místa připojení a současně předávacího místa (tj. jmenovitá hodnota hlavního jističe</w:t>
      </w:r>
    </w:p>
    <w:p>
      <w:pPr>
        <w:pStyle w:val="Style7"/>
        <w:keepNext w:val="0"/>
        <w:keepLines w:val="0"/>
        <w:widowControl w:val="0"/>
        <w:shd w:val="clear" w:color="auto" w:fill="auto"/>
        <w:bidi w:val="0"/>
        <w:spacing w:before="0" w:after="0"/>
        <w:ind w:left="0" w:right="0" w:firstLine="400"/>
        <w:jc w:val="left"/>
      </w:pPr>
      <w:r>
        <w:rPr>
          <w:color w:val="000000"/>
          <w:spacing w:val="0"/>
          <w:w w:val="100"/>
          <w:position w:val="0"/>
          <w:shd w:val="clear" w:color="auto" w:fill="auto"/>
          <w:lang w:val="cs-CZ" w:eastAsia="cs-CZ" w:bidi="cs-CZ"/>
        </w:rPr>
        <w:t>před elektroměrem v A, dále jen „rezervovaný příkon"):</w:t>
      </w:r>
    </w:p>
    <w:p>
      <w:pPr>
        <w:pStyle w:val="Style7"/>
        <w:keepNext w:val="0"/>
        <w:keepLines w:val="0"/>
        <w:widowControl w:val="0"/>
        <w:shd w:val="clear" w:color="auto" w:fill="auto"/>
        <w:bidi w:val="0"/>
        <w:spacing w:before="0" w:after="0"/>
        <w:ind w:left="0" w:right="0" w:firstLine="400"/>
        <w:jc w:val="left"/>
      </w:pPr>
      <w:r>
        <w:rPr>
          <w:color w:val="000000"/>
          <w:spacing w:val="0"/>
          <w:w w:val="100"/>
          <w:position w:val="0"/>
          <w:shd w:val="clear" w:color="auto" w:fill="auto"/>
          <w:lang w:val="cs-CZ" w:eastAsia="cs-CZ" w:bidi="cs-CZ"/>
        </w:rPr>
        <w:t xml:space="preserve">Stávající hodnota: </w:t>
      </w:r>
      <w:r>
        <w:rPr>
          <w:b/>
          <w:bCs/>
          <w:color w:val="000000"/>
          <w:spacing w:val="0"/>
          <w:w w:val="100"/>
          <w:position w:val="0"/>
          <w:shd w:val="clear" w:color="auto" w:fill="auto"/>
          <w:lang w:val="cs-CZ" w:eastAsia="cs-CZ" w:bidi="cs-CZ"/>
        </w:rPr>
        <w:t>3 x 250 A</w:t>
      </w:r>
    </w:p>
    <w:p>
      <w:pPr>
        <w:pStyle w:val="Style7"/>
        <w:keepNext w:val="0"/>
        <w:keepLines w:val="0"/>
        <w:widowControl w:val="0"/>
        <w:shd w:val="clear" w:color="auto" w:fill="auto"/>
        <w:bidi w:val="0"/>
        <w:spacing w:before="0" w:after="0"/>
        <w:ind w:left="0" w:right="0" w:firstLine="400"/>
        <w:jc w:val="left"/>
      </w:pPr>
      <w:r>
        <w:rPr>
          <w:color w:val="000000"/>
          <w:spacing w:val="0"/>
          <w:w w:val="100"/>
          <w:position w:val="0"/>
          <w:shd w:val="clear" w:color="auto" w:fill="auto"/>
          <w:lang w:val="cs-CZ" w:eastAsia="cs-CZ" w:bidi="cs-CZ"/>
        </w:rPr>
        <w:t xml:space="preserve">Nová hodnota sjednaná touto smlouvou: </w:t>
      </w:r>
      <w:r>
        <w:rPr>
          <w:b/>
          <w:bCs/>
          <w:color w:val="000000"/>
          <w:spacing w:val="0"/>
          <w:w w:val="100"/>
          <w:position w:val="0"/>
          <w:shd w:val="clear" w:color="auto" w:fill="auto"/>
          <w:lang w:val="cs-CZ" w:eastAsia="cs-CZ" w:bidi="cs-CZ"/>
        </w:rPr>
        <w:t>3 x 250 A</w:t>
      </w:r>
    </w:p>
    <w:p>
      <w:pPr>
        <w:pStyle w:val="Style7"/>
        <w:keepNext w:val="0"/>
        <w:keepLines w:val="0"/>
        <w:widowControl w:val="0"/>
        <w:shd w:val="clear" w:color="auto" w:fill="auto"/>
        <w:bidi w:val="0"/>
        <w:spacing w:before="0" w:after="0"/>
        <w:ind w:left="0" w:right="0" w:firstLine="400"/>
        <w:jc w:val="left"/>
      </w:pPr>
      <w:r>
        <w:rPr>
          <w:color w:val="000000"/>
          <w:spacing w:val="0"/>
          <w:w w:val="100"/>
          <w:position w:val="0"/>
          <w:shd w:val="clear" w:color="auto" w:fill="auto"/>
          <w:lang w:val="cs-CZ" w:eastAsia="cs-CZ" w:bidi="cs-CZ"/>
        </w:rPr>
        <w:t>Rezervovaný výkon:</w:t>
      </w:r>
    </w:p>
    <w:p>
      <w:pPr>
        <w:pStyle w:val="Style7"/>
        <w:keepNext w:val="0"/>
        <w:keepLines w:val="0"/>
        <w:widowControl w:val="0"/>
        <w:shd w:val="clear" w:color="auto" w:fill="auto"/>
        <w:bidi w:val="0"/>
        <w:spacing w:before="0" w:after="0"/>
        <w:ind w:left="0" w:right="0" w:firstLine="400"/>
        <w:jc w:val="left"/>
      </w:pPr>
      <w:r>
        <w:rPr>
          <w:color w:val="000000"/>
          <w:spacing w:val="0"/>
          <w:w w:val="100"/>
          <w:position w:val="0"/>
          <w:shd w:val="clear" w:color="auto" w:fill="auto"/>
          <w:lang w:val="cs-CZ" w:eastAsia="cs-CZ" w:bidi="cs-CZ"/>
        </w:rPr>
        <w:t xml:space="preserve">Stávající hodnota: </w:t>
      </w:r>
      <w:r>
        <w:rPr>
          <w:b/>
          <w:bCs/>
          <w:color w:val="000000"/>
          <w:spacing w:val="0"/>
          <w:w w:val="100"/>
          <w:position w:val="0"/>
          <w:shd w:val="clear" w:color="auto" w:fill="auto"/>
          <w:lang w:val="cs-CZ" w:eastAsia="cs-CZ" w:bidi="cs-CZ"/>
        </w:rPr>
        <w:t>0 kW</w:t>
      </w:r>
    </w:p>
    <w:p>
      <w:pPr>
        <w:pStyle w:val="Style7"/>
        <w:keepNext w:val="0"/>
        <w:keepLines w:val="0"/>
        <w:widowControl w:val="0"/>
        <w:shd w:val="clear" w:color="auto" w:fill="auto"/>
        <w:bidi w:val="0"/>
        <w:spacing w:before="0" w:after="0"/>
        <w:ind w:left="0" w:right="0" w:firstLine="400"/>
        <w:jc w:val="left"/>
      </w:pPr>
      <w:r>
        <w:rPr>
          <w:color w:val="000000"/>
          <w:spacing w:val="0"/>
          <w:w w:val="100"/>
          <w:position w:val="0"/>
          <w:shd w:val="clear" w:color="auto" w:fill="auto"/>
          <w:lang w:val="cs-CZ" w:eastAsia="cs-CZ" w:bidi="cs-CZ"/>
        </w:rPr>
        <w:t xml:space="preserve">Nová hodnota, sjednaná touto smlouvou: </w:t>
      </w:r>
      <w:r>
        <w:rPr>
          <w:b/>
          <w:bCs/>
          <w:color w:val="000000"/>
          <w:spacing w:val="0"/>
          <w:w w:val="100"/>
          <w:position w:val="0"/>
          <w:shd w:val="clear" w:color="auto" w:fill="auto"/>
          <w:lang w:val="cs-CZ" w:eastAsia="cs-CZ" w:bidi="cs-CZ"/>
        </w:rPr>
        <w:t xml:space="preserve">20 kW </w:t>
      </w:r>
      <w:r>
        <w:rPr>
          <w:color w:val="000000"/>
          <w:spacing w:val="0"/>
          <w:w w:val="100"/>
          <w:position w:val="0"/>
          <w:shd w:val="clear" w:color="auto" w:fill="auto"/>
          <w:lang w:val="cs-CZ" w:eastAsia="cs-CZ" w:bidi="cs-CZ"/>
        </w:rPr>
        <w:t>(3 fáze)</w:t>
      </w:r>
    </w:p>
    <w:p>
      <w:pPr>
        <w:pStyle w:val="Style7"/>
        <w:keepNext w:val="0"/>
        <w:keepLines w:val="0"/>
        <w:widowControl w:val="0"/>
        <w:shd w:val="clear" w:color="auto" w:fill="auto"/>
        <w:bidi w:val="0"/>
        <w:spacing w:before="0" w:after="0"/>
        <w:ind w:left="0" w:right="0" w:firstLine="400"/>
        <w:jc w:val="left"/>
      </w:pPr>
      <w:r>
        <w:rPr>
          <w:color w:val="000000"/>
          <w:spacing w:val="0"/>
          <w:w w:val="100"/>
          <w:position w:val="0"/>
          <w:shd w:val="clear" w:color="auto" w:fill="auto"/>
          <w:lang w:val="cs-CZ" w:eastAsia="cs-CZ" w:bidi="cs-CZ"/>
        </w:rPr>
        <w:t>Skutečný instalovaný výkon: 20 kW</w:t>
      </w:r>
    </w:p>
    <w:p>
      <w:pPr>
        <w:pStyle w:val="Style7"/>
        <w:keepNext w:val="0"/>
        <w:keepLines w:val="0"/>
        <w:widowControl w:val="0"/>
        <w:shd w:val="clear" w:color="auto" w:fill="auto"/>
        <w:bidi w:val="0"/>
        <w:spacing w:before="0" w:after="0"/>
        <w:ind w:left="0" w:right="0" w:firstLine="400"/>
        <w:jc w:val="left"/>
      </w:pPr>
      <w:r>
        <w:rPr>
          <w:color w:val="000000"/>
          <w:spacing w:val="0"/>
          <w:w w:val="100"/>
          <w:position w:val="0"/>
          <w:shd w:val="clear" w:color="auto" w:fill="auto"/>
          <w:lang w:val="cs-CZ" w:eastAsia="cs-CZ" w:bidi="cs-CZ"/>
        </w:rPr>
        <w:t>Charakteristika jističe: Typ B</w:t>
      </w:r>
    </w:p>
    <w:p>
      <w:pPr>
        <w:pStyle w:val="Style7"/>
        <w:keepNext w:val="0"/>
        <w:keepLines w:val="0"/>
        <w:widowControl w:val="0"/>
        <w:shd w:val="clear" w:color="auto" w:fill="auto"/>
        <w:bidi w:val="0"/>
        <w:spacing w:before="0" w:after="0"/>
        <w:ind w:left="0" w:right="0" w:firstLine="400"/>
        <w:jc w:val="left"/>
      </w:pPr>
      <w:r>
        <w:rPr>
          <w:color w:val="000000"/>
          <w:spacing w:val="0"/>
          <w:w w:val="100"/>
          <w:position w:val="0"/>
          <w:shd w:val="clear" w:color="auto" w:fill="auto"/>
          <w:lang w:val="cs-CZ" w:eastAsia="cs-CZ" w:bidi="cs-CZ"/>
        </w:rPr>
        <w:t>Napěťová úroveň: 0,4 kV (NN)</w:t>
      </w:r>
    </w:p>
    <w:p>
      <w:pPr>
        <w:pStyle w:val="Style7"/>
        <w:keepNext w:val="0"/>
        <w:keepLines w:val="0"/>
        <w:widowControl w:val="0"/>
        <w:shd w:val="clear" w:color="auto" w:fill="auto"/>
        <w:bidi w:val="0"/>
        <w:spacing w:before="0" w:after="0"/>
        <w:ind w:left="0" w:right="0" w:firstLine="400"/>
        <w:jc w:val="left"/>
      </w:pPr>
      <w:r>
        <w:rPr>
          <w:color w:val="000000"/>
          <w:spacing w:val="0"/>
          <w:w w:val="100"/>
          <w:position w:val="0"/>
          <w:shd w:val="clear" w:color="auto" w:fill="auto"/>
          <w:lang w:val="cs-CZ" w:eastAsia="cs-CZ" w:bidi="cs-CZ"/>
        </w:rPr>
        <w:t>Charakter odběru: T5</w:t>
      </w:r>
    </w:p>
    <w:p>
      <w:pPr>
        <w:pStyle w:val="Style7"/>
        <w:keepNext w:val="0"/>
        <w:keepLines w:val="0"/>
        <w:widowControl w:val="0"/>
        <w:shd w:val="clear" w:color="auto" w:fill="auto"/>
        <w:bidi w:val="0"/>
        <w:spacing w:before="0" w:after="0"/>
        <w:ind w:left="0" w:right="0" w:firstLine="400"/>
        <w:jc w:val="left"/>
      </w:pPr>
      <w:r>
        <mc:AlternateContent>
          <mc:Choice Requires="wps">
            <w:drawing>
              <wp:anchor distT="0" distB="0" distL="0" distR="0" simplePos="0" relativeHeight="125829379" behindDoc="0" locked="0" layoutInCell="1" allowOverlap="1">
                <wp:simplePos x="0" y="0"/>
                <wp:positionH relativeFrom="page">
                  <wp:posOffset>492760</wp:posOffset>
                </wp:positionH>
                <wp:positionV relativeFrom="paragraph">
                  <wp:posOffset>139700</wp:posOffset>
                </wp:positionV>
                <wp:extent cx="103505" cy="737870"/>
                <wp:wrapSquare wrapText="bothSides"/>
                <wp:docPr id="3" name="Shape 3"/>
                <a:graphic xmlns:a="http://schemas.openxmlformats.org/drawingml/2006/main">
                  <a:graphicData uri="http://schemas.microsoft.com/office/word/2010/wordprocessingShape">
                    <wps:wsp>
                      <wps:cNvSpPr txBox="1"/>
                      <wps:spPr>
                        <a:xfrm>
                          <a:ext cx="103505" cy="7378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ZENVVYRNVBB</w:t>
                            </w:r>
                          </w:p>
                        </w:txbxContent>
                      </wps:txbx>
                      <wps:bodyPr upright="0" vert="vert270"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38.799999999999997pt;margin-top:11.pt;width:8.1500000000000004pt;height:58.100000000000001pt;z-index:-125829374;mso-wrap-distance-left:0;mso-wrap-distance-right:0;mso-position-horizontal-relative:page" filled="f" stroked="f">
                <v:textbox style="layout-flow:vertical;mso-layout-flow-alt:bottom-to-top"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ZENVVYRNVBB</w:t>
                      </w:r>
                    </w:p>
                  </w:txbxContent>
                </v:textbox>
                <w10:wrap type="square" anchorx="page"/>
              </v:shape>
            </w:pict>
          </mc:Fallback>
        </mc:AlternateContent>
      </w:r>
      <w:r>
        <w:rPr>
          <w:color w:val="000000"/>
          <w:spacing w:val="0"/>
          <w:w w:val="100"/>
          <w:position w:val="0"/>
          <w:shd w:val="clear" w:color="auto" w:fill="auto"/>
          <w:lang w:val="cs-CZ" w:eastAsia="cs-CZ" w:bidi="cs-CZ"/>
        </w:rPr>
        <w:t>Typ sítě: TN-C</w:t>
      </w:r>
    </w:p>
    <w:p>
      <w:pPr>
        <w:pStyle w:val="Style7"/>
        <w:keepNext w:val="0"/>
        <w:keepLines w:val="0"/>
        <w:widowControl w:val="0"/>
        <w:shd w:val="clear" w:color="auto" w:fill="auto"/>
        <w:bidi w:val="0"/>
        <w:spacing w:before="0" w:after="0"/>
        <w:ind w:left="0" w:right="0" w:firstLine="400"/>
        <w:jc w:val="left"/>
      </w:pPr>
      <w:r>
        <mc:AlternateContent>
          <mc:Choice Requires="wps">
            <w:drawing>
              <wp:anchor distT="0" distB="368300" distL="114300" distR="114300" simplePos="0" relativeHeight="125829381" behindDoc="0" locked="0" layoutInCell="1" allowOverlap="1">
                <wp:simplePos x="0" y="0"/>
                <wp:positionH relativeFrom="page">
                  <wp:posOffset>834390</wp:posOffset>
                </wp:positionH>
                <wp:positionV relativeFrom="paragraph">
                  <wp:posOffset>139700</wp:posOffset>
                </wp:positionV>
                <wp:extent cx="3310255" cy="948055"/>
                <wp:wrapTopAndBottom/>
                <wp:docPr id="5" name="Shape 5"/>
                <a:graphic xmlns:a="http://schemas.openxmlformats.org/drawingml/2006/main">
                  <a:graphicData uri="http://schemas.microsoft.com/office/word/2010/wordprocessingShape">
                    <wps:wsp>
                      <wps:cNvSpPr txBox="1"/>
                      <wps:spPr>
                        <a:xfrm>
                          <a:ext cx="3310255" cy="948055"/>
                        </a:xfrm>
                        <a:prstGeom prst="rect"/>
                        <a:noFill/>
                      </wps:spPr>
                      <wps:txbx>
                        <w:txbxContent>
                          <w:p>
                            <w:pPr>
                              <w:pStyle w:val="Style7"/>
                              <w:keepNext w:val="0"/>
                              <w:keepLines w:val="0"/>
                              <w:widowControl w:val="0"/>
                              <w:shd w:val="clear" w:color="auto" w:fill="auto"/>
                              <w:tabs>
                                <w:tab w:pos="5126" w:val="right"/>
                                <w:tab w:pos="5127" w:val="right"/>
                              </w:tabs>
                              <w:bidi w:val="0"/>
                              <w:spacing w:before="0" w:after="0" w:line="240" w:lineRule="auto"/>
                              <w:ind w:left="0" w:right="0" w:firstLine="0"/>
                              <w:jc w:val="left"/>
                            </w:pPr>
                            <w:r>
                              <w:rPr>
                                <w:color w:val="000000"/>
                                <w:spacing w:val="0"/>
                                <w:w w:val="100"/>
                                <w:position w:val="0"/>
                                <w:shd w:val="clear" w:color="auto" w:fill="auto"/>
                                <w:lang w:val="cs-CZ" w:eastAsia="cs-CZ" w:bidi="cs-CZ"/>
                              </w:rPr>
                              <w:t>Osvětlení</w:t>
                              <w:tab/>
                              <w:t>10</w:t>
                              <w:tab/>
                              <w:t>kW</w:t>
                            </w:r>
                          </w:p>
                          <w:p>
                            <w:pPr>
                              <w:pStyle w:val="Style7"/>
                              <w:keepNext w:val="0"/>
                              <w:keepLines w:val="0"/>
                              <w:widowControl w:val="0"/>
                              <w:shd w:val="clear" w:color="auto" w:fill="auto"/>
                              <w:tabs>
                                <w:tab w:pos="5126" w:val="right"/>
                                <w:tab w:pos="5127" w:val="right"/>
                              </w:tabs>
                              <w:bidi w:val="0"/>
                              <w:spacing w:before="0" w:after="0" w:line="240" w:lineRule="auto"/>
                              <w:ind w:left="0" w:right="0" w:firstLine="0"/>
                              <w:jc w:val="left"/>
                            </w:pPr>
                            <w:r>
                              <w:rPr>
                                <w:color w:val="000000"/>
                                <w:spacing w:val="0"/>
                                <w:w w:val="100"/>
                                <w:position w:val="0"/>
                                <w:shd w:val="clear" w:color="auto" w:fill="auto"/>
                                <w:lang w:val="cs-CZ" w:eastAsia="cs-CZ" w:bidi="cs-CZ"/>
                              </w:rPr>
                              <w:t>Standardní spotřebiče do 16 A</w:t>
                              <w:tab/>
                              <w:t>32</w:t>
                              <w:tab/>
                              <w:t>kW</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(3,5kW)</w:t>
                            </w:r>
                          </w:p>
                          <w:p>
                            <w:pPr>
                              <w:pStyle w:val="Style7"/>
                              <w:keepNext w:val="0"/>
                              <w:keepLines w:val="0"/>
                              <w:widowControl w:val="0"/>
                              <w:shd w:val="clear" w:color="auto" w:fill="auto"/>
                              <w:tabs>
                                <w:tab w:pos="5126" w:val="right"/>
                                <w:tab w:pos="5127" w:val="right"/>
                              </w:tabs>
                              <w:bidi w:val="0"/>
                              <w:spacing w:before="0" w:after="0" w:line="240" w:lineRule="auto"/>
                              <w:ind w:left="0" w:right="0" w:firstLine="0"/>
                              <w:jc w:val="left"/>
                            </w:pPr>
                            <w:r>
                              <w:rPr>
                                <w:color w:val="000000"/>
                                <w:spacing w:val="0"/>
                                <w:w w:val="100"/>
                                <w:position w:val="0"/>
                                <w:shd w:val="clear" w:color="auto" w:fill="auto"/>
                                <w:lang w:val="cs-CZ" w:eastAsia="cs-CZ" w:bidi="cs-CZ"/>
                              </w:rPr>
                              <w:t>Ohřev vody - akumulační</w:t>
                              <w:tab/>
                              <w:t>15</w:t>
                              <w:tab/>
                              <w:t>kW</w:t>
                            </w:r>
                          </w:p>
                          <w:p>
                            <w:pPr>
                              <w:pStyle w:val="Style7"/>
                              <w:keepNext w:val="0"/>
                              <w:keepLines w:val="0"/>
                              <w:widowControl w:val="0"/>
                              <w:shd w:val="clear" w:color="auto" w:fill="auto"/>
                              <w:tabs>
                                <w:tab w:pos="5126" w:val="right"/>
                                <w:tab w:pos="5127" w:val="right"/>
                              </w:tabs>
                              <w:bidi w:val="0"/>
                              <w:spacing w:before="0" w:after="0" w:line="240" w:lineRule="auto"/>
                              <w:ind w:left="0" w:right="0" w:firstLine="0"/>
                              <w:jc w:val="left"/>
                            </w:pPr>
                            <w:r>
                              <w:rPr>
                                <w:color w:val="000000"/>
                                <w:spacing w:val="0"/>
                                <w:w w:val="100"/>
                                <w:position w:val="0"/>
                                <w:shd w:val="clear" w:color="auto" w:fill="auto"/>
                                <w:lang w:val="cs-CZ" w:eastAsia="cs-CZ" w:bidi="cs-CZ"/>
                              </w:rPr>
                              <w:t>Ostatní spotřebiče</w:t>
                              <w:tab/>
                              <w:t>36</w:t>
                              <w:tab/>
                              <w:t>kW</w:t>
                            </w:r>
                          </w:p>
                          <w:p>
                            <w:pPr>
                              <w:pStyle w:val="Style7"/>
                              <w:keepNext w:val="0"/>
                              <w:keepLines w:val="0"/>
                              <w:widowControl w:val="0"/>
                              <w:shd w:val="clear" w:color="auto" w:fill="auto"/>
                              <w:tabs>
                                <w:tab w:pos="5131" w:val="right"/>
                                <w:tab w:pos="5132" w:val="right"/>
                              </w:tabs>
                              <w:bidi w:val="0"/>
                              <w:spacing w:before="0" w:after="0" w:line="240" w:lineRule="auto"/>
                              <w:ind w:left="0" w:right="0" w:firstLine="0"/>
                              <w:jc w:val="left"/>
                            </w:pPr>
                            <w:r>
                              <w:rPr>
                                <w:color w:val="000000"/>
                                <w:spacing w:val="0"/>
                                <w:w w:val="100"/>
                                <w:position w:val="0"/>
                                <w:shd w:val="clear" w:color="auto" w:fill="auto"/>
                                <w:lang w:val="cs-CZ" w:eastAsia="cs-CZ" w:bidi="cs-CZ"/>
                              </w:rPr>
                              <w:t>Motory, svářečky apod.</w:t>
                              <w:tab/>
                              <w:t>50</w:t>
                              <w:tab/>
                              <w:t>kW</w:t>
                            </w:r>
                          </w:p>
                        </w:txbxContent>
                      </wps:txbx>
                      <wps:bodyPr lIns="0" tIns="0" rIns="0" bIns="0">
                        <a:noAutoFit/>
                      </wps:bodyPr>
                    </wps:wsp>
                  </a:graphicData>
                </a:graphic>
              </wp:anchor>
            </w:drawing>
          </mc:Choice>
          <mc:Fallback>
            <w:pict>
              <v:shape id="_x0000_s1031" type="#_x0000_t202" style="position:absolute;margin-left:65.700000000000003pt;margin-top:11.pt;width:260.64999999999998pt;height:74.650000000000006pt;z-index:-125829372;mso-wrap-distance-left:9.pt;mso-wrap-distance-right:9.pt;mso-wrap-distance-bottom:29.pt;mso-position-horizontal-relative:page" filled="f" stroked="f">
                <v:textbox inset="0,0,0,0">
                  <w:txbxContent>
                    <w:p>
                      <w:pPr>
                        <w:pStyle w:val="Style7"/>
                        <w:keepNext w:val="0"/>
                        <w:keepLines w:val="0"/>
                        <w:widowControl w:val="0"/>
                        <w:shd w:val="clear" w:color="auto" w:fill="auto"/>
                        <w:tabs>
                          <w:tab w:pos="5126" w:val="right"/>
                          <w:tab w:pos="5127" w:val="right"/>
                        </w:tabs>
                        <w:bidi w:val="0"/>
                        <w:spacing w:before="0" w:after="0" w:line="240" w:lineRule="auto"/>
                        <w:ind w:left="0" w:right="0" w:firstLine="0"/>
                        <w:jc w:val="left"/>
                      </w:pPr>
                      <w:r>
                        <w:rPr>
                          <w:color w:val="000000"/>
                          <w:spacing w:val="0"/>
                          <w:w w:val="100"/>
                          <w:position w:val="0"/>
                          <w:shd w:val="clear" w:color="auto" w:fill="auto"/>
                          <w:lang w:val="cs-CZ" w:eastAsia="cs-CZ" w:bidi="cs-CZ"/>
                        </w:rPr>
                        <w:t>Osvětlení</w:t>
                        <w:tab/>
                        <w:t>10</w:t>
                        <w:tab/>
                        <w:t>kW</w:t>
                      </w:r>
                    </w:p>
                    <w:p>
                      <w:pPr>
                        <w:pStyle w:val="Style7"/>
                        <w:keepNext w:val="0"/>
                        <w:keepLines w:val="0"/>
                        <w:widowControl w:val="0"/>
                        <w:shd w:val="clear" w:color="auto" w:fill="auto"/>
                        <w:tabs>
                          <w:tab w:pos="5126" w:val="right"/>
                          <w:tab w:pos="5127" w:val="right"/>
                        </w:tabs>
                        <w:bidi w:val="0"/>
                        <w:spacing w:before="0" w:after="0" w:line="240" w:lineRule="auto"/>
                        <w:ind w:left="0" w:right="0" w:firstLine="0"/>
                        <w:jc w:val="left"/>
                      </w:pPr>
                      <w:r>
                        <w:rPr>
                          <w:color w:val="000000"/>
                          <w:spacing w:val="0"/>
                          <w:w w:val="100"/>
                          <w:position w:val="0"/>
                          <w:shd w:val="clear" w:color="auto" w:fill="auto"/>
                          <w:lang w:val="cs-CZ" w:eastAsia="cs-CZ" w:bidi="cs-CZ"/>
                        </w:rPr>
                        <w:t>Standardní spotřebiče do 16 A</w:t>
                        <w:tab/>
                        <w:t>32</w:t>
                        <w:tab/>
                        <w:t>kW</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(3,5kW)</w:t>
                      </w:r>
                    </w:p>
                    <w:p>
                      <w:pPr>
                        <w:pStyle w:val="Style7"/>
                        <w:keepNext w:val="0"/>
                        <w:keepLines w:val="0"/>
                        <w:widowControl w:val="0"/>
                        <w:shd w:val="clear" w:color="auto" w:fill="auto"/>
                        <w:tabs>
                          <w:tab w:pos="5126" w:val="right"/>
                          <w:tab w:pos="5127" w:val="right"/>
                        </w:tabs>
                        <w:bidi w:val="0"/>
                        <w:spacing w:before="0" w:after="0" w:line="240" w:lineRule="auto"/>
                        <w:ind w:left="0" w:right="0" w:firstLine="0"/>
                        <w:jc w:val="left"/>
                      </w:pPr>
                      <w:r>
                        <w:rPr>
                          <w:color w:val="000000"/>
                          <w:spacing w:val="0"/>
                          <w:w w:val="100"/>
                          <w:position w:val="0"/>
                          <w:shd w:val="clear" w:color="auto" w:fill="auto"/>
                          <w:lang w:val="cs-CZ" w:eastAsia="cs-CZ" w:bidi="cs-CZ"/>
                        </w:rPr>
                        <w:t>Ohřev vody - akumulační</w:t>
                        <w:tab/>
                        <w:t>15</w:t>
                        <w:tab/>
                        <w:t>kW</w:t>
                      </w:r>
                    </w:p>
                    <w:p>
                      <w:pPr>
                        <w:pStyle w:val="Style7"/>
                        <w:keepNext w:val="0"/>
                        <w:keepLines w:val="0"/>
                        <w:widowControl w:val="0"/>
                        <w:shd w:val="clear" w:color="auto" w:fill="auto"/>
                        <w:tabs>
                          <w:tab w:pos="5126" w:val="right"/>
                          <w:tab w:pos="5127" w:val="right"/>
                        </w:tabs>
                        <w:bidi w:val="0"/>
                        <w:spacing w:before="0" w:after="0" w:line="240" w:lineRule="auto"/>
                        <w:ind w:left="0" w:right="0" w:firstLine="0"/>
                        <w:jc w:val="left"/>
                      </w:pPr>
                      <w:r>
                        <w:rPr>
                          <w:color w:val="000000"/>
                          <w:spacing w:val="0"/>
                          <w:w w:val="100"/>
                          <w:position w:val="0"/>
                          <w:shd w:val="clear" w:color="auto" w:fill="auto"/>
                          <w:lang w:val="cs-CZ" w:eastAsia="cs-CZ" w:bidi="cs-CZ"/>
                        </w:rPr>
                        <w:t>Ostatní spotřebiče</w:t>
                        <w:tab/>
                        <w:t>36</w:t>
                        <w:tab/>
                        <w:t>kW</w:t>
                      </w:r>
                    </w:p>
                    <w:p>
                      <w:pPr>
                        <w:pStyle w:val="Style7"/>
                        <w:keepNext w:val="0"/>
                        <w:keepLines w:val="0"/>
                        <w:widowControl w:val="0"/>
                        <w:shd w:val="clear" w:color="auto" w:fill="auto"/>
                        <w:tabs>
                          <w:tab w:pos="5131" w:val="right"/>
                          <w:tab w:pos="5132" w:val="right"/>
                        </w:tabs>
                        <w:bidi w:val="0"/>
                        <w:spacing w:before="0" w:after="0" w:line="240" w:lineRule="auto"/>
                        <w:ind w:left="0" w:right="0" w:firstLine="0"/>
                        <w:jc w:val="left"/>
                      </w:pPr>
                      <w:r>
                        <w:rPr>
                          <w:color w:val="000000"/>
                          <w:spacing w:val="0"/>
                          <w:w w:val="100"/>
                          <w:position w:val="0"/>
                          <w:shd w:val="clear" w:color="auto" w:fill="auto"/>
                          <w:lang w:val="cs-CZ" w:eastAsia="cs-CZ" w:bidi="cs-CZ"/>
                        </w:rPr>
                        <w:t>Motory, svářečky apod.</w:t>
                        <w:tab/>
                        <w:t>50</w:t>
                        <w:tab/>
                        <w:t>kW</w:t>
                      </w:r>
                    </w:p>
                  </w:txbxContent>
                </v:textbox>
                <w10:wrap type="topAndBottom" anchorx="page"/>
              </v:shape>
            </w:pict>
          </mc:Fallback>
        </mc:AlternateContent>
      </w:r>
      <w:r>
        <w:rPr>
          <w:color w:val="000000"/>
          <w:spacing w:val="0"/>
          <w:w w:val="100"/>
          <w:position w:val="0"/>
          <w:shd w:val="clear" w:color="auto" w:fill="auto"/>
          <w:lang w:val="cs-CZ" w:eastAsia="cs-CZ" w:bidi="cs-CZ"/>
        </w:rPr>
        <w:t>Druh výrobny: Fotovoltaická s akumulací 20 kW</w:t>
      </w:r>
    </w:p>
    <w:p>
      <w:pPr>
        <w:pStyle w:val="Style7"/>
        <w:keepNext w:val="0"/>
        <w:keepLines w:val="0"/>
        <w:widowControl w:val="0"/>
        <w:shd w:val="clear" w:color="auto" w:fill="auto"/>
        <w:bidi w:val="0"/>
        <w:spacing w:before="120" w:after="0" w:line="240" w:lineRule="auto"/>
        <w:ind w:left="0" w:right="0" w:firstLine="400"/>
        <w:jc w:val="left"/>
      </w:pPr>
      <w:r>
        <w:rPr>
          <w:color w:val="000000"/>
          <w:spacing w:val="0"/>
          <w:w w:val="100"/>
          <w:position w:val="0"/>
          <w:shd w:val="clear" w:color="auto" w:fill="auto"/>
          <w:lang w:val="cs-CZ" w:eastAsia="cs-CZ" w:bidi="cs-CZ"/>
        </w:rPr>
        <w:t>Stupeň zajištění kvality a spolehlivosti dodávky elektrické energie:</w:t>
      </w:r>
    </w:p>
    <w:p>
      <w:pPr>
        <w:widowControl w:val="0"/>
        <w:spacing w:after="660" w:line="1" w:lineRule="exact"/>
        <w:sectPr>
          <w:footerReference w:type="default" r:id="rId7"/>
          <w:footerReference w:type="even" r:id="rId8"/>
          <w:footnotePr>
            <w:pos w:val="pageBottom"/>
            <w:numFmt w:val="decimal"/>
            <w:numRestart w:val="continuous"/>
          </w:footnotePr>
          <w:pgSz w:w="11900" w:h="16840"/>
          <w:pgMar w:top="173" w:left="940" w:right="266" w:bottom="599" w:header="0" w:footer="3" w:gutter="0"/>
          <w:pgNumType w:start="1"/>
          <w:cols w:space="720"/>
          <w:noEndnote/>
          <w:rtlGutter w:val="0"/>
          <w:docGrid w:linePitch="360"/>
        </w:sectPr>
      </w:pPr>
      <w:r>
        <w:drawing>
          <wp:anchor distT="0" distB="0" distL="0" distR="0" simplePos="0" relativeHeight="62914694" behindDoc="1" locked="0" layoutInCell="1" allowOverlap="1">
            <wp:simplePos x="0" y="0"/>
            <wp:positionH relativeFrom="page">
              <wp:posOffset>1291590</wp:posOffset>
            </wp:positionH>
            <wp:positionV relativeFrom="paragraph">
              <wp:posOffset>114300</wp:posOffset>
            </wp:positionV>
            <wp:extent cx="4773295" cy="304800"/>
            <wp:wrapNone/>
            <wp:docPr id="11" name="Shape 11"/>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9"/>
                    <a:stretch/>
                  </pic:blipFill>
                  <pic:spPr>
                    <a:xfrm>
                      <a:ext cx="4773295" cy="304800"/>
                    </a:xfrm>
                    <a:prstGeom prst="rect"/>
                  </pic:spPr>
                </pic:pic>
              </a:graphicData>
            </a:graphic>
          </wp:anchor>
        </w:drawing>
      </w:r>
    </w:p>
    <w:p>
      <w:pPr>
        <w:widowControl w:val="0"/>
        <w:spacing w:line="240" w:lineRule="exact"/>
        <w:rPr>
          <w:sz w:val="19"/>
          <w:szCs w:val="19"/>
        </w:rPr>
      </w:pPr>
    </w:p>
    <w:p>
      <w:pPr>
        <w:widowControl w:val="0"/>
        <w:spacing w:before="107" w:after="107" w:line="240" w:lineRule="exact"/>
        <w:rPr>
          <w:sz w:val="19"/>
          <w:szCs w:val="19"/>
        </w:rPr>
      </w:pPr>
    </w:p>
    <w:p>
      <w:pPr>
        <w:widowControl w:val="0"/>
        <w:spacing w:line="1" w:lineRule="exact"/>
        <w:sectPr>
          <w:headerReference w:type="default" r:id="rId11"/>
          <w:footerReference w:type="default" r:id="rId12"/>
          <w:headerReference w:type="even" r:id="rId13"/>
          <w:footerReference w:type="even" r:id="rId14"/>
          <w:headerReference w:type="first" r:id="rId15"/>
          <w:footerReference w:type="first" r:id="rId16"/>
          <w:footnotePr>
            <w:pos w:val="pageBottom"/>
            <w:numFmt w:val="decimal"/>
            <w:numRestart w:val="continuous"/>
          </w:footnotePr>
          <w:pgSz w:w="11900" w:h="16840"/>
          <w:pgMar w:top="446" w:left="1271" w:right="611" w:bottom="1043" w:header="0" w:footer="3" w:gutter="0"/>
          <w:cols w:space="720"/>
          <w:noEndnote/>
          <w:titlePg/>
          <w:rtlGutter w:val="0"/>
          <w:docGrid w:linePitch="360"/>
        </w:sectPr>
      </w:pPr>
    </w:p>
    <w:p>
      <w:pPr>
        <w:pStyle w:val="Style7"/>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Standardní stupeň daný platnými čs. normami a právními předpisy v době podpisu této smlouvy (vyhláška č.540/2005 Sb. v platném znění, Pravidla provozování distribuční soustavy, ČSN EN 50160 a související normy a předpisy).</w:t>
      </w:r>
    </w:p>
    <w:p>
      <w:pPr>
        <w:pStyle w:val="Style7"/>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Způsob připojení zařízení k distribuční soustavě Provozovatele DS:</w:t>
      </w:r>
    </w:p>
    <w:p>
      <w:pPr>
        <w:pStyle w:val="Style7"/>
        <w:keepNext w:val="0"/>
        <w:keepLines w:val="0"/>
        <w:widowControl w:val="0"/>
        <w:numPr>
          <w:ilvl w:val="0"/>
          <w:numId w:val="7"/>
        </w:numPr>
        <w:shd w:val="clear" w:color="auto" w:fill="auto"/>
        <w:tabs>
          <w:tab w:pos="640" w:val="left"/>
        </w:tabs>
        <w:bidi w:val="0"/>
        <w:spacing w:before="0" w:after="0"/>
        <w:ind w:left="560" w:right="0" w:hanging="200"/>
        <w:jc w:val="left"/>
      </w:pPr>
      <w:r>
        <w:rPr>
          <w:color w:val="000000"/>
          <w:spacing w:val="0"/>
          <w:w w:val="100"/>
          <w:position w:val="0"/>
          <w:shd w:val="clear" w:color="auto" w:fill="auto"/>
          <w:lang w:val="cs-CZ" w:eastAsia="cs-CZ" w:bidi="cs-CZ"/>
        </w:rPr>
        <w:t>Místo připojení: Místem připojení je stávající kabelová skříň S085996 umístěná na hranici parcely č. 2413/6 a 2413/149 k.ú. Pelhřimov napájená kabelovým vedením NN z trafostanice 22/0,4 kV.</w:t>
      </w:r>
    </w:p>
    <w:p>
      <w:pPr>
        <w:pStyle w:val="Style7"/>
        <w:keepNext w:val="0"/>
        <w:keepLines w:val="0"/>
        <w:widowControl w:val="0"/>
        <w:numPr>
          <w:ilvl w:val="0"/>
          <w:numId w:val="7"/>
        </w:numPr>
        <w:shd w:val="clear" w:color="auto" w:fill="auto"/>
        <w:tabs>
          <w:tab w:pos="624" w:val="left"/>
        </w:tabs>
        <w:bidi w:val="0"/>
        <w:spacing w:before="0" w:after="0"/>
        <w:ind w:left="0" w:right="0" w:firstLine="340"/>
        <w:jc w:val="left"/>
      </w:pPr>
      <w:r>
        <w:rPr>
          <w:color w:val="000000"/>
          <w:spacing w:val="0"/>
          <w:w w:val="100"/>
          <w:position w:val="0"/>
          <w:shd w:val="clear" w:color="auto" w:fill="auto"/>
          <w:lang w:val="cs-CZ" w:eastAsia="cs-CZ" w:bidi="cs-CZ"/>
        </w:rPr>
        <w:t>Stručný popis způsobu připojení: Zařízení Žadatele bude připojeno stávajícím způsobem bez úprav.</w:t>
      </w:r>
    </w:p>
    <w:p>
      <w:pPr>
        <w:pStyle w:val="Style7"/>
        <w:keepNext w:val="0"/>
        <w:keepLines w:val="0"/>
        <w:widowControl w:val="0"/>
        <w:numPr>
          <w:ilvl w:val="0"/>
          <w:numId w:val="7"/>
        </w:numPr>
        <w:shd w:val="clear" w:color="auto" w:fill="auto"/>
        <w:tabs>
          <w:tab w:pos="644" w:val="left"/>
        </w:tabs>
        <w:bidi w:val="0"/>
        <w:spacing w:before="0" w:after="0"/>
        <w:ind w:left="560" w:right="0" w:hanging="200"/>
        <w:jc w:val="left"/>
      </w:pPr>
      <w:r>
        <w:rPr>
          <w:color w:val="000000"/>
          <w:spacing w:val="0"/>
          <w:w w:val="100"/>
          <w:position w:val="0"/>
          <w:shd w:val="clear" w:color="auto" w:fill="auto"/>
          <w:lang w:val="cs-CZ" w:eastAsia="cs-CZ" w:bidi="cs-CZ"/>
        </w:rPr>
        <w:t>Hranice vlastnictví: Zařízení Provozovatele DS končí v kabelové skříni na vývodech z pojistkových spodků včetně. Zařízení Žadatele začíná v kabelové skříni na vývodech z pojistkových spodků.</w:t>
      </w:r>
    </w:p>
    <w:p>
      <w:pPr>
        <w:pStyle w:val="Style7"/>
        <w:keepNext w:val="0"/>
        <w:keepLines w:val="0"/>
        <w:widowControl w:val="0"/>
        <w:numPr>
          <w:ilvl w:val="0"/>
          <w:numId w:val="7"/>
        </w:numPr>
        <w:shd w:val="clear" w:color="auto" w:fill="auto"/>
        <w:tabs>
          <w:tab w:pos="629" w:val="left"/>
        </w:tabs>
        <w:bidi w:val="0"/>
        <w:spacing w:before="0" w:after="0"/>
        <w:ind w:left="0" w:right="0" w:firstLine="340"/>
        <w:jc w:val="both"/>
      </w:pPr>
      <w:r>
        <w:rPr>
          <w:color w:val="000000"/>
          <w:spacing w:val="0"/>
          <w:w w:val="100"/>
          <w:position w:val="0"/>
          <w:shd w:val="clear" w:color="auto" w:fill="auto"/>
          <w:lang w:val="cs-CZ" w:eastAsia="cs-CZ" w:bidi="cs-CZ"/>
        </w:rPr>
        <w:t>Typ měření: Měření bude nepřímé NN - typ B, provedení odběr - dodávka.</w:t>
      </w:r>
    </w:p>
    <w:p>
      <w:pPr>
        <w:pStyle w:val="Style7"/>
        <w:keepNext w:val="0"/>
        <w:keepLines w:val="0"/>
        <w:widowControl w:val="0"/>
        <w:shd w:val="clear" w:color="auto" w:fill="auto"/>
        <w:bidi w:val="0"/>
        <w:spacing w:before="0" w:after="0"/>
        <w:ind w:left="0" w:right="0" w:firstLine="560"/>
        <w:jc w:val="left"/>
      </w:pPr>
      <w:r>
        <w:rPr>
          <w:color w:val="000000"/>
          <w:spacing w:val="0"/>
          <w:w w:val="100"/>
          <w:position w:val="0"/>
          <w:shd w:val="clear" w:color="auto" w:fill="auto"/>
          <w:lang w:val="cs-CZ" w:eastAsia="cs-CZ" w:bidi="cs-CZ"/>
        </w:rPr>
        <w:t>Budou použity měřicí transformátory proudu s převodem 250/5.</w:t>
      </w:r>
    </w:p>
    <w:p>
      <w:pPr>
        <w:pStyle w:val="Style7"/>
        <w:keepNext w:val="0"/>
        <w:keepLines w:val="0"/>
        <w:widowControl w:val="0"/>
        <w:numPr>
          <w:ilvl w:val="0"/>
          <w:numId w:val="7"/>
        </w:numPr>
        <w:shd w:val="clear" w:color="auto" w:fill="auto"/>
        <w:tabs>
          <w:tab w:pos="649" w:val="left"/>
        </w:tabs>
        <w:bidi w:val="0"/>
        <w:spacing w:before="0" w:after="0"/>
        <w:ind w:left="560" w:right="0" w:hanging="200"/>
        <w:jc w:val="left"/>
      </w:pPr>
      <w:r>
        <w:rPr>
          <w:color w:val="000000"/>
          <w:spacing w:val="0"/>
          <w:w w:val="100"/>
          <w:position w:val="0"/>
          <w:shd w:val="clear" w:color="auto" w:fill="auto"/>
          <w:lang w:val="cs-CZ" w:eastAsia="cs-CZ" w:bidi="cs-CZ"/>
        </w:rPr>
        <w:t>Umístění měření: Měření bude umístěno v rozvaděči Žadatele (umístěném na hranici pozemku, v pilíři nebo na objektu) trvale přístupném z vnější strany z veřejného prostranství.</w:t>
      </w:r>
    </w:p>
    <w:p>
      <w:pPr>
        <w:pStyle w:val="Style7"/>
        <w:keepNext w:val="0"/>
        <w:keepLines w:val="0"/>
        <w:widowControl w:val="0"/>
        <w:numPr>
          <w:ilvl w:val="0"/>
          <w:numId w:val="7"/>
        </w:numPr>
        <w:shd w:val="clear" w:color="auto" w:fill="auto"/>
        <w:tabs>
          <w:tab w:pos="649" w:val="left"/>
        </w:tabs>
        <w:bidi w:val="0"/>
        <w:spacing w:before="0" w:after="240"/>
        <w:ind w:left="560" w:right="0" w:hanging="200"/>
        <w:jc w:val="left"/>
      </w:pPr>
      <w:r>
        <w:rPr>
          <w:color w:val="000000"/>
          <w:spacing w:val="0"/>
          <w:w w:val="100"/>
          <w:position w:val="0"/>
          <w:shd w:val="clear" w:color="auto" w:fill="auto"/>
          <w:lang w:val="cs-CZ" w:eastAsia="cs-CZ" w:bidi="cs-CZ"/>
        </w:rPr>
        <w:t>Související technická opatření: Vybudování hlavního domovního vedení (HDV) - samostatně jištěný odvod zemním kabelem (min. NAYY nebo AYKY 4x240 mm2 nebo CYKY 4x150 mm2) ze skříně kabelového rozvodu bude zajištěno Žadatelem. Zřízení výše uvedeného HDV bude, v souladu s § 45 zákona č. 458/2000 Sb., zajištěno a uhrazeno Žadatelem. Žadatel dále zajistí na své náklady montáž jističe, jehož hodnota je sjednána ve smlouvě o připojení, a připojení elektroměrového rozvaděče na hlavní domovní vedení (HDV) v objektu po předchozím souhlasu vlastníka objektu. Žadatel zadá HDV, montáž jističe a připojení k provedení odborné elektroinstalační firmě. Elektroměrový rozváděč bude umístěn v těsné blízkosti místa připojení.</w:t>
      </w:r>
    </w:p>
    <w:p>
      <w:pPr>
        <w:pStyle w:val="Style7"/>
        <w:keepNext w:val="0"/>
        <w:keepLines w:val="0"/>
        <w:widowControl w:val="0"/>
        <w:shd w:val="clear" w:color="auto" w:fill="auto"/>
        <w:bidi w:val="0"/>
        <w:spacing w:before="0" w:after="240"/>
        <w:ind w:left="0" w:right="0" w:firstLine="0"/>
        <w:jc w:val="left"/>
      </w:pPr>
      <w:r>
        <w:rPr>
          <w:color w:val="000000"/>
          <w:spacing w:val="0"/>
          <w:w w:val="100"/>
          <w:position w:val="0"/>
          <w:shd w:val="clear" w:color="auto" w:fill="auto"/>
          <w:lang w:val="cs-CZ" w:eastAsia="cs-CZ" w:bidi="cs-CZ"/>
        </w:rPr>
        <w:t>Další technické podmínky připojení zařízení Žadatele k distribuční soustavě Provozovatele DS jsou uvedeny v Příloze č. 1, která tvoří nedílnou součást této smlouvy.</w:t>
      </w:r>
    </w:p>
    <w:p>
      <w:pPr>
        <w:pStyle w:val="Style19"/>
        <w:keepNext/>
        <w:keepLines/>
        <w:widowControl w:val="0"/>
        <w:numPr>
          <w:ilvl w:val="0"/>
          <w:numId w:val="3"/>
        </w:numPr>
        <w:shd w:val="clear" w:color="auto" w:fill="auto"/>
        <w:tabs>
          <w:tab w:pos="337" w:val="left"/>
        </w:tabs>
        <w:bidi w:val="0"/>
        <w:spacing w:before="0" w:after="0"/>
        <w:ind w:left="0" w:right="0" w:firstLine="0"/>
        <w:jc w:val="both"/>
      </w:pPr>
      <w:bookmarkStart w:id="4" w:name="bookmark4"/>
      <w:bookmarkStart w:id="5" w:name="bookmark5"/>
      <w:r>
        <w:rPr>
          <w:color w:val="000000"/>
          <w:spacing w:val="0"/>
          <w:w w:val="100"/>
          <w:position w:val="0"/>
          <w:shd w:val="clear" w:color="auto" w:fill="auto"/>
          <w:lang w:val="cs-CZ" w:eastAsia="cs-CZ" w:bidi="cs-CZ"/>
        </w:rPr>
        <w:t>Termín připojení zařízení k distribuční soustavě</w:t>
      </w:r>
      <w:bookmarkEnd w:id="4"/>
      <w:bookmarkEnd w:id="5"/>
    </w:p>
    <w:p>
      <w:pPr>
        <w:pStyle w:val="Style7"/>
        <w:keepNext w:val="0"/>
        <w:keepLines w:val="0"/>
        <w:widowControl w:val="0"/>
        <w:numPr>
          <w:ilvl w:val="0"/>
          <w:numId w:val="9"/>
        </w:numPr>
        <w:shd w:val="clear" w:color="auto" w:fill="auto"/>
        <w:tabs>
          <w:tab w:pos="294" w:val="left"/>
        </w:tabs>
        <w:bidi w:val="0"/>
        <w:spacing w:before="0" w:after="0"/>
        <w:ind w:left="0" w:right="0" w:firstLine="0"/>
        <w:jc w:val="left"/>
      </w:pPr>
      <w:r>
        <w:rPr>
          <w:color w:val="000000"/>
          <w:spacing w:val="0"/>
          <w:w w:val="100"/>
          <w:position w:val="0"/>
          <w:shd w:val="clear" w:color="auto" w:fill="auto"/>
          <w:lang w:val="cs-CZ" w:eastAsia="cs-CZ" w:bidi="cs-CZ"/>
        </w:rPr>
        <w:t>Provozovatel DS se zavazuje připojit zařízení Žadatele specifikované v čl. II. této smlouvy ke své distribuční soustavě</w:t>
      </w:r>
    </w:p>
    <w:p>
      <w:pPr>
        <w:pStyle w:val="Style7"/>
        <w:keepNext w:val="0"/>
        <w:keepLines w:val="0"/>
        <w:widowControl w:val="0"/>
        <w:shd w:val="clear" w:color="auto" w:fill="auto"/>
        <w:bidi w:val="0"/>
        <w:spacing w:before="0" w:after="0"/>
        <w:ind w:left="0" w:right="0" w:firstLine="340"/>
        <w:jc w:val="left"/>
      </w:pPr>
      <w:r>
        <w:rPr>
          <w:color w:val="000000"/>
          <w:spacing w:val="0"/>
          <w:w w:val="100"/>
          <w:position w:val="0"/>
          <w:shd w:val="clear" w:color="auto" w:fill="auto"/>
          <w:lang w:val="cs-CZ" w:eastAsia="cs-CZ" w:bidi="cs-CZ"/>
        </w:rPr>
        <w:t xml:space="preserve">v termínu do </w:t>
      </w:r>
      <w:r>
        <w:rPr>
          <w:b/>
          <w:bCs/>
          <w:color w:val="000000"/>
          <w:spacing w:val="0"/>
          <w:w w:val="100"/>
          <w:position w:val="0"/>
          <w:shd w:val="clear" w:color="auto" w:fill="auto"/>
          <w:lang w:val="cs-CZ" w:eastAsia="cs-CZ" w:bidi="cs-CZ"/>
        </w:rPr>
        <w:t xml:space="preserve">1 měsíce </w:t>
      </w:r>
      <w:r>
        <w:rPr>
          <w:color w:val="000000"/>
          <w:spacing w:val="0"/>
          <w:w w:val="100"/>
          <w:position w:val="0"/>
          <w:shd w:val="clear" w:color="auto" w:fill="auto"/>
          <w:lang w:val="cs-CZ" w:eastAsia="cs-CZ" w:bidi="cs-CZ"/>
        </w:rPr>
        <w:t>od uzavření této smlouvy za předpokladu, že:</w:t>
      </w:r>
    </w:p>
    <w:p>
      <w:pPr>
        <w:pStyle w:val="Style7"/>
        <w:keepNext w:val="0"/>
        <w:keepLines w:val="0"/>
        <w:widowControl w:val="0"/>
        <w:numPr>
          <w:ilvl w:val="0"/>
          <w:numId w:val="11"/>
        </w:numPr>
        <w:shd w:val="clear" w:color="auto" w:fill="auto"/>
        <w:tabs>
          <w:tab w:pos="620" w:val="left"/>
        </w:tabs>
        <w:bidi w:val="0"/>
        <w:spacing w:before="0" w:after="0"/>
        <w:ind w:left="0" w:right="0" w:firstLine="340"/>
        <w:jc w:val="left"/>
      </w:pPr>
      <w:r>
        <w:rPr>
          <w:color w:val="000000"/>
          <w:spacing w:val="0"/>
          <w:w w:val="100"/>
          <w:position w:val="0"/>
          <w:shd w:val="clear" w:color="auto" w:fill="auto"/>
          <w:lang w:val="cs-CZ" w:eastAsia="cs-CZ" w:bidi="cs-CZ"/>
        </w:rPr>
        <w:t>Žadatel řádně a včas splní veškeré své závazky z této Smlouvy,</w:t>
      </w:r>
    </w:p>
    <w:p>
      <w:pPr>
        <w:pStyle w:val="Style7"/>
        <w:keepNext w:val="0"/>
        <w:keepLines w:val="0"/>
        <w:widowControl w:val="0"/>
        <w:numPr>
          <w:ilvl w:val="0"/>
          <w:numId w:val="11"/>
        </w:numPr>
        <w:shd w:val="clear" w:color="auto" w:fill="auto"/>
        <w:tabs>
          <w:tab w:pos="644" w:val="left"/>
        </w:tabs>
        <w:bidi w:val="0"/>
        <w:spacing w:before="0" w:after="0"/>
        <w:ind w:left="560" w:right="0" w:hanging="200"/>
        <w:jc w:val="left"/>
      </w:pPr>
      <w:r>
        <w:rPr>
          <w:color w:val="000000"/>
          <w:spacing w:val="0"/>
          <w:w w:val="100"/>
          <w:position w:val="0"/>
          <w:shd w:val="clear" w:color="auto" w:fill="auto"/>
          <w:lang w:val="cs-CZ" w:eastAsia="cs-CZ" w:bidi="cs-CZ"/>
        </w:rPr>
        <w:t>nenastane překážka v době podpisu smlouvy neznámá, bránící připojení a zajištění požadovaného rezervovaného příkonu, pokud tato smlouva dále nestanoví jinak.</w:t>
      </w:r>
    </w:p>
    <w:p>
      <w:pPr>
        <w:pStyle w:val="Style7"/>
        <w:keepNext w:val="0"/>
        <w:keepLines w:val="0"/>
        <w:widowControl w:val="0"/>
        <w:numPr>
          <w:ilvl w:val="0"/>
          <w:numId w:val="9"/>
        </w:numPr>
        <w:shd w:val="clear" w:color="auto" w:fill="auto"/>
        <w:tabs>
          <w:tab w:pos="294" w:val="left"/>
        </w:tabs>
        <w:bidi w:val="0"/>
        <w:spacing w:before="0" w:after="0"/>
        <w:ind w:left="340" w:right="0" w:hanging="340"/>
        <w:jc w:val="left"/>
      </w:pPr>
      <w:r>
        <w:rPr>
          <w:color w:val="000000"/>
          <w:spacing w:val="0"/>
          <w:w w:val="100"/>
          <w:position w:val="0"/>
          <w:shd w:val="clear" w:color="auto" w:fill="auto"/>
          <w:lang w:val="cs-CZ" w:eastAsia="cs-CZ" w:bidi="cs-CZ"/>
        </w:rPr>
        <w:t>Provozovatel DS má právo na jednostrannou přiměřenou změnu termínu připojení uvedeného v tomto článku a dále má právo na změnu technických podmínek připojení zařízení v případě, že nebude splněna některá z podmínek stanovených v odst. 1) tohoto článku. Provozovatel DS uvědomí Žadatele o jednostranné změně termínu připojení nebo o jednostranné změně technických podmínek připojení poté, co se o nesplnění dané podmínky dozví.</w:t>
      </w:r>
    </w:p>
    <w:p>
      <w:pPr>
        <w:pStyle w:val="Style7"/>
        <w:keepNext w:val="0"/>
        <w:keepLines w:val="0"/>
        <w:widowControl w:val="0"/>
        <w:numPr>
          <w:ilvl w:val="0"/>
          <w:numId w:val="9"/>
        </w:numPr>
        <w:shd w:val="clear" w:color="auto" w:fill="auto"/>
        <w:tabs>
          <w:tab w:pos="299" w:val="left"/>
        </w:tabs>
        <w:bidi w:val="0"/>
        <w:spacing w:before="0" w:after="240"/>
        <w:ind w:left="340" w:right="0" w:hanging="340"/>
        <w:jc w:val="left"/>
      </w:pPr>
      <w:r>
        <w:rPr>
          <w:color w:val="000000"/>
          <w:spacing w:val="0"/>
          <w:w w:val="100"/>
          <w:position w:val="0"/>
          <w:shd w:val="clear" w:color="auto" w:fill="auto"/>
          <w:lang w:val="cs-CZ" w:eastAsia="cs-CZ" w:bidi="cs-CZ"/>
        </w:rPr>
        <w:t>Žadatel má právo požádat Provozovatele DS o přiměřené prodloužení termínu připojení uvedeného v tomto článku v případě, že dojde bez zavinění a nezávisle na vůli Žadatele ke změně harmonogramu přípravy výstavby výrobny, který Žadatel předložil Provozovateli DS společně se žádostí o připojení výrobny a tato změna bude mít vliv na termín připojení dle této smlouvy. Skutečnost, která vedla ke změně harmonogramu, Žadatel sdělí a prokáže Provozovateli DS. Při splnění podmínek uvedených v tomto odstavci 3) lze uzavřít dodatek k této smlouvě, jehož předmětem bude změna termínu připojení. Opakovanou žádost o prodloužení termínu připojení ze stejného důvodu nebo žádost o prodloužení termínu připojení z jiných důvodů, než je sjednáno, má Provozovatel DS právo odmítnout.</w:t>
      </w:r>
    </w:p>
    <w:p>
      <w:pPr>
        <w:pStyle w:val="Style19"/>
        <w:keepNext/>
        <w:keepLines/>
        <w:widowControl w:val="0"/>
        <w:numPr>
          <w:ilvl w:val="0"/>
          <w:numId w:val="3"/>
        </w:numPr>
        <w:shd w:val="clear" w:color="auto" w:fill="auto"/>
        <w:tabs>
          <w:tab w:pos="352" w:val="left"/>
        </w:tabs>
        <w:bidi w:val="0"/>
        <w:spacing w:before="0" w:after="0"/>
        <w:ind w:left="0" w:right="0" w:firstLine="0"/>
        <w:jc w:val="left"/>
      </w:pPr>
      <w:bookmarkStart w:id="6" w:name="bookmark6"/>
      <w:bookmarkStart w:id="7" w:name="bookmark7"/>
      <w:r>
        <w:rPr>
          <w:color w:val="000000"/>
          <w:spacing w:val="0"/>
          <w:w w:val="100"/>
          <w:position w:val="0"/>
          <w:shd w:val="clear" w:color="auto" w:fill="auto"/>
          <w:lang w:val="cs-CZ" w:eastAsia="cs-CZ" w:bidi="cs-CZ"/>
        </w:rPr>
        <w:t>Podíl Žadatele na oprávněných nákladech</w:t>
      </w:r>
      <w:bookmarkEnd w:id="6"/>
      <w:bookmarkEnd w:id="7"/>
    </w:p>
    <w:p>
      <w:pPr>
        <w:pStyle w:val="Style7"/>
        <w:keepNext w:val="0"/>
        <w:keepLines w:val="0"/>
        <w:widowControl w:val="0"/>
        <w:shd w:val="clear" w:color="auto" w:fill="auto"/>
        <w:bidi w:val="0"/>
        <w:spacing w:before="0" w:after="240"/>
        <w:ind w:left="0" w:right="0" w:firstLine="0"/>
        <w:jc w:val="left"/>
      </w:pPr>
      <w:r>
        <w:rPr>
          <w:color w:val="000000"/>
          <w:spacing w:val="0"/>
          <w:w w:val="100"/>
          <w:position w:val="0"/>
          <w:shd w:val="clear" w:color="auto" w:fill="auto"/>
          <w:lang w:val="cs-CZ" w:eastAsia="cs-CZ" w:bidi="cs-CZ"/>
        </w:rPr>
        <w:t>V souladu s vyhláškou č. 16/2016 Sb., o podmínkách připojení k elektrizační soustavě v platném znění, není Žadatel povinen hradit Provozovateli DS podíl na nákladech spojených s připojením a se zajištěním požadovaného příkonu.</w:t>
      </w:r>
    </w:p>
    <w:p>
      <w:pPr>
        <w:pStyle w:val="Style19"/>
        <w:keepNext/>
        <w:keepLines/>
        <w:widowControl w:val="0"/>
        <w:numPr>
          <w:ilvl w:val="0"/>
          <w:numId w:val="3"/>
        </w:numPr>
        <w:shd w:val="clear" w:color="auto" w:fill="auto"/>
        <w:tabs>
          <w:tab w:pos="352" w:val="left"/>
        </w:tabs>
        <w:bidi w:val="0"/>
        <w:spacing w:before="0" w:after="0" w:line="283" w:lineRule="auto"/>
        <w:ind w:left="0" w:right="0" w:firstLine="0"/>
        <w:jc w:val="both"/>
      </w:pPr>
      <w:bookmarkStart w:id="8" w:name="bookmark8"/>
      <w:bookmarkStart w:id="9" w:name="bookmark9"/>
      <w:r>
        <w:rPr>
          <w:color w:val="000000"/>
          <w:spacing w:val="0"/>
          <w:w w:val="100"/>
          <w:position w:val="0"/>
          <w:shd w:val="clear" w:color="auto" w:fill="auto"/>
          <w:lang w:val="cs-CZ" w:eastAsia="cs-CZ" w:bidi="cs-CZ"/>
        </w:rPr>
        <w:t>Povinnosti smluvních stran</w:t>
      </w:r>
      <w:bookmarkEnd w:id="8"/>
      <w:bookmarkEnd w:id="9"/>
    </w:p>
    <w:p>
      <w:pPr>
        <w:pStyle w:val="Style7"/>
        <w:keepNext w:val="0"/>
        <w:keepLines w:val="0"/>
        <w:widowControl w:val="0"/>
        <w:numPr>
          <w:ilvl w:val="0"/>
          <w:numId w:val="13"/>
        </w:numPr>
        <w:shd w:val="clear" w:color="auto" w:fill="auto"/>
        <w:tabs>
          <w:tab w:pos="294" w:val="left"/>
        </w:tabs>
        <w:bidi w:val="0"/>
        <w:spacing w:before="0" w:after="0" w:line="283" w:lineRule="auto"/>
        <w:ind w:left="0" w:right="0" w:firstLine="0"/>
        <w:jc w:val="both"/>
      </w:pPr>
      <w:r>
        <w:rPr>
          <w:color w:val="000000"/>
          <w:spacing w:val="0"/>
          <w:w w:val="100"/>
          <w:position w:val="0"/>
          <w:shd w:val="clear" w:color="auto" w:fill="auto"/>
          <w:lang w:val="cs-CZ" w:eastAsia="cs-CZ" w:bidi="cs-CZ"/>
        </w:rPr>
        <w:t>Povinnosti Žadatele:</w:t>
      </w:r>
    </w:p>
    <w:p>
      <w:pPr>
        <w:pStyle w:val="Style7"/>
        <w:keepNext w:val="0"/>
        <w:keepLines w:val="0"/>
        <w:widowControl w:val="0"/>
        <w:numPr>
          <w:ilvl w:val="0"/>
          <w:numId w:val="15"/>
        </w:numPr>
        <w:shd w:val="clear" w:color="auto" w:fill="auto"/>
        <w:tabs>
          <w:tab w:pos="620" w:val="left"/>
        </w:tabs>
        <w:bidi w:val="0"/>
        <w:spacing w:before="0" w:after="0" w:line="283" w:lineRule="auto"/>
        <w:ind w:left="0" w:right="0" w:firstLine="340"/>
        <w:jc w:val="left"/>
      </w:pPr>
      <w:r>
        <w:rPr>
          <w:color w:val="000000"/>
          <w:spacing w:val="0"/>
          <w:w w:val="100"/>
          <w:position w:val="0"/>
          <w:shd w:val="clear" w:color="auto" w:fill="auto"/>
          <w:lang w:val="cs-CZ" w:eastAsia="cs-CZ" w:bidi="cs-CZ"/>
        </w:rPr>
        <w:t>Poskytovat potřebnou součinnost a splnit podmínky stanovené touto smlouvou včetně Přílohy č. 1.</w:t>
      </w:r>
    </w:p>
    <w:p>
      <w:pPr>
        <w:pStyle w:val="Style7"/>
        <w:keepNext w:val="0"/>
        <w:keepLines w:val="0"/>
        <w:widowControl w:val="0"/>
        <w:numPr>
          <w:ilvl w:val="0"/>
          <w:numId w:val="15"/>
        </w:numPr>
        <w:shd w:val="clear" w:color="auto" w:fill="auto"/>
        <w:tabs>
          <w:tab w:pos="644" w:val="left"/>
        </w:tabs>
        <w:bidi w:val="0"/>
        <w:spacing w:before="0" w:after="0" w:line="283" w:lineRule="auto"/>
        <w:ind w:left="560" w:right="0" w:hanging="200"/>
        <w:jc w:val="left"/>
      </w:pPr>
      <w:r>
        <w:rPr>
          <w:color w:val="000000"/>
          <w:spacing w:val="0"/>
          <w:w w:val="100"/>
          <w:position w:val="0"/>
          <w:shd w:val="clear" w:color="auto" w:fill="auto"/>
          <w:lang w:val="cs-CZ" w:eastAsia="cs-CZ" w:bidi="cs-CZ"/>
        </w:rPr>
        <w:t>V termínu jednoho měsíce před plánovanou fyzickou realizací výrobny s instalovaným výkonem 100 kW a více předložit k odsouhlasení Provozovateli DS projektovou dokumentaci výrobny elektřiny, včetně jejího připojení k distribuční soustavě.</w:t>
      </w:r>
    </w:p>
    <w:p>
      <w:pPr>
        <w:pStyle w:val="Style7"/>
        <w:keepNext w:val="0"/>
        <w:keepLines w:val="0"/>
        <w:widowControl w:val="0"/>
        <w:numPr>
          <w:ilvl w:val="0"/>
          <w:numId w:val="15"/>
        </w:numPr>
        <w:shd w:val="clear" w:color="auto" w:fill="auto"/>
        <w:tabs>
          <w:tab w:pos="644" w:val="left"/>
        </w:tabs>
        <w:bidi w:val="0"/>
        <w:spacing w:before="0" w:after="0" w:line="283" w:lineRule="auto"/>
        <w:ind w:left="560" w:right="0" w:hanging="200"/>
        <w:jc w:val="left"/>
      </w:pPr>
      <w:r>
        <w:rPr>
          <w:color w:val="000000"/>
          <w:spacing w:val="0"/>
          <w:w w:val="100"/>
          <w:position w:val="0"/>
          <w:shd w:val="clear" w:color="auto" w:fill="auto"/>
          <w:lang w:val="cs-CZ" w:eastAsia="cs-CZ" w:bidi="cs-CZ"/>
        </w:rPr>
        <w:t>Na své náklady zajistit připojení výrobny elektřiny k distribuční soustavě Provozovatele DS a její provoz v souladu s Pravidly provozování distribuční soustavy, příslušnými ČSN a dalšími předpisy.</w:t>
      </w:r>
    </w:p>
    <w:p>
      <w:pPr>
        <w:pStyle w:val="Style7"/>
        <w:keepNext w:val="0"/>
        <w:keepLines w:val="0"/>
        <w:widowControl w:val="0"/>
        <w:numPr>
          <w:ilvl w:val="0"/>
          <w:numId w:val="15"/>
        </w:numPr>
        <w:shd w:val="clear" w:color="auto" w:fill="auto"/>
        <w:tabs>
          <w:tab w:pos="649" w:val="left"/>
        </w:tabs>
        <w:bidi w:val="0"/>
        <w:spacing w:before="0" w:after="0" w:line="283" w:lineRule="auto"/>
        <w:ind w:left="560" w:right="0" w:hanging="200"/>
        <w:jc w:val="left"/>
      </w:pPr>
      <w:r>
        <w:rPr>
          <w:color w:val="000000"/>
          <w:spacing w:val="0"/>
          <w:w w:val="100"/>
          <w:position w:val="0"/>
          <w:shd w:val="clear" w:color="auto" w:fill="auto"/>
          <w:lang w:val="cs-CZ" w:eastAsia="cs-CZ" w:bidi="cs-CZ"/>
        </w:rPr>
        <w:t>Při změnách instalovaných spotřebičů v rámci platného rezervovaného příkonu konzultovat s Provozovatelem DS připojování spotřebičů, u nichž lze předpokládat ovlivňování sítě v neprospěch ostatních odběratelů. Jde zejména o spotřebiče s rázovou, kolísavou či nelineární časově proměnnou charakteristikou odběru elektřiny, motorů s těžkým rozběhem, kolísavým odběrem elektřiny nebo s častým zapínáním a svařovacích přístrojů. Připojení vlastního zdroje elektrické energie je nutné vždy projednat s Provozovatelem DS.</w:t>
      </w:r>
    </w:p>
    <w:p>
      <w:pPr>
        <w:pStyle w:val="Style7"/>
        <w:keepNext w:val="0"/>
        <w:keepLines w:val="0"/>
        <w:widowControl w:val="0"/>
        <w:numPr>
          <w:ilvl w:val="0"/>
          <w:numId w:val="15"/>
        </w:numPr>
        <w:shd w:val="clear" w:color="auto" w:fill="auto"/>
        <w:tabs>
          <w:tab w:pos="649" w:val="left"/>
        </w:tabs>
        <w:bidi w:val="0"/>
        <w:spacing w:before="0" w:after="0" w:line="283" w:lineRule="auto"/>
        <w:ind w:left="560" w:right="0" w:hanging="200"/>
        <w:jc w:val="left"/>
      </w:pPr>
      <w:r>
        <w:rPr>
          <w:color w:val="000000"/>
          <w:spacing w:val="0"/>
          <w:w w:val="100"/>
          <w:position w:val="0"/>
          <w:shd w:val="clear" w:color="auto" w:fill="auto"/>
          <w:lang w:val="cs-CZ" w:eastAsia="cs-CZ" w:bidi="cs-CZ"/>
        </w:rPr>
        <w:t>Na základě výzvy Provozovatele DS upravit na svůj náklad předávací místo nebo odběrné místo pro instalaci měřicího zařízení tak, aby Provozovatel DS mohl nainstalovat měřicí zařízení, jehož typ stanovuje příslušný prováděcí právní</w:t>
      </w:r>
    </w:p>
    <w:p>
      <w:pPr>
        <w:widowControl w:val="0"/>
        <w:spacing w:after="654" w:line="1" w:lineRule="exact"/>
      </w:pPr>
      <w:r>
        <mc:AlternateContent>
          <mc:Choice Requires="wps">
            <w:drawing>
              <wp:anchor distT="0" distB="0" distL="0" distR="0" simplePos="0" relativeHeight="62914707" behindDoc="1" locked="0" layoutInCell="1" allowOverlap="1">
                <wp:simplePos x="0" y="0"/>
                <wp:positionH relativeFrom="page">
                  <wp:posOffset>807085</wp:posOffset>
                </wp:positionH>
                <wp:positionV relativeFrom="paragraph">
                  <wp:posOffset>174625</wp:posOffset>
                </wp:positionV>
                <wp:extent cx="247015" cy="164465"/>
                <wp:wrapNone/>
                <wp:docPr id="25" name="Shape 25"/>
                <a:graphic xmlns:a="http://schemas.openxmlformats.org/drawingml/2006/main">
                  <a:graphicData uri="http://schemas.microsoft.com/office/word/2010/wordprocessingShape">
                    <wps:wsp>
                      <wps:cNvSpPr txBox="1"/>
                      <wps:spPr>
                        <a:xfrm>
                          <a:ext cx="247015" cy="16446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2|5</w:t>
                            </w:r>
                          </w:p>
                        </w:txbxContent>
                      </wps:txbx>
                      <wps:bodyPr wrap="none" lIns="0" tIns="0" rIns="0" bIns="0">
                        <a:noAutoFit/>
                      </wps:bodyPr>
                    </wps:wsp>
                  </a:graphicData>
                </a:graphic>
              </wp:anchor>
            </w:drawing>
          </mc:Choice>
          <mc:Fallback>
            <w:pict>
              <v:shape id="_x0000_s1051" type="#_x0000_t202" style="position:absolute;margin-left:63.549999999999997pt;margin-top:13.75pt;width:19.449999999999999pt;height:12.949999999999999pt;z-index:-188744046;mso-wrap-distance-left:0;mso-wrap-distance-right:0;mso-position-horizontal-relative:page" wrapcoords="0 0"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2|5</w:t>
                      </w:r>
                    </w:p>
                  </w:txbxContent>
                </v:textbox>
                <w10:wrap anchorx="page"/>
              </v:shape>
            </w:pict>
          </mc:Fallback>
        </mc:AlternateContent>
      </w:r>
      <w:r>
        <w:drawing>
          <wp:anchor distT="0" distB="0" distL="0" distR="0" simplePos="0" relativeHeight="62914709" behindDoc="1" locked="0" layoutInCell="1" allowOverlap="1">
            <wp:simplePos x="0" y="0"/>
            <wp:positionH relativeFrom="page">
              <wp:posOffset>1328420</wp:posOffset>
            </wp:positionH>
            <wp:positionV relativeFrom="paragraph">
              <wp:posOffset>101600</wp:posOffset>
            </wp:positionV>
            <wp:extent cx="4968240" cy="316865"/>
            <wp:wrapNone/>
            <wp:docPr id="27" name="Shape 27"/>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17"/>
                    <a:stretch/>
                  </pic:blipFill>
                  <pic:spPr>
                    <a:xfrm>
                      <a:ext cx="4968240" cy="316865"/>
                    </a:xfrm>
                    <a:prstGeom prst="rect"/>
                  </pic:spPr>
                </pic:pic>
              </a:graphicData>
            </a:graphic>
          </wp:anchor>
        </w:drawing>
      </w:r>
      <w:r>
        <w:br w:type="page"/>
      </w:r>
    </w:p>
    <w:p>
      <w:pPr>
        <w:pStyle w:val="Style22"/>
        <w:keepNext/>
        <w:keepLines/>
        <w:widowControl w:val="0"/>
        <w:shd w:val="clear" w:color="auto" w:fill="auto"/>
        <w:bidi w:val="0"/>
        <w:spacing w:before="0" w:after="0" w:line="180" w:lineRule="auto"/>
        <w:ind w:left="0" w:right="380" w:firstLine="0"/>
        <w:jc w:val="right"/>
      </w:pPr>
      <w:bookmarkStart w:id="10" w:name="bookmark10"/>
      <w:bookmarkStart w:id="11" w:name="bookmark11"/>
      <w:r>
        <w:rPr>
          <w:spacing w:val="0"/>
          <w:w w:val="100"/>
          <w:position w:val="0"/>
          <w:shd w:val="clear" w:color="auto" w:fill="auto"/>
          <w:lang w:val="cs-CZ" w:eastAsia="cs-CZ" w:bidi="cs-CZ"/>
        </w:rPr>
        <w:t>eg-d</w:t>
      </w:r>
      <w:bookmarkEnd w:id="10"/>
      <w:bookmarkEnd w:id="11"/>
    </w:p>
    <w:p>
      <w:pPr>
        <w:pStyle w:val="Style7"/>
        <w:keepNext w:val="0"/>
        <w:keepLines w:val="0"/>
        <w:widowControl w:val="0"/>
        <w:shd w:val="clear" w:color="auto" w:fill="auto"/>
        <w:bidi w:val="0"/>
        <w:spacing w:before="0" w:after="0" w:line="180" w:lineRule="auto"/>
        <w:ind w:left="0" w:right="0" w:firstLine="440"/>
        <w:jc w:val="left"/>
      </w:pPr>
      <w:r>
        <w:rPr>
          <w:color w:val="000000"/>
          <w:spacing w:val="0"/>
          <w:w w:val="100"/>
          <w:position w:val="0"/>
          <w:shd w:val="clear" w:color="auto" w:fill="auto"/>
          <w:lang w:val="cs-CZ" w:eastAsia="cs-CZ" w:bidi="cs-CZ"/>
        </w:rPr>
        <w:t>předpis a aby mohl Provozovatel DS provádět odečty.</w:t>
      </w:r>
    </w:p>
    <w:p>
      <w:pPr>
        <w:pStyle w:val="Style7"/>
        <w:keepNext w:val="0"/>
        <w:keepLines w:val="0"/>
        <w:widowControl w:val="0"/>
        <w:numPr>
          <w:ilvl w:val="0"/>
          <w:numId w:val="15"/>
        </w:numPr>
        <w:shd w:val="clear" w:color="auto" w:fill="auto"/>
        <w:tabs>
          <w:tab w:pos="483" w:val="left"/>
        </w:tabs>
        <w:bidi w:val="0"/>
        <w:spacing w:before="0" w:after="0"/>
        <w:ind w:left="0" w:right="0" w:firstLine="200"/>
        <w:jc w:val="left"/>
      </w:pPr>
      <w:r>
        <w:rPr>
          <w:color w:val="000000"/>
          <w:spacing w:val="0"/>
          <w:w w:val="100"/>
          <w:position w:val="0"/>
          <w:shd w:val="clear" w:color="auto" w:fill="auto"/>
          <w:lang w:val="cs-CZ" w:eastAsia="cs-CZ" w:bidi="cs-CZ"/>
        </w:rPr>
        <w:t>V případě opravy/úpravy stávajícího odběrného místa Žadatelem, kdy se neprovádí výměna elektroměrového</w:t>
      </w:r>
    </w:p>
    <w:p>
      <w:pPr>
        <w:pStyle w:val="Style7"/>
        <w:keepNext w:val="0"/>
        <w:keepLines w:val="0"/>
        <w:widowControl w:val="0"/>
        <w:shd w:val="clear" w:color="auto" w:fill="auto"/>
        <w:bidi w:val="0"/>
        <w:spacing w:before="0" w:after="0"/>
        <w:ind w:left="440" w:right="0" w:firstLine="60"/>
        <w:jc w:val="left"/>
      </w:pPr>
      <w:r>
        <mc:AlternateContent>
          <mc:Choice Requires="wps">
            <w:drawing>
              <wp:anchor distT="0" distB="0" distL="114300" distR="114300" simplePos="0" relativeHeight="125829383" behindDoc="0" locked="0" layoutInCell="1" allowOverlap="1">
                <wp:simplePos x="0" y="0"/>
                <wp:positionH relativeFrom="page">
                  <wp:posOffset>135255</wp:posOffset>
                </wp:positionH>
                <wp:positionV relativeFrom="paragraph">
                  <wp:posOffset>584200</wp:posOffset>
                </wp:positionV>
                <wp:extent cx="97790" cy="579120"/>
                <wp:wrapSquare wrapText="bothSides"/>
                <wp:docPr id="29" name="Shape 29"/>
                <a:graphic xmlns:a="http://schemas.openxmlformats.org/drawingml/2006/main">
                  <a:graphicData uri="http://schemas.microsoft.com/office/word/2010/wordprocessingShape">
                    <wps:wsp>
                      <wps:cNvSpPr txBox="1"/>
                      <wps:spPr>
                        <a:xfrm>
                          <a:ext cx="97790" cy="57912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2399 210 2399</w:t>
                            </w:r>
                          </w:p>
                        </w:txbxContent>
                      </wps:txbx>
                      <wps:bodyPr upright="0" vert="vert270" lIns="0" tIns="0" rIns="0" bIns="0">
                        <a:noAutoFit/>
                      </wps:bodyPr>
                    </wps:wsp>
                  </a:graphicData>
                </a:graphic>
              </wp:anchor>
            </w:drawing>
          </mc:Choice>
          <mc:Fallback>
            <w:pict>
              <v:shape id="_x0000_s1055" type="#_x0000_t202" style="position:absolute;margin-left:10.65pt;margin-top:46.pt;width:7.7000000000000002pt;height:45.600000000000001pt;z-index:-125829370;mso-wrap-distance-left:9.pt;mso-wrap-distance-right:9.pt;mso-position-horizontal-relative:page" filled="f" stroked="f">
                <v:textbox style="layout-flow:vertical;mso-layout-flow-alt:bottom-to-top"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2399 210 2399</w:t>
                      </w:r>
                    </w:p>
                  </w:txbxContent>
                </v:textbox>
                <w10:wrap type="square" anchorx="page"/>
              </v:shape>
            </w:pict>
          </mc:Fallback>
        </mc:AlternateContent>
      </w:r>
      <w:r>
        <w:rPr>
          <w:color w:val="000000"/>
          <w:spacing w:val="0"/>
          <w:w w:val="100"/>
          <w:position w:val="0"/>
          <w:shd w:val="clear" w:color="auto" w:fill="auto"/>
          <w:lang w:val="cs-CZ" w:eastAsia="cs-CZ" w:bidi="cs-CZ"/>
        </w:rPr>
        <w:t>rozváděče nebo výměna přívodního vedení (hlavní domovní vedení), lze měření Provozovatele DS ponechat ve stávajícím umístění za předpokladu, že bude možné na odběrném místě realizovat dálkové odečty. Nebude-li možné dálkové odečty provádět (např. z důvodu nedostatečného signálu), vyzve Provozovatel DS nejpozději před instalací svého měřicího zařízení Žadatele k provedení technických úprav odběrného místa tak, aby bylo možné dálkové odečty provádět (např. úpravy pro možnost instalace antény). Měřicí zařízení pak bude ze strany Provozovatele DS nainstalováno bez zbytečného odkladu po oznámení Žadatele, že požadované úpravy odběrného místa byly dokončeny.</w:t>
      </w:r>
    </w:p>
    <w:p>
      <w:pPr>
        <w:pStyle w:val="Style7"/>
        <w:keepNext w:val="0"/>
        <w:keepLines w:val="0"/>
        <w:widowControl w:val="0"/>
        <w:numPr>
          <w:ilvl w:val="0"/>
          <w:numId w:val="15"/>
        </w:numPr>
        <w:shd w:val="clear" w:color="auto" w:fill="auto"/>
        <w:tabs>
          <w:tab w:pos="572" w:val="left"/>
        </w:tabs>
        <w:bidi w:val="0"/>
        <w:spacing w:before="0" w:after="0"/>
        <w:ind w:left="440" w:right="0" w:hanging="180"/>
        <w:jc w:val="left"/>
      </w:pPr>
      <w:r>
        <w:rPr>
          <w:color w:val="000000"/>
          <w:spacing w:val="0"/>
          <w:w w:val="100"/>
          <w:position w:val="0"/>
          <w:shd w:val="clear" w:color="auto" w:fill="auto"/>
          <w:lang w:val="cs-CZ" w:eastAsia="cs-CZ" w:bidi="cs-CZ"/>
        </w:rPr>
        <w:t>Zajistit dostupnými technickými opatřeními, aby spínání, kolísání napětí, krátkodobá přerušení včetně funkce opětovného zapnutí nebo jiné přechodové jevy v síti Provozovatele DS nevedly ke škodám na jeho zařízení.</w:t>
      </w:r>
    </w:p>
    <w:p>
      <w:pPr>
        <w:pStyle w:val="Style7"/>
        <w:keepNext w:val="0"/>
        <w:keepLines w:val="0"/>
        <w:widowControl w:val="0"/>
        <w:numPr>
          <w:ilvl w:val="0"/>
          <w:numId w:val="15"/>
        </w:numPr>
        <w:shd w:val="clear" w:color="auto" w:fill="auto"/>
        <w:tabs>
          <w:tab w:pos="572" w:val="left"/>
        </w:tabs>
        <w:bidi w:val="0"/>
        <w:spacing w:before="0" w:after="240"/>
        <w:ind w:left="440" w:right="0" w:hanging="180"/>
        <w:jc w:val="left"/>
      </w:pPr>
      <w:r>
        <w:rPr>
          <w:color w:val="000000"/>
          <w:spacing w:val="0"/>
          <w:w w:val="100"/>
          <w:position w:val="0"/>
          <w:shd w:val="clear" w:color="auto" w:fill="auto"/>
          <w:lang w:val="cs-CZ" w:eastAsia="cs-CZ" w:bidi="cs-CZ"/>
        </w:rPr>
        <w:t>V případě zjištění negativního ovlivnění signálu HDO nad přípustné limity zařízením Žadatele zajistit na své náklady provedení potřebných úprav vedoucích k eliminaci tohoto ovlivnění. Rozsah a termín provedení těchto úprav stanoví Provozovatel DS.</w:t>
      </w:r>
    </w:p>
    <w:p>
      <w:pPr>
        <w:pStyle w:val="Style7"/>
        <w:keepNext w:val="0"/>
        <w:keepLines w:val="0"/>
        <w:widowControl w:val="0"/>
        <w:numPr>
          <w:ilvl w:val="0"/>
          <w:numId w:val="13"/>
        </w:numPr>
        <w:shd w:val="clear" w:color="auto" w:fill="auto"/>
        <w:tabs>
          <w:tab w:pos="317" w:val="left"/>
        </w:tabs>
        <w:bidi w:val="0"/>
        <w:spacing w:before="0" w:after="0"/>
        <w:ind w:left="0" w:right="0" w:firstLine="0"/>
        <w:jc w:val="both"/>
      </w:pPr>
      <w:r>
        <w:rPr>
          <w:color w:val="000000"/>
          <w:spacing w:val="0"/>
          <w:w w:val="100"/>
          <w:position w:val="0"/>
          <w:shd w:val="clear" w:color="auto" w:fill="auto"/>
          <w:lang w:val="cs-CZ" w:eastAsia="cs-CZ" w:bidi="cs-CZ"/>
        </w:rPr>
        <w:t>Povinnosti Provozovatele DS:</w:t>
      </w:r>
    </w:p>
    <w:p>
      <w:pPr>
        <w:pStyle w:val="Style7"/>
        <w:keepNext w:val="0"/>
        <w:keepLines w:val="0"/>
        <w:widowControl w:val="0"/>
        <w:shd w:val="clear" w:color="auto" w:fill="auto"/>
        <w:bidi w:val="0"/>
        <w:spacing w:before="0" w:after="0"/>
        <w:ind w:left="440" w:right="0" w:hanging="180"/>
        <w:jc w:val="left"/>
      </w:pPr>
      <w:r>
        <w:rPr>
          <w:color w:val="000000"/>
          <w:spacing w:val="0"/>
          <w:w w:val="100"/>
          <w:position w:val="0"/>
          <w:shd w:val="clear" w:color="auto" w:fill="auto"/>
          <w:lang w:val="cs-CZ" w:eastAsia="cs-CZ" w:bidi="cs-CZ"/>
        </w:rPr>
        <w:t>a) Umožnit Žadateli připojení zařízení specifikované v čl. II. této smlouvy k distribuční soustavě a zajistit požadovaný rezervovaný příkon a výkon v termínu uvedeném v článku III. této smlouvy za podmínek dle této smlouvy.</w:t>
      </w:r>
    </w:p>
    <w:p>
      <w:pPr>
        <w:pStyle w:val="Style7"/>
        <w:keepNext w:val="0"/>
        <w:keepLines w:val="0"/>
        <w:widowControl w:val="0"/>
        <w:numPr>
          <w:ilvl w:val="0"/>
          <w:numId w:val="13"/>
        </w:numPr>
        <w:shd w:val="clear" w:color="auto" w:fill="auto"/>
        <w:tabs>
          <w:tab w:pos="322" w:val="left"/>
        </w:tabs>
        <w:bidi w:val="0"/>
        <w:spacing w:before="0" w:after="0"/>
        <w:ind w:left="0" w:right="0" w:firstLine="0"/>
        <w:jc w:val="both"/>
      </w:pPr>
      <w:r>
        <w:rPr>
          <w:color w:val="000000"/>
          <w:spacing w:val="0"/>
          <w:w w:val="100"/>
          <w:position w:val="0"/>
          <w:shd w:val="clear" w:color="auto" w:fill="auto"/>
          <w:lang w:val="cs-CZ" w:eastAsia="cs-CZ" w:bidi="cs-CZ"/>
        </w:rPr>
        <w:t>Práva a povinnosti obou smluvních stran:</w:t>
      </w:r>
    </w:p>
    <w:p>
      <w:pPr>
        <w:pStyle w:val="Style7"/>
        <w:keepNext w:val="0"/>
        <w:keepLines w:val="0"/>
        <w:widowControl w:val="0"/>
        <w:numPr>
          <w:ilvl w:val="0"/>
          <w:numId w:val="17"/>
        </w:numPr>
        <w:shd w:val="clear" w:color="auto" w:fill="auto"/>
        <w:tabs>
          <w:tab w:pos="563" w:val="left"/>
        </w:tabs>
        <w:bidi w:val="0"/>
        <w:spacing w:before="0" w:after="0"/>
        <w:ind w:left="440" w:right="0" w:hanging="180"/>
        <w:jc w:val="left"/>
      </w:pPr>
      <w:r>
        <w:rPr>
          <w:color w:val="000000"/>
          <w:spacing w:val="0"/>
          <w:w w:val="100"/>
          <w:position w:val="0"/>
          <w:shd w:val="clear" w:color="auto" w:fill="auto"/>
          <w:lang w:val="cs-CZ" w:eastAsia="cs-CZ" w:bidi="cs-CZ"/>
        </w:rPr>
        <w:t xml:space="preserve">Provozovatel DS a Žadatel se zavazují řídit aktuálními „Pravidly provozování distribuční soustavy" uvedenými na internetových stránkách Provozovatele DS </w:t>
      </w:r>
      <w:r>
        <w:fldChar w:fldCharType="begin"/>
      </w:r>
      <w:r>
        <w:rPr/>
        <w:instrText> HYPERLINK "http://www.egd.cz" </w:instrText>
      </w:r>
      <w:r>
        <w:fldChar w:fldCharType="separate"/>
      </w:r>
      <w:r>
        <w:rPr>
          <w:color w:val="000000"/>
          <w:spacing w:val="0"/>
          <w:w w:val="100"/>
          <w:position w:val="0"/>
          <w:shd w:val="clear" w:color="auto" w:fill="auto"/>
          <w:lang w:val="en-US" w:eastAsia="en-US" w:bidi="en-US"/>
        </w:rPr>
        <w:t>www.egd.cz</w:t>
      </w:r>
      <w:r>
        <w:fldChar w:fldCharType="end"/>
      </w:r>
      <w:r>
        <w:rPr>
          <w:color w:val="000000"/>
          <w:spacing w:val="0"/>
          <w:w w:val="100"/>
          <w:position w:val="0"/>
          <w:shd w:val="clear" w:color="auto" w:fill="auto"/>
          <w:lang w:val="en-US" w:eastAsia="en-US" w:bidi="en-US"/>
        </w:rPr>
        <w:t>.</w:t>
      </w:r>
    </w:p>
    <w:p>
      <w:pPr>
        <w:pStyle w:val="Style7"/>
        <w:keepNext w:val="0"/>
        <w:keepLines w:val="0"/>
        <w:widowControl w:val="0"/>
        <w:numPr>
          <w:ilvl w:val="0"/>
          <w:numId w:val="17"/>
        </w:numPr>
        <w:shd w:val="clear" w:color="auto" w:fill="auto"/>
        <w:tabs>
          <w:tab w:pos="572" w:val="left"/>
        </w:tabs>
        <w:bidi w:val="0"/>
        <w:spacing w:before="0" w:after="240"/>
        <w:ind w:left="440" w:right="0" w:hanging="180"/>
        <w:jc w:val="left"/>
      </w:pPr>
      <w:r>
        <w:rPr>
          <w:color w:val="000000"/>
          <w:spacing w:val="0"/>
          <w:w w:val="100"/>
          <w:position w:val="0"/>
          <w:shd w:val="clear" w:color="auto" w:fill="auto"/>
          <w:lang w:val="cs-CZ" w:eastAsia="cs-CZ" w:bidi="cs-CZ"/>
        </w:rPr>
        <w:t>Další práva a povinnosti smluvních stran jsou upraveny právními předpisy, zejména energetickým zákonem a jeho prováděcími předpisy.</w:t>
      </w:r>
    </w:p>
    <w:p>
      <w:pPr>
        <w:pStyle w:val="Style19"/>
        <w:keepNext/>
        <w:keepLines/>
        <w:widowControl w:val="0"/>
        <w:numPr>
          <w:ilvl w:val="0"/>
          <w:numId w:val="3"/>
        </w:numPr>
        <w:shd w:val="clear" w:color="auto" w:fill="auto"/>
        <w:tabs>
          <w:tab w:pos="389" w:val="left"/>
        </w:tabs>
        <w:bidi w:val="0"/>
        <w:spacing w:before="0" w:after="0"/>
        <w:ind w:left="0" w:right="0" w:firstLine="0"/>
        <w:jc w:val="both"/>
      </w:pPr>
      <w:bookmarkStart w:id="12" w:name="bookmark12"/>
      <w:bookmarkStart w:id="13" w:name="bookmark13"/>
      <w:r>
        <w:rPr>
          <w:color w:val="000000"/>
          <w:spacing w:val="0"/>
          <w:w w:val="100"/>
          <w:position w:val="0"/>
          <w:shd w:val="clear" w:color="auto" w:fill="auto"/>
          <w:lang w:val="cs-CZ" w:eastAsia="cs-CZ" w:bidi="cs-CZ"/>
        </w:rPr>
        <w:t>Odpojení zařízení od distribuční soustavy</w:t>
      </w:r>
      <w:bookmarkEnd w:id="12"/>
      <w:bookmarkEnd w:id="13"/>
    </w:p>
    <w:p>
      <w:pPr>
        <w:pStyle w:val="Style7"/>
        <w:keepNext w:val="0"/>
        <w:keepLines w:val="0"/>
        <w:widowControl w:val="0"/>
        <w:numPr>
          <w:ilvl w:val="0"/>
          <w:numId w:val="19"/>
        </w:numPr>
        <w:shd w:val="clear" w:color="auto" w:fill="auto"/>
        <w:tabs>
          <w:tab w:pos="312" w:val="left"/>
        </w:tabs>
        <w:bidi w:val="0"/>
        <w:spacing w:before="0" w:after="0"/>
        <w:ind w:left="0" w:right="0" w:firstLine="0"/>
        <w:jc w:val="left"/>
      </w:pPr>
      <w:r>
        <w:rPr>
          <w:color w:val="000000"/>
          <w:spacing w:val="0"/>
          <w:w w:val="100"/>
          <w:position w:val="0"/>
          <w:shd w:val="clear" w:color="auto" w:fill="auto"/>
          <w:lang w:val="cs-CZ" w:eastAsia="cs-CZ" w:bidi="cs-CZ"/>
        </w:rPr>
        <w:t>Provozovatel DS je oprávněn odpojit zařízení Žadatele od své distribuční soustavy:</w:t>
      </w:r>
    </w:p>
    <w:p>
      <w:pPr>
        <w:pStyle w:val="Style7"/>
        <w:keepNext w:val="0"/>
        <w:keepLines w:val="0"/>
        <w:widowControl w:val="0"/>
        <w:numPr>
          <w:ilvl w:val="0"/>
          <w:numId w:val="21"/>
        </w:numPr>
        <w:shd w:val="clear" w:color="auto" w:fill="auto"/>
        <w:tabs>
          <w:tab w:pos="503" w:val="left"/>
        </w:tabs>
        <w:bidi w:val="0"/>
        <w:spacing w:before="0" w:after="0"/>
        <w:ind w:left="0" w:right="0" w:firstLine="200"/>
        <w:jc w:val="left"/>
      </w:pPr>
      <w:r>
        <w:rPr>
          <w:color w:val="000000"/>
          <w:spacing w:val="0"/>
          <w:w w:val="100"/>
          <w:position w:val="0"/>
          <w:shd w:val="clear" w:color="auto" w:fill="auto"/>
          <w:lang w:val="cs-CZ" w:eastAsia="cs-CZ" w:bidi="cs-CZ"/>
        </w:rPr>
        <w:t>v případě, kdy zařízení Žadatele nebude odpovídat příslušným technickým normám a platným právním předpisům;</w:t>
      </w:r>
    </w:p>
    <w:p>
      <w:pPr>
        <w:pStyle w:val="Style7"/>
        <w:keepNext w:val="0"/>
        <w:keepLines w:val="0"/>
        <w:widowControl w:val="0"/>
        <w:numPr>
          <w:ilvl w:val="0"/>
          <w:numId w:val="21"/>
        </w:numPr>
        <w:shd w:val="clear" w:color="auto" w:fill="auto"/>
        <w:tabs>
          <w:tab w:pos="567" w:val="left"/>
        </w:tabs>
        <w:bidi w:val="0"/>
        <w:spacing w:before="0" w:after="0"/>
        <w:ind w:left="440" w:right="0" w:hanging="180"/>
        <w:jc w:val="left"/>
      </w:pPr>
      <w:r>
        <w:rPr>
          <w:color w:val="000000"/>
          <w:spacing w:val="0"/>
          <w:w w:val="100"/>
          <w:position w:val="0"/>
          <w:shd w:val="clear" w:color="auto" w:fill="auto"/>
          <w:lang w:val="cs-CZ" w:eastAsia="cs-CZ" w:bidi="cs-CZ"/>
        </w:rPr>
        <w:t>v případě, kdy zařízení Žadatele bude negativně ovlivňovat parametry kvality elektřiny v distribuční soustavě Provozovatele DS mimo stanovené meze;</w:t>
      </w:r>
    </w:p>
    <w:p>
      <w:pPr>
        <w:pStyle w:val="Style7"/>
        <w:keepNext w:val="0"/>
        <w:keepLines w:val="0"/>
        <w:widowControl w:val="0"/>
        <w:numPr>
          <w:ilvl w:val="0"/>
          <w:numId w:val="21"/>
        </w:numPr>
        <w:shd w:val="clear" w:color="auto" w:fill="auto"/>
        <w:tabs>
          <w:tab w:pos="507" w:val="left"/>
        </w:tabs>
        <w:bidi w:val="0"/>
        <w:spacing w:before="0" w:after="0"/>
        <w:ind w:left="0" w:right="0" w:firstLine="200"/>
        <w:jc w:val="both"/>
      </w:pPr>
      <w:r>
        <w:rPr>
          <w:color w:val="000000"/>
          <w:spacing w:val="0"/>
          <w:w w:val="100"/>
          <w:position w:val="0"/>
          <w:shd w:val="clear" w:color="auto" w:fill="auto"/>
          <w:lang w:val="cs-CZ" w:eastAsia="cs-CZ" w:bidi="cs-CZ"/>
        </w:rPr>
        <w:t>při nedodržení podmínek připojení zařízení obsažených v této smlouvě.</w:t>
      </w:r>
    </w:p>
    <w:p>
      <w:pPr>
        <w:pStyle w:val="Style7"/>
        <w:keepNext w:val="0"/>
        <w:keepLines w:val="0"/>
        <w:widowControl w:val="0"/>
        <w:numPr>
          <w:ilvl w:val="0"/>
          <w:numId w:val="19"/>
        </w:numPr>
        <w:shd w:val="clear" w:color="auto" w:fill="auto"/>
        <w:tabs>
          <w:tab w:pos="312" w:val="left"/>
        </w:tabs>
        <w:bidi w:val="0"/>
        <w:spacing w:before="0" w:after="240"/>
        <w:ind w:left="200" w:right="0" w:hanging="200"/>
        <w:jc w:val="left"/>
      </w:pPr>
      <w:r>
        <w:rPr>
          <w:color w:val="000000"/>
          <w:spacing w:val="0"/>
          <w:w w:val="100"/>
          <w:position w:val="0"/>
          <w:shd w:val="clear" w:color="auto" w:fill="auto"/>
          <w:lang w:val="cs-CZ" w:eastAsia="cs-CZ" w:bidi="cs-CZ"/>
        </w:rPr>
        <w:t>Na možnost odpojení zařízení od distribuční soustavy bude Žadatel písemně upozorněn, včetně poskytnutí lhůty na odstranění problému.</w:t>
      </w:r>
    </w:p>
    <w:p>
      <w:pPr>
        <w:pStyle w:val="Style19"/>
        <w:keepNext/>
        <w:keepLines/>
        <w:widowControl w:val="0"/>
        <w:numPr>
          <w:ilvl w:val="0"/>
          <w:numId w:val="3"/>
        </w:numPr>
        <w:shd w:val="clear" w:color="auto" w:fill="auto"/>
        <w:tabs>
          <w:tab w:pos="437" w:val="left"/>
        </w:tabs>
        <w:bidi w:val="0"/>
        <w:spacing w:before="0" w:after="0"/>
        <w:ind w:left="0" w:right="0" w:firstLine="0"/>
        <w:jc w:val="both"/>
      </w:pPr>
      <w:bookmarkStart w:id="14" w:name="bookmark14"/>
      <w:bookmarkStart w:id="15" w:name="bookmark15"/>
      <w:r>
        <w:rPr>
          <w:color w:val="000000"/>
          <w:spacing w:val="0"/>
          <w:w w:val="100"/>
          <w:position w:val="0"/>
          <w:shd w:val="clear" w:color="auto" w:fill="auto"/>
          <w:lang w:val="cs-CZ" w:eastAsia="cs-CZ" w:bidi="cs-CZ"/>
        </w:rPr>
        <w:t>Doba platnosti smlouvy a způsoby ukončení smlouvy</w:t>
      </w:r>
      <w:bookmarkEnd w:id="14"/>
      <w:bookmarkEnd w:id="15"/>
    </w:p>
    <w:p>
      <w:pPr>
        <w:pStyle w:val="Style7"/>
        <w:keepNext w:val="0"/>
        <w:keepLines w:val="0"/>
        <w:widowControl w:val="0"/>
        <w:numPr>
          <w:ilvl w:val="0"/>
          <w:numId w:val="23"/>
        </w:numPr>
        <w:shd w:val="clear" w:color="auto" w:fill="auto"/>
        <w:tabs>
          <w:tab w:pos="317" w:val="left"/>
        </w:tabs>
        <w:bidi w:val="0"/>
        <w:spacing w:before="0" w:after="0"/>
        <w:ind w:left="0" w:right="0" w:firstLine="0"/>
        <w:jc w:val="both"/>
      </w:pPr>
      <w:r>
        <w:rPr>
          <w:color w:val="000000"/>
          <w:spacing w:val="0"/>
          <w:w w:val="100"/>
          <w:position w:val="0"/>
          <w:shd w:val="clear" w:color="auto" w:fill="auto"/>
          <w:lang w:val="cs-CZ" w:eastAsia="cs-CZ" w:bidi="cs-CZ"/>
        </w:rPr>
        <w:t>Smlouva je uzavřena na dobu neurčitou.</w:t>
      </w:r>
    </w:p>
    <w:p>
      <w:pPr>
        <w:pStyle w:val="Style7"/>
        <w:keepNext w:val="0"/>
        <w:keepLines w:val="0"/>
        <w:widowControl w:val="0"/>
        <w:numPr>
          <w:ilvl w:val="0"/>
          <w:numId w:val="23"/>
        </w:numPr>
        <w:shd w:val="clear" w:color="auto" w:fill="auto"/>
        <w:tabs>
          <w:tab w:pos="317" w:val="left"/>
        </w:tabs>
        <w:bidi w:val="0"/>
        <w:spacing w:before="0" w:after="0"/>
        <w:ind w:left="200" w:right="0" w:hanging="200"/>
        <w:jc w:val="left"/>
      </w:pPr>
      <w:r>
        <w:rPr>
          <w:color w:val="000000"/>
          <w:spacing w:val="0"/>
          <w:w w:val="100"/>
          <w:position w:val="0"/>
          <w:shd w:val="clear" w:color="auto" w:fill="auto"/>
          <w:lang w:val="cs-CZ" w:eastAsia="cs-CZ" w:bidi="cs-CZ"/>
        </w:rPr>
        <w:t>Kterákoli ze smluvních stran má právo smlouvu ukončit písemnou listinnou výpovědí s výpovědní dobou 1 měsíc od doručení výpovědi protistraně.</w:t>
      </w:r>
    </w:p>
    <w:p>
      <w:pPr>
        <w:pStyle w:val="Style7"/>
        <w:keepNext w:val="0"/>
        <w:keepLines w:val="0"/>
        <w:widowControl w:val="0"/>
        <w:numPr>
          <w:ilvl w:val="0"/>
          <w:numId w:val="23"/>
        </w:numPr>
        <w:shd w:val="clear" w:color="auto" w:fill="auto"/>
        <w:tabs>
          <w:tab w:pos="322" w:val="left"/>
        </w:tabs>
        <w:bidi w:val="0"/>
        <w:spacing w:before="0" w:after="0"/>
        <w:ind w:left="200" w:right="0" w:hanging="200"/>
        <w:jc w:val="left"/>
      </w:pPr>
      <w:r>
        <w:rPr>
          <w:color w:val="000000"/>
          <w:spacing w:val="0"/>
          <w:w w:val="100"/>
          <w:position w:val="0"/>
          <w:shd w:val="clear" w:color="auto" w:fill="auto"/>
          <w:lang w:val="cs-CZ" w:eastAsia="cs-CZ" w:bidi="cs-CZ"/>
        </w:rPr>
        <w:t>Smlouvu lze ukončit písemným listinným odstoupením kterékoliv ze smluvních stran v případě podstatného porušení povinností druhou smluvní stranou.</w:t>
      </w:r>
    </w:p>
    <w:p>
      <w:pPr>
        <w:pStyle w:val="Style7"/>
        <w:keepNext w:val="0"/>
        <w:keepLines w:val="0"/>
        <w:widowControl w:val="0"/>
        <w:numPr>
          <w:ilvl w:val="0"/>
          <w:numId w:val="23"/>
        </w:numPr>
        <w:shd w:val="clear" w:color="auto" w:fill="auto"/>
        <w:tabs>
          <w:tab w:pos="327" w:val="left"/>
        </w:tabs>
        <w:bidi w:val="0"/>
        <w:spacing w:before="0" w:after="0"/>
        <w:ind w:left="200" w:right="0" w:hanging="200"/>
        <w:jc w:val="left"/>
      </w:pPr>
      <w:r>
        <w:rPr>
          <w:color w:val="000000"/>
          <w:spacing w:val="0"/>
          <w:w w:val="100"/>
          <w:position w:val="0"/>
          <w:shd w:val="clear" w:color="auto" w:fill="auto"/>
          <w:lang w:val="cs-CZ" w:eastAsia="cs-CZ" w:bidi="cs-CZ"/>
        </w:rPr>
        <w:t>Provozovatel DS má dále právo odstoupit od této smlouvy v případě, že nebude splněna podmínka stanovená v čl. III odst. 1 písm. b) této smlouvy.</w:t>
      </w:r>
    </w:p>
    <w:p>
      <w:pPr>
        <w:pStyle w:val="Style7"/>
        <w:keepNext w:val="0"/>
        <w:keepLines w:val="0"/>
        <w:widowControl w:val="0"/>
        <w:numPr>
          <w:ilvl w:val="0"/>
          <w:numId w:val="23"/>
        </w:numPr>
        <w:shd w:val="clear" w:color="auto" w:fill="auto"/>
        <w:tabs>
          <w:tab w:pos="327" w:val="left"/>
        </w:tabs>
        <w:bidi w:val="0"/>
        <w:spacing w:before="0" w:after="0"/>
        <w:ind w:left="0" w:right="0" w:firstLine="0"/>
        <w:jc w:val="both"/>
      </w:pPr>
      <w:r>
        <w:rPr>
          <w:color w:val="000000"/>
          <w:spacing w:val="0"/>
          <w:w w:val="100"/>
          <w:position w:val="0"/>
          <w:shd w:val="clear" w:color="auto" w:fill="auto"/>
          <w:lang w:val="cs-CZ" w:eastAsia="cs-CZ" w:bidi="cs-CZ"/>
        </w:rPr>
        <w:t>Zánikem smlouvy rovněž zaniká rezervace příkonu a rezervace výkonu dle této smlouvy.</w:t>
      </w:r>
    </w:p>
    <w:p>
      <w:pPr>
        <w:pStyle w:val="Style7"/>
        <w:keepNext w:val="0"/>
        <w:keepLines w:val="0"/>
        <w:widowControl w:val="0"/>
        <w:numPr>
          <w:ilvl w:val="0"/>
          <w:numId w:val="23"/>
        </w:numPr>
        <w:shd w:val="clear" w:color="auto" w:fill="auto"/>
        <w:tabs>
          <w:tab w:pos="327" w:val="left"/>
        </w:tabs>
        <w:bidi w:val="0"/>
        <w:spacing w:before="0" w:after="0"/>
        <w:ind w:left="200" w:right="0" w:hanging="200"/>
        <w:jc w:val="left"/>
      </w:pPr>
      <w:r>
        <w:rPr>
          <w:color w:val="000000"/>
          <w:spacing w:val="0"/>
          <w:w w:val="100"/>
          <w:position w:val="0"/>
          <w:shd w:val="clear" w:color="auto" w:fill="auto"/>
          <w:lang w:val="cs-CZ" w:eastAsia="cs-CZ" w:bidi="cs-CZ"/>
        </w:rPr>
        <w:t>V případě, že nebude uzavřena smlouva o zajištění služby distribuční soustavy nebo smlouva o sdružených službách dodávky elektřiny pro odběrné místo uvedené v čl. II. této smlouvy do 48 měsíců od termínu připojení sjednaného v této smlouvě, tato smlouva, jakož i rezervace dohodnutého příkonu zaniká a to dnem uplynutí této lhůty.</w:t>
      </w:r>
    </w:p>
    <w:p>
      <w:pPr>
        <w:pStyle w:val="Style7"/>
        <w:keepNext w:val="0"/>
        <w:keepLines w:val="0"/>
        <w:widowControl w:val="0"/>
        <w:numPr>
          <w:ilvl w:val="0"/>
          <w:numId w:val="23"/>
        </w:numPr>
        <w:shd w:val="clear" w:color="auto" w:fill="auto"/>
        <w:tabs>
          <w:tab w:pos="327" w:val="left"/>
        </w:tabs>
        <w:bidi w:val="0"/>
        <w:spacing w:before="0" w:after="0"/>
        <w:ind w:left="200" w:right="0" w:hanging="200"/>
        <w:jc w:val="left"/>
      </w:pPr>
      <w:r>
        <w:rPr>
          <w:color w:val="000000"/>
          <w:spacing w:val="0"/>
          <w:w w:val="100"/>
          <w:position w:val="0"/>
          <w:shd w:val="clear" w:color="auto" w:fill="auto"/>
          <w:lang w:val="cs-CZ" w:eastAsia="cs-CZ" w:bidi="cs-CZ"/>
        </w:rPr>
        <w:t>V případě, že nebude zahájena výroba elektřiny v zařízení, specifikovaném v čl. II. této smlouvy do 12 měsíců od termínu připojení sjednaného v této smlouvě, rezervace dohodnutého výkonu zaniká a to dnem uplynutí této lhůty. Závazek Provozovatele DS připojit zařízení Žadatele k distribuční soustavě, jakož i další povinnosti Provozovatele DS dle této smlouvy, v takovém případě nadále trvají, avšak nově pouze v rozsahu nutném pro zajištění rezervovaného příkonu a pro umožnění odběru elektřiny prostřednictvím připojovaného zařízení Žadatele.</w:t>
      </w:r>
    </w:p>
    <w:p>
      <w:pPr>
        <w:pStyle w:val="Style7"/>
        <w:keepNext w:val="0"/>
        <w:keepLines w:val="0"/>
        <w:widowControl w:val="0"/>
        <w:numPr>
          <w:ilvl w:val="0"/>
          <w:numId w:val="23"/>
        </w:numPr>
        <w:shd w:val="clear" w:color="auto" w:fill="auto"/>
        <w:tabs>
          <w:tab w:pos="327" w:val="left"/>
        </w:tabs>
        <w:bidi w:val="0"/>
        <w:spacing w:before="0" w:after="0"/>
        <w:ind w:left="200" w:right="0" w:hanging="200"/>
        <w:jc w:val="left"/>
      </w:pPr>
      <w:r>
        <w:rPr>
          <w:color w:val="000000"/>
          <w:spacing w:val="0"/>
          <w:w w:val="100"/>
          <w:position w:val="0"/>
          <w:shd w:val="clear" w:color="auto" w:fill="auto"/>
          <w:lang w:val="cs-CZ" w:eastAsia="cs-CZ" w:bidi="cs-CZ"/>
        </w:rPr>
        <w:t>V případě, že zařízení specifikované v čl. II této smlouvy bude uváděno do provozu ze strany Žadatele v několika etapách, smluvní strany uzavřou dodatek k této smlouvě, jehož předmětem budou podmínky připojení stanovené dle požadovaných etap.</w:t>
      </w:r>
    </w:p>
    <w:p>
      <w:pPr>
        <w:pStyle w:val="Style7"/>
        <w:keepNext w:val="0"/>
        <w:keepLines w:val="0"/>
        <w:widowControl w:val="0"/>
        <w:numPr>
          <w:ilvl w:val="0"/>
          <w:numId w:val="23"/>
        </w:numPr>
        <w:shd w:val="clear" w:color="auto" w:fill="auto"/>
        <w:tabs>
          <w:tab w:pos="327" w:val="left"/>
        </w:tabs>
        <w:bidi w:val="0"/>
        <w:spacing w:before="0" w:after="0"/>
        <w:ind w:left="200" w:right="0" w:hanging="200"/>
        <w:jc w:val="left"/>
      </w:pPr>
      <w:r>
        <w:rPr>
          <w:color w:val="000000"/>
          <w:spacing w:val="0"/>
          <w:w w:val="100"/>
          <w:position w:val="0"/>
          <w:shd w:val="clear" w:color="auto" w:fill="auto"/>
          <w:lang w:val="cs-CZ" w:eastAsia="cs-CZ" w:bidi="cs-CZ"/>
        </w:rPr>
        <w:t>Smluvní strany sjednávají v souladu s § 548 zákona č. 89/2012 Sb., občanský zákoník tuto rozvazovací podmínku smlouvy: V případě, že dojde v době trvání této smlouvy ke změně vlastnického práva k připojovanému zařízení, tato smlouva zaniká dnem, kdy osoba, na kterou přešlo vlastnické právo k připojovanému zařízení, uzavře</w:t>
      </w:r>
    </w:p>
    <w:p>
      <w:pPr>
        <w:pStyle w:val="Style7"/>
        <w:keepNext w:val="0"/>
        <w:keepLines w:val="0"/>
        <w:widowControl w:val="0"/>
        <w:shd w:val="clear" w:color="auto" w:fill="auto"/>
        <w:bidi w:val="0"/>
        <w:spacing w:before="0" w:after="0"/>
        <w:ind w:left="200" w:right="0" w:firstLine="60"/>
        <w:jc w:val="left"/>
      </w:pPr>
      <w:r>
        <w:rPr>
          <w:color w:val="000000"/>
          <w:spacing w:val="0"/>
          <w:w w:val="100"/>
          <w:position w:val="0"/>
          <w:shd w:val="clear" w:color="auto" w:fill="auto"/>
          <w:lang w:val="cs-CZ" w:eastAsia="cs-CZ" w:bidi="cs-CZ"/>
        </w:rPr>
        <w:t>s Provozovatelem DS novou smlouvu o připojení, jejímž předmětem bude připojení stejného zařízení v tomtéž odběrném místě, pokud se smluvní strany této smlouvy nedohodnou jinak.</w:t>
      </w:r>
    </w:p>
    <w:p>
      <w:pPr>
        <w:widowControl w:val="0"/>
        <w:spacing w:after="1145" w:line="1" w:lineRule="exact"/>
        <w:sectPr>
          <w:footnotePr>
            <w:pos w:val="pageBottom"/>
            <w:numFmt w:val="decimal"/>
            <w:numRestart w:val="continuous"/>
          </w:footnotePr>
          <w:type w:val="continuous"/>
          <w:pgSz w:w="11900" w:h="16840"/>
          <w:pgMar w:top="446" w:left="1271" w:right="611" w:bottom="1043" w:header="0" w:footer="3" w:gutter="0"/>
          <w:cols w:space="720"/>
          <w:noEndnote/>
          <w:rtlGutter w:val="0"/>
          <w:docGrid w:linePitch="360"/>
        </w:sectPr>
      </w:pPr>
      <w:r>
        <w:drawing>
          <wp:anchor distT="0" distB="0" distL="0" distR="0" simplePos="0" relativeHeight="62914710" behindDoc="1" locked="0" layoutInCell="1" allowOverlap="1">
            <wp:simplePos x="0" y="0"/>
            <wp:positionH relativeFrom="page">
              <wp:posOffset>1283970</wp:posOffset>
            </wp:positionH>
            <wp:positionV relativeFrom="paragraph">
              <wp:posOffset>419100</wp:posOffset>
            </wp:positionV>
            <wp:extent cx="4779010" cy="311150"/>
            <wp:wrapNone/>
            <wp:docPr id="31" name="Shape 31"/>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19"/>
                    <a:stretch/>
                  </pic:blipFill>
                  <pic:spPr>
                    <a:xfrm>
                      <a:ext cx="4779010" cy="311150"/>
                    </a:xfrm>
                    <a:prstGeom prst="rect"/>
                  </pic:spPr>
                </pic:pic>
              </a:graphicData>
            </a:graphic>
          </wp:anchor>
        </w:drawing>
      </w:r>
    </w:p>
    <w:p>
      <w:pPr>
        <w:pStyle w:val="Style19"/>
        <w:keepNext/>
        <w:keepLines/>
        <w:widowControl w:val="0"/>
        <w:shd w:val="clear" w:color="auto" w:fill="auto"/>
        <w:bidi w:val="0"/>
        <w:spacing w:before="0" w:after="0" w:line="271" w:lineRule="auto"/>
        <w:ind w:left="0" w:right="0" w:firstLine="0"/>
        <w:jc w:val="left"/>
      </w:pPr>
      <w:bookmarkStart w:id="16" w:name="bookmark16"/>
      <w:bookmarkStart w:id="17" w:name="bookmark17"/>
      <w:r>
        <w:rPr>
          <w:color w:val="000000"/>
          <w:spacing w:val="0"/>
          <w:w w:val="100"/>
          <w:position w:val="0"/>
          <w:shd w:val="clear" w:color="auto" w:fill="auto"/>
          <w:lang w:val="cs-CZ" w:eastAsia="cs-CZ" w:bidi="cs-CZ"/>
        </w:rPr>
        <w:t>Vlil. Ochrana osobních údajů</w:t>
      </w:r>
      <w:bookmarkEnd w:id="16"/>
      <w:bookmarkEnd w:id="17"/>
    </w:p>
    <w:p>
      <w:pPr>
        <w:pStyle w:val="Style7"/>
        <w:keepNext w:val="0"/>
        <w:keepLines w:val="0"/>
        <w:widowControl w:val="0"/>
        <w:numPr>
          <w:ilvl w:val="0"/>
          <w:numId w:val="25"/>
        </w:numPr>
        <w:shd w:val="clear" w:color="auto" w:fill="auto"/>
        <w:tabs>
          <w:tab w:pos="279" w:val="left"/>
        </w:tabs>
        <w:bidi w:val="0"/>
        <w:spacing w:before="0" w:after="0" w:line="266" w:lineRule="auto"/>
        <w:ind w:left="340" w:right="0" w:hanging="340"/>
        <w:jc w:val="left"/>
      </w:pPr>
      <w:r>
        <w:rPr>
          <w:color w:val="000000"/>
          <w:spacing w:val="0"/>
          <w:w w:val="100"/>
          <w:position w:val="0"/>
          <w:shd w:val="clear" w:color="auto" w:fill="auto"/>
          <w:lang w:val="cs-CZ" w:eastAsia="cs-CZ" w:bidi="cs-CZ"/>
        </w:rPr>
        <w:t>Žadatel nebo osoba oprávněná jednat za Žadatele prohlašuje a podpisem této smlouvy potvrzuje, že jej již Provozovatel DS informoval o zpracování osobních údajů prostřednictvím příslušné žádosti nebo formuláře předcházejícího uzavření této Smlouvy.</w:t>
      </w:r>
    </w:p>
    <w:p>
      <w:pPr>
        <w:pStyle w:val="Style7"/>
        <w:keepNext w:val="0"/>
        <w:keepLines w:val="0"/>
        <w:widowControl w:val="0"/>
        <w:numPr>
          <w:ilvl w:val="0"/>
          <w:numId w:val="25"/>
        </w:numPr>
        <w:shd w:val="clear" w:color="auto" w:fill="auto"/>
        <w:tabs>
          <w:tab w:pos="279" w:val="left"/>
        </w:tabs>
        <w:bidi w:val="0"/>
        <w:spacing w:before="0" w:after="220"/>
        <w:ind w:left="340" w:right="0" w:hanging="340"/>
        <w:jc w:val="left"/>
      </w:pPr>
      <w:r>
        <w:rPr>
          <w:color w:val="000000"/>
          <w:spacing w:val="0"/>
          <w:w w:val="100"/>
          <w:position w:val="0"/>
          <w:shd w:val="clear" w:color="auto" w:fill="auto"/>
          <w:lang w:val="cs-CZ" w:eastAsia="cs-CZ" w:bidi="cs-CZ"/>
        </w:rPr>
        <w:t xml:space="preserve">Veškeré informace o zpracování osobních údajů Žadatele, osoby oprávněné jednat za Žadatele a dalších osob, které souvisí s touto Smlouvou, jsou trvale dostupné na </w:t>
      </w:r>
      <w:r>
        <w:fldChar w:fldCharType="begin"/>
      </w:r>
      <w:r>
        <w:rPr/>
        <w:instrText> HYPERLINK "http://www.egd.cz" </w:instrText>
      </w:r>
      <w:r>
        <w:fldChar w:fldCharType="separate"/>
      </w:r>
      <w:r>
        <w:rPr>
          <w:color w:val="000000"/>
          <w:spacing w:val="0"/>
          <w:w w:val="100"/>
          <w:position w:val="0"/>
          <w:shd w:val="clear" w:color="auto" w:fill="auto"/>
          <w:lang w:val="en-US" w:eastAsia="en-US" w:bidi="en-US"/>
        </w:rPr>
        <w:t>www.egd.cz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sekci Ochrana osobních údajů.</w:t>
      </w:r>
    </w:p>
    <w:p>
      <w:pPr>
        <w:pStyle w:val="Style19"/>
        <w:keepNext/>
        <w:keepLines/>
        <w:widowControl w:val="0"/>
        <w:shd w:val="clear" w:color="auto" w:fill="auto"/>
        <w:bidi w:val="0"/>
        <w:spacing w:before="0" w:after="0"/>
        <w:ind w:left="0" w:right="0" w:firstLine="0"/>
        <w:jc w:val="left"/>
      </w:pPr>
      <w:bookmarkStart w:id="18" w:name="bookmark18"/>
      <w:bookmarkStart w:id="19" w:name="bookmark19"/>
      <w:r>
        <w:rPr>
          <w:color w:val="000000"/>
          <w:spacing w:val="0"/>
          <w:w w:val="100"/>
          <w:position w:val="0"/>
          <w:shd w:val="clear" w:color="auto" w:fill="auto"/>
          <w:lang w:val="cs-CZ" w:eastAsia="cs-CZ" w:bidi="cs-CZ"/>
        </w:rPr>
        <w:t>IX. Ostatní ujednání</w:t>
      </w:r>
      <w:bookmarkEnd w:id="18"/>
      <w:bookmarkEnd w:id="19"/>
    </w:p>
    <w:p>
      <w:pPr>
        <w:pStyle w:val="Style7"/>
        <w:keepNext w:val="0"/>
        <w:keepLines w:val="0"/>
        <w:widowControl w:val="0"/>
        <w:numPr>
          <w:ilvl w:val="0"/>
          <w:numId w:val="27"/>
        </w:numPr>
        <w:shd w:val="clear" w:color="auto" w:fill="auto"/>
        <w:tabs>
          <w:tab w:pos="279" w:val="left"/>
        </w:tabs>
        <w:bidi w:val="0"/>
        <w:spacing w:before="0" w:after="0"/>
        <w:ind w:left="340" w:right="0" w:hanging="340"/>
        <w:jc w:val="left"/>
      </w:pPr>
      <w:r>
        <w:rPr>
          <w:color w:val="000000"/>
          <w:spacing w:val="0"/>
          <w:w w:val="100"/>
          <w:position w:val="0"/>
          <w:shd w:val="clear" w:color="auto" w:fill="auto"/>
          <w:lang w:val="cs-CZ" w:eastAsia="cs-CZ" w:bidi="cs-CZ"/>
        </w:rPr>
        <w:t>Podmínkou paralelního provozu výrobny elektřiny s distribuční soustavou Provozovatele DS je vydání "Konečného provozního oznámení", které bude vystaveno Provozovatelem DS na základě "Žádosti o umožnění trvalého provozu výrobny v paralelním provozu s distribuční soustavou", dle Přílohy č. 1 této smlouvy, bude-li výrobna elektřiny splňovat předpoklady pro její připojení k distribuční soustavě, stanovené touto smlouvou a právními předpisy včetně PPDS.</w:t>
      </w:r>
    </w:p>
    <w:p>
      <w:pPr>
        <w:pStyle w:val="Style7"/>
        <w:keepNext w:val="0"/>
        <w:keepLines w:val="0"/>
        <w:widowControl w:val="0"/>
        <w:numPr>
          <w:ilvl w:val="0"/>
          <w:numId w:val="27"/>
        </w:numPr>
        <w:shd w:val="clear" w:color="auto" w:fill="auto"/>
        <w:tabs>
          <w:tab w:pos="284" w:val="left"/>
        </w:tabs>
        <w:bidi w:val="0"/>
        <w:spacing w:before="0" w:after="0"/>
        <w:ind w:left="340" w:right="0" w:hanging="340"/>
        <w:jc w:val="left"/>
      </w:pPr>
      <w:r>
        <w:rPr>
          <w:color w:val="000000"/>
          <w:spacing w:val="0"/>
          <w:w w:val="100"/>
          <w:position w:val="0"/>
          <w:shd w:val="clear" w:color="auto" w:fill="auto"/>
          <w:lang w:val="cs-CZ" w:eastAsia="cs-CZ" w:bidi="cs-CZ"/>
        </w:rPr>
        <w:t>Tato smlouva může být měněna nebo doplňována pouze písemnou dohodou smluvních stran. Změnu identifikačních údajů žadatele (údaje uvedené v záhlaví této smlouvy) je možné provést prostřednictvím písemného oznámení podepsaného Žadatelem, kdy účinnost změny identifikačních údajů nastává doručením tohoto oznámení Provozovateli DS.</w:t>
      </w:r>
    </w:p>
    <w:p>
      <w:pPr>
        <w:pStyle w:val="Style7"/>
        <w:keepNext w:val="0"/>
        <w:keepLines w:val="0"/>
        <w:widowControl w:val="0"/>
        <w:numPr>
          <w:ilvl w:val="0"/>
          <w:numId w:val="27"/>
        </w:numPr>
        <w:shd w:val="clear" w:color="auto" w:fill="auto"/>
        <w:tabs>
          <w:tab w:pos="289" w:val="left"/>
        </w:tabs>
        <w:bidi w:val="0"/>
        <w:spacing w:before="0" w:after="0"/>
        <w:ind w:left="340" w:right="0" w:hanging="340"/>
        <w:jc w:val="left"/>
      </w:pPr>
      <w:r>
        <w:rPr>
          <w:color w:val="000000"/>
          <w:spacing w:val="0"/>
          <w:w w:val="100"/>
          <w:position w:val="0"/>
          <w:shd w:val="clear" w:color="auto" w:fill="auto"/>
          <w:lang w:val="cs-CZ" w:eastAsia="cs-CZ" w:bidi="cs-CZ"/>
        </w:rPr>
        <w:t xml:space="preserve">Ostatní záležitosti touto smlouvou neupravené se občanským zákoníkem č. 89/2012 Sb. v platném znění, energetickým zákonem č. 458/2000 Sb. v platném znění, vyhláškou o podmínkách připojení č. 16/2016 Sb. a aktuálními Pravidly provozování distribuční soustavy dostupnými na </w:t>
      </w:r>
      <w:r>
        <w:fldChar w:fldCharType="begin"/>
      </w:r>
      <w:r>
        <w:rPr/>
        <w:instrText> HYPERLINK "http://www.egd.cz" </w:instrText>
      </w:r>
      <w:r>
        <w:fldChar w:fldCharType="separate"/>
      </w:r>
      <w:r>
        <w:rPr>
          <w:color w:val="000000"/>
          <w:spacing w:val="0"/>
          <w:w w:val="100"/>
          <w:position w:val="0"/>
          <w:shd w:val="clear" w:color="auto" w:fill="auto"/>
          <w:lang w:val="en-US" w:eastAsia="en-US" w:bidi="en-US"/>
        </w:rPr>
        <w:t>www.egd.cz</w:t>
      </w:r>
      <w:r>
        <w:fldChar w:fldCharType="end"/>
      </w:r>
      <w:r>
        <w:rPr>
          <w:color w:val="000000"/>
          <w:spacing w:val="0"/>
          <w:w w:val="100"/>
          <w:position w:val="0"/>
          <w:shd w:val="clear" w:color="auto" w:fill="auto"/>
          <w:lang w:val="en-US" w:eastAsia="en-US" w:bidi="en-US"/>
        </w:rPr>
        <w:t>.</w:t>
      </w:r>
    </w:p>
    <w:p>
      <w:pPr>
        <w:pStyle w:val="Style7"/>
        <w:keepNext w:val="0"/>
        <w:keepLines w:val="0"/>
        <w:widowControl w:val="0"/>
        <w:numPr>
          <w:ilvl w:val="0"/>
          <w:numId w:val="27"/>
        </w:numPr>
        <w:shd w:val="clear" w:color="auto" w:fill="auto"/>
        <w:tabs>
          <w:tab w:pos="294" w:val="left"/>
        </w:tabs>
        <w:bidi w:val="0"/>
        <w:spacing w:before="0" w:after="0"/>
        <w:ind w:left="340" w:right="0" w:hanging="340"/>
        <w:jc w:val="left"/>
      </w:pPr>
      <w:r>
        <w:rPr>
          <w:color w:val="000000"/>
          <w:spacing w:val="0"/>
          <w:w w:val="100"/>
          <w:position w:val="0"/>
          <w:shd w:val="clear" w:color="auto" w:fill="auto"/>
          <w:lang w:val="cs-CZ" w:eastAsia="cs-CZ" w:bidi="cs-CZ"/>
        </w:rPr>
        <w:t>Obě strany se zavazují vzájemně se informovat o jakýchkoliv změnách nezbytných pro řádné provádění této smlouvy, zejména pak o změnách identifikačních údajů Žadatele, technických parametrů uvedených v čl. II. této smlouvy a to nejpozději do 30 dnů od provedení této změny.</w:t>
      </w:r>
    </w:p>
    <w:p>
      <w:pPr>
        <w:pStyle w:val="Style7"/>
        <w:keepNext w:val="0"/>
        <w:keepLines w:val="0"/>
        <w:widowControl w:val="0"/>
        <w:numPr>
          <w:ilvl w:val="0"/>
          <w:numId w:val="27"/>
        </w:numPr>
        <w:shd w:val="clear" w:color="auto" w:fill="auto"/>
        <w:tabs>
          <w:tab w:pos="294" w:val="left"/>
        </w:tabs>
        <w:bidi w:val="0"/>
        <w:spacing w:before="0" w:after="0"/>
        <w:ind w:left="340" w:right="0" w:hanging="340"/>
        <w:jc w:val="left"/>
      </w:pPr>
      <w:r>
        <w:rPr>
          <w:color w:val="000000"/>
          <w:spacing w:val="0"/>
          <w:w w:val="100"/>
          <w:position w:val="0"/>
          <w:shd w:val="clear" w:color="auto" w:fill="auto"/>
          <w:lang w:val="cs-CZ" w:eastAsia="cs-CZ" w:bidi="cs-CZ"/>
        </w:rPr>
        <w:t>Žadatel prohlašuje a podpisem této smlouvy potvrzuje, že má k připojení zařízení k distribuční soustavě souhlas vlastníka dotčené nemovitosti, není-li Žadatel sám vlastníkem této nemovitosti. Bude-li po uzavření této smlouvy prokázáno,</w:t>
      </w:r>
    </w:p>
    <w:p>
      <w:pPr>
        <w:pStyle w:val="Style7"/>
        <w:keepNext w:val="0"/>
        <w:keepLines w:val="0"/>
        <w:widowControl w:val="0"/>
        <w:shd w:val="clear" w:color="auto" w:fill="auto"/>
        <w:bidi w:val="0"/>
        <w:spacing w:before="0" w:after="0"/>
        <w:ind w:left="340" w:right="0" w:firstLine="0"/>
        <w:jc w:val="left"/>
      </w:pPr>
      <w:r>
        <w:rPr>
          <w:color w:val="000000"/>
          <w:spacing w:val="0"/>
          <w:w w:val="100"/>
          <w:position w:val="0"/>
          <w:shd w:val="clear" w:color="auto" w:fill="auto"/>
          <w:lang w:val="cs-CZ" w:eastAsia="cs-CZ" w:bidi="cs-CZ"/>
        </w:rPr>
        <w:t>že uvedené prohlášení Žadatele bylo v době podpisu smlouvy nepravdivé, má Provozovatel DS právo od této smlouvy odstoupit. Žadatel se zavazuje zajistit trvání souhlasu vlastníka dotčené nemovitosti po celou dobu trvání této smlouvy.</w:t>
      </w:r>
    </w:p>
    <w:p>
      <w:pPr>
        <w:pStyle w:val="Style7"/>
        <w:keepNext w:val="0"/>
        <w:keepLines w:val="0"/>
        <w:widowControl w:val="0"/>
        <w:numPr>
          <w:ilvl w:val="0"/>
          <w:numId w:val="27"/>
        </w:numPr>
        <w:shd w:val="clear" w:color="auto" w:fill="auto"/>
        <w:tabs>
          <w:tab w:pos="294" w:val="left"/>
        </w:tabs>
        <w:bidi w:val="0"/>
        <w:spacing w:before="0" w:after="0"/>
        <w:ind w:left="340" w:right="0" w:hanging="340"/>
        <w:jc w:val="left"/>
      </w:pPr>
      <w:r>
        <w:rPr>
          <w:color w:val="000000"/>
          <w:spacing w:val="0"/>
          <w:w w:val="100"/>
          <w:position w:val="0"/>
          <w:shd w:val="clear" w:color="auto" w:fill="auto"/>
          <w:lang w:val="cs-CZ" w:eastAsia="cs-CZ" w:bidi="cs-CZ"/>
        </w:rPr>
        <w:t>Smlouvu lze uzavřít v listinné podobě nebo v elektronické podobě. Zaslal-li Provozovatel DS Žadateli návrh smlouvy v listinné podobě, podepíše Žadatel nebo jeho oprávněný zástupce vlastnoručně návrh smlouvy a zašle jedno vyhotovení smlouvy Provozovateli DS. Zaslal-li Provozovatel DS Žadateli návrh smlouvy v elektronické podobě ve formátu PDF s elektronickým podpisem osoby jednající za Provozovatele DS, podepíše Žadatel nebo jeho oprávněný zástupce (jednající osoba) návrh smlouvy elektronickým podpisem a zašle podepsanou smlouvu v elektronické podobě Provozovateli DS. Smluvní strany se pro účely uzavření smlouvy v elektronické podobě výslovně dohodly, že k platnému elektronickému podepsání smlouvy jednajícími osobami smluvních stran může být použit výhradně platný kvalifikovaný elektronický podpis nebo platný zaručený elektronický podpis založený na kvalifikovaném certifikátu.</w:t>
      </w:r>
    </w:p>
    <w:p>
      <w:pPr>
        <w:pStyle w:val="Style7"/>
        <w:keepNext w:val="0"/>
        <w:keepLines w:val="0"/>
        <w:widowControl w:val="0"/>
        <w:numPr>
          <w:ilvl w:val="0"/>
          <w:numId w:val="27"/>
        </w:numPr>
        <w:shd w:val="clear" w:color="auto" w:fill="auto"/>
        <w:tabs>
          <w:tab w:pos="294" w:val="left"/>
        </w:tabs>
        <w:bidi w:val="0"/>
        <w:spacing w:before="0" w:after="0"/>
        <w:ind w:left="340" w:right="0" w:hanging="340"/>
        <w:jc w:val="left"/>
      </w:pPr>
      <w:r>
        <w:rPr>
          <w:color w:val="000000"/>
          <w:spacing w:val="0"/>
          <w:w w:val="100"/>
          <w:position w:val="0"/>
          <w:shd w:val="clear" w:color="auto" w:fill="auto"/>
          <w:lang w:val="cs-CZ" w:eastAsia="cs-CZ" w:bidi="cs-CZ"/>
        </w:rPr>
        <w:t>Smluvní strany prohlašují, že se s textem této smlouvy seznámily a souhlasí s ním, na důkaz čehož ji zástupci obou smluvních stran připojují své podpisy.</w:t>
      </w:r>
    </w:p>
    <w:p>
      <w:pPr>
        <w:pStyle w:val="Style7"/>
        <w:keepNext w:val="0"/>
        <w:keepLines w:val="0"/>
        <w:widowControl w:val="0"/>
        <w:numPr>
          <w:ilvl w:val="0"/>
          <w:numId w:val="27"/>
        </w:numPr>
        <w:shd w:val="clear" w:color="auto" w:fill="auto"/>
        <w:tabs>
          <w:tab w:pos="294" w:val="left"/>
        </w:tabs>
        <w:bidi w:val="0"/>
        <w:spacing w:before="0" w:after="0"/>
        <w:ind w:left="340" w:right="0" w:hanging="340"/>
        <w:jc w:val="left"/>
      </w:pPr>
      <w:r>
        <w:rPr>
          <w:color w:val="000000"/>
          <w:spacing w:val="0"/>
          <w:w w:val="100"/>
          <w:position w:val="0"/>
          <w:shd w:val="clear" w:color="auto" w:fill="auto"/>
          <w:lang w:val="cs-CZ" w:eastAsia="cs-CZ" w:bidi="cs-CZ"/>
        </w:rPr>
        <w:t>Uzavřením této smlouvy se ruší platnost předchozí smlouvy o připojení pro odběrné místo specifikované v článku II. této smlouvy, pokud taková smlouva byla mezi smluvními stranami či jejich právními předchůdci dříve uzavřena.</w:t>
      </w:r>
    </w:p>
    <w:p>
      <w:pPr>
        <w:pStyle w:val="Style7"/>
        <w:keepNext w:val="0"/>
        <w:keepLines w:val="0"/>
        <w:widowControl w:val="0"/>
        <w:numPr>
          <w:ilvl w:val="0"/>
          <w:numId w:val="27"/>
        </w:numPr>
        <w:shd w:val="clear" w:color="auto" w:fill="auto"/>
        <w:tabs>
          <w:tab w:pos="294" w:val="left"/>
        </w:tabs>
        <w:bidi w:val="0"/>
        <w:spacing w:before="0" w:after="0"/>
        <w:ind w:left="340" w:right="0" w:hanging="340"/>
        <w:jc w:val="left"/>
        <w:sectPr>
          <w:headerReference w:type="default" r:id="rId21"/>
          <w:footerReference w:type="default" r:id="rId22"/>
          <w:headerReference w:type="even" r:id="rId23"/>
          <w:footerReference w:type="even" r:id="rId24"/>
          <w:footnotePr>
            <w:pos w:val="pageBottom"/>
            <w:numFmt w:val="decimal"/>
            <w:numRestart w:val="continuous"/>
          </w:footnotePr>
          <w:pgSz w:w="11900" w:h="16840"/>
          <w:pgMar w:top="446" w:left="1271" w:right="611" w:bottom="1043" w:header="0" w:footer="3" w:gutter="0"/>
          <w:cols w:space="720"/>
          <w:noEndnote/>
          <w:rtlGutter w:val="0"/>
          <w:docGrid w:linePitch="360"/>
        </w:sectPr>
      </w:pPr>
      <w:r>
        <w:rPr>
          <w:color w:val="000000"/>
          <w:spacing w:val="0"/>
          <w:w w:val="100"/>
          <w:position w:val="0"/>
          <w:shd w:val="clear" w:color="auto" w:fill="auto"/>
          <w:lang w:val="cs-CZ" w:eastAsia="cs-CZ" w:bidi="cs-CZ"/>
        </w:rPr>
        <w:t>Je-li Žadatel povinným subjektem dle ustanovení § 2 odst. 1 zákona č. 340/2015 Sb., o zvláštních podmínkách účinnosti některých smluv, uveřejňování těchto smluv a o registru smluv (zákon o registru smluv), zavazuje se v souvislosti s uzavřením této smlouvy splnit povinnosti vyplývající z uvedeného zákona. Smluvní strany se dohodly, že smlouvu k uveřejnění zašle správci registru smluv Žadatel. Za případnou majetkovou újmu, která by nesplněním povinností Žadatele dle citovaného zákona vznikla Provozovateli DS, odpovídá Žadatel.</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19" w:after="11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267" w:left="0" w:right="0" w:bottom="152" w:header="0" w:footer="3" w:gutter="0"/>
          <w:cols w:space="720"/>
          <w:noEndnote/>
          <w:rtlGutter w:val="0"/>
          <w:docGrid w:linePitch="360"/>
        </w:sectPr>
      </w:pPr>
    </w:p>
    <w:p>
      <w:pPr>
        <w:pStyle w:val="Style7"/>
        <w:keepNext w:val="0"/>
        <w:keepLines w:val="0"/>
        <w:framePr w:w="394" w:h="254" w:wrap="none" w:vAnchor="text" w:hAnchor="page" w:x="1272" w:y="1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4|5</w:t>
      </w:r>
    </w:p>
    <w:p>
      <w:pPr>
        <w:widowControl w:val="0"/>
        <w:spacing w:after="0" w:line="1" w:lineRule="exact"/>
      </w:pPr>
      <w:r>
        <w:drawing>
          <wp:anchor distT="0" distB="0" distL="0" distR="0" simplePos="0" relativeHeight="62914715" behindDoc="1" locked="0" layoutInCell="1" allowOverlap="1">
            <wp:simplePos x="0" y="0"/>
            <wp:positionH relativeFrom="page">
              <wp:posOffset>1331595</wp:posOffset>
            </wp:positionH>
            <wp:positionV relativeFrom="paragraph">
              <wp:posOffset>12700</wp:posOffset>
            </wp:positionV>
            <wp:extent cx="4956175" cy="311150"/>
            <wp:wrapNone/>
            <wp:docPr id="37" name="Shape 37"/>
            <a:graphic xmlns:a="http://schemas.openxmlformats.org/drawingml/2006/main">
              <a:graphicData uri="http://schemas.openxmlformats.org/drawingml/2006/picture">
                <pic:pic xmlns:pic="http://schemas.openxmlformats.org/drawingml/2006/picture">
                  <pic:nvPicPr>
                    <pic:cNvPr id="38" name="Picture box 38"/>
                    <pic:cNvPicPr/>
                  </pic:nvPicPr>
                  <pic:blipFill>
                    <a:blip r:embed="rId25"/>
                    <a:stretch/>
                  </pic:blipFill>
                  <pic:spPr>
                    <a:xfrm>
                      <a:ext cx="4956175" cy="311150"/>
                    </a:xfrm>
                    <a:prstGeom prst="rect"/>
                  </pic:spPr>
                </pic:pic>
              </a:graphicData>
            </a:graphic>
          </wp:anchor>
        </w:drawing>
      </w:r>
    </w:p>
    <w:p>
      <w:pPr>
        <w:widowControl w:val="0"/>
        <w:spacing w:line="1" w:lineRule="exact"/>
        <w:sectPr>
          <w:footnotePr>
            <w:pos w:val="pageBottom"/>
            <w:numFmt w:val="decimal"/>
            <w:numRestart w:val="continuous"/>
          </w:footnotePr>
          <w:type w:val="continuous"/>
          <w:pgSz w:w="11900" w:h="16840"/>
          <w:pgMar w:top="1267" w:left="1212" w:right="671" w:bottom="152" w:header="0" w:footer="3" w:gutter="0"/>
          <w:cols w:space="720"/>
          <w:noEndnote/>
          <w:rtlGutter w:val="0"/>
          <w:docGrid w:linePitch="360"/>
        </w:sectPr>
      </w:pPr>
    </w:p>
    <w:p>
      <w:pPr>
        <w:pStyle w:val="Style4"/>
        <w:keepNext w:val="0"/>
        <w:keepLines w:val="0"/>
        <w:framePr w:w="149" w:h="907" w:hRule="exact" w:wrap="none" w:hAnchor="page" w:x="280" w:y="2219"/>
        <w:widowControl w:val="0"/>
        <w:shd w:val="clear" w:color="auto" w:fill="auto"/>
        <w:bidi w:val="0"/>
        <w:spacing w:before="0" w:after="0" w:line="240" w:lineRule="auto"/>
        <w:ind w:left="0" w:right="0" w:firstLine="0"/>
        <w:jc w:val="left"/>
        <w:textDirection w:val="btLr"/>
      </w:pPr>
      <w:r>
        <w:rPr>
          <w:color w:val="000000"/>
          <w:spacing w:val="0"/>
          <w:w w:val="100"/>
          <w:position w:val="0"/>
          <w:shd w:val="clear" w:color="auto" w:fill="auto"/>
          <w:lang w:val="cs-CZ" w:eastAsia="cs-CZ" w:bidi="cs-CZ"/>
        </w:rPr>
        <w:t>2400 210 2399</w:t>
      </w:r>
    </w:p>
    <w:p>
      <w:pPr>
        <w:pStyle w:val="Style22"/>
        <w:keepNext/>
        <w:keepLines/>
        <w:framePr w:w="9922" w:h="2981" w:wrap="none" w:hAnchor="page" w:x="1394" w:y="-56"/>
        <w:widowControl w:val="0"/>
        <w:shd w:val="clear" w:color="auto" w:fill="auto"/>
        <w:bidi w:val="0"/>
        <w:spacing w:before="0" w:after="0" w:line="240" w:lineRule="auto"/>
        <w:ind w:left="7500" w:right="0" w:firstLine="0"/>
        <w:jc w:val="left"/>
      </w:pPr>
      <w:bookmarkStart w:id="20" w:name="bookmark20"/>
      <w:bookmarkStart w:id="21" w:name="bookmark21"/>
      <w:r>
        <w:rPr>
          <w:spacing w:val="0"/>
          <w:w w:val="100"/>
          <w:position w:val="0"/>
          <w:shd w:val="clear" w:color="auto" w:fill="auto"/>
          <w:lang w:val="cs-CZ" w:eastAsia="cs-CZ" w:bidi="cs-CZ"/>
        </w:rPr>
        <w:t>eg-d</w:t>
      </w:r>
      <w:bookmarkEnd w:id="20"/>
      <w:bookmarkEnd w:id="21"/>
    </w:p>
    <w:p>
      <w:pPr>
        <w:pStyle w:val="Style19"/>
        <w:keepNext/>
        <w:keepLines/>
        <w:framePr w:w="9922" w:h="2981" w:wrap="none" w:hAnchor="page" w:x="1394" w:y="-56"/>
        <w:widowControl w:val="0"/>
        <w:shd w:val="clear" w:color="auto" w:fill="auto"/>
        <w:bidi w:val="0"/>
        <w:spacing w:before="0" w:after="0"/>
        <w:ind w:left="0" w:right="0" w:firstLine="0"/>
        <w:jc w:val="left"/>
      </w:pPr>
      <w:bookmarkStart w:id="22" w:name="bookmark22"/>
      <w:bookmarkStart w:id="23" w:name="bookmark23"/>
      <w:r>
        <w:rPr>
          <w:color w:val="000000"/>
          <w:spacing w:val="0"/>
          <w:w w:val="100"/>
          <w:position w:val="0"/>
          <w:shd w:val="clear" w:color="auto" w:fill="auto"/>
          <w:lang w:val="cs-CZ" w:eastAsia="cs-CZ" w:bidi="cs-CZ"/>
        </w:rPr>
        <w:t>X. Akceptační ustanovení</w:t>
      </w:r>
      <w:bookmarkEnd w:id="22"/>
      <w:bookmarkEnd w:id="23"/>
    </w:p>
    <w:p>
      <w:pPr>
        <w:pStyle w:val="Style7"/>
        <w:keepNext w:val="0"/>
        <w:keepLines w:val="0"/>
        <w:framePr w:w="9922" w:h="2981" w:wrap="none" w:hAnchor="page" w:x="1394" w:y="-56"/>
        <w:widowControl w:val="0"/>
        <w:numPr>
          <w:ilvl w:val="0"/>
          <w:numId w:val="29"/>
        </w:numPr>
        <w:shd w:val="clear" w:color="auto" w:fill="auto"/>
        <w:tabs>
          <w:tab w:pos="206" w:val="left"/>
        </w:tabs>
        <w:bidi w:val="0"/>
        <w:spacing w:before="0" w:after="0"/>
        <w:ind w:left="240" w:right="0" w:hanging="240"/>
        <w:jc w:val="both"/>
      </w:pPr>
      <w:r>
        <w:rPr>
          <w:color w:val="000000"/>
          <w:spacing w:val="0"/>
          <w:w w:val="100"/>
          <w:position w:val="0"/>
          <w:shd w:val="clear" w:color="auto" w:fill="auto"/>
          <w:lang w:val="cs-CZ" w:eastAsia="cs-CZ" w:bidi="cs-CZ"/>
        </w:rPr>
        <w:t>K přijetí návrhu této smlouvy stanovuje Provozovatel DS akceptační lhůtu v délce 30 dnů od okamžiku doručení návrhu této smlouvy Žadateli.</w:t>
      </w:r>
    </w:p>
    <w:p>
      <w:pPr>
        <w:pStyle w:val="Style7"/>
        <w:keepNext w:val="0"/>
        <w:keepLines w:val="0"/>
        <w:framePr w:w="9922" w:h="2981" w:wrap="none" w:hAnchor="page" w:x="1394" w:y="-56"/>
        <w:widowControl w:val="0"/>
        <w:numPr>
          <w:ilvl w:val="0"/>
          <w:numId w:val="29"/>
        </w:numPr>
        <w:shd w:val="clear" w:color="auto" w:fill="auto"/>
        <w:tabs>
          <w:tab w:pos="202" w:val="left"/>
        </w:tabs>
        <w:bidi w:val="0"/>
        <w:spacing w:before="0" w:after="0"/>
        <w:ind w:left="240" w:right="0" w:hanging="240"/>
        <w:jc w:val="both"/>
      </w:pPr>
      <w:r>
        <w:rPr>
          <w:color w:val="000000"/>
          <w:spacing w:val="0"/>
          <w:w w:val="100"/>
          <w:position w:val="0"/>
          <w:shd w:val="clear" w:color="auto" w:fill="auto"/>
          <w:lang w:val="cs-CZ" w:eastAsia="cs-CZ" w:bidi="cs-CZ"/>
        </w:rPr>
        <w:t>Smlouva je uzavřena za předpokladu, že Žadatel nejpozději do konce uvedené 30 denní lhůty vyhotovení smlouvy podepíše a zašle zpět Provozovateli DS. Jiná forma přijetí návrhu Smlouvy není možná. Pokud bude zaslaný podepsaný výtisk Smlouvy obsahovat jakékoliv vpisky, dodatky či odchylky, k uzavření smlouvy nedojde.</w:t>
      </w:r>
    </w:p>
    <w:p>
      <w:pPr>
        <w:pStyle w:val="Style7"/>
        <w:keepNext w:val="0"/>
        <w:keepLines w:val="0"/>
        <w:framePr w:w="9922" w:h="2981" w:wrap="none" w:hAnchor="page" w:x="1394" w:y="-56"/>
        <w:widowControl w:val="0"/>
        <w:numPr>
          <w:ilvl w:val="0"/>
          <w:numId w:val="29"/>
        </w:numPr>
        <w:shd w:val="clear" w:color="auto" w:fill="auto"/>
        <w:tabs>
          <w:tab w:pos="211" w:val="left"/>
        </w:tabs>
        <w:bidi w:val="0"/>
        <w:spacing w:before="0" w:after="0"/>
        <w:ind w:left="240" w:right="0" w:hanging="240"/>
        <w:jc w:val="left"/>
      </w:pPr>
      <w:r>
        <w:rPr>
          <w:color w:val="000000"/>
          <w:spacing w:val="0"/>
          <w:w w:val="100"/>
          <w:position w:val="0"/>
          <w:shd w:val="clear" w:color="auto" w:fill="auto"/>
          <w:lang w:val="cs-CZ" w:eastAsia="cs-CZ" w:bidi="cs-CZ"/>
        </w:rPr>
        <w:t>Marným uplynutím akceptační lhůty návrh smlouvy zaniká. Rovněž zaniká i rezervace příkonu a výkonu, uvedeného v čl. II. této smlouvy.</w:t>
      </w:r>
    </w:p>
    <w:p>
      <w:pPr>
        <w:pStyle w:val="Style19"/>
        <w:keepNext/>
        <w:keepLines/>
        <w:framePr w:w="1781" w:h="758" w:wrap="none" w:hAnchor="page" w:x="1394" w:y="2963"/>
        <w:widowControl w:val="0"/>
        <w:shd w:val="clear" w:color="auto" w:fill="auto"/>
        <w:bidi w:val="0"/>
        <w:spacing w:before="0" w:after="0" w:line="240" w:lineRule="auto"/>
        <w:ind w:left="0" w:right="0" w:firstLine="0"/>
        <w:jc w:val="left"/>
      </w:pPr>
      <w:bookmarkStart w:id="24" w:name="bookmark24"/>
      <w:bookmarkStart w:id="25" w:name="bookmark25"/>
      <w:r>
        <w:rPr>
          <w:color w:val="000000"/>
          <w:spacing w:val="0"/>
          <w:w w:val="100"/>
          <w:position w:val="0"/>
          <w:shd w:val="clear" w:color="auto" w:fill="auto"/>
          <w:lang w:val="cs-CZ" w:eastAsia="cs-CZ" w:bidi="cs-CZ"/>
        </w:rPr>
        <w:t>České Budějovice,</w:t>
      </w:r>
      <w:bookmarkEnd w:id="24"/>
      <w:bookmarkEnd w:id="25"/>
    </w:p>
    <w:p>
      <w:pPr>
        <w:pStyle w:val="Style7"/>
        <w:keepNext w:val="0"/>
        <w:keepLines w:val="0"/>
        <w:framePr w:w="1781" w:h="758" w:wrap="none" w:hAnchor="page" w:x="1394" w:y="296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dne: 05.05.2023</w:t>
      </w:r>
    </w:p>
    <w:p>
      <w:pPr>
        <w:pStyle w:val="Style7"/>
        <w:keepNext w:val="0"/>
        <w:keepLines w:val="0"/>
        <w:framePr w:w="1781" w:h="758" w:wrap="none" w:hAnchor="page" w:x="1394" w:y="296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Provozovatele DS:</w:t>
      </w:r>
    </w:p>
    <w:p>
      <w:pPr>
        <w:pStyle w:val="Style7"/>
        <w:keepNext w:val="0"/>
        <w:keepLines w:val="0"/>
        <w:framePr w:w="1589" w:h="648" w:wrap="none" w:hAnchor="page" w:x="6328" w:y="3083"/>
        <w:widowControl w:val="0"/>
        <w:shd w:val="clear" w:color="auto" w:fill="auto"/>
        <w:bidi w:val="0"/>
        <w:spacing w:before="80" w:after="0" w:line="240" w:lineRule="auto"/>
        <w:ind w:left="0" w:right="0" w:firstLine="0"/>
        <w:jc w:val="left"/>
      </w:pPr>
      <w:r>
        <w:rPr>
          <w:color w:val="000000"/>
          <w:spacing w:val="0"/>
          <w:w w:val="100"/>
          <w:position w:val="0"/>
          <w:shd w:val="clear" w:color="auto" w:fill="auto"/>
          <w:lang w:val="cs-CZ" w:eastAsia="cs-CZ" w:bidi="cs-CZ"/>
        </w:rPr>
        <w:t xml:space="preserve">dne: </w:t>
      </w:r>
      <w:r>
        <w:rPr>
          <w:color w:val="47467D"/>
          <w:spacing w:val="0"/>
          <w:w w:val="100"/>
          <w:position w:val="0"/>
          <w:shd w:val="clear" w:color="auto" w:fill="auto"/>
          <w:lang w:val="cs-CZ" w:eastAsia="cs-CZ" w:bidi="cs-CZ"/>
        </w:rPr>
        <w:t>.JSLJ?:..49.^5.</w:t>
      </w:r>
    </w:p>
    <w:p>
      <w:pPr>
        <w:pStyle w:val="Style7"/>
        <w:keepNext w:val="0"/>
        <w:keepLines w:val="0"/>
        <w:framePr w:w="1589" w:h="648" w:wrap="none" w:hAnchor="page" w:x="6328" w:y="308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Žadatele:</w:t>
      </w:r>
    </w:p>
    <w:p>
      <w:pPr>
        <w:pStyle w:val="Style7"/>
        <w:keepNext w:val="0"/>
        <w:keepLines w:val="0"/>
        <w:framePr w:w="3341" w:h="744" w:wrap="none" w:hAnchor="page" w:x="1374" w:y="5258"/>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Ing. Zdeněk Máca</w:t>
      </w:r>
    </w:p>
    <w:p>
      <w:pPr>
        <w:pStyle w:val="Style7"/>
        <w:keepNext w:val="0"/>
        <w:keepLines w:val="0"/>
        <w:framePr w:w="3341" w:h="744" w:wrap="none" w:hAnchor="page" w:x="1374" w:y="5258"/>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Vedoucí managementu připoj.a přeložek EG.D, a.s.</w:t>
      </w:r>
    </w:p>
    <w:p>
      <w:pPr>
        <w:pStyle w:val="Style7"/>
        <w:keepNext w:val="0"/>
        <w:keepLines w:val="0"/>
        <w:framePr w:w="4286" w:h="998" w:wrap="none" w:hAnchor="page" w:x="6352" w:y="5282"/>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Ing. Radovan Necid</w:t>
      </w:r>
    </w:p>
    <w:p>
      <w:pPr>
        <w:pStyle w:val="Style7"/>
        <w:keepNext w:val="0"/>
        <w:keepLines w:val="0"/>
        <w:framePr w:w="4286" w:h="998" w:wrap="none" w:hAnchor="page" w:x="6352" w:y="5282"/>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ředitel</w:t>
      </w:r>
    </w:p>
    <w:p>
      <w:pPr>
        <w:pStyle w:val="Style7"/>
        <w:keepNext w:val="0"/>
        <w:keepLines w:val="0"/>
        <w:framePr w:w="4286" w:h="998" w:wrap="none" w:hAnchor="page" w:x="6352" w:y="5282"/>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Krajská správa a údržba silnic Vysočiny, příspěvková organizace</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18" w:line="1" w:lineRule="exact"/>
      </w:pPr>
    </w:p>
    <w:p>
      <w:pPr>
        <w:widowControl w:val="0"/>
        <w:spacing w:line="1" w:lineRule="exact"/>
        <w:sectPr>
          <w:footnotePr>
            <w:pos w:val="pageBottom"/>
            <w:numFmt w:val="decimal"/>
            <w:numRestart w:val="continuous"/>
          </w:footnotePr>
          <w:pgSz w:w="11900" w:h="16840"/>
          <w:pgMar w:top="493" w:left="279" w:right="235" w:bottom="650" w:header="0" w:footer="3" w:gutter="0"/>
          <w:cols w:space="720"/>
          <w:noEndnote/>
          <w:rtlGutter w:val="0"/>
          <w:docGrid w:linePitch="360"/>
        </w:sectPr>
      </w:pPr>
    </w:p>
    <w:p>
      <w:pPr>
        <w:framePr w:w="96" w:h="134" w:wrap="none" w:hAnchor="page" w:x="472" w:y="731"/>
        <w:widowControl w:val="0"/>
      </w:pPr>
    </w:p>
    <w:p>
      <w:pPr>
        <w:framePr w:w="120" w:h="134" w:wrap="none" w:hAnchor="page" w:x="1278" w:y="1"/>
        <w:widowControl w:val="0"/>
      </w:pPr>
    </w:p>
    <w:p>
      <w:pPr>
        <w:framePr w:w="211" w:h="134" w:wrap="none" w:hAnchor="page" w:x="1432" w:y="539"/>
        <w:widowControl w:val="0"/>
      </w:pPr>
    </w:p>
    <w:p>
      <w:pPr>
        <w:framePr w:w="274" w:h="134" w:wrap="none" w:hAnchor="page" w:x="2545" w:y="615"/>
        <w:widowControl w:val="0"/>
      </w:pPr>
    </w:p>
    <w:p>
      <w:pPr>
        <w:framePr w:w="96" w:h="106" w:wrap="none" w:hAnchor="page" w:x="2699" w:y="1652"/>
        <w:widowControl w:val="0"/>
      </w:pPr>
    </w:p>
    <w:p>
      <w:pPr>
        <w:framePr w:w="82" w:h="120" w:wrap="none" w:hAnchor="page" w:x="9357" w:y="155"/>
        <w:widowControl w:val="0"/>
      </w:pPr>
    </w:p>
    <w:p>
      <w:pPr>
        <w:framePr w:w="96" w:h="120" w:wrap="none" w:hAnchor="page" w:x="9918" w:y="15"/>
        <w:widowControl w:val="0"/>
      </w:pPr>
    </w:p>
    <w:p>
      <w:pPr>
        <w:framePr w:w="696" w:h="250" w:wrap="none" w:hAnchor="page" w:x="10302" w:y="1"/>
        <w:widowControl w:val="0"/>
      </w:pPr>
    </w:p>
    <w:p>
      <w:pPr>
        <w:framePr w:w="120" w:h="134" w:wrap="none" w:hAnchor="page" w:x="5310" w:y="385"/>
        <w:widowControl w:val="0"/>
      </w:pPr>
    </w:p>
    <w:p>
      <w:pPr>
        <w:framePr w:w="86" w:h="134" w:wrap="none" w:hAnchor="page" w:x="7254" w:y="462"/>
        <w:widowControl w:val="0"/>
      </w:pPr>
    </w:p>
    <w:p>
      <w:pPr>
        <w:framePr w:w="134" w:h="106" w:wrap="none" w:hAnchor="page" w:x="8229" w:y="1153"/>
        <w:widowControl w:val="0"/>
      </w:pPr>
    </w:p>
    <w:p>
      <w:pPr>
        <w:framePr w:w="173" w:h="134" w:wrap="none" w:hAnchor="page" w:x="8805" w:y="1076"/>
        <w:widowControl w:val="0"/>
      </w:pPr>
    </w:p>
    <w:p>
      <w:pPr>
        <w:framePr w:w="130" w:h="139" w:wrap="none" w:hAnchor="page" w:x="208" w:y="2147"/>
        <w:widowControl w:val="0"/>
      </w:pPr>
    </w:p>
    <w:p>
      <w:pPr>
        <w:framePr w:w="288" w:h="288" w:wrap="none" w:hAnchor="page" w:x="3774" w:y="1883"/>
        <w:widowControl w:val="0"/>
      </w:pPr>
    </w:p>
    <w:p>
      <w:pPr>
        <w:framePr w:w="557" w:h="250" w:wrap="none" w:hAnchor="page" w:x="6501" w:y="1921"/>
        <w:widowControl w:val="0"/>
      </w:pPr>
    </w:p>
    <w:p>
      <w:pPr>
        <w:framePr w:w="403" w:h="134" w:wrap="none" w:hAnchor="page" w:x="8459" w:y="1806"/>
        <w:widowControl w:val="0"/>
      </w:pPr>
    </w:p>
    <w:p>
      <w:pPr>
        <w:framePr w:w="96" w:h="106" w:wrap="none" w:hAnchor="page" w:x="7768" w:y="2027"/>
        <w:widowControl w:val="0"/>
      </w:pPr>
    </w:p>
    <w:p>
      <w:pPr>
        <w:framePr w:w="139" w:h="134" w:wrap="none" w:hAnchor="page" w:x="160" w:y="8142"/>
        <w:widowControl w:val="0"/>
      </w:pPr>
    </w:p>
    <w:p>
      <w:pPr>
        <w:framePr w:w="82" w:h="139" w:wrap="none" w:hAnchor="page" w:x="822" w:y="6947"/>
        <w:widowControl w:val="0"/>
      </w:pPr>
    </w:p>
    <w:p>
      <w:pPr>
        <w:framePr w:w="168" w:h="173" w:wrap="none" w:hAnchor="page" w:x="9995" w:y="884"/>
        <w:widowControl w:val="0"/>
      </w:pPr>
    </w:p>
    <w:p>
      <w:pPr>
        <w:framePr w:w="96" w:h="158" w:wrap="none" w:hAnchor="page" w:x="10379" w:y="745"/>
        <w:widowControl w:val="0"/>
      </w:pPr>
    </w:p>
    <w:p>
      <w:pPr>
        <w:framePr w:w="326" w:h="211" w:wrap="none" w:hAnchor="page" w:x="10225" w:y="1268"/>
        <w:widowControl w:val="0"/>
      </w:pPr>
    </w:p>
    <w:p>
      <w:pPr>
        <w:framePr w:w="134" w:h="134" w:wrap="none" w:hAnchor="page" w:x="10379" w:y="1998"/>
        <w:widowControl w:val="0"/>
      </w:pPr>
    </w:p>
    <w:p>
      <w:pPr>
        <w:framePr w:w="197" w:h="173" w:wrap="none" w:hAnchor="page" w:x="510" w:y="7950"/>
        <w:widowControl w:val="0"/>
      </w:pPr>
    </w:p>
    <w:p>
      <w:pPr>
        <w:framePr w:w="442" w:h="211" w:wrap="none" w:hAnchor="page" w:x="10571" w:y="769"/>
        <w:widowControl w:val="0"/>
      </w:pPr>
    </w:p>
    <w:p>
      <w:pPr>
        <w:framePr w:w="115" w:h="134" w:wrap="none" w:hAnchor="page" w:x="11089" w:y="1307"/>
        <w:widowControl w:val="0"/>
      </w:pPr>
    </w:p>
    <w:p>
      <w:pPr>
        <w:framePr w:w="1555" w:h="710" w:wrap="none" w:hAnchor="page" w:x="1393" w:y="2343"/>
        <w:widowControl w:val="0"/>
      </w:pPr>
    </w:p>
    <w:p>
      <w:pPr>
        <w:framePr w:w="595" w:h="902" w:wrap="none" w:hAnchor="page" w:x="1355" w:y="3227"/>
        <w:widowControl w:val="0"/>
      </w:pPr>
    </w:p>
    <w:p>
      <w:pPr>
        <w:framePr w:w="442" w:h="595" w:wrap="none" w:hAnchor="page" w:x="1163" w:y="4148"/>
        <w:widowControl w:val="0"/>
      </w:pPr>
    </w:p>
    <w:p>
      <w:pPr>
        <w:framePr w:w="480" w:h="504" w:wrap="none" w:hAnchor="page" w:x="1240" w:y="5070"/>
        <w:widowControl w:val="0"/>
      </w:pPr>
    </w:p>
    <w:p>
      <w:pPr>
        <w:framePr w:w="494" w:h="173" w:wrap="none" w:hAnchor="page" w:x="1086" w:y="6683"/>
        <w:widowControl w:val="0"/>
      </w:pPr>
    </w:p>
    <w:p>
      <w:pPr>
        <w:framePr w:w="442" w:h="557" w:wrap="none" w:hAnchor="page" w:x="741" w:y="7566"/>
        <w:widowControl w:val="0"/>
      </w:pPr>
    </w:p>
    <w:p>
      <w:pPr>
        <w:framePr w:w="96" w:h="134" w:wrap="none" w:hAnchor="page" w:x="894" w:y="8295"/>
        <w:widowControl w:val="0"/>
      </w:pPr>
    </w:p>
    <w:p>
      <w:pPr>
        <w:framePr w:w="173" w:h="134" w:wrap="none" w:hAnchor="page" w:x="1355" w:y="7028"/>
        <w:widowControl w:val="0"/>
      </w:pPr>
    </w:p>
    <w:p>
      <w:pPr>
        <w:framePr w:w="288" w:h="134" w:wrap="none" w:hAnchor="page" w:x="3774" w:y="2459"/>
        <w:widowControl w:val="0"/>
      </w:pPr>
    </w:p>
    <w:p>
      <w:pPr>
        <w:framePr w:w="197" w:h="173" w:wrap="none" w:hAnchor="page" w:x="5041" w:y="2190"/>
        <w:widowControl w:val="0"/>
      </w:pPr>
    </w:p>
    <w:p>
      <w:pPr>
        <w:framePr w:w="173" w:h="134" w:wrap="none" w:hAnchor="page" w:x="5541" w:y="2497"/>
        <w:widowControl w:val="0"/>
      </w:pPr>
    </w:p>
    <w:p>
      <w:pPr>
        <w:framePr w:w="120" w:h="134" w:wrap="none" w:hAnchor="page" w:x="5401" w:y="2727"/>
        <w:widowControl w:val="0"/>
      </w:pPr>
    </w:p>
    <w:p>
      <w:pPr>
        <w:framePr w:w="518" w:h="619" w:wrap="none" w:hAnchor="page" w:x="5848" w:y="2473"/>
        <w:widowControl w:val="0"/>
      </w:pPr>
    </w:p>
    <w:p>
      <w:pPr>
        <w:framePr w:w="1440" w:h="634" w:wrap="none" w:hAnchor="page" w:x="6808" w:y="2267"/>
        <w:widowControl w:val="0"/>
      </w:pPr>
    </w:p>
    <w:p>
      <w:pPr>
        <w:framePr w:w="197" w:h="211" w:wrap="none" w:hAnchor="page" w:x="7705" w:y="2804"/>
        <w:widowControl w:val="0"/>
      </w:pPr>
    </w:p>
    <w:p>
      <w:pPr>
        <w:framePr w:w="82" w:h="134" w:wrap="none" w:hAnchor="page" w:x="8253" w:y="2267"/>
        <w:widowControl w:val="0"/>
      </w:pPr>
    </w:p>
    <w:p>
      <w:pPr>
        <w:framePr w:w="139" w:h="144" w:wrap="none" w:hAnchor="page" w:x="9453" w:y="2987"/>
        <w:widowControl w:val="0"/>
      </w:pPr>
    </w:p>
    <w:p>
      <w:pPr>
        <w:framePr w:w="442" w:h="173" w:wrap="none" w:hAnchor="page" w:x="9995" w:y="2958"/>
        <w:widowControl w:val="0"/>
      </w:pPr>
    </w:p>
    <w:p>
      <w:pPr>
        <w:framePr w:w="134" w:h="134" w:wrap="none" w:hAnchor="page" w:x="10840" w:y="2958"/>
        <w:widowControl w:val="0"/>
      </w:pPr>
    </w:p>
    <w:p>
      <w:pPr>
        <w:framePr w:w="173" w:h="149" w:wrap="none" w:hAnchor="page" w:x="5041" w:y="3251"/>
        <w:widowControl w:val="0"/>
      </w:pPr>
    </w:p>
    <w:p>
      <w:pPr>
        <w:framePr w:w="720" w:h="365" w:wrap="none" w:hAnchor="page" w:x="165" w:y="8449"/>
        <w:widowControl w:val="0"/>
      </w:pPr>
    </w:p>
    <w:p>
      <w:pPr>
        <w:framePr w:w="250" w:h="134" w:wrap="none" w:hAnchor="page" w:x="856" w:y="8641"/>
        <w:widowControl w:val="0"/>
      </w:pPr>
    </w:p>
    <w:p>
      <w:pPr>
        <w:framePr w:w="226" w:h="442" w:wrap="none" w:hAnchor="page" w:x="2070" w:y="3495"/>
        <w:widowControl w:val="0"/>
      </w:pPr>
    </w:p>
    <w:p>
      <w:pPr>
        <w:framePr w:w="158" w:h="134" w:wrap="none" w:hAnchor="page" w:x="2123" w:y="7489"/>
        <w:widowControl w:val="0"/>
      </w:pPr>
    </w:p>
    <w:p>
      <w:pPr>
        <w:framePr w:w="634" w:h="658" w:wrap="none" w:hAnchor="page" w:x="1739" w:y="7911"/>
        <w:widowControl w:val="0"/>
      </w:pPr>
    </w:p>
    <w:p>
      <w:pPr>
        <w:framePr w:w="134" w:h="134" w:wrap="none" w:hAnchor="page" w:x="2699" w:y="3995"/>
        <w:widowControl w:val="0"/>
      </w:pPr>
    </w:p>
    <w:p>
      <w:pPr>
        <w:framePr w:w="130" w:h="134" w:wrap="none" w:hAnchor="page" w:x="3880" w:y="4839"/>
        <w:widowControl w:val="0"/>
      </w:pPr>
    </w:p>
    <w:p>
      <w:pPr>
        <w:framePr w:w="96" w:h="134" w:wrap="none" w:hAnchor="page" w:x="3697" w:y="6183"/>
        <w:widowControl w:val="0"/>
      </w:pPr>
    </w:p>
    <w:p>
      <w:pPr>
        <w:framePr w:w="1282" w:h="1056" w:wrap="none" w:hAnchor="page" w:x="2833" w:y="7182"/>
        <w:widowControl w:val="0"/>
      </w:pPr>
    </w:p>
    <w:p>
      <w:pPr>
        <w:framePr w:w="163" w:h="173" w:wrap="none" w:hAnchor="page" w:x="4283" w:y="4340"/>
        <w:widowControl w:val="0"/>
      </w:pPr>
    </w:p>
    <w:p>
      <w:pPr>
        <w:framePr w:w="125" w:h="182" w:wrap="none" w:hAnchor="page" w:x="4273" w:y="4955"/>
        <w:widowControl w:val="0"/>
      </w:pPr>
    </w:p>
    <w:p>
      <w:pPr>
        <w:framePr w:w="110" w:h="134" w:wrap="none" w:hAnchor="page" w:x="4744" w:y="6836"/>
        <w:widowControl w:val="0"/>
      </w:pPr>
    </w:p>
    <w:p>
      <w:pPr>
        <w:framePr w:w="312" w:h="365" w:wrap="none" w:hAnchor="page" w:x="5272" w:y="3419"/>
        <w:widowControl w:val="0"/>
      </w:pPr>
    </w:p>
    <w:p>
      <w:pPr>
        <w:framePr w:w="442" w:h="365" w:wrap="none" w:hAnchor="page" w:x="4965" w:y="5723"/>
        <w:widowControl w:val="0"/>
      </w:pPr>
    </w:p>
    <w:p>
      <w:pPr>
        <w:framePr w:w="1517" w:h="1085" w:wrap="none" w:hAnchor="page" w:x="4005" w:y="7230"/>
        <w:widowControl w:val="0"/>
      </w:pPr>
    </w:p>
    <w:p>
      <w:pPr>
        <w:framePr w:w="130" w:h="134" w:wrap="none" w:hAnchor="page" w:x="4585" w:y="8257"/>
        <w:widowControl w:val="0"/>
      </w:pPr>
    </w:p>
    <w:p>
      <w:pPr>
        <w:framePr w:w="96" w:h="120" w:wrap="none" w:hAnchor="page" w:x="4696" w:y="8487"/>
        <w:widowControl w:val="0"/>
      </w:pPr>
    </w:p>
    <w:p>
      <w:pPr>
        <w:framePr w:w="82" w:h="134" w:wrap="none" w:hAnchor="page" w:x="8061" w:y="3879"/>
        <w:widowControl w:val="0"/>
      </w:pPr>
    </w:p>
    <w:p>
      <w:pPr>
        <w:framePr w:w="110" w:h="134" w:wrap="none" w:hAnchor="page" w:x="8344" w:y="3649"/>
        <w:widowControl w:val="0"/>
      </w:pPr>
    </w:p>
    <w:p>
      <w:pPr>
        <w:framePr w:w="120" w:h="134" w:wrap="none" w:hAnchor="page" w:x="5939" w:y="7182"/>
        <w:widowControl w:val="0"/>
      </w:pPr>
    </w:p>
    <w:p>
      <w:pPr>
        <w:framePr w:w="235" w:h="125" w:wrap="none" w:hAnchor="page" w:x="6477" w:y="7945"/>
        <w:widowControl w:val="0"/>
      </w:pPr>
    </w:p>
    <w:p>
      <w:pPr>
        <w:framePr w:w="106" w:h="144" w:wrap="none" w:hAnchor="page" w:x="7537" w:y="4139"/>
        <w:widowControl w:val="0"/>
      </w:pPr>
    </w:p>
    <w:p>
      <w:pPr>
        <w:framePr w:w="672" w:h="557" w:wrap="none" w:hAnchor="page" w:x="9995" w:y="3649"/>
        <w:widowControl w:val="0"/>
      </w:pPr>
    </w:p>
    <w:p>
      <w:pPr>
        <w:framePr w:w="288" w:h="134" w:wrap="none" w:hAnchor="page" w:x="10341" w:y="4417"/>
        <w:widowControl w:val="0"/>
      </w:pPr>
    </w:p>
    <w:p>
      <w:pPr>
        <w:framePr w:w="134" w:h="139" w:wrap="none" w:hAnchor="page" w:x="10955" w:y="3687"/>
        <w:widowControl w:val="0"/>
      </w:pPr>
    </w:p>
    <w:p>
      <w:pPr>
        <w:framePr w:w="96" w:h="120" w:wrap="none" w:hAnchor="page" w:x="10878" w:y="4340"/>
        <w:widowControl w:val="0"/>
      </w:pPr>
    </w:p>
    <w:p>
      <w:pPr>
        <w:framePr w:w="710" w:h="504" w:wrap="none" w:hAnchor="page" w:x="7000" w:y="4815"/>
        <w:widowControl w:val="0"/>
      </w:pPr>
    </w:p>
    <w:p>
      <w:pPr>
        <w:framePr w:w="211" w:h="149" w:wrap="none" w:hAnchor="page" w:x="7230" w:y="6015"/>
        <w:widowControl w:val="0"/>
      </w:pPr>
    </w:p>
    <w:p>
      <w:pPr>
        <w:framePr w:w="326" w:h="149" w:wrap="none" w:hAnchor="page" w:x="7077" w:y="6865"/>
        <w:widowControl w:val="0"/>
      </w:pPr>
    </w:p>
    <w:p>
      <w:pPr>
        <w:framePr w:w="134" w:h="173" w:wrap="none" w:hAnchor="page" w:x="7768" w:y="4686"/>
        <w:widowControl w:val="0"/>
      </w:pPr>
    </w:p>
    <w:p>
      <w:pPr>
        <w:framePr w:w="120" w:h="134" w:wrap="none" w:hAnchor="page" w:x="8397" w:y="4916"/>
        <w:widowControl w:val="0"/>
      </w:pPr>
    </w:p>
    <w:p>
      <w:pPr>
        <w:framePr w:w="134" w:h="158" w:wrap="none" w:hAnchor="page" w:x="8766" w:y="5377"/>
        <w:widowControl w:val="0"/>
      </w:pPr>
    </w:p>
    <w:p>
      <w:pPr>
        <w:framePr w:w="173" w:h="250" w:wrap="none" w:hAnchor="page" w:x="8997" w:y="5262"/>
        <w:widowControl w:val="0"/>
      </w:pPr>
    </w:p>
    <w:p>
      <w:pPr>
        <w:framePr w:w="835" w:h="211" w:wrap="none" w:hAnchor="page" w:x="8267" w:y="5915"/>
        <w:widowControl w:val="0"/>
      </w:pPr>
    </w:p>
    <w:p>
      <w:pPr>
        <w:framePr w:w="163" w:h="134" w:wrap="none" w:hAnchor="page" w:x="11233" w:y="4993"/>
        <w:widowControl w:val="0"/>
      </w:pPr>
    </w:p>
    <w:p>
      <w:pPr>
        <w:framePr w:w="274" w:h="211" w:wrap="none" w:hAnchor="page" w:x="7782" w:y="6491"/>
        <w:widowControl w:val="0"/>
      </w:pPr>
    </w:p>
    <w:p>
      <w:pPr>
        <w:framePr w:w="250" w:h="134" w:wrap="none" w:hAnchor="page" w:x="7768" w:y="7527"/>
        <w:widowControl w:val="0"/>
      </w:pPr>
    </w:p>
    <w:p>
      <w:pPr>
        <w:framePr w:w="403" w:h="250" w:wrap="none" w:hAnchor="page" w:x="9880" w:y="6529"/>
        <w:widowControl w:val="0"/>
      </w:pPr>
    </w:p>
    <w:p>
      <w:pPr>
        <w:framePr w:w="413" w:h="336" w:wrap="none" w:hAnchor="page" w:x="9419" w:y="6990"/>
        <w:widowControl w:val="0"/>
      </w:pPr>
    </w:p>
    <w:p>
      <w:pPr>
        <w:framePr w:w="134" w:h="134" w:wrap="none" w:hAnchor="page" w:x="9649" w:y="7566"/>
        <w:widowControl w:val="0"/>
      </w:pPr>
    </w:p>
    <w:p>
      <w:pPr>
        <w:framePr w:w="101" w:h="125" w:wrap="none" w:hAnchor="page" w:x="9995" w:y="7950"/>
        <w:widowControl w:val="0"/>
      </w:pPr>
    </w:p>
    <w:p>
      <w:pPr>
        <w:framePr w:w="86" w:h="134" w:wrap="none" w:hAnchor="page" w:x="11224" w:y="7028"/>
        <w:widowControl w:val="0"/>
      </w:pPr>
    </w:p>
    <w:p>
      <w:pPr>
        <w:framePr w:w="173" w:h="134" w:wrap="none" w:hAnchor="page" w:x="9573" w:y="8103"/>
        <w:widowControl w:val="0"/>
      </w:pPr>
    </w:p>
    <w:p>
      <w:pPr>
        <w:framePr w:w="96" w:h="134" w:wrap="none" w:hAnchor="page" w:x="10878" w:y="8334"/>
        <w:widowControl w:val="0"/>
      </w:pPr>
    </w:p>
    <w:p>
      <w:pPr>
        <w:framePr w:w="648" w:h="518" w:wrap="none" w:hAnchor="page" w:x="150" w:y="8910"/>
        <w:widowControl w:val="0"/>
      </w:pPr>
    </w:p>
    <w:p>
      <w:pPr>
        <w:framePr w:w="134" w:h="134" w:wrap="none" w:hAnchor="page" w:x="1317" w:y="8948"/>
        <w:widowControl w:val="0"/>
      </w:pPr>
    </w:p>
    <w:p>
      <w:pPr>
        <w:framePr w:w="379" w:h="312" w:wrap="none" w:hAnchor="page" w:x="2008" w:y="8756"/>
        <w:widowControl w:val="0"/>
      </w:pPr>
    </w:p>
    <w:p>
      <w:pPr>
        <w:framePr w:w="134" w:h="134" w:wrap="none" w:hAnchor="page" w:x="6693" w:y="9025"/>
        <w:widowControl w:val="0"/>
      </w:pPr>
    </w:p>
    <w:p>
      <w:pPr>
        <w:framePr w:w="96" w:h="120" w:wrap="none" w:hAnchor="page" w:x="2277" w:y="9217"/>
        <w:widowControl w:val="0"/>
      </w:pPr>
    </w:p>
    <w:p>
      <w:pPr>
        <w:framePr w:w="211" w:h="134" w:wrap="none" w:hAnchor="page" w:x="4696" w:y="9179"/>
        <w:widowControl w:val="0"/>
      </w:pPr>
    </w:p>
    <w:p>
      <w:pPr>
        <w:framePr w:w="110" w:h="134" w:wrap="none" w:hAnchor="page" w:x="7753" w:y="8718"/>
        <w:widowControl w:val="0"/>
      </w:pPr>
    </w:p>
    <w:p>
      <w:pPr>
        <w:framePr w:w="134" w:h="120" w:wrap="none" w:hAnchor="page" w:x="10686" w:y="8694"/>
        <w:widowControl w:val="0"/>
      </w:pPr>
    </w:p>
    <w:p>
      <w:pPr>
        <w:framePr w:w="134" w:h="125" w:wrap="none" w:hAnchor="page" w:x="10840" w:y="8780"/>
        <w:widowControl w:val="0"/>
      </w:pPr>
    </w:p>
    <w:p>
      <w:pPr>
        <w:framePr w:w="158" w:h="134" w:wrap="none" w:hAnchor="page" w:x="894" w:y="12481"/>
        <w:widowControl w:val="0"/>
      </w:pPr>
    </w:p>
    <w:p>
      <w:pPr>
        <w:framePr w:w="211" w:h="158" w:wrap="none" w:hAnchor="page" w:x="10571" w:y="8948"/>
        <w:widowControl w:val="0"/>
      </w:pPr>
    </w:p>
    <w:p>
      <w:pPr>
        <w:framePr w:w="288" w:h="197" w:wrap="none" w:hAnchor="page" w:x="1278" w:y="9462"/>
        <w:widowControl w:val="0"/>
      </w:pPr>
    </w:p>
    <w:p>
      <w:pPr>
        <w:framePr w:w="250" w:h="134" w:wrap="none" w:hAnchor="page" w:x="1317" w:y="9985"/>
        <w:widowControl w:val="0"/>
      </w:pPr>
    </w:p>
    <w:p>
      <w:pPr>
        <w:framePr w:w="106" w:h="134" w:wrap="none" w:hAnchor="page" w:x="1729" w:y="10523"/>
        <w:widowControl w:val="0"/>
      </w:pPr>
    </w:p>
    <w:p>
      <w:pPr>
        <w:framePr w:w="106" w:h="106" w:wrap="none" w:hAnchor="page" w:x="1931" w:y="10974"/>
        <w:widowControl w:val="0"/>
      </w:pPr>
    </w:p>
    <w:p>
      <w:pPr>
        <w:framePr w:w="96" w:h="106" w:wrap="none" w:hAnchor="page" w:x="5080" w:y="11444"/>
        <w:widowControl w:val="0"/>
      </w:pPr>
    </w:p>
    <w:p>
      <w:pPr>
        <w:framePr w:w="173" w:h="125" w:wrap="none" w:hAnchor="page" w:x="2584" w:y="11559"/>
        <w:widowControl w:val="0"/>
      </w:pPr>
    </w:p>
    <w:p>
      <w:pPr>
        <w:framePr w:w="134" w:h="134" w:wrap="none" w:hAnchor="page" w:x="5579" w:y="9524"/>
        <w:widowControl w:val="0"/>
      </w:pPr>
    </w:p>
    <w:p>
      <w:pPr>
        <w:framePr w:w="134" w:h="134" w:wrap="none" w:hAnchor="page" w:x="6885" w:y="11367"/>
        <w:widowControl w:val="0"/>
      </w:pPr>
    </w:p>
    <w:p>
      <w:pPr>
        <w:framePr w:w="278" w:h="173" w:wrap="none" w:hAnchor="page" w:x="1701" w:y="11790"/>
        <w:widowControl w:val="0"/>
      </w:pPr>
    </w:p>
    <w:p>
      <w:pPr>
        <w:framePr w:w="278" w:h="326" w:wrap="none" w:hAnchor="page" w:x="1624" w:y="12059"/>
        <w:widowControl w:val="0"/>
      </w:pPr>
    </w:p>
    <w:p>
      <w:pPr>
        <w:framePr w:w="749" w:h="749" w:wrap="none" w:hAnchor="page" w:x="1662" w:y="12865"/>
        <w:widowControl w:val="0"/>
      </w:pPr>
    </w:p>
    <w:p>
      <w:pPr>
        <w:framePr w:w="518" w:h="595" w:wrap="none" w:hAnchor="page" w:x="1432" w:y="13787"/>
        <w:widowControl w:val="0"/>
      </w:pPr>
    </w:p>
    <w:p>
      <w:pPr>
        <w:framePr w:w="211" w:h="134" w:wrap="none" w:hAnchor="page" w:x="1854" w:y="14171"/>
        <w:widowControl w:val="0"/>
      </w:pPr>
    </w:p>
    <w:p>
      <w:pPr>
        <w:framePr w:w="365" w:h="173" w:wrap="none" w:hAnchor="page" w:x="1585" w:y="14555"/>
        <w:widowControl w:val="0"/>
      </w:pPr>
    </w:p>
    <w:p>
      <w:pPr>
        <w:framePr w:w="96" w:h="134" w:wrap="none" w:hAnchor="page" w:x="1854" w:y="14823"/>
        <w:widowControl w:val="0"/>
      </w:pPr>
    </w:p>
    <w:p>
      <w:pPr>
        <w:framePr w:w="96" w:h="106" w:wrap="none" w:hAnchor="page" w:x="4273" w:y="11790"/>
        <w:widowControl w:val="0"/>
      </w:pPr>
    </w:p>
    <w:p>
      <w:pPr>
        <w:framePr w:w="374" w:h="403" w:wrap="none" w:hAnchor="page" w:x="4533" w:y="11867"/>
        <w:widowControl w:val="0"/>
      </w:pPr>
    </w:p>
    <w:p>
      <w:pPr>
        <w:framePr w:w="274" w:h="302" w:wrap="none" w:hAnchor="page" w:x="7552" w:y="12174"/>
        <w:widowControl w:val="0"/>
      </w:pPr>
    </w:p>
    <w:p>
      <w:pPr>
        <w:framePr w:w="173" w:h="158" w:wrap="none" w:hAnchor="page" w:x="7576" w:y="12726"/>
        <w:widowControl w:val="0"/>
      </w:pPr>
    </w:p>
    <w:p>
      <w:pPr>
        <w:framePr w:w="96" w:h="106" w:wrap="none" w:hAnchor="page" w:x="7921" w:y="11972"/>
        <w:widowControl w:val="0"/>
      </w:pPr>
    </w:p>
    <w:p>
      <w:pPr>
        <w:framePr w:w="134" w:h="134" w:wrap="none" w:hAnchor="page" w:x="8113" w:y="11905"/>
        <w:widowControl w:val="0"/>
      </w:pPr>
    </w:p>
    <w:p>
      <w:pPr>
        <w:framePr w:w="394" w:h="173" w:wrap="none" w:hAnchor="page" w:x="2517" w:y="13403"/>
        <w:widowControl w:val="0"/>
      </w:pPr>
    </w:p>
    <w:p>
      <w:pPr>
        <w:framePr w:w="211" w:h="134" w:wrap="none" w:hAnchor="page" w:x="2315" w:y="15131"/>
        <w:widowControl w:val="0"/>
      </w:pPr>
    </w:p>
    <w:p>
      <w:pPr>
        <w:framePr w:w="326" w:h="288" w:wrap="none" w:hAnchor="page" w:x="3237" w:y="15937"/>
        <w:widowControl w:val="0"/>
      </w:pPr>
    </w:p>
    <w:p>
      <w:pPr>
        <w:framePr w:w="125" w:h="120" w:wrap="none" w:hAnchor="page" w:x="4475" w:y="13364"/>
        <w:widowControl w:val="0"/>
      </w:pPr>
    </w:p>
    <w:p>
      <w:pPr>
        <w:framePr w:w="110" w:h="134" w:wrap="none" w:hAnchor="page" w:x="5272" w:y="13518"/>
        <w:widowControl w:val="0"/>
      </w:pPr>
    </w:p>
    <w:p>
      <w:pPr>
        <w:framePr w:w="466" w:h="240" w:wrap="none" w:hAnchor="page" w:x="5401" w:y="14286"/>
        <w:widowControl w:val="0"/>
      </w:pPr>
    </w:p>
    <w:p>
      <w:pPr>
        <w:framePr w:w="96" w:h="120" w:wrap="none" w:hAnchor="page" w:x="7653" w:y="14415"/>
        <w:widowControl w:val="0"/>
      </w:pPr>
    </w:p>
    <w:p>
      <w:pPr>
        <w:framePr w:w="96" w:h="120" w:wrap="none" w:hAnchor="page" w:x="8267" w:y="13287"/>
        <w:widowControl w:val="0"/>
      </w:pPr>
    </w:p>
    <w:p>
      <w:pPr>
        <w:framePr w:w="96" w:h="120" w:wrap="none" w:hAnchor="page" w:x="8267" w:y="14977"/>
        <w:widowControl w:val="0"/>
      </w:pPr>
    </w:p>
    <w:p>
      <w:pPr>
        <w:framePr w:w="226" w:h="144" w:wrap="none" w:hAnchor="page" w:x="4350" w:y="15121"/>
        <w:widowControl w:val="0"/>
      </w:pPr>
    </w:p>
    <w:p>
      <w:pPr>
        <w:framePr w:w="312" w:h="154" w:wrap="none" w:hAnchor="page" w:x="4989" w:y="16225"/>
        <w:widowControl w:val="0"/>
      </w:pPr>
    </w:p>
    <w:p>
      <w:pPr>
        <w:framePr w:w="173" w:h="211" w:wrap="none" w:hAnchor="page" w:x="8536" w:y="9447"/>
        <w:widowControl w:val="0"/>
      </w:pPr>
    </w:p>
    <w:p>
      <w:pPr>
        <w:framePr w:w="158" w:h="134" w:wrap="none" w:hAnchor="page" w:x="9957" w:y="9716"/>
        <w:widowControl w:val="0"/>
      </w:pPr>
    </w:p>
    <w:p>
      <w:pPr>
        <w:framePr w:w="283" w:h="211" w:wrap="none" w:hAnchor="page" w:x="10557" w:y="9524"/>
        <w:widowControl w:val="0"/>
      </w:pPr>
    </w:p>
    <w:p>
      <w:pPr>
        <w:framePr w:w="106" w:h="134" w:wrap="none" w:hAnchor="page" w:x="8613" w:y="10715"/>
        <w:widowControl w:val="0"/>
      </w:pPr>
    </w:p>
    <w:p>
      <w:pPr>
        <w:framePr w:w="86" w:h="134" w:wrap="none" w:hAnchor="page" w:x="8598" w:y="14286"/>
        <w:widowControl w:val="0"/>
      </w:pPr>
    </w:p>
    <w:p>
      <w:pPr>
        <w:framePr w:w="403" w:h="173" w:wrap="none" w:hAnchor="page" w:x="9265" w:y="11675"/>
        <w:widowControl w:val="0"/>
      </w:pPr>
    </w:p>
    <w:p>
      <w:pPr>
        <w:framePr w:w="480" w:h="226" w:wrap="none" w:hAnchor="page" w:x="9073" w:y="12078"/>
        <w:widowControl w:val="0"/>
      </w:pPr>
    </w:p>
    <w:p>
      <w:pPr>
        <w:framePr w:w="326" w:h="144" w:wrap="none" w:hAnchor="page" w:x="9381" w:y="13547"/>
        <w:widowControl w:val="0"/>
      </w:pPr>
    </w:p>
    <w:p>
      <w:pPr>
        <w:framePr w:w="106" w:h="134" w:wrap="none" w:hAnchor="page" w:x="9510" w:y="13979"/>
        <w:widowControl w:val="0"/>
      </w:pPr>
    </w:p>
    <w:p>
      <w:pPr>
        <w:framePr w:w="134" w:h="211" w:wrap="none" w:hAnchor="page" w:x="9534" w:y="15438"/>
        <w:widowControl w:val="0"/>
      </w:pPr>
    </w:p>
    <w:p>
      <w:pPr>
        <w:framePr w:w="326" w:h="211" w:wrap="none" w:hAnchor="page" w:x="8113" w:y="15899"/>
        <w:widowControl w:val="0"/>
      </w:pPr>
    </w:p>
    <w:p>
      <w:pPr>
        <w:framePr w:w="403" w:h="326" w:wrap="none" w:hAnchor="page" w:x="9726" w:y="11022"/>
        <w:widowControl w:val="0"/>
      </w:pPr>
    </w:p>
    <w:p>
      <w:pPr>
        <w:framePr w:w="518" w:h="538" w:wrap="none" w:hAnchor="page" w:x="9217" w:y="15918"/>
        <w:widowControl w:val="0"/>
      </w:pPr>
    </w:p>
    <w:p>
      <w:pPr>
        <w:framePr w:w="82" w:h="134" w:wrap="none" w:hAnchor="page" w:x="10317" w:y="11598"/>
        <w:widowControl w:val="0"/>
      </w:pPr>
    </w:p>
    <w:p>
      <w:pPr>
        <w:framePr w:w="173" w:h="139" w:wrap="none" w:hAnchor="page" w:x="9765" w:y="13067"/>
        <w:widowControl w:val="0"/>
      </w:pPr>
    </w:p>
    <w:p>
      <w:pPr>
        <w:framePr w:w="173" w:h="149" w:wrap="none" w:hAnchor="page" w:x="10225" w:y="13095"/>
        <w:widowControl w:val="0"/>
      </w:pPr>
    </w:p>
    <w:p>
      <w:pPr>
        <w:framePr w:w="250" w:h="173" w:wrap="none" w:hAnchor="page" w:x="10033" w:y="13556"/>
        <w:widowControl w:val="0"/>
      </w:pPr>
    </w:p>
    <w:p>
      <w:pPr>
        <w:framePr w:w="96" w:h="134" w:wrap="none" w:hAnchor="page" w:x="10225" w:y="14593"/>
        <w:widowControl w:val="0"/>
      </w:pPr>
    </w:p>
    <w:p>
      <w:pPr>
        <w:framePr w:w="283" w:h="211" w:wrap="none" w:hAnchor="page" w:x="10725" w:y="14478"/>
        <w:widowControl w:val="0"/>
      </w:pPr>
    </w:p>
    <w:p>
      <w:pPr>
        <w:framePr w:w="667" w:h="3629" w:wrap="none" w:hAnchor="page" w:x="11089" w:y="7719"/>
        <w:widowControl w:val="0"/>
      </w:pPr>
    </w:p>
    <w:p>
      <w:pPr>
        <w:framePr w:w="576" w:h="1171" w:wrap="none" w:hAnchor="page" w:x="11089" w:y="12481"/>
        <w:widowControl w:val="0"/>
      </w:pPr>
    </w:p>
    <w:p>
      <w:pPr>
        <w:framePr w:w="667" w:h="1709" w:wrap="none" w:hAnchor="page" w:x="11089" w:y="14708"/>
        <w:widowControl w:val="0"/>
      </w:pPr>
    </w:p>
    <w:p>
      <w:pPr>
        <w:widowControl w:val="0"/>
        <w:spacing w:line="360" w:lineRule="exact"/>
      </w:pPr>
      <w:r>
        <w:drawing>
          <wp:anchor distT="0" distB="0" distL="0" distR="0" simplePos="0" relativeHeight="62914716" behindDoc="1" locked="0" layoutInCell="1" allowOverlap="1">
            <wp:simplePos x="0" y="0"/>
            <wp:positionH relativeFrom="page">
              <wp:posOffset>94615</wp:posOffset>
            </wp:positionH>
            <wp:positionV relativeFrom="margin">
              <wp:posOffset>8388350</wp:posOffset>
            </wp:positionV>
            <wp:extent cx="585470" cy="798830"/>
            <wp:wrapNone/>
            <wp:docPr id="39" name="Shape 39"/>
            <a:graphic xmlns:a="http://schemas.openxmlformats.org/drawingml/2006/main">
              <a:graphicData uri="http://schemas.openxmlformats.org/drawingml/2006/picture">
                <pic:pic xmlns:pic="http://schemas.openxmlformats.org/drawingml/2006/picture">
                  <pic:nvPicPr>
                    <pic:cNvPr id="40" name="Picture box 40"/>
                    <pic:cNvPicPr/>
                  </pic:nvPicPr>
                  <pic:blipFill>
                    <a:blip r:embed="rId27"/>
                    <a:stretch/>
                  </pic:blipFill>
                  <pic:spPr>
                    <a:xfrm>
                      <a:ext cx="585470" cy="798830"/>
                    </a:xfrm>
                    <a:prstGeom prst="rect"/>
                  </pic:spPr>
                </pic:pic>
              </a:graphicData>
            </a:graphic>
          </wp:anchor>
        </w:drawing>
      </w:r>
      <w:r>
        <w:drawing>
          <wp:anchor distT="0" distB="0" distL="0" distR="0" simplePos="0" relativeHeight="62914717" behindDoc="1" locked="0" layoutInCell="1" allowOverlap="1">
            <wp:simplePos x="0" y="0"/>
            <wp:positionH relativeFrom="page">
              <wp:posOffset>478790</wp:posOffset>
            </wp:positionH>
            <wp:positionV relativeFrom="margin">
              <wp:posOffset>10165080</wp:posOffset>
            </wp:positionV>
            <wp:extent cx="274320" cy="359410"/>
            <wp:wrapNone/>
            <wp:docPr id="41" name="Shape 41"/>
            <a:graphic xmlns:a="http://schemas.openxmlformats.org/drawingml/2006/main">
              <a:graphicData uri="http://schemas.openxmlformats.org/drawingml/2006/picture">
                <pic:pic xmlns:pic="http://schemas.openxmlformats.org/drawingml/2006/picture">
                  <pic:nvPicPr>
                    <pic:cNvPr id="42" name="Picture box 42"/>
                    <pic:cNvPicPr/>
                  </pic:nvPicPr>
                  <pic:blipFill>
                    <a:blip r:embed="rId29"/>
                    <a:stretch/>
                  </pic:blipFill>
                  <pic:spPr>
                    <a:xfrm>
                      <a:ext cx="274320" cy="35941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69" w:line="1" w:lineRule="exact"/>
      </w:pPr>
    </w:p>
    <w:p>
      <w:pPr>
        <w:widowControl w:val="0"/>
        <w:spacing w:line="1" w:lineRule="exact"/>
        <w:sectPr>
          <w:footnotePr>
            <w:pos w:val="pageBottom"/>
            <w:numFmt w:val="decimal"/>
            <w:numRestart w:val="continuous"/>
          </w:footnotePr>
          <w:pgSz w:w="11900" w:h="16840"/>
          <w:pgMar w:top="70" w:left="149" w:right="144" w:bottom="0" w:header="0" w:footer="3" w:gutter="0"/>
          <w:cols w:space="720"/>
          <w:noEndnote/>
          <w:rtlGutter w:val="0"/>
          <w:docGrid w:linePitch="360"/>
        </w:sectPr>
      </w:pPr>
    </w:p>
    <w:p>
      <w:pPr>
        <w:pStyle w:val="Style22"/>
        <w:keepNext/>
        <w:keepLines/>
        <w:widowControl w:val="0"/>
        <w:shd w:val="clear" w:color="auto" w:fill="auto"/>
        <w:bidi w:val="0"/>
        <w:spacing w:before="0" w:after="60" w:line="240" w:lineRule="auto"/>
        <w:ind w:left="7480" w:right="0" w:firstLine="0"/>
        <w:jc w:val="left"/>
      </w:pPr>
      <w:bookmarkStart w:id="26" w:name="bookmark26"/>
      <w:bookmarkStart w:id="27" w:name="bookmark27"/>
      <w:r>
        <w:rPr>
          <w:spacing w:val="0"/>
          <w:w w:val="100"/>
          <w:position w:val="0"/>
          <w:shd w:val="clear" w:color="auto" w:fill="auto"/>
          <w:lang w:val="cs-CZ" w:eastAsia="cs-CZ" w:bidi="cs-CZ"/>
        </w:rPr>
        <w:t>eg-d</w:t>
      </w:r>
      <w:bookmarkEnd w:id="26"/>
      <w:bookmarkEnd w:id="27"/>
    </w:p>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u w:val="single"/>
          <w:shd w:val="clear" w:color="auto" w:fill="auto"/>
          <w:lang w:val="cs-CZ" w:eastAsia="cs-CZ" w:bidi="cs-CZ"/>
        </w:rPr>
        <w:t>Příloha č, 1. Smlouva o připojení č. 9002129687</w:t>
      </w:r>
    </w:p>
    <w:p>
      <w:pPr>
        <w:widowControl w:val="0"/>
        <w:spacing w:line="1" w:lineRule="exact"/>
      </w:pPr>
      <w:r>
        <mc:AlternateContent>
          <mc:Choice Requires="wps">
            <w:drawing>
              <wp:anchor distT="597535" distB="194945" distL="0" distR="0" simplePos="0" relativeHeight="125829385" behindDoc="0" locked="0" layoutInCell="1" allowOverlap="1">
                <wp:simplePos x="0" y="0"/>
                <wp:positionH relativeFrom="page">
                  <wp:posOffset>156210</wp:posOffset>
                </wp:positionH>
                <wp:positionV relativeFrom="paragraph">
                  <wp:posOffset>597535</wp:posOffset>
                </wp:positionV>
                <wp:extent cx="97790" cy="563880"/>
                <wp:wrapTopAndBottom/>
                <wp:docPr id="43" name="Shape 43"/>
                <a:graphic xmlns:a="http://schemas.openxmlformats.org/drawingml/2006/main">
                  <a:graphicData uri="http://schemas.microsoft.com/office/word/2010/wordprocessingShape">
                    <wps:wsp>
                      <wps:cNvSpPr txBox="1"/>
                      <wps:spPr>
                        <a:xfrm>
                          <a:ext cx="97790" cy="56388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2401 210 2401</w:t>
                            </w:r>
                          </w:p>
                        </w:txbxContent>
                      </wps:txbx>
                      <wps:bodyPr upright="0" vert="vert270" lIns="0" tIns="0" rIns="0" bIns="0">
                        <a:noAutoFit/>
                      </wps:bodyPr>
                    </wps:wsp>
                  </a:graphicData>
                </a:graphic>
              </wp:anchor>
            </w:drawing>
          </mc:Choice>
          <mc:Fallback>
            <w:pict>
              <v:shape id="_x0000_s1069" type="#_x0000_t202" style="position:absolute;margin-left:12.300000000000001pt;margin-top:47.049999999999997pt;width:7.7000000000000002pt;height:44.399999999999999pt;z-index:-125829368;mso-wrap-distance-left:0;mso-wrap-distance-top:47.049999999999997pt;mso-wrap-distance-right:0;mso-wrap-distance-bottom:15.35pt;mso-position-horizontal-relative:page" filled="f" stroked="f">
                <v:textbox style="layout-flow:vertical;mso-layout-flow-alt:bottom-to-top"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2401 210 2401</w:t>
                      </w:r>
                    </w:p>
                  </w:txbxContent>
                </v:textbox>
                <w10:wrap type="topAndBottom" anchorx="page"/>
              </v:shape>
            </w:pict>
          </mc:Fallback>
        </mc:AlternateContent>
      </w:r>
      <w:r>
        <mc:AlternateContent>
          <mc:Choice Requires="wps">
            <w:drawing>
              <wp:anchor distT="414655" distB="0" distL="18415" distR="0" simplePos="0" relativeHeight="125829387" behindDoc="0" locked="0" layoutInCell="1" allowOverlap="1">
                <wp:simplePos x="0" y="0"/>
                <wp:positionH relativeFrom="page">
                  <wp:posOffset>884555</wp:posOffset>
                </wp:positionH>
                <wp:positionV relativeFrom="paragraph">
                  <wp:posOffset>414655</wp:posOffset>
                </wp:positionV>
                <wp:extent cx="6266815" cy="941705"/>
                <wp:wrapTopAndBottom/>
                <wp:docPr id="45" name="Shape 45"/>
                <a:graphic xmlns:a="http://schemas.openxmlformats.org/drawingml/2006/main">
                  <a:graphicData uri="http://schemas.microsoft.com/office/word/2010/wordprocessingShape">
                    <wps:wsp>
                      <wps:cNvSpPr txBox="1"/>
                      <wps:spPr>
                        <a:xfrm>
                          <a:ext cx="6266815" cy="941705"/>
                        </a:xfrm>
                        <a:prstGeom prst="rect"/>
                        <a:noFill/>
                      </wps:spPr>
                      <wps:txbx>
                        <w:txbxContent>
                          <w:tbl>
                            <w:tblPr>
                              <w:tblOverlap w:val="never"/>
                              <w:jc w:val="left"/>
                              <w:tblLayout w:type="fixed"/>
                            </w:tblPr>
                            <w:tblGrid>
                              <w:gridCol w:w="1306"/>
                              <w:gridCol w:w="1262"/>
                              <w:gridCol w:w="1723"/>
                              <w:gridCol w:w="1200"/>
                              <w:gridCol w:w="1306"/>
                              <w:gridCol w:w="3072"/>
                            </w:tblGrid>
                            <w:tr>
                              <w:trPr>
                                <w:tblHeader/>
                                <w:trHeight w:val="874" w:hRule="exact"/>
                              </w:trPr>
                              <w:tc>
                                <w:tcPr>
                                  <w:tcBorders>
                                    <w:top w:val="single" w:sz="4"/>
                                    <w:left w:val="single" w:sz="4"/>
                                  </w:tcBorders>
                                  <w:shd w:val="clear" w:color="auto" w:fill="FFFFFF"/>
                                  <w:vAlign w:val="top"/>
                                </w:tcPr>
                                <w:p>
                                  <w:pPr>
                                    <w:pStyle w:val="Style25"/>
                                    <w:keepNext w:val="0"/>
                                    <w:keepLines w:val="0"/>
                                    <w:widowControl w:val="0"/>
                                    <w:shd w:val="clear" w:color="auto" w:fill="auto"/>
                                    <w:bidi w:val="0"/>
                                    <w:spacing w:before="140" w:after="0" w:line="240" w:lineRule="auto"/>
                                    <w:ind w:left="0" w:right="0" w:firstLine="0"/>
                                    <w:jc w:val="left"/>
                                  </w:pPr>
                                  <w:r>
                                    <w:rPr>
                                      <w:b/>
                                      <w:bCs/>
                                      <w:color w:val="000000"/>
                                      <w:spacing w:val="0"/>
                                      <w:w w:val="100"/>
                                      <w:position w:val="0"/>
                                      <w:shd w:val="clear" w:color="auto" w:fill="auto"/>
                                      <w:lang w:val="cs-CZ" w:eastAsia="cs-CZ" w:bidi="cs-CZ"/>
                                    </w:rPr>
                                    <w:t>Typ výrobny</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Modul dle PPDS</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Kategorie výrobního modulu</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Výkon střídače/gen.</w:t>
                                  </w:r>
                                </w:p>
                                <w:p>
                                  <w:pPr>
                                    <w:pStyle w:val="Style25"/>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(kW)</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Instalovaný výkon modulu (kW)</w:t>
                                  </w:r>
                                </w:p>
                              </w:tc>
                              <w:tc>
                                <w:tcPr>
                                  <w:tcBorders>
                                    <w:top w:val="single" w:sz="4"/>
                                    <w:left w:val="single" w:sz="4"/>
                                    <w:right w:val="single" w:sz="4"/>
                                  </w:tcBorders>
                                  <w:shd w:val="clear" w:color="auto" w:fill="FFFFFF"/>
                                  <w:vAlign w:val="top"/>
                                </w:tcPr>
                                <w:p>
                                  <w:pPr>
                                    <w:pStyle w:val="Style25"/>
                                    <w:keepNext w:val="0"/>
                                    <w:keepLines w:val="0"/>
                                    <w:widowControl w:val="0"/>
                                    <w:shd w:val="clear" w:color="auto" w:fill="auto"/>
                                    <w:bidi w:val="0"/>
                                    <w:spacing w:before="100" w:after="0" w:line="240" w:lineRule="auto"/>
                                    <w:ind w:left="0" w:right="0" w:firstLine="0"/>
                                    <w:jc w:val="left"/>
                                  </w:pPr>
                                  <w:r>
                                    <w:rPr>
                                      <w:b/>
                                      <w:bCs/>
                                      <w:color w:val="000000"/>
                                      <w:spacing w:val="0"/>
                                      <w:w w:val="100"/>
                                      <w:position w:val="0"/>
                                      <w:shd w:val="clear" w:color="auto" w:fill="auto"/>
                                      <w:lang w:val="cs-CZ" w:eastAsia="cs-CZ" w:bidi="cs-CZ"/>
                                    </w:rPr>
                                    <w:t>Způsob připojení</w:t>
                                  </w:r>
                                </w:p>
                              </w:tc>
                            </w:tr>
                            <w:tr>
                              <w:trPr>
                                <w:trHeight w:val="610" w:hRule="exact"/>
                              </w:trPr>
                              <w:tc>
                                <w:tcPr>
                                  <w:tcBorders>
                                    <w:top w:val="single" w:sz="4"/>
                                    <w:left w:val="single" w:sz="4"/>
                                    <w:bottom w:val="single" w:sz="4"/>
                                  </w:tcBorders>
                                  <w:shd w:val="clear" w:color="auto" w:fill="FFFFFF"/>
                                  <w:vAlign w:val="center"/>
                                </w:tcPr>
                                <w:p>
                                  <w:pPr>
                                    <w:pStyle w:val="Style25"/>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Fotovoltaická s akumulací</w:t>
                                  </w:r>
                                </w:p>
                              </w:tc>
                              <w:tc>
                                <w:tcPr>
                                  <w:tcBorders>
                                    <w:top w:val="single" w:sz="4"/>
                                    <w:left w:val="single" w:sz="4"/>
                                    <w:bottom w:val="single" w:sz="4"/>
                                  </w:tcBorders>
                                  <w:shd w:val="clear" w:color="auto" w:fill="FFFFFF"/>
                                  <w:vAlign w:val="top"/>
                                </w:tcPr>
                                <w:p>
                                  <w:pPr>
                                    <w:pStyle w:val="Style25"/>
                                    <w:keepNext w:val="0"/>
                                    <w:keepLines w:val="0"/>
                                    <w:widowControl w:val="0"/>
                                    <w:shd w:val="clear" w:color="auto" w:fill="auto"/>
                                    <w:bidi w:val="0"/>
                                    <w:spacing w:before="80" w:after="0" w:line="240" w:lineRule="auto"/>
                                    <w:ind w:left="0" w:right="0" w:firstLine="0"/>
                                    <w:jc w:val="left"/>
                                  </w:pPr>
                                  <w:r>
                                    <w:rPr>
                                      <w:color w:val="000000"/>
                                      <w:spacing w:val="0"/>
                                      <w:w w:val="100"/>
                                      <w:position w:val="0"/>
                                      <w:shd w:val="clear" w:color="auto" w:fill="auto"/>
                                      <w:lang w:val="cs-CZ" w:eastAsia="cs-CZ" w:bidi="cs-CZ"/>
                                    </w:rPr>
                                    <w:t>Nesynchronní</w:t>
                                  </w:r>
                                </w:p>
                              </w:tc>
                              <w:tc>
                                <w:tcPr>
                                  <w:tcBorders>
                                    <w:top w:val="single" w:sz="4"/>
                                    <w:left w:val="single" w:sz="4"/>
                                    <w:bottom w:val="single" w:sz="4"/>
                                  </w:tcBorders>
                                  <w:shd w:val="clear" w:color="auto" w:fill="FFFFFF"/>
                                  <w:vAlign w:val="top"/>
                                </w:tcPr>
                                <w:p>
                                  <w:pPr>
                                    <w:pStyle w:val="Style25"/>
                                    <w:keepNext w:val="0"/>
                                    <w:keepLines w:val="0"/>
                                    <w:widowControl w:val="0"/>
                                    <w:shd w:val="clear" w:color="auto" w:fill="auto"/>
                                    <w:bidi w:val="0"/>
                                    <w:spacing w:before="80" w:after="0" w:line="240" w:lineRule="auto"/>
                                    <w:ind w:left="0" w:right="0" w:firstLine="0"/>
                                    <w:jc w:val="left"/>
                                  </w:pPr>
                                  <w:r>
                                    <w:rPr>
                                      <w:color w:val="000000"/>
                                      <w:spacing w:val="0"/>
                                      <w:w w:val="100"/>
                                      <w:position w:val="0"/>
                                      <w:shd w:val="clear" w:color="auto" w:fill="auto"/>
                                      <w:lang w:val="cs-CZ" w:eastAsia="cs-CZ" w:bidi="cs-CZ"/>
                                    </w:rPr>
                                    <w:t>A2</w:t>
                                  </w:r>
                                </w:p>
                              </w:tc>
                              <w:tc>
                                <w:tcPr>
                                  <w:tcBorders>
                                    <w:top w:val="single" w:sz="4"/>
                                    <w:left w:val="single" w:sz="4"/>
                                    <w:bottom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w:t>
                                  </w:r>
                                </w:p>
                              </w:tc>
                              <w:tc>
                                <w:tcPr>
                                  <w:tcBorders>
                                    <w:top w:val="single" w:sz="4"/>
                                    <w:left w:val="single" w:sz="4"/>
                                    <w:bottom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w:t>
                                  </w:r>
                                </w:p>
                              </w:tc>
                              <w:tc>
                                <w:tcPr>
                                  <w:tcBorders>
                                    <w:top w:val="single" w:sz="4"/>
                                    <w:left w:val="single" w:sz="4"/>
                                    <w:bottom w:val="single" w:sz="4"/>
                                    <w:right w:val="single" w:sz="4"/>
                                  </w:tcBorders>
                                  <w:shd w:val="clear" w:color="auto" w:fill="FFFFFF"/>
                                  <w:vAlign w:val="top"/>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Vnořená prostřednictvím OM</w:t>
                                  </w:r>
                                </w:p>
                              </w:tc>
                            </w:tr>
                          </w:tbl>
                          <w:p>
                            <w:pPr>
                              <w:widowControl w:val="0"/>
                              <w:spacing w:line="1" w:lineRule="exact"/>
                            </w:pPr>
                          </w:p>
                        </w:txbxContent>
                      </wps:txbx>
                      <wps:bodyPr lIns="0" tIns="0" rIns="0" bIns="0">
                        <a:noAutoFit/>
                      </wps:bodyPr>
                    </wps:wsp>
                  </a:graphicData>
                </a:graphic>
              </wp:anchor>
            </w:drawing>
          </mc:Choice>
          <mc:Fallback>
            <w:pict>
              <v:shape id="_x0000_s1071" type="#_x0000_t202" style="position:absolute;margin-left:69.650000000000006pt;margin-top:32.649999999999999pt;width:493.44999999999999pt;height:74.150000000000006pt;z-index:-125829366;mso-wrap-distance-left:1.45pt;mso-wrap-distance-top:32.649999999999999pt;mso-wrap-distance-right:0;mso-position-horizontal-relative:page" filled="f" stroked="f">
                <v:textbox inset="0,0,0,0">
                  <w:txbxContent>
                    <w:tbl>
                      <w:tblPr>
                        <w:tblOverlap w:val="never"/>
                        <w:jc w:val="left"/>
                        <w:tblLayout w:type="fixed"/>
                      </w:tblPr>
                      <w:tblGrid>
                        <w:gridCol w:w="1306"/>
                        <w:gridCol w:w="1262"/>
                        <w:gridCol w:w="1723"/>
                        <w:gridCol w:w="1200"/>
                        <w:gridCol w:w="1306"/>
                        <w:gridCol w:w="3072"/>
                      </w:tblGrid>
                      <w:tr>
                        <w:trPr>
                          <w:tblHeader/>
                          <w:trHeight w:val="874" w:hRule="exact"/>
                        </w:trPr>
                        <w:tc>
                          <w:tcPr>
                            <w:tcBorders>
                              <w:top w:val="single" w:sz="4"/>
                              <w:left w:val="single" w:sz="4"/>
                            </w:tcBorders>
                            <w:shd w:val="clear" w:color="auto" w:fill="FFFFFF"/>
                            <w:vAlign w:val="top"/>
                          </w:tcPr>
                          <w:p>
                            <w:pPr>
                              <w:pStyle w:val="Style25"/>
                              <w:keepNext w:val="0"/>
                              <w:keepLines w:val="0"/>
                              <w:widowControl w:val="0"/>
                              <w:shd w:val="clear" w:color="auto" w:fill="auto"/>
                              <w:bidi w:val="0"/>
                              <w:spacing w:before="140" w:after="0" w:line="240" w:lineRule="auto"/>
                              <w:ind w:left="0" w:right="0" w:firstLine="0"/>
                              <w:jc w:val="left"/>
                            </w:pPr>
                            <w:r>
                              <w:rPr>
                                <w:b/>
                                <w:bCs/>
                                <w:color w:val="000000"/>
                                <w:spacing w:val="0"/>
                                <w:w w:val="100"/>
                                <w:position w:val="0"/>
                                <w:shd w:val="clear" w:color="auto" w:fill="auto"/>
                                <w:lang w:val="cs-CZ" w:eastAsia="cs-CZ" w:bidi="cs-CZ"/>
                              </w:rPr>
                              <w:t>Typ výrobny</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Modul dle PPDS</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Kategorie výrobního modulu</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Výkon střídače/gen.</w:t>
                            </w:r>
                          </w:p>
                          <w:p>
                            <w:pPr>
                              <w:pStyle w:val="Style25"/>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(kW)</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Instalovaný výkon modulu (kW)</w:t>
                            </w:r>
                          </w:p>
                        </w:tc>
                        <w:tc>
                          <w:tcPr>
                            <w:tcBorders>
                              <w:top w:val="single" w:sz="4"/>
                              <w:left w:val="single" w:sz="4"/>
                              <w:right w:val="single" w:sz="4"/>
                            </w:tcBorders>
                            <w:shd w:val="clear" w:color="auto" w:fill="FFFFFF"/>
                            <w:vAlign w:val="top"/>
                          </w:tcPr>
                          <w:p>
                            <w:pPr>
                              <w:pStyle w:val="Style25"/>
                              <w:keepNext w:val="0"/>
                              <w:keepLines w:val="0"/>
                              <w:widowControl w:val="0"/>
                              <w:shd w:val="clear" w:color="auto" w:fill="auto"/>
                              <w:bidi w:val="0"/>
                              <w:spacing w:before="100" w:after="0" w:line="240" w:lineRule="auto"/>
                              <w:ind w:left="0" w:right="0" w:firstLine="0"/>
                              <w:jc w:val="left"/>
                            </w:pPr>
                            <w:r>
                              <w:rPr>
                                <w:b/>
                                <w:bCs/>
                                <w:color w:val="000000"/>
                                <w:spacing w:val="0"/>
                                <w:w w:val="100"/>
                                <w:position w:val="0"/>
                                <w:shd w:val="clear" w:color="auto" w:fill="auto"/>
                                <w:lang w:val="cs-CZ" w:eastAsia="cs-CZ" w:bidi="cs-CZ"/>
                              </w:rPr>
                              <w:t>Způsob připojení</w:t>
                            </w:r>
                          </w:p>
                        </w:tc>
                      </w:tr>
                      <w:tr>
                        <w:trPr>
                          <w:trHeight w:val="610" w:hRule="exact"/>
                        </w:trPr>
                        <w:tc>
                          <w:tcPr>
                            <w:tcBorders>
                              <w:top w:val="single" w:sz="4"/>
                              <w:left w:val="single" w:sz="4"/>
                              <w:bottom w:val="single" w:sz="4"/>
                            </w:tcBorders>
                            <w:shd w:val="clear" w:color="auto" w:fill="FFFFFF"/>
                            <w:vAlign w:val="center"/>
                          </w:tcPr>
                          <w:p>
                            <w:pPr>
                              <w:pStyle w:val="Style25"/>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Fotovoltaická s akumulací</w:t>
                            </w:r>
                          </w:p>
                        </w:tc>
                        <w:tc>
                          <w:tcPr>
                            <w:tcBorders>
                              <w:top w:val="single" w:sz="4"/>
                              <w:left w:val="single" w:sz="4"/>
                              <w:bottom w:val="single" w:sz="4"/>
                            </w:tcBorders>
                            <w:shd w:val="clear" w:color="auto" w:fill="FFFFFF"/>
                            <w:vAlign w:val="top"/>
                          </w:tcPr>
                          <w:p>
                            <w:pPr>
                              <w:pStyle w:val="Style25"/>
                              <w:keepNext w:val="0"/>
                              <w:keepLines w:val="0"/>
                              <w:widowControl w:val="0"/>
                              <w:shd w:val="clear" w:color="auto" w:fill="auto"/>
                              <w:bidi w:val="0"/>
                              <w:spacing w:before="80" w:after="0" w:line="240" w:lineRule="auto"/>
                              <w:ind w:left="0" w:right="0" w:firstLine="0"/>
                              <w:jc w:val="left"/>
                            </w:pPr>
                            <w:r>
                              <w:rPr>
                                <w:color w:val="000000"/>
                                <w:spacing w:val="0"/>
                                <w:w w:val="100"/>
                                <w:position w:val="0"/>
                                <w:shd w:val="clear" w:color="auto" w:fill="auto"/>
                                <w:lang w:val="cs-CZ" w:eastAsia="cs-CZ" w:bidi="cs-CZ"/>
                              </w:rPr>
                              <w:t>Nesynchronní</w:t>
                            </w:r>
                          </w:p>
                        </w:tc>
                        <w:tc>
                          <w:tcPr>
                            <w:tcBorders>
                              <w:top w:val="single" w:sz="4"/>
                              <w:left w:val="single" w:sz="4"/>
                              <w:bottom w:val="single" w:sz="4"/>
                            </w:tcBorders>
                            <w:shd w:val="clear" w:color="auto" w:fill="FFFFFF"/>
                            <w:vAlign w:val="top"/>
                          </w:tcPr>
                          <w:p>
                            <w:pPr>
                              <w:pStyle w:val="Style25"/>
                              <w:keepNext w:val="0"/>
                              <w:keepLines w:val="0"/>
                              <w:widowControl w:val="0"/>
                              <w:shd w:val="clear" w:color="auto" w:fill="auto"/>
                              <w:bidi w:val="0"/>
                              <w:spacing w:before="80" w:after="0" w:line="240" w:lineRule="auto"/>
                              <w:ind w:left="0" w:right="0" w:firstLine="0"/>
                              <w:jc w:val="left"/>
                            </w:pPr>
                            <w:r>
                              <w:rPr>
                                <w:color w:val="000000"/>
                                <w:spacing w:val="0"/>
                                <w:w w:val="100"/>
                                <w:position w:val="0"/>
                                <w:shd w:val="clear" w:color="auto" w:fill="auto"/>
                                <w:lang w:val="cs-CZ" w:eastAsia="cs-CZ" w:bidi="cs-CZ"/>
                              </w:rPr>
                              <w:t>A2</w:t>
                            </w:r>
                          </w:p>
                        </w:tc>
                        <w:tc>
                          <w:tcPr>
                            <w:tcBorders>
                              <w:top w:val="single" w:sz="4"/>
                              <w:left w:val="single" w:sz="4"/>
                              <w:bottom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w:t>
                            </w:r>
                          </w:p>
                        </w:tc>
                        <w:tc>
                          <w:tcPr>
                            <w:tcBorders>
                              <w:top w:val="single" w:sz="4"/>
                              <w:left w:val="single" w:sz="4"/>
                              <w:bottom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w:t>
                            </w:r>
                          </w:p>
                        </w:tc>
                        <w:tc>
                          <w:tcPr>
                            <w:tcBorders>
                              <w:top w:val="single" w:sz="4"/>
                              <w:left w:val="single" w:sz="4"/>
                              <w:bottom w:val="single" w:sz="4"/>
                              <w:right w:val="single" w:sz="4"/>
                            </w:tcBorders>
                            <w:shd w:val="clear" w:color="auto" w:fill="FFFFFF"/>
                            <w:vAlign w:val="top"/>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Vnořená prostřednictvím OM</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866140</wp:posOffset>
                </wp:positionH>
                <wp:positionV relativeFrom="paragraph">
                  <wp:posOffset>0</wp:posOffset>
                </wp:positionV>
                <wp:extent cx="3142615" cy="475615"/>
                <wp:wrapNone/>
                <wp:docPr id="47" name="Shape 47"/>
                <a:graphic xmlns:a="http://schemas.openxmlformats.org/drawingml/2006/main">
                  <a:graphicData uri="http://schemas.microsoft.com/office/word/2010/wordprocessingShape">
                    <wps:wsp>
                      <wps:cNvSpPr txBox="1"/>
                      <wps:spPr>
                        <a:xfrm>
                          <a:ext cx="3142615" cy="475615"/>
                        </a:xfrm>
                        <a:prstGeom prst="rect"/>
                        <a:noFill/>
                      </wps:spPr>
                      <wps:txbx>
                        <w:txbxContent>
                          <w:p>
                            <w:pPr>
                              <w:pStyle w:val="Style28"/>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Doplňující údaje o výrobně elektřiny (dále jen „Výrobna")</w:t>
                            </w:r>
                          </w:p>
                          <w:p>
                            <w:pPr>
                              <w:pStyle w:val="Style2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Název Výrobny: Pelhřimov, Myslotínská 1887 - HFVE</w:t>
                            </w:r>
                          </w:p>
                          <w:p>
                            <w:pPr>
                              <w:pStyle w:val="Style2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Na odběrném místě budou instalovány tyto výrobní moduly:</w:t>
                            </w:r>
                          </w:p>
                        </w:txbxContent>
                      </wps:txbx>
                      <wps:bodyPr lIns="0" tIns="0" rIns="0" bIns="0">
                        <a:noAutoFit/>
                      </wps:bodyPr>
                    </wps:wsp>
                  </a:graphicData>
                </a:graphic>
              </wp:anchor>
            </w:drawing>
          </mc:Choice>
          <mc:Fallback>
            <w:pict>
              <v:shape id="_x0000_s1073" type="#_x0000_t202" style="position:absolute;margin-left:68.200000000000003pt;margin-top:0;width:247.44999999999999pt;height:37.450000000000003pt;z-index:251657729;mso-wrap-distance-left:0;mso-wrap-distance-right:0;mso-position-horizontal-relative:page" filled="f" stroked="f">
                <v:textbox inset="0,0,0,0">
                  <w:txbxContent>
                    <w:p>
                      <w:pPr>
                        <w:pStyle w:val="Style28"/>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Doplňující údaje o výrobně elektřiny (dále jen „Výrobna")</w:t>
                      </w:r>
                    </w:p>
                    <w:p>
                      <w:pPr>
                        <w:pStyle w:val="Style2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Název Výrobny: Pelhřimov, Myslotínská 1887 - HFVE</w:t>
                      </w:r>
                    </w:p>
                    <w:p>
                      <w:pPr>
                        <w:pStyle w:val="Style2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Na odběrném místě budou instalovány tyto výrobní moduly:</w:t>
                      </w:r>
                    </w:p>
                  </w:txbxContent>
                </v:textbox>
                <w10:wrap anchorx="page"/>
              </v:shape>
            </w:pict>
          </mc:Fallback>
        </mc:AlternateContent>
      </w:r>
    </w:p>
    <w:p>
      <w:pPr>
        <w:pStyle w:val="Style19"/>
        <w:keepNext/>
        <w:keepLines/>
        <w:widowControl w:val="0"/>
        <w:shd w:val="clear" w:color="auto" w:fill="auto"/>
        <w:bidi w:val="0"/>
        <w:spacing w:before="0" w:after="0"/>
        <w:ind w:left="0" w:right="0" w:firstLine="0"/>
        <w:jc w:val="left"/>
      </w:pPr>
      <w:bookmarkStart w:id="28" w:name="bookmark28"/>
      <w:bookmarkStart w:id="29" w:name="bookmark29"/>
      <w:r>
        <w:rPr>
          <w:color w:val="000000"/>
          <w:spacing w:val="0"/>
          <w:w w:val="100"/>
          <w:position w:val="0"/>
          <w:shd w:val="clear" w:color="auto" w:fill="auto"/>
          <w:lang w:val="cs-CZ" w:eastAsia="cs-CZ" w:bidi="cs-CZ"/>
        </w:rPr>
        <w:t>Ostrovní provoz</w:t>
      </w:r>
      <w:bookmarkEnd w:id="28"/>
      <w:bookmarkEnd w:id="29"/>
    </w:p>
    <w:p>
      <w:pPr>
        <w:pStyle w:val="Style7"/>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Ostrovní provoz není povolen.</w:t>
      </w:r>
    </w:p>
    <w:p>
      <w:pPr>
        <w:pStyle w:val="Style7"/>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Všeobecné podmínky</w:t>
      </w:r>
    </w:p>
    <w:p>
      <w:pPr>
        <w:pStyle w:val="Style7"/>
        <w:keepNext w:val="0"/>
        <w:keepLines w:val="0"/>
        <w:widowControl w:val="0"/>
        <w:numPr>
          <w:ilvl w:val="0"/>
          <w:numId w:val="31"/>
        </w:numPr>
        <w:shd w:val="clear" w:color="auto" w:fill="auto"/>
        <w:tabs>
          <w:tab w:pos="284" w:val="left"/>
        </w:tabs>
        <w:bidi w:val="0"/>
        <w:spacing w:before="0" w:after="0"/>
        <w:ind w:left="240" w:right="0" w:hanging="240"/>
        <w:jc w:val="left"/>
      </w:pPr>
      <w:r>
        <w:rPr>
          <w:color w:val="000000"/>
          <w:spacing w:val="0"/>
          <w:w w:val="100"/>
          <w:position w:val="0"/>
          <w:shd w:val="clear" w:color="auto" w:fill="auto"/>
          <w:lang w:val="cs-CZ" w:eastAsia="cs-CZ" w:bidi="cs-CZ"/>
        </w:rPr>
        <w:t>Výrobna a způsob jejího připojení musí splňovat veškeré podmínky dané Pravidly provozování distribuční soustavy (PPDS), které jsou k dispozici na internetových stránkách Provozovatele DS.</w:t>
      </w:r>
    </w:p>
    <w:p>
      <w:pPr>
        <w:pStyle w:val="Style7"/>
        <w:keepNext w:val="0"/>
        <w:keepLines w:val="0"/>
        <w:widowControl w:val="0"/>
        <w:numPr>
          <w:ilvl w:val="0"/>
          <w:numId w:val="31"/>
        </w:numPr>
        <w:shd w:val="clear" w:color="auto" w:fill="auto"/>
        <w:tabs>
          <w:tab w:pos="284" w:val="left"/>
        </w:tabs>
        <w:bidi w:val="0"/>
        <w:spacing w:before="0" w:after="0"/>
        <w:ind w:left="240" w:right="0" w:hanging="240"/>
        <w:jc w:val="left"/>
      </w:pPr>
      <w:r>
        <w:rPr>
          <w:color w:val="000000"/>
          <w:spacing w:val="0"/>
          <w:w w:val="100"/>
          <w:position w:val="0"/>
          <w:shd w:val="clear" w:color="auto" w:fill="auto"/>
          <w:lang w:val="cs-CZ" w:eastAsia="cs-CZ" w:bidi="cs-CZ"/>
        </w:rPr>
        <w:t>Nově připojovaná nebo rekonstruovaná výrobna k DS a veškerá zařízení s ní související, musí splňovat všechny požadavky dle Nařízení komise (EU) 2016/631 - Kodexu sítě pro připojení výroben RfG.</w:t>
      </w:r>
    </w:p>
    <w:p>
      <w:pPr>
        <w:pStyle w:val="Style7"/>
        <w:keepNext w:val="0"/>
        <w:keepLines w:val="0"/>
        <w:widowControl w:val="0"/>
        <w:numPr>
          <w:ilvl w:val="0"/>
          <w:numId w:val="31"/>
        </w:numPr>
        <w:shd w:val="clear" w:color="auto" w:fill="auto"/>
        <w:tabs>
          <w:tab w:pos="289" w:val="left"/>
        </w:tabs>
        <w:bidi w:val="0"/>
        <w:spacing w:before="0" w:after="0"/>
        <w:ind w:left="0" w:right="0" w:firstLine="0"/>
        <w:jc w:val="left"/>
      </w:pPr>
      <w:r>
        <w:rPr>
          <w:color w:val="000000"/>
          <w:spacing w:val="0"/>
          <w:w w:val="100"/>
          <w:position w:val="0"/>
          <w:shd w:val="clear" w:color="auto" w:fill="auto"/>
          <w:lang w:val="cs-CZ" w:eastAsia="cs-CZ" w:bidi="cs-CZ"/>
        </w:rPr>
        <w:t>Veškeré připojené elektrické zařízení musí splňovat požadavky příslušných technických norem.</w:t>
      </w:r>
    </w:p>
    <w:p>
      <w:pPr>
        <w:pStyle w:val="Style7"/>
        <w:keepNext w:val="0"/>
        <w:keepLines w:val="0"/>
        <w:widowControl w:val="0"/>
        <w:numPr>
          <w:ilvl w:val="0"/>
          <w:numId w:val="31"/>
        </w:numPr>
        <w:shd w:val="clear" w:color="auto" w:fill="auto"/>
        <w:tabs>
          <w:tab w:pos="294" w:val="left"/>
        </w:tabs>
        <w:bidi w:val="0"/>
        <w:spacing w:before="0" w:after="0"/>
        <w:ind w:left="240" w:right="0" w:hanging="240"/>
        <w:jc w:val="left"/>
      </w:pPr>
      <w:r>
        <w:rPr>
          <w:color w:val="000000"/>
          <w:spacing w:val="0"/>
          <w:w w:val="100"/>
          <w:position w:val="0"/>
          <w:shd w:val="clear" w:color="auto" w:fill="auto"/>
          <w:lang w:val="cs-CZ" w:eastAsia="cs-CZ" w:bidi="cs-CZ"/>
        </w:rPr>
        <w:t>Závaznou podmínkou pro instalaci, připojení a provoz Výrobny je respektování ochranných pásem stávajících zařízení distribuční soustavy Provozovatele DS podle § 46 zákona č. 458/2000 Sb.</w:t>
      </w:r>
    </w:p>
    <w:p>
      <w:pPr>
        <w:pStyle w:val="Style7"/>
        <w:keepNext w:val="0"/>
        <w:keepLines w:val="0"/>
        <w:widowControl w:val="0"/>
        <w:numPr>
          <w:ilvl w:val="0"/>
          <w:numId w:val="31"/>
        </w:numPr>
        <w:shd w:val="clear" w:color="auto" w:fill="auto"/>
        <w:tabs>
          <w:tab w:pos="294" w:val="left"/>
        </w:tabs>
        <w:bidi w:val="0"/>
        <w:spacing w:before="0" w:after="0"/>
        <w:ind w:left="0" w:right="0" w:firstLine="0"/>
        <w:jc w:val="left"/>
      </w:pPr>
      <w:r>
        <w:rPr>
          <w:color w:val="000000"/>
          <w:spacing w:val="0"/>
          <w:w w:val="100"/>
          <w:position w:val="0"/>
          <w:shd w:val="clear" w:color="auto" w:fill="auto"/>
          <w:lang w:val="cs-CZ" w:eastAsia="cs-CZ" w:bidi="cs-CZ"/>
        </w:rPr>
        <w:t>V případě nepřímého měření zajistí náklady na své měřící transformátory Žadatel.</w:t>
      </w:r>
    </w:p>
    <w:p>
      <w:pPr>
        <w:pStyle w:val="Style7"/>
        <w:keepNext w:val="0"/>
        <w:keepLines w:val="0"/>
        <w:widowControl w:val="0"/>
        <w:numPr>
          <w:ilvl w:val="0"/>
          <w:numId w:val="31"/>
        </w:numPr>
        <w:shd w:val="clear" w:color="auto" w:fill="auto"/>
        <w:tabs>
          <w:tab w:pos="294" w:val="left"/>
        </w:tabs>
        <w:bidi w:val="0"/>
        <w:spacing w:before="0" w:after="0"/>
        <w:ind w:left="240" w:right="0" w:hanging="240"/>
        <w:jc w:val="left"/>
      </w:pPr>
      <w:r>
        <w:rPr>
          <w:color w:val="000000"/>
          <w:spacing w:val="0"/>
          <w:w w:val="100"/>
          <w:position w:val="0"/>
          <w:shd w:val="clear" w:color="auto" w:fill="auto"/>
          <w:lang w:val="cs-CZ" w:eastAsia="cs-CZ" w:bidi="cs-CZ"/>
        </w:rPr>
        <w:t>Distribuční NN síť, včetně přípojek, je chráněna před úrazem elektrickým proudem dle PNE 33 0000-1, soustava TN- C. Připojená el. zařízení konečného zákazníka musí splňovat z hlediska ochrany před úrazem elektrickým proudem požadavky ČSN 33 2000-4-41.</w:t>
      </w:r>
    </w:p>
    <w:p>
      <w:pPr>
        <w:pStyle w:val="Style7"/>
        <w:keepNext w:val="0"/>
        <w:keepLines w:val="0"/>
        <w:widowControl w:val="0"/>
        <w:numPr>
          <w:ilvl w:val="0"/>
          <w:numId w:val="31"/>
        </w:numPr>
        <w:shd w:val="clear" w:color="auto" w:fill="auto"/>
        <w:tabs>
          <w:tab w:pos="294" w:val="left"/>
        </w:tabs>
        <w:bidi w:val="0"/>
        <w:spacing w:before="0" w:after="0"/>
        <w:ind w:left="240" w:right="0" w:hanging="240"/>
        <w:jc w:val="left"/>
      </w:pPr>
      <w:r>
        <w:rPr>
          <w:color w:val="000000"/>
          <w:spacing w:val="0"/>
          <w:w w:val="100"/>
          <w:position w:val="0"/>
          <w:shd w:val="clear" w:color="auto" w:fill="auto"/>
          <w:lang w:val="cs-CZ" w:eastAsia="cs-CZ" w:bidi="cs-CZ"/>
        </w:rPr>
        <w:t>Ochrana před nebezpečným dotykem neživých částí musí být v instalaci Výrobny řešena podle ČSN 33 2000-4-41 automatickým odpojením od zdroje.</w:t>
      </w:r>
    </w:p>
    <w:p>
      <w:pPr>
        <w:pStyle w:val="Style7"/>
        <w:keepNext w:val="0"/>
        <w:keepLines w:val="0"/>
        <w:widowControl w:val="0"/>
        <w:numPr>
          <w:ilvl w:val="0"/>
          <w:numId w:val="31"/>
        </w:numPr>
        <w:shd w:val="clear" w:color="auto" w:fill="auto"/>
        <w:tabs>
          <w:tab w:pos="294" w:val="left"/>
        </w:tabs>
        <w:bidi w:val="0"/>
        <w:spacing w:before="0" w:after="0"/>
        <w:ind w:left="240" w:right="0" w:hanging="240"/>
        <w:jc w:val="left"/>
      </w:pPr>
      <w:r>
        <w:rPr>
          <w:color w:val="000000"/>
          <w:spacing w:val="0"/>
          <w:w w:val="100"/>
          <w:position w:val="0"/>
          <w:shd w:val="clear" w:color="auto" w:fill="auto"/>
          <w:lang w:val="cs-CZ" w:eastAsia="cs-CZ" w:bidi="cs-CZ"/>
        </w:rPr>
        <w:t>Z hlediska ochrany před atmosférickým a provozním přepětím je distribuční síť chráněna dle ČSN 38 0810 a PNE 33 0000-8. Provozovatel DS doporučujeme použít v instalaci Žadatele vhodnou ochranu proti přepětí dle ČSN 33 2000-1 a PNE 33 0000-5.</w:t>
      </w:r>
    </w:p>
    <w:p>
      <w:pPr>
        <w:pStyle w:val="Style7"/>
        <w:keepNext w:val="0"/>
        <w:keepLines w:val="0"/>
        <w:widowControl w:val="0"/>
        <w:numPr>
          <w:ilvl w:val="0"/>
          <w:numId w:val="31"/>
        </w:numPr>
        <w:shd w:val="clear" w:color="auto" w:fill="auto"/>
        <w:tabs>
          <w:tab w:pos="294" w:val="left"/>
        </w:tabs>
        <w:bidi w:val="0"/>
        <w:spacing w:before="0" w:after="0"/>
        <w:ind w:left="240" w:right="0" w:hanging="240"/>
        <w:jc w:val="left"/>
      </w:pPr>
      <w:r>
        <w:rPr>
          <w:color w:val="000000"/>
          <w:spacing w:val="0"/>
          <w:w w:val="100"/>
          <w:position w:val="0"/>
          <w:shd w:val="clear" w:color="auto" w:fill="auto"/>
          <w:lang w:val="cs-CZ" w:eastAsia="cs-CZ" w:bidi="cs-CZ"/>
        </w:rPr>
        <w:t>Parametry napětí v distribuční NN síti se řídí dle ČSN EN 50160 „Charakteristiky napětí elektrické energie dodávané z veřejné distribuční sítě".</w:t>
      </w:r>
    </w:p>
    <w:p>
      <w:pPr>
        <w:pStyle w:val="Style7"/>
        <w:keepNext w:val="0"/>
        <w:keepLines w:val="0"/>
        <w:widowControl w:val="0"/>
        <w:numPr>
          <w:ilvl w:val="0"/>
          <w:numId w:val="31"/>
        </w:numPr>
        <w:shd w:val="clear" w:color="auto" w:fill="auto"/>
        <w:tabs>
          <w:tab w:pos="390" w:val="left"/>
        </w:tabs>
        <w:bidi w:val="0"/>
        <w:spacing w:before="0" w:after="0"/>
        <w:ind w:left="240" w:right="0" w:hanging="240"/>
        <w:jc w:val="left"/>
      </w:pPr>
      <w:r>
        <w:rPr>
          <w:color w:val="000000"/>
          <w:spacing w:val="0"/>
          <w:w w:val="100"/>
          <w:position w:val="0"/>
          <w:shd w:val="clear" w:color="auto" w:fill="auto"/>
          <w:lang w:val="cs-CZ" w:eastAsia="cs-CZ" w:bidi="cs-CZ"/>
        </w:rPr>
        <w:t xml:space="preserve">V případě, že je na OM nainstalována dobíječi stanice s instalovaným výkonem nad 3,7 kW, (tzn. DoS2 a DoS3 dle definice Přílohy 6 PPDS), musí být toto připojení schváleno PDS. Dobíječi stanice musí být vybavena odpojovacím prvkem umožňujícím dálkové omezení činného příkonu nabíjecí stanice. Tento prvek musí být instalován tak, aby zůstal funkční i po silovém odpojení nabíječky od DS a umožnil automatizaci tohoto procesu. Dobíječi stanice s celkovým instalovaným nabíjecím příkonem nad 250 kW včetně musí umožňovat začlenění této stanice do systému dálkového řízení PDS s možností dálkového řízení činného příkonu. Detailní informace jsou uvedené v dokumentu dostupném na stránkách </w:t>
      </w:r>
      <w:r>
        <w:fldChar w:fldCharType="begin"/>
      </w:r>
      <w:r>
        <w:rPr/>
        <w:instrText> HYPERLINK "http://www.egd.cz/technicke-informace-k-elektrine" </w:instrText>
      </w:r>
      <w:r>
        <w:fldChar w:fldCharType="separate"/>
      </w:r>
      <w:r>
        <w:rPr>
          <w:color w:val="000000"/>
          <w:spacing w:val="0"/>
          <w:w w:val="100"/>
          <w:position w:val="0"/>
          <w:shd w:val="clear" w:color="auto" w:fill="auto"/>
          <w:lang w:val="en-US" w:eastAsia="en-US" w:bidi="en-US"/>
        </w:rPr>
        <w:t>www.egd.cz/technicke-informace-k-elektrine</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sekci "Připojování odběrných míst s instalovaným dobíjecím příkonem nad 250 kW".</w:t>
      </w:r>
    </w:p>
    <w:p>
      <w:pPr>
        <w:pStyle w:val="Style7"/>
        <w:keepNext w:val="0"/>
        <w:keepLines w:val="0"/>
        <w:widowControl w:val="0"/>
        <w:numPr>
          <w:ilvl w:val="0"/>
          <w:numId w:val="31"/>
        </w:numPr>
        <w:shd w:val="clear" w:color="auto" w:fill="auto"/>
        <w:tabs>
          <w:tab w:pos="390" w:val="left"/>
        </w:tabs>
        <w:bidi w:val="0"/>
        <w:spacing w:before="0" w:after="0"/>
        <w:ind w:left="240" w:right="0" w:hanging="240"/>
        <w:jc w:val="left"/>
      </w:pPr>
      <w:r>
        <w:rPr>
          <w:color w:val="000000"/>
          <w:spacing w:val="0"/>
          <w:w w:val="100"/>
          <w:position w:val="0"/>
          <w:shd w:val="clear" w:color="auto" w:fill="auto"/>
          <w:lang w:val="cs-CZ" w:eastAsia="cs-CZ" w:bidi="cs-CZ"/>
        </w:rPr>
        <w:t xml:space="preserve">Připojení Hlavního domovního vedení k Distribuční síti a vstup (zásah) do přípojkové skříně smí provést pouze Provozovatel DS po dokončení přípravy odběrného místa ze strany Žadatele dle dokumentu „Požadavky na umístění, provedení a zapojení měřících souprav" umístěném na webu distributora </w:t>
      </w:r>
      <w:r>
        <w:fldChar w:fldCharType="begin"/>
      </w:r>
      <w:r>
        <w:rPr/>
        <w:instrText> HYPERLINK "http://www.egd.cz" </w:instrText>
      </w:r>
      <w:r>
        <w:fldChar w:fldCharType="separate"/>
      </w:r>
      <w:r>
        <w:rPr>
          <w:color w:val="000000"/>
          <w:spacing w:val="0"/>
          <w:w w:val="100"/>
          <w:position w:val="0"/>
          <w:shd w:val="clear" w:color="auto" w:fill="auto"/>
          <w:lang w:val="en-US" w:eastAsia="en-US" w:bidi="en-US"/>
        </w:rPr>
        <w:t>www.egd.cz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Žadatel požadující připojení nebo odpojení hlavního domovního vedení (popř. manipulaci s pojistkami a výzbrojí přípojkové skříně) je povinen tuto žádost nahlásit na bezplatné lince Nonstop lince EG.D 800 22 55 77.</w:t>
      </w:r>
    </w:p>
    <w:p>
      <w:pPr>
        <w:pStyle w:val="Style7"/>
        <w:keepNext w:val="0"/>
        <w:keepLines w:val="0"/>
        <w:widowControl w:val="0"/>
        <w:numPr>
          <w:ilvl w:val="0"/>
          <w:numId w:val="31"/>
        </w:numPr>
        <w:shd w:val="clear" w:color="auto" w:fill="auto"/>
        <w:tabs>
          <w:tab w:pos="394" w:val="left"/>
        </w:tabs>
        <w:bidi w:val="0"/>
        <w:spacing w:before="0" w:after="240"/>
        <w:ind w:left="240" w:right="0" w:hanging="240"/>
        <w:jc w:val="left"/>
      </w:pPr>
      <w:r>
        <w:rPr>
          <w:color w:val="000000"/>
          <w:spacing w:val="0"/>
          <w:w w:val="100"/>
          <w:position w:val="0"/>
          <w:shd w:val="clear" w:color="auto" w:fill="auto"/>
          <w:lang w:val="cs-CZ" w:eastAsia="cs-CZ" w:bidi="cs-CZ"/>
        </w:rPr>
        <w:t>V případě, že je na OM instalována výrobna elektrické energie nebo záložní zdroj, je ze strany Žadatele nutná instalace vypínacího prvku za elektroměrem s označením „VYPÍNAČ INSTALACE", dle parametrů uvedených v dokumentu „Požadavky na umístění, provedení a zapojení měřících souprav u zákazníků a malých výroben s připojovaným výkonem do 250 kW připojených k elektrické síti nízkého napětí".</w:t>
      </w:r>
    </w:p>
    <w:p>
      <w:pPr>
        <w:pStyle w:val="Style33"/>
        <w:keepNext w:val="0"/>
        <w:keepLines w:val="0"/>
        <w:widowControl w:val="0"/>
        <w:shd w:val="clear" w:color="auto" w:fill="auto"/>
        <w:bidi w:val="0"/>
        <w:spacing w:before="0" w:after="0"/>
        <w:ind w:left="0" w:right="0" w:firstLine="0"/>
        <w:jc w:val="left"/>
      </w:pPr>
      <w:r>
        <w:rPr>
          <w:color w:val="000000"/>
          <w:spacing w:val="0"/>
          <w:position w:val="0"/>
          <w:shd w:val="clear" w:color="auto" w:fill="auto"/>
          <w:lang w:val="cs-CZ" w:eastAsia="cs-CZ" w:bidi="cs-CZ"/>
        </w:rPr>
        <w:t>Provedení měření</w:t>
      </w:r>
    </w:p>
    <w:p>
      <w:pPr>
        <w:pStyle w:val="Style7"/>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Měření elektrické energie bude provedeno na straně 0,4 kV. Měření bude nepřímé průběhové s dálkovým přenosem údajů - typu B, provedení odběr - dodávka podle vyhl. č. 359/2020 Sb., v platném znění. Měření bude osazeno zkušební svorkovnicí a připraveno na osazení elektroměrem, který měří průběhy. Elektroměr nesmí být pod kryty. Měřící transformátory proudu musí být s třídou přesnosti 0,5 S (úředně ověřené) a minimálním výkonem 10 VA. Transformátory proudu musí mít typové povolení pro Českou republiku od Českého metrologického institutu.</w:t>
      </w:r>
    </w:p>
    <w:p>
      <w:pPr>
        <w:pStyle w:val="Style7"/>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xml:space="preserve">Do proudového obvodu obchodního měření smí být zapojeny pouze přístroje určené pro obchodní měření ve vlastnictví Provozovatele DS. Vodiče od měřících transformátorů proudu ke zkušební svorkovnici a od svorkovnice k elektroměru nesmí být přerušeny. Napěťové obvody budou jištěny pojistkovým odpínačem umístěným ve skříni měření dle požadavku PDS. Skříň měření musí být vybavena zkušební svorkovnicí a musí být k montáži elektroměru připravena. Její provedení </w:t>
      </w:r>
      <w:r>
        <w:rPr>
          <w:color w:val="000000"/>
          <w:spacing w:val="0"/>
          <w:w w:val="100"/>
          <w:position w:val="0"/>
          <w:shd w:val="clear" w:color="auto" w:fill="auto"/>
          <w:lang w:val="cs-CZ" w:eastAsia="cs-CZ" w:bidi="cs-CZ"/>
        </w:rPr>
        <w:t xml:space="preserve">musí být v souladu s ČSN EN 61439-1 a ČSN ISO 3864 a s " Požadavky na umístění, provedení a zapojení měřících souprav u zákazníků a malých výroben s připojovaným výkonem do 250 kW připojených k elektrické síti nízkého napětí" v platném znění. Nestandardní skříň měření a nestandardní umístění skříně musí Žadatel odsouhlasit s týmem Správa měření (e-mail: </w:t>
      </w:r>
      <w:r>
        <w:fldChar w:fldCharType="begin"/>
      </w:r>
      <w:r>
        <w:rPr/>
        <w:instrText> HYPERLINK "mailto:sprava.mereni@egd.cz" </w:instrText>
      </w:r>
      <w:r>
        <w:fldChar w:fldCharType="separate"/>
      </w:r>
      <w:r>
        <w:rPr>
          <w:color w:val="000000"/>
          <w:spacing w:val="0"/>
          <w:w w:val="100"/>
          <w:position w:val="0"/>
          <w:shd w:val="clear" w:color="auto" w:fill="auto"/>
          <w:lang w:val="en-US" w:eastAsia="en-US" w:bidi="en-US"/>
        </w:rPr>
        <w:t>sprava.mereni@egd.cz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Elektroměr dodá Provozovatel DS.</w:t>
      </w:r>
    </w:p>
    <w:p>
      <w:pPr>
        <w:pStyle w:val="Style7"/>
        <w:keepNext w:val="0"/>
        <w:keepLines w:val="0"/>
        <w:widowControl w:val="0"/>
        <w:shd w:val="clear" w:color="auto" w:fill="auto"/>
        <w:bidi w:val="0"/>
        <w:spacing w:before="0" w:after="0" w:line="271" w:lineRule="auto"/>
        <w:ind w:left="0" w:right="0" w:firstLine="0"/>
        <w:jc w:val="left"/>
      </w:pPr>
      <w:r>
        <w:rPr>
          <w:b/>
          <w:bCs/>
          <w:color w:val="000000"/>
          <w:spacing w:val="0"/>
          <w:w w:val="100"/>
          <w:position w:val="0"/>
          <w:shd w:val="clear" w:color="auto" w:fill="auto"/>
          <w:lang w:val="cs-CZ" w:eastAsia="cs-CZ" w:bidi="cs-CZ"/>
        </w:rPr>
        <w:t>Dálkové přenosy signálů a dat pro Dispečink</w:t>
      </w:r>
    </w:p>
    <w:p>
      <w:pPr>
        <w:pStyle w:val="Style7"/>
        <w:keepNext w:val="0"/>
        <w:keepLines w:val="0"/>
        <w:widowControl w:val="0"/>
        <w:numPr>
          <w:ilvl w:val="0"/>
          <w:numId w:val="33"/>
        </w:numPr>
        <w:shd w:val="clear" w:color="auto" w:fill="auto"/>
        <w:tabs>
          <w:tab w:pos="340" w:val="left"/>
        </w:tabs>
        <w:bidi w:val="0"/>
        <w:spacing w:before="0" w:after="0" w:line="262" w:lineRule="auto"/>
        <w:ind w:left="240" w:right="0" w:hanging="240"/>
        <w:jc w:val="left"/>
      </w:pPr>
      <w:r>
        <w:rPr>
          <w:color w:val="000000"/>
          <w:spacing w:val="0"/>
          <w:w w:val="100"/>
          <w:position w:val="0"/>
          <w:shd w:val="clear" w:color="auto" w:fill="auto"/>
          <w:lang w:val="cs-CZ" w:eastAsia="cs-CZ" w:bidi="cs-CZ"/>
        </w:rPr>
        <w:t xml:space="preserve">Přesné požadavky na připojení, dálkové měření a ovládání výroben jsou umístěny na webových stránkách Provozovatele DS </w:t>
      </w:r>
      <w:r>
        <w:fldChar w:fldCharType="begin"/>
      </w:r>
      <w:r>
        <w:rPr/>
        <w:instrText> HYPERLINK "http://www.egd.cz" </w:instrText>
      </w:r>
      <w:r>
        <w:fldChar w:fldCharType="separate"/>
      </w:r>
      <w:r>
        <w:rPr>
          <w:color w:val="000000"/>
          <w:spacing w:val="0"/>
          <w:w w:val="100"/>
          <w:position w:val="0"/>
          <w:shd w:val="clear" w:color="auto" w:fill="auto"/>
          <w:lang w:val="en-US" w:eastAsia="en-US" w:bidi="en-US"/>
        </w:rPr>
        <w:t>www.egd.cz</w:t>
      </w:r>
      <w:r>
        <w:fldChar w:fldCharType="end"/>
      </w:r>
      <w:r>
        <w:rPr>
          <w:color w:val="000000"/>
          <w:spacing w:val="0"/>
          <w:w w:val="100"/>
          <w:position w:val="0"/>
          <w:shd w:val="clear" w:color="auto" w:fill="auto"/>
          <w:lang w:val="en-US" w:eastAsia="en-US" w:bidi="en-US"/>
        </w:rPr>
        <w:t>.</w:t>
      </w:r>
    </w:p>
    <w:p>
      <w:pPr>
        <w:pStyle w:val="Style7"/>
        <w:keepNext w:val="0"/>
        <w:keepLines w:val="0"/>
        <w:widowControl w:val="0"/>
        <w:numPr>
          <w:ilvl w:val="0"/>
          <w:numId w:val="33"/>
        </w:numPr>
        <w:shd w:val="clear" w:color="auto" w:fill="auto"/>
        <w:tabs>
          <w:tab w:pos="340" w:val="left"/>
        </w:tabs>
        <w:bidi w:val="0"/>
        <w:spacing w:before="0" w:after="0" w:line="271" w:lineRule="auto"/>
        <w:ind w:left="240" w:right="0" w:hanging="240"/>
        <w:jc w:val="left"/>
      </w:pPr>
      <w:r>
        <w:rPr>
          <w:color w:val="000000"/>
          <w:spacing w:val="0"/>
          <w:w w:val="100"/>
          <w:position w:val="0"/>
          <w:shd w:val="clear" w:color="auto" w:fill="auto"/>
          <w:lang w:val="cs-CZ" w:eastAsia="cs-CZ" w:bidi="cs-CZ"/>
        </w:rPr>
        <w:t>Výrobna musí být osazena jedním regulačním relé, které umožňuje dálkové omezení činného výkonu výrobny na 0 % a galvanické odpojení od DS.</w:t>
      </w:r>
    </w:p>
    <w:p>
      <w:pPr>
        <w:pStyle w:val="Style7"/>
        <w:keepNext w:val="0"/>
        <w:keepLines w:val="0"/>
        <w:widowControl w:val="0"/>
        <w:numPr>
          <w:ilvl w:val="0"/>
          <w:numId w:val="33"/>
        </w:numPr>
        <w:shd w:val="clear" w:color="auto" w:fill="auto"/>
        <w:tabs>
          <w:tab w:pos="345" w:val="left"/>
        </w:tabs>
        <w:bidi w:val="0"/>
        <w:spacing w:before="0" w:after="0" w:line="271" w:lineRule="auto"/>
        <w:ind w:left="240" w:right="0" w:hanging="240"/>
        <w:jc w:val="left"/>
      </w:pPr>
      <w:r>
        <w:rPr>
          <w:color w:val="000000"/>
          <w:spacing w:val="0"/>
          <w:w w:val="100"/>
          <w:position w:val="0"/>
          <w:shd w:val="clear" w:color="auto" w:fill="auto"/>
          <w:lang w:val="cs-CZ" w:eastAsia="cs-CZ" w:bidi="cs-CZ"/>
        </w:rPr>
        <w:t>Ovládací signál pro regulaci výrobny bude zajišťován pomocí sepnutí/rozepnutí kontaktů relé na zařízení v majetku PDS prostřednictvím technických prostředků PDS (např. HDO nebo AMM).</w:t>
      </w:r>
    </w:p>
    <w:p>
      <w:pPr>
        <w:pStyle w:val="Style7"/>
        <w:keepNext w:val="0"/>
        <w:keepLines w:val="0"/>
        <w:widowControl w:val="0"/>
        <w:numPr>
          <w:ilvl w:val="0"/>
          <w:numId w:val="33"/>
        </w:numPr>
        <w:shd w:val="clear" w:color="auto" w:fill="auto"/>
        <w:tabs>
          <w:tab w:pos="349" w:val="left"/>
        </w:tabs>
        <w:bidi w:val="0"/>
        <w:spacing w:before="0" w:after="0" w:line="271" w:lineRule="auto"/>
        <w:ind w:left="240" w:right="0" w:hanging="240"/>
        <w:jc w:val="left"/>
      </w:pPr>
      <w:r>
        <w:rPr>
          <w:color w:val="000000"/>
          <w:spacing w:val="0"/>
          <w:w w:val="100"/>
          <w:position w:val="0"/>
          <w:shd w:val="clear" w:color="auto" w:fill="auto"/>
          <w:lang w:val="cs-CZ" w:eastAsia="cs-CZ" w:bidi="cs-CZ"/>
        </w:rPr>
        <w:t>Instalace žadatele musí být připravena pro instalaci dálkového ovládání, tzn. ovládací obvod, komunikační cestu mezi elektroměrovým rozvaděčem a Výrobnou. Dále v elektroměrovém rozvaděči musí být připraven prostor pro instalaci řídicího zařízení PDS.</w:t>
      </w:r>
    </w:p>
    <w:p>
      <w:pPr>
        <w:pStyle w:val="Style7"/>
        <w:keepNext w:val="0"/>
        <w:keepLines w:val="0"/>
        <w:widowControl w:val="0"/>
        <w:numPr>
          <w:ilvl w:val="0"/>
          <w:numId w:val="33"/>
        </w:numPr>
        <w:shd w:val="clear" w:color="auto" w:fill="auto"/>
        <w:tabs>
          <w:tab w:pos="349" w:val="left"/>
        </w:tabs>
        <w:bidi w:val="0"/>
        <w:spacing w:before="0" w:after="0" w:line="271" w:lineRule="auto"/>
        <w:ind w:left="0" w:right="0" w:firstLine="0"/>
        <w:jc w:val="left"/>
      </w:pPr>
      <w:r>
        <w:rPr>
          <w:color w:val="000000"/>
          <w:spacing w:val="0"/>
          <w:w w:val="100"/>
          <w:position w:val="0"/>
          <w:shd w:val="clear" w:color="auto" w:fill="auto"/>
          <w:lang w:val="cs-CZ" w:eastAsia="cs-CZ" w:bidi="cs-CZ"/>
        </w:rPr>
        <w:t>Výrobna musí do 5 s od obdržení pokynu omezit dodávku činného výkonu na 0 % a galvanicky se odpojit od DS.</w:t>
      </w:r>
    </w:p>
    <w:p>
      <w:pPr>
        <w:pStyle w:val="Style7"/>
        <w:keepNext w:val="0"/>
        <w:keepLines w:val="0"/>
        <w:widowControl w:val="0"/>
        <w:numPr>
          <w:ilvl w:val="0"/>
          <w:numId w:val="33"/>
        </w:numPr>
        <w:shd w:val="clear" w:color="auto" w:fill="auto"/>
        <w:tabs>
          <w:tab w:pos="349" w:val="left"/>
        </w:tabs>
        <w:bidi w:val="0"/>
        <w:spacing w:before="0" w:after="0" w:line="271" w:lineRule="auto"/>
        <w:ind w:left="240" w:right="0" w:hanging="240"/>
        <w:jc w:val="left"/>
      </w:pPr>
      <w:r>
        <w:rPr>
          <w:color w:val="000000"/>
          <w:spacing w:val="0"/>
          <w:w w:val="100"/>
          <w:position w:val="0"/>
          <w:shd w:val="clear" w:color="auto" w:fill="auto"/>
          <w:lang w:val="cs-CZ" w:eastAsia="cs-CZ" w:bidi="cs-CZ"/>
        </w:rPr>
        <w:t>Odpínači prvek umožňující dálkové odpojení musí být instalován tak, aby zůstal funkční i po silovém odpojení výrobny z paralelního provozu s DS a umožnil automatizaci tohoto procesu.</w:t>
      </w:r>
    </w:p>
    <w:p>
      <w:pPr>
        <w:pStyle w:val="Style7"/>
        <w:keepNext w:val="0"/>
        <w:keepLines w:val="0"/>
        <w:widowControl w:val="0"/>
        <w:shd w:val="clear" w:color="auto" w:fill="auto"/>
        <w:bidi w:val="0"/>
        <w:spacing w:before="0" w:after="0" w:line="271" w:lineRule="auto"/>
        <w:ind w:left="0" w:right="0" w:firstLine="0"/>
        <w:jc w:val="left"/>
      </w:pPr>
      <w:r>
        <w:rPr>
          <w:b/>
          <w:bCs/>
          <w:color w:val="000000"/>
          <w:spacing w:val="0"/>
          <w:w w:val="100"/>
          <w:position w:val="0"/>
          <w:shd w:val="clear" w:color="auto" w:fill="auto"/>
          <w:lang w:val="cs-CZ" w:eastAsia="cs-CZ" w:bidi="cs-CZ"/>
        </w:rPr>
        <w:t>Projektová dokumentace</w:t>
      </w:r>
    </w:p>
    <w:p>
      <w:pPr>
        <w:pStyle w:val="Style7"/>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Není vyžadována</w:t>
      </w:r>
    </w:p>
    <w:p>
      <w:pPr>
        <w:pStyle w:val="Style7"/>
        <w:keepNext w:val="0"/>
        <w:keepLines w:val="0"/>
        <w:widowControl w:val="0"/>
        <w:shd w:val="clear" w:color="auto" w:fill="auto"/>
        <w:bidi w:val="0"/>
        <w:spacing w:before="0" w:after="0" w:line="271" w:lineRule="auto"/>
        <w:ind w:left="0" w:right="0" w:firstLine="0"/>
        <w:jc w:val="left"/>
      </w:pPr>
      <w:r>
        <w:rPr>
          <w:b/>
          <w:bCs/>
          <w:color w:val="000000"/>
          <w:spacing w:val="0"/>
          <w:w w:val="100"/>
          <w:position w:val="0"/>
          <w:shd w:val="clear" w:color="auto" w:fill="auto"/>
          <w:lang w:val="cs-CZ" w:eastAsia="cs-CZ" w:bidi="cs-CZ"/>
        </w:rPr>
        <w:t>Řízení účiníku a jalového výkonu</w:t>
      </w:r>
    </w:p>
    <w:p>
      <w:pPr>
        <w:pStyle w:val="Style7"/>
        <w:keepNext w:val="0"/>
        <w:keepLines w:val="0"/>
        <w:widowControl w:val="0"/>
        <w:numPr>
          <w:ilvl w:val="0"/>
          <w:numId w:val="35"/>
        </w:numPr>
        <w:shd w:val="clear" w:color="auto" w:fill="auto"/>
        <w:tabs>
          <w:tab w:pos="340" w:val="left"/>
        </w:tabs>
        <w:bidi w:val="0"/>
        <w:spacing w:before="0" w:after="0" w:line="271" w:lineRule="auto"/>
        <w:ind w:left="240" w:right="0" w:hanging="240"/>
        <w:jc w:val="left"/>
      </w:pPr>
      <w:r>
        <w:rPr>
          <w:color w:val="000000"/>
          <w:spacing w:val="0"/>
          <w:w w:val="100"/>
          <w:position w:val="0"/>
          <w:shd w:val="clear" w:color="auto" w:fill="auto"/>
          <w:lang w:val="cs-CZ" w:eastAsia="cs-CZ" w:bidi="cs-CZ"/>
        </w:rPr>
        <w:t>Výrobna elektřiny musí mít řízení účiníku v rozsahu 0,9 kapacitní až 0,9 induktivní v souladu s pracovními diagramy uvedenými v Příloze 4 PPDS, dle požadavku Provozovatele DS.</w:t>
      </w:r>
    </w:p>
    <w:p>
      <w:pPr>
        <w:pStyle w:val="Style7"/>
        <w:keepNext w:val="0"/>
        <w:keepLines w:val="0"/>
        <w:widowControl w:val="0"/>
        <w:numPr>
          <w:ilvl w:val="0"/>
          <w:numId w:val="35"/>
        </w:numPr>
        <w:shd w:val="clear" w:color="auto" w:fill="auto"/>
        <w:tabs>
          <w:tab w:pos="340" w:val="left"/>
        </w:tabs>
        <w:bidi w:val="0"/>
        <w:spacing w:before="0" w:after="5640" w:line="271" w:lineRule="auto"/>
        <w:ind w:left="0" w:right="0" w:firstLine="0"/>
        <w:jc w:val="left"/>
      </w:pPr>
      <w:r>
        <w:rPr>
          <w:color w:val="000000"/>
          <w:spacing w:val="0"/>
          <w:w w:val="100"/>
          <w:position w:val="0"/>
          <w:shd w:val="clear" w:color="auto" w:fill="auto"/>
          <w:lang w:val="cs-CZ" w:eastAsia="cs-CZ" w:bidi="cs-CZ"/>
        </w:rPr>
        <w:t>Fotovoltaické elektrárny musí v rozmezí 0,9 kapacitní až 0,9 induktivní splňovat tuto Q(U) charakteristiku:</w:t>
      </w:r>
    </w:p>
    <w:p>
      <w:pPr>
        <w:pStyle w:val="Style7"/>
        <w:keepNext w:val="0"/>
        <w:keepLines w:val="0"/>
        <w:widowControl w:val="0"/>
        <w:numPr>
          <w:ilvl w:val="0"/>
          <w:numId w:val="35"/>
        </w:numPr>
        <w:shd w:val="clear" w:color="auto" w:fill="auto"/>
        <w:tabs>
          <w:tab w:pos="340" w:val="left"/>
        </w:tabs>
        <w:bidi w:val="0"/>
        <w:spacing w:before="0" w:after="0" w:line="295" w:lineRule="auto"/>
        <w:ind w:left="240" w:right="0" w:hanging="240"/>
        <w:jc w:val="left"/>
      </w:pPr>
      <w:r>
        <w:rPr>
          <w:color w:val="000000"/>
          <w:spacing w:val="0"/>
          <w:w w:val="100"/>
          <w:position w:val="0"/>
          <w:shd w:val="clear" w:color="auto" w:fill="auto"/>
          <w:lang w:val="cs-CZ" w:eastAsia="cs-CZ" w:bidi="cs-CZ"/>
        </w:rPr>
        <w:t>Pro ostatní výrobny elektřiny pokud Provozovatel DS nestanoví jinak, musí být při dodávce činného výkonu (výroba) dodržen účiník v intervalu 0,98 až 1 induktivní.</w:t>
      </w:r>
    </w:p>
    <w:p>
      <w:pPr>
        <w:pStyle w:val="Style7"/>
        <w:keepNext w:val="0"/>
        <w:keepLines w:val="0"/>
        <w:widowControl w:val="0"/>
        <w:numPr>
          <w:ilvl w:val="0"/>
          <w:numId w:val="35"/>
        </w:numPr>
        <w:shd w:val="clear" w:color="auto" w:fill="auto"/>
        <w:tabs>
          <w:tab w:pos="349" w:val="left"/>
        </w:tabs>
        <w:bidi w:val="0"/>
        <w:spacing w:before="0" w:after="0" w:line="295" w:lineRule="auto"/>
        <w:ind w:left="0" w:right="0" w:firstLine="0"/>
        <w:jc w:val="left"/>
      </w:pPr>
      <w:r>
        <w:rPr>
          <w:color w:val="000000"/>
          <w:spacing w:val="0"/>
          <w:w w:val="100"/>
          <w:position w:val="0"/>
          <w:shd w:val="clear" w:color="auto" w:fill="auto"/>
          <w:lang w:val="cs-CZ" w:eastAsia="cs-CZ" w:bidi="cs-CZ"/>
        </w:rPr>
        <w:t>Při odběru činného příkonu (spotřeba) musí být účiník v intervalu cos &lt;p = 0,95 až 1 induktivní.</w:t>
      </w:r>
    </w:p>
    <w:p>
      <w:pPr>
        <w:pStyle w:val="Style7"/>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cs-CZ" w:eastAsia="cs-CZ" w:bidi="cs-CZ"/>
        </w:rPr>
        <w:t>Limity zpětných vlivů Výrobny na distribuční soustavu 0,4 kV</w:t>
      </w:r>
    </w:p>
    <w:p>
      <w:pPr>
        <w:pStyle w:val="Style7"/>
        <w:keepNext w:val="0"/>
        <w:keepLines w:val="0"/>
        <w:widowControl w:val="0"/>
        <w:numPr>
          <w:ilvl w:val="0"/>
          <w:numId w:val="37"/>
        </w:numPr>
        <w:shd w:val="clear" w:color="auto" w:fill="auto"/>
        <w:tabs>
          <w:tab w:pos="340" w:val="left"/>
        </w:tabs>
        <w:bidi w:val="0"/>
        <w:spacing w:before="0" w:after="0" w:line="295" w:lineRule="auto"/>
        <w:ind w:left="240" w:right="0" w:hanging="240"/>
        <w:jc w:val="left"/>
      </w:pPr>
      <w:r>
        <w:rPr>
          <w:color w:val="000000"/>
          <w:spacing w:val="0"/>
          <w:w w:val="100"/>
          <w:position w:val="0"/>
          <w:shd w:val="clear" w:color="auto" w:fill="auto"/>
          <w:lang w:val="cs-CZ" w:eastAsia="cs-CZ" w:bidi="cs-CZ"/>
        </w:rPr>
        <w:t>Veškeré zařízení Žadatele připojené k distribuční soustavě musí splňovat požadavky na maximální přípustnou úroveň zpětných vlivů na elektrizační soustavu.</w:t>
      </w:r>
    </w:p>
    <w:p>
      <w:pPr>
        <w:pStyle w:val="Style7"/>
        <w:keepNext w:val="0"/>
        <w:keepLines w:val="0"/>
        <w:widowControl w:val="0"/>
        <w:numPr>
          <w:ilvl w:val="0"/>
          <w:numId w:val="37"/>
        </w:numPr>
        <w:shd w:val="clear" w:color="auto" w:fill="auto"/>
        <w:tabs>
          <w:tab w:pos="340" w:val="left"/>
        </w:tabs>
        <w:bidi w:val="0"/>
        <w:spacing w:before="0" w:after="0" w:line="295" w:lineRule="auto"/>
        <w:ind w:left="240" w:right="0" w:hanging="240"/>
        <w:jc w:val="left"/>
      </w:pPr>
      <w:r>
        <w:rPr>
          <w:color w:val="000000"/>
          <w:spacing w:val="0"/>
          <w:w w:val="100"/>
          <w:position w:val="0"/>
          <w:shd w:val="clear" w:color="auto" w:fill="auto"/>
          <w:lang w:val="cs-CZ" w:eastAsia="cs-CZ" w:bidi="cs-CZ"/>
        </w:rPr>
        <w:t>Limity pro úroveň zpětných vlivů způsobovaných jednou Výrobnou připojenou do distribuční soustavy stanovují Pravidla provozování distribuční soustavy (PPDS) - Příloha č. 4. Věnujte pozornost především těmto vlivům:</w:t>
      </w:r>
    </w:p>
    <w:p>
      <w:pPr>
        <w:pStyle w:val="Style7"/>
        <w:keepNext w:val="0"/>
        <w:keepLines w:val="0"/>
        <w:widowControl w:val="0"/>
        <w:numPr>
          <w:ilvl w:val="0"/>
          <w:numId w:val="39"/>
        </w:numPr>
        <w:shd w:val="clear" w:color="auto" w:fill="auto"/>
        <w:tabs>
          <w:tab w:pos="479" w:val="left"/>
        </w:tabs>
        <w:bidi w:val="0"/>
        <w:spacing w:before="0" w:after="0" w:line="295" w:lineRule="auto"/>
        <w:ind w:left="0" w:right="0" w:firstLine="240"/>
        <w:jc w:val="left"/>
      </w:pPr>
      <w:r>
        <w:rPr>
          <w:b/>
          <w:bCs/>
          <w:color w:val="000000"/>
          <w:spacing w:val="0"/>
          <w:w w:val="100"/>
          <w:position w:val="0"/>
          <w:shd w:val="clear" w:color="auto" w:fill="auto"/>
          <w:lang w:val="cs-CZ" w:eastAsia="cs-CZ" w:bidi="cs-CZ"/>
        </w:rPr>
        <w:t xml:space="preserve">Flikr - </w:t>
      </w:r>
      <w:r>
        <w:rPr>
          <w:color w:val="000000"/>
          <w:spacing w:val="0"/>
          <w:w w:val="100"/>
          <w:position w:val="0"/>
          <w:shd w:val="clear" w:color="auto" w:fill="auto"/>
          <w:lang w:val="cs-CZ" w:eastAsia="cs-CZ" w:bidi="cs-CZ"/>
        </w:rPr>
        <w:t>limit pro jednu výrobnu Pit = 0,46 dlouhodobá míra vjemu flikru</w:t>
      </w:r>
    </w:p>
    <w:p>
      <w:pPr>
        <w:pStyle w:val="Style7"/>
        <w:keepNext w:val="0"/>
        <w:keepLines w:val="0"/>
        <w:widowControl w:val="0"/>
        <w:numPr>
          <w:ilvl w:val="0"/>
          <w:numId w:val="39"/>
        </w:numPr>
        <w:shd w:val="clear" w:color="auto" w:fill="auto"/>
        <w:tabs>
          <w:tab w:pos="484" w:val="left"/>
        </w:tabs>
        <w:bidi w:val="0"/>
        <w:spacing w:before="0" w:after="0" w:line="295" w:lineRule="auto"/>
        <w:ind w:left="0" w:right="0" w:firstLine="240"/>
        <w:jc w:val="left"/>
      </w:pPr>
      <w:r>
        <w:rPr>
          <w:b/>
          <w:bCs/>
          <w:color w:val="000000"/>
          <w:spacing w:val="0"/>
          <w:w w:val="100"/>
          <w:position w:val="0"/>
          <w:shd w:val="clear" w:color="auto" w:fill="auto"/>
          <w:lang w:val="cs-CZ" w:eastAsia="cs-CZ" w:bidi="cs-CZ"/>
        </w:rPr>
        <w:t xml:space="preserve">Vyšší harmonické - </w:t>
      </w:r>
      <w:r>
        <w:rPr>
          <w:color w:val="000000"/>
          <w:spacing w:val="0"/>
          <w:w w:val="100"/>
          <w:position w:val="0"/>
          <w:shd w:val="clear" w:color="auto" w:fill="auto"/>
          <w:lang w:val="cs-CZ" w:eastAsia="cs-CZ" w:bidi="cs-CZ"/>
        </w:rPr>
        <w:t xml:space="preserve">přípustné emisní hodnoty jednotlivých harmonických proudů musí být dle PPDS-Příloha </w:t>
      </w:r>
      <w:r>
        <w:rPr>
          <w:b/>
          <w:bCs/>
          <w:color w:val="000000"/>
          <w:spacing w:val="0"/>
          <w:w w:val="100"/>
          <w:position w:val="0"/>
          <w:shd w:val="clear" w:color="auto" w:fill="auto"/>
          <w:lang w:val="cs-CZ" w:eastAsia="cs-CZ" w:bidi="cs-CZ"/>
        </w:rPr>
        <w:t>4.</w:t>
      </w:r>
    </w:p>
    <w:p>
      <w:pPr>
        <w:pStyle w:val="Style7"/>
        <w:keepNext w:val="0"/>
        <w:keepLines w:val="0"/>
        <w:widowControl w:val="0"/>
        <w:numPr>
          <w:ilvl w:val="0"/>
          <w:numId w:val="39"/>
        </w:numPr>
        <w:shd w:val="clear" w:color="auto" w:fill="auto"/>
        <w:tabs>
          <w:tab w:pos="484" w:val="left"/>
        </w:tabs>
        <w:bidi w:val="0"/>
        <w:spacing w:before="0" w:after="0" w:line="295" w:lineRule="auto"/>
        <w:ind w:left="0" w:right="0" w:firstLine="240"/>
        <w:jc w:val="left"/>
      </w:pPr>
      <w:r>
        <w:rPr>
          <w:b/>
          <w:bCs/>
          <w:color w:val="000000"/>
          <w:spacing w:val="0"/>
          <w:w w:val="100"/>
          <w:position w:val="0"/>
          <w:shd w:val="clear" w:color="auto" w:fill="auto"/>
          <w:lang w:val="cs-CZ" w:eastAsia="cs-CZ" w:bidi="cs-CZ"/>
        </w:rPr>
        <w:t xml:space="preserve">Kolísání napětí - </w:t>
      </w:r>
      <w:r>
        <w:rPr>
          <w:color w:val="000000"/>
          <w:spacing w:val="0"/>
          <w:w w:val="100"/>
          <w:position w:val="0"/>
          <w:shd w:val="clear" w:color="auto" w:fill="auto"/>
          <w:lang w:val="cs-CZ" w:eastAsia="cs-CZ" w:bidi="cs-CZ"/>
        </w:rPr>
        <w:t>změna napětí při spínání jednotlivých generátorů nebo zařízení nesmí překročit 3% Un.</w:t>
      </w:r>
    </w:p>
    <w:p>
      <w:pPr>
        <w:pStyle w:val="Style7"/>
        <w:keepNext w:val="0"/>
        <w:keepLines w:val="0"/>
        <w:widowControl w:val="0"/>
        <w:numPr>
          <w:ilvl w:val="0"/>
          <w:numId w:val="39"/>
        </w:numPr>
        <w:shd w:val="clear" w:color="auto" w:fill="auto"/>
        <w:tabs>
          <w:tab w:pos="484" w:val="left"/>
        </w:tabs>
        <w:bidi w:val="0"/>
        <w:spacing w:before="0" w:after="0" w:line="295" w:lineRule="auto"/>
        <w:ind w:left="0" w:right="0" w:firstLine="240"/>
        <w:jc w:val="left"/>
      </w:pPr>
      <w:r>
        <w:rPr>
          <w:b/>
          <w:bCs/>
          <w:color w:val="000000"/>
          <w:spacing w:val="0"/>
          <w:w w:val="100"/>
          <w:position w:val="0"/>
          <w:shd w:val="clear" w:color="auto" w:fill="auto"/>
          <w:lang w:val="cs-CZ" w:eastAsia="cs-CZ" w:bidi="cs-CZ"/>
        </w:rPr>
        <w:t xml:space="preserve">Zpětné vlivy na HDO - </w:t>
      </w:r>
      <w:r>
        <w:rPr>
          <w:color w:val="000000"/>
          <w:spacing w:val="0"/>
          <w:w w:val="100"/>
          <w:position w:val="0"/>
          <w:shd w:val="clear" w:color="auto" w:fill="auto"/>
          <w:lang w:val="cs-CZ" w:eastAsia="cs-CZ" w:bidi="cs-CZ"/>
        </w:rPr>
        <w:t>Výrobna nesmí způsobovat nepřípustný pokles hladiny signálu HDO a nesmí též produkovat</w:t>
      </w:r>
    </w:p>
    <w:p>
      <w:pPr>
        <w:pStyle w:val="Style7"/>
        <w:keepNext w:val="0"/>
        <w:keepLines w:val="0"/>
        <w:widowControl w:val="0"/>
        <w:shd w:val="clear" w:color="auto" w:fill="auto"/>
        <w:bidi w:val="0"/>
        <w:spacing w:before="0" w:after="0" w:line="295" w:lineRule="auto"/>
        <w:ind w:left="0" w:right="0" w:firstLine="500"/>
        <w:jc w:val="left"/>
      </w:pPr>
      <w:r>
        <w:rPr>
          <w:color w:val="000000"/>
          <w:spacing w:val="0"/>
          <w:w w:val="100"/>
          <w:position w:val="0"/>
          <w:shd w:val="clear" w:color="auto" w:fill="auto"/>
          <w:lang w:val="cs-CZ" w:eastAsia="cs-CZ" w:bidi="cs-CZ"/>
        </w:rPr>
        <w:t>nežádoucí rušivá napětí, viz PPDS - Příloha 4.</w:t>
      </w:r>
    </w:p>
    <w:p>
      <w:pPr>
        <w:pStyle w:val="Style7"/>
        <w:keepNext w:val="0"/>
        <w:keepLines w:val="0"/>
        <w:widowControl w:val="0"/>
        <w:shd w:val="clear" w:color="auto" w:fill="auto"/>
        <w:bidi w:val="0"/>
        <w:spacing w:before="0" w:after="0" w:line="295" w:lineRule="auto"/>
        <w:ind w:left="0" w:right="0" w:firstLine="0"/>
        <w:jc w:val="left"/>
        <w:sectPr>
          <w:headerReference w:type="default" r:id="rId31"/>
          <w:footerReference w:type="default" r:id="rId32"/>
          <w:headerReference w:type="even" r:id="rId33"/>
          <w:footerReference w:type="even" r:id="rId34"/>
          <w:headerReference w:type="first" r:id="rId35"/>
          <w:footerReference w:type="first" r:id="rId36"/>
          <w:footnotePr>
            <w:pos w:val="pageBottom"/>
            <w:numFmt w:val="decimal"/>
            <w:numStart w:val="7"/>
            <w:numRestart w:val="continuous"/>
            <w15:footnoteColumns w:val="1"/>
          </w:footnotePr>
          <w:pgSz w:w="11900" w:h="16840"/>
          <w:pgMar w:top="444" w:left="1345" w:right="618" w:bottom="811" w:header="0" w:footer="3" w:gutter="0"/>
          <w:pgNumType w:start="1"/>
          <w:cols w:space="720"/>
          <w:noEndnote/>
          <w:titlePg/>
          <w:rtlGutter w:val="0"/>
          <w:docGrid w:linePitch="360"/>
        </w:sectPr>
      </w:pPr>
      <w:r>
        <w:rPr>
          <w:b/>
          <w:bCs/>
          <w:color w:val="000000"/>
          <w:spacing w:val="0"/>
          <w:w w:val="100"/>
          <w:position w:val="0"/>
          <w:shd w:val="clear" w:color="auto" w:fill="auto"/>
          <w:lang w:val="cs-CZ" w:eastAsia="cs-CZ" w:bidi="cs-CZ"/>
        </w:rPr>
        <w:t>Ochrany</w:t>
      </w:r>
    </w:p>
    <w:p>
      <w:pPr>
        <w:pStyle w:val="Style22"/>
        <w:keepNext/>
        <w:keepLines/>
        <w:widowControl w:val="0"/>
        <w:shd w:val="clear" w:color="auto" w:fill="auto"/>
        <w:bidi w:val="0"/>
        <w:spacing w:before="0" w:after="0" w:line="240" w:lineRule="auto"/>
        <w:ind w:left="0" w:right="360" w:firstLine="0"/>
        <w:jc w:val="right"/>
      </w:pPr>
      <w:bookmarkStart w:id="30" w:name="bookmark30"/>
      <w:bookmarkStart w:id="31" w:name="bookmark31"/>
      <w:r>
        <w:rPr>
          <w:spacing w:val="0"/>
          <w:w w:val="100"/>
          <w:position w:val="0"/>
          <w:shd w:val="clear" w:color="auto" w:fill="auto"/>
          <w:lang w:val="cs-CZ" w:eastAsia="cs-CZ" w:bidi="cs-CZ"/>
        </w:rPr>
        <w:t>eg«d</w:t>
      </w:r>
      <w:bookmarkEnd w:id="30"/>
      <w:bookmarkEnd w:id="31"/>
    </w:p>
    <w:p>
      <w:pPr>
        <w:pStyle w:val="Style7"/>
        <w:keepNext w:val="0"/>
        <w:keepLines w:val="0"/>
        <w:widowControl w:val="0"/>
        <w:numPr>
          <w:ilvl w:val="0"/>
          <w:numId w:val="41"/>
        </w:numPr>
        <w:shd w:val="clear" w:color="auto" w:fill="auto"/>
        <w:tabs>
          <w:tab w:pos="339" w:val="left"/>
        </w:tabs>
        <w:bidi w:val="0"/>
        <w:spacing w:before="0" w:after="0" w:line="290" w:lineRule="auto"/>
        <w:ind w:left="240" w:right="0" w:hanging="240"/>
        <w:jc w:val="left"/>
      </w:pPr>
      <w:r>
        <w:rPr>
          <w:color w:val="000000"/>
          <w:spacing w:val="0"/>
          <w:w w:val="100"/>
          <w:position w:val="0"/>
          <w:shd w:val="clear" w:color="auto" w:fill="auto"/>
          <w:lang w:val="cs-CZ" w:eastAsia="cs-CZ" w:bidi="cs-CZ"/>
        </w:rPr>
        <w:t>Opatření na ochranu vlastní výrobny (např. zkratovou ochranu, ochranu proti přetížení, ochranu před nebezpečným dotykem) je zapotřebí provést podle PPDS. U zařízení schopných ostrovního provozu je třeba zajistit chránění i při ostrovním provozu.</w:t>
      </w:r>
    </w:p>
    <w:p>
      <w:pPr>
        <w:pStyle w:val="Style7"/>
        <w:keepNext w:val="0"/>
        <w:keepLines w:val="0"/>
        <w:widowControl w:val="0"/>
        <w:numPr>
          <w:ilvl w:val="0"/>
          <w:numId w:val="41"/>
        </w:numPr>
        <w:shd w:val="clear" w:color="auto" w:fill="auto"/>
        <w:tabs>
          <w:tab w:pos="344" w:val="left"/>
        </w:tabs>
        <w:bidi w:val="0"/>
        <w:spacing w:before="0" w:after="0" w:line="290" w:lineRule="auto"/>
        <w:ind w:left="240" w:right="0" w:hanging="240"/>
        <w:jc w:val="left"/>
      </w:pPr>
      <w:r>
        <w:rPr>
          <w:color w:val="000000"/>
          <w:spacing w:val="0"/>
          <w:w w:val="100"/>
          <w:position w:val="0"/>
          <w:shd w:val="clear" w:color="auto" w:fill="auto"/>
          <w:lang w:val="cs-CZ" w:eastAsia="cs-CZ" w:bidi="cs-CZ"/>
        </w:rPr>
        <w:t>Nastavení ochran ve vazbě na DS určuje PDS. Proto je jejich nastavení vždy nutné odsouhlasit s PDS. Vhodným podkladem pro tato nastavení jsou studie dynamického chování výroben v dané síti.</w:t>
      </w:r>
    </w:p>
    <w:p>
      <w:pPr>
        <w:pStyle w:val="Style7"/>
        <w:keepNext w:val="0"/>
        <w:keepLines w:val="0"/>
        <w:widowControl w:val="0"/>
        <w:numPr>
          <w:ilvl w:val="0"/>
          <w:numId w:val="41"/>
        </w:numPr>
        <w:shd w:val="clear" w:color="auto" w:fill="auto"/>
        <w:tabs>
          <w:tab w:pos="344" w:val="left"/>
        </w:tabs>
        <w:bidi w:val="0"/>
        <w:spacing w:before="0" w:after="0" w:line="300" w:lineRule="auto"/>
        <w:ind w:left="240" w:right="0" w:hanging="240"/>
        <w:jc w:val="left"/>
      </w:pPr>
      <w:r>
        <mc:AlternateContent>
          <mc:Choice Requires="wps">
            <w:drawing>
              <wp:anchor distT="0" distB="0" distL="114300" distR="114300" simplePos="0" relativeHeight="125829389" behindDoc="0" locked="0" layoutInCell="1" allowOverlap="1">
                <wp:simplePos x="0" y="0"/>
                <wp:positionH relativeFrom="page">
                  <wp:posOffset>160655</wp:posOffset>
                </wp:positionH>
                <wp:positionV relativeFrom="paragraph">
                  <wp:posOffset>139700</wp:posOffset>
                </wp:positionV>
                <wp:extent cx="91440" cy="567055"/>
                <wp:wrapSquare wrapText="bothSides"/>
                <wp:docPr id="61" name="Shape 61"/>
                <a:graphic xmlns:a="http://schemas.openxmlformats.org/drawingml/2006/main">
                  <a:graphicData uri="http://schemas.microsoft.com/office/word/2010/wordprocessingShape">
                    <wps:wsp>
                      <wps:cNvSpPr txBox="1"/>
                      <wps:spPr>
                        <a:xfrm>
                          <a:ext cx="91440" cy="56705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2402 210 2401</w:t>
                            </w:r>
                          </w:p>
                        </w:txbxContent>
                      </wps:txbx>
                      <wps:bodyPr upright="0" vert="vert270" lIns="0" tIns="0" rIns="0" bIns="0">
                        <a:noAutoFit/>
                      </wps:bodyPr>
                    </wps:wsp>
                  </a:graphicData>
                </a:graphic>
              </wp:anchor>
            </w:drawing>
          </mc:Choice>
          <mc:Fallback>
            <w:pict>
              <v:shape id="_x0000_s1087" type="#_x0000_t202" style="position:absolute;margin-left:12.65pt;margin-top:11.pt;width:7.2000000000000002pt;height:44.649999999999999pt;z-index:-125829364;mso-wrap-distance-left:9.pt;mso-wrap-distance-right:9.pt;mso-position-horizontal-relative:page" filled="f" stroked="f">
                <v:textbox style="layout-flow:vertical;mso-layout-flow-alt:bottom-to-top"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2402 210 2401</w:t>
                      </w:r>
                    </w:p>
                  </w:txbxContent>
                </v:textbox>
                <w10:wrap type="square" anchorx="page"/>
              </v:shape>
            </w:pict>
          </mc:Fallback>
        </mc:AlternateContent>
      </w:r>
      <w:r>
        <w:rPr>
          <w:color w:val="000000"/>
          <w:spacing w:val="0"/>
          <w:w w:val="100"/>
          <w:position w:val="0"/>
          <w:shd w:val="clear" w:color="auto" w:fill="auto"/>
          <w:lang w:val="cs-CZ" w:eastAsia="cs-CZ" w:bidi="cs-CZ"/>
        </w:rPr>
        <w:t>K provádění funkčních zkoušek ochran je zapotřebí zřídit rozhraní (např. svorkovnici s podélným dělením a zkušebními svorkami).</w:t>
      </w:r>
    </w:p>
    <w:p>
      <w:pPr>
        <w:pStyle w:val="Style7"/>
        <w:keepNext w:val="0"/>
        <w:keepLines w:val="0"/>
        <w:widowControl w:val="0"/>
        <w:numPr>
          <w:ilvl w:val="0"/>
          <w:numId w:val="41"/>
        </w:numPr>
        <w:shd w:val="clear" w:color="auto" w:fill="auto"/>
        <w:tabs>
          <w:tab w:pos="354" w:val="left"/>
        </w:tabs>
        <w:bidi w:val="0"/>
        <w:spacing w:before="0" w:after="0" w:line="290" w:lineRule="auto"/>
        <w:ind w:left="240" w:right="0" w:hanging="240"/>
        <w:jc w:val="left"/>
      </w:pPr>
      <w:r>
        <w:rPr>
          <w:color w:val="000000"/>
          <w:spacing w:val="0"/>
          <w:w w:val="100"/>
          <w:position w:val="0"/>
          <w:shd w:val="clear" w:color="auto" w:fill="auto"/>
          <w:lang w:val="cs-CZ" w:eastAsia="cs-CZ" w:bidi="cs-CZ"/>
        </w:rPr>
        <w:t>Výrobce je povinen si zajistit sám, aby spínání, kolísání napětí, krátkodobá přerušení vč. opětovného zapínání (OZ) nebo jiné přechodové jevy v síti PDS nevedly ke škodám na jeho zařízení.</w:t>
      </w:r>
    </w:p>
    <w:p>
      <w:pPr>
        <w:pStyle w:val="Style7"/>
        <w:keepNext w:val="0"/>
        <w:keepLines w:val="0"/>
        <w:widowControl w:val="0"/>
        <w:numPr>
          <w:ilvl w:val="0"/>
          <w:numId w:val="41"/>
        </w:numPr>
        <w:shd w:val="clear" w:color="auto" w:fill="auto"/>
        <w:tabs>
          <w:tab w:pos="354" w:val="left"/>
        </w:tabs>
        <w:bidi w:val="0"/>
        <w:spacing w:before="0" w:after="0" w:line="290" w:lineRule="auto"/>
        <w:ind w:left="0" w:right="0" w:firstLine="0"/>
        <w:jc w:val="left"/>
      </w:pPr>
      <w:r>
        <w:rPr>
          <w:color w:val="000000"/>
          <w:spacing w:val="0"/>
          <w:w w:val="100"/>
          <w:position w:val="0"/>
          <w:shd w:val="clear" w:color="auto" w:fill="auto"/>
          <w:lang w:val="cs-CZ" w:eastAsia="cs-CZ" w:bidi="cs-CZ"/>
        </w:rPr>
        <w:t>Všechny ochrany a vypínací obvody těchto ochran budou připraveny k zaplombování.</w:t>
      </w:r>
    </w:p>
    <w:p>
      <w:pPr>
        <w:pStyle w:val="Style7"/>
        <w:keepNext w:val="0"/>
        <w:keepLines w:val="0"/>
        <w:widowControl w:val="0"/>
        <w:numPr>
          <w:ilvl w:val="0"/>
          <w:numId w:val="41"/>
        </w:numPr>
        <w:shd w:val="clear" w:color="auto" w:fill="auto"/>
        <w:tabs>
          <w:tab w:pos="354" w:val="left"/>
        </w:tabs>
        <w:bidi w:val="0"/>
        <w:spacing w:before="0" w:after="0" w:line="283" w:lineRule="auto"/>
        <w:ind w:left="0" w:right="0" w:firstLine="0"/>
        <w:jc w:val="left"/>
      </w:pPr>
      <w:r>
        <w:rPr>
          <w:color w:val="000000"/>
          <w:spacing w:val="0"/>
          <w:w w:val="100"/>
          <w:position w:val="0"/>
          <w:shd w:val="clear" w:color="auto" w:fill="auto"/>
          <w:lang w:val="cs-CZ" w:eastAsia="cs-CZ" w:bidi="cs-CZ"/>
        </w:rPr>
        <w:t>Pro zajištění oddělení Výrobny od sítě Provozovatele DS v případě poruchy, OZ atd. musí být určeno rozpadové místo</w:t>
      </w:r>
    </w:p>
    <w:p>
      <w:pPr>
        <w:pStyle w:val="Style7"/>
        <w:keepNext w:val="0"/>
        <w:keepLines w:val="0"/>
        <w:widowControl w:val="0"/>
        <w:shd w:val="clear" w:color="auto" w:fill="auto"/>
        <w:bidi w:val="0"/>
        <w:spacing w:before="0" w:after="180" w:line="283" w:lineRule="auto"/>
        <w:ind w:left="240" w:right="0" w:firstLine="20"/>
        <w:jc w:val="left"/>
      </w:pPr>
      <w:r>
        <w:rPr>
          <w:color w:val="000000"/>
          <w:spacing w:val="0"/>
          <w:w w:val="100"/>
          <w:position w:val="0"/>
          <w:shd w:val="clear" w:color="auto" w:fill="auto"/>
          <w:lang w:val="cs-CZ" w:eastAsia="cs-CZ" w:bidi="cs-CZ"/>
        </w:rPr>
        <w:t>a v tomto místě instalována napěťová a frekvenční ochrana. Jako základní nastavení ochran rozpadového místa výroben s moduly VM A2 a B1 jsou doporučeny hodnoty v tabulce níže (viz PPDS Příloha 4).</w:t>
      </w:r>
    </w:p>
    <w:tbl>
      <w:tblPr>
        <w:tblOverlap w:val="never"/>
        <w:jc w:val="center"/>
        <w:tblLayout w:type="fixed"/>
      </w:tblPr>
      <w:tblGrid>
        <w:gridCol w:w="2688"/>
        <w:gridCol w:w="970"/>
        <w:gridCol w:w="2688"/>
        <w:gridCol w:w="2683"/>
      </w:tblGrid>
      <w:tr>
        <w:trPr>
          <w:trHeight w:val="298" w:hRule="exact"/>
        </w:trPr>
        <w:tc>
          <w:tcPr>
            <w:gridSpan w:val="2"/>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Parametr</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Nastavení pro vypnutí</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Zpoždění [s]</w:t>
            </w:r>
            <w:r>
              <w:rPr>
                <w:b/>
                <w:bCs/>
                <w:color w:val="000000"/>
                <w:spacing w:val="0"/>
                <w:w w:val="100"/>
                <w:position w:val="0"/>
                <w:shd w:val="clear" w:color="auto" w:fill="auto"/>
                <w:vertAlign w:val="superscript"/>
                <w:lang w:val="cs-CZ" w:eastAsia="cs-CZ" w:bidi="cs-CZ"/>
              </w:rPr>
              <w:t>(2)</w:t>
            </w:r>
          </w:p>
        </w:tc>
      </w:tr>
      <w:tr>
        <w:trPr>
          <w:trHeight w:val="278"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Nadpětí 3. stupeň</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 »&gt;</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 Un</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0,1</w:t>
            </w:r>
          </w:p>
        </w:tc>
      </w:tr>
      <w:tr>
        <w:trPr>
          <w:trHeight w:val="278"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Nadpětí 2. stupeň </w:t>
            </w:r>
            <w:r>
              <w:rPr>
                <w:color w:val="000000"/>
                <w:spacing w:val="0"/>
                <w:w w:val="100"/>
                <w:position w:val="0"/>
                <w:shd w:val="clear" w:color="auto" w:fill="auto"/>
                <w:vertAlign w:val="superscript"/>
                <w:lang w:val="cs-CZ" w:eastAsia="cs-CZ" w:bidi="cs-CZ"/>
              </w:rPr>
              <w:t>(7)</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cs-CZ" w:eastAsia="cs-CZ" w:bidi="cs-CZ"/>
              </w:rPr>
              <w:t>u »</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1,15 Un</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w:t>
            </w:r>
          </w:p>
        </w:tc>
      </w:tr>
      <w:tr>
        <w:trPr>
          <w:trHeight w:val="274"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Nadpětí 1. stupeň </w:t>
            </w:r>
            <w:r>
              <w:rPr>
                <w:color w:val="000000"/>
                <w:spacing w:val="0"/>
                <w:w w:val="100"/>
                <w:position w:val="0"/>
                <w:shd w:val="clear" w:color="auto" w:fill="auto"/>
                <w:vertAlign w:val="superscript"/>
                <w:lang w:val="cs-CZ" w:eastAsia="cs-CZ" w:bidi="cs-CZ"/>
              </w:rPr>
              <w:t>(1)</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cs-CZ" w:eastAsia="cs-CZ" w:bidi="cs-CZ"/>
              </w:rPr>
              <w:t>u &gt;</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1,11 Un</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w:t>
            </w:r>
          </w:p>
        </w:tc>
      </w:tr>
      <w:tr>
        <w:trPr>
          <w:trHeight w:val="269"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Podpětí 1. stupeň</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cs-CZ" w:eastAsia="cs-CZ" w:bidi="cs-CZ"/>
              </w:rPr>
              <w:t>u &lt;</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0,7 Un</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2,7 (0,5) </w:t>
            </w:r>
            <w:r>
              <w:rPr>
                <w:color w:val="000000"/>
                <w:spacing w:val="0"/>
                <w:w w:val="100"/>
                <w:position w:val="0"/>
                <w:shd w:val="clear" w:color="auto" w:fill="auto"/>
                <w:vertAlign w:val="superscript"/>
                <w:lang w:val="cs-CZ" w:eastAsia="cs-CZ" w:bidi="cs-CZ"/>
              </w:rPr>
              <w:t>(6</w:t>
            </w:r>
            <w:r>
              <w:rPr>
                <w:color w:val="000000"/>
                <w:spacing w:val="0"/>
                <w:w w:val="100"/>
                <w:position w:val="0"/>
                <w:shd w:val="clear" w:color="auto" w:fill="auto"/>
                <w:lang w:val="cs-CZ" w:eastAsia="cs-CZ" w:bidi="cs-CZ"/>
              </w:rPr>
              <w:t>&gt;</w:t>
            </w:r>
          </w:p>
        </w:tc>
      </w:tr>
      <w:tr>
        <w:trPr>
          <w:trHeight w:val="278"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Podpětí 2. stupeň</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cs-CZ" w:eastAsia="cs-CZ" w:bidi="cs-CZ"/>
              </w:rPr>
              <w:t>u «</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0,3 Un (0,45 Un) </w:t>
            </w:r>
            <w:r>
              <w:rPr>
                <w:color w:val="000000"/>
                <w:spacing w:val="0"/>
                <w:w w:val="100"/>
                <w:position w:val="0"/>
                <w:shd w:val="clear" w:color="auto" w:fill="auto"/>
                <w:vertAlign w:val="superscript"/>
                <w:lang w:val="cs-CZ" w:eastAsia="cs-CZ" w:bidi="cs-CZ"/>
              </w:rPr>
              <w:t>(3</w:t>
            </w:r>
            <w:r>
              <w:rPr>
                <w:color w:val="000000"/>
                <w:spacing w:val="0"/>
                <w:w w:val="100"/>
                <w:position w:val="0"/>
                <w:shd w:val="clear" w:color="auto" w:fill="auto"/>
                <w:lang w:val="cs-CZ" w:eastAsia="cs-CZ" w:bidi="cs-CZ"/>
              </w:rPr>
              <w:t>&gt;</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0,2 &lt;</w:t>
            </w:r>
            <w:r>
              <w:rPr>
                <w:color w:val="000000"/>
                <w:spacing w:val="0"/>
                <w:w w:val="100"/>
                <w:position w:val="0"/>
                <w:shd w:val="clear" w:color="auto" w:fill="auto"/>
                <w:vertAlign w:val="superscript"/>
                <w:lang w:val="cs-CZ" w:eastAsia="cs-CZ" w:bidi="cs-CZ"/>
              </w:rPr>
              <w:footnoteReference w:id="2"/>
            </w:r>
            <w:r>
              <w:rPr>
                <w:color w:val="000000"/>
                <w:spacing w:val="0"/>
                <w:w w:val="100"/>
                <w:position w:val="0"/>
                <w:shd w:val="clear" w:color="auto" w:fill="auto"/>
                <w:vertAlign w:val="superscript"/>
                <w:lang w:val="cs-CZ" w:eastAsia="cs-CZ" w:bidi="cs-CZ"/>
              </w:rPr>
              <w:t xml:space="preserve"> </w:t>
            </w:r>
            <w:r>
              <w:rPr>
                <w:color w:val="000000"/>
                <w:spacing w:val="0"/>
                <w:w w:val="100"/>
                <w:position w:val="0"/>
                <w:shd w:val="clear" w:color="auto" w:fill="auto"/>
                <w:vertAlign w:val="superscript"/>
                <w:lang w:val="cs-CZ" w:eastAsia="cs-CZ" w:bidi="cs-CZ"/>
              </w:rPr>
              <w:footnoteReference w:id="3"/>
            </w:r>
            <w:r>
              <w:rPr>
                <w:color w:val="000000"/>
                <w:spacing w:val="0"/>
                <w:w w:val="100"/>
                <w:position w:val="0"/>
                <w:shd w:val="clear" w:color="auto" w:fill="auto"/>
                <w:vertAlign w:val="superscript"/>
                <w:lang w:val="cs-CZ" w:eastAsia="cs-CZ" w:bidi="cs-CZ"/>
              </w:rPr>
              <w:t xml:space="preserve"> </w:t>
            </w:r>
            <w:r>
              <w:rPr>
                <w:color w:val="000000"/>
                <w:spacing w:val="0"/>
                <w:w w:val="100"/>
                <w:position w:val="0"/>
                <w:shd w:val="clear" w:color="auto" w:fill="auto"/>
                <w:vertAlign w:val="superscript"/>
                <w:lang w:val="cs-CZ" w:eastAsia="cs-CZ" w:bidi="cs-CZ"/>
              </w:rPr>
              <w:footnoteReference w:id="4"/>
            </w:r>
            <w:r>
              <w:rPr>
                <w:color w:val="000000"/>
                <w:spacing w:val="0"/>
                <w:w w:val="100"/>
                <w:position w:val="0"/>
                <w:shd w:val="clear" w:color="auto" w:fill="auto"/>
                <w:vertAlign w:val="superscript"/>
                <w:lang w:val="cs-CZ" w:eastAsia="cs-CZ" w:bidi="cs-CZ"/>
              </w:rPr>
              <w:t xml:space="preserve"> </w:t>
            </w:r>
            <w:r>
              <w:rPr>
                <w:color w:val="000000"/>
                <w:spacing w:val="0"/>
                <w:w w:val="100"/>
                <w:position w:val="0"/>
                <w:shd w:val="clear" w:color="auto" w:fill="auto"/>
                <w:vertAlign w:val="superscript"/>
                <w:lang w:val="cs-CZ" w:eastAsia="cs-CZ" w:bidi="cs-CZ"/>
              </w:rPr>
              <w:footnoteReference w:id="5"/>
            </w:r>
            <w:r>
              <w:rPr>
                <w:color w:val="000000"/>
                <w:spacing w:val="0"/>
                <w:w w:val="100"/>
                <w:position w:val="0"/>
                <w:shd w:val="clear" w:color="auto" w:fill="auto"/>
                <w:lang w:val="cs-CZ" w:eastAsia="cs-CZ" w:bidi="cs-CZ"/>
              </w:rPr>
              <w:t>&gt;</w:t>
            </w:r>
          </w:p>
        </w:tc>
      </w:tr>
      <w:tr>
        <w:trPr>
          <w:trHeight w:val="274"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Nadfrekvence</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 &gt;</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51,5 Hz</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0,1</w:t>
            </w:r>
          </w:p>
        </w:tc>
      </w:tr>
      <w:tr>
        <w:trPr>
          <w:trHeight w:val="278"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Podfrekvence</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 &lt;</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47,5 Hz</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0,1</w:t>
            </w:r>
          </w:p>
        </w:tc>
      </w:tr>
      <w:tr>
        <w:trPr>
          <w:trHeight w:val="509" w:hRule="exact"/>
        </w:trPr>
        <w:tc>
          <w:tcPr>
            <w:tcBorders>
              <w:top w:val="single" w:sz="4"/>
              <w:left w:val="single" w:sz="4"/>
              <w:bottom w:val="single" w:sz="4"/>
            </w:tcBorders>
            <w:shd w:val="clear" w:color="auto" w:fill="FFFFFF"/>
            <w:vAlign w:val="bottom"/>
          </w:tcPr>
          <w:p>
            <w:pPr>
              <w:pStyle w:val="Style25"/>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xml:space="preserve">Směr jalového výkonu a podpětí (Q-&gt; &amp; U&lt;) </w:t>
            </w:r>
            <w:r>
              <w:rPr>
                <w:color w:val="000000"/>
                <w:spacing w:val="0"/>
                <w:w w:val="100"/>
                <w:position w:val="0"/>
                <w:shd w:val="clear" w:color="auto" w:fill="auto"/>
                <w:vertAlign w:val="superscript"/>
                <w:lang w:val="cs-CZ" w:eastAsia="cs-CZ" w:bidi="cs-CZ"/>
              </w:rPr>
              <w:t>(5</w:t>
            </w:r>
            <w:r>
              <w:rPr>
                <w:color w:val="000000"/>
                <w:spacing w:val="0"/>
                <w:w w:val="100"/>
                <w:position w:val="0"/>
                <w:shd w:val="clear" w:color="auto" w:fill="auto"/>
                <w:lang w:val="cs-CZ" w:eastAsia="cs-CZ" w:bidi="cs-CZ"/>
              </w:rPr>
              <w:t>&gt;</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0,85 Un</w:t>
            </w:r>
          </w:p>
        </w:tc>
        <w:tc>
          <w:tcPr>
            <w:tcBorders>
              <w:top w:val="single" w:sz="4"/>
              <w:left w:val="single" w:sz="4"/>
              <w:bottom w:val="single" w:sz="4"/>
              <w:right w:val="single" w:sz="4"/>
            </w:tcBorders>
            <w:shd w:val="clear" w:color="auto" w:fill="FFFFFF"/>
            <w:vAlign w:val="top"/>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tl = 0,5s</w:t>
            </w:r>
          </w:p>
        </w:tc>
      </w:tr>
    </w:tbl>
    <w:p>
      <w:pPr>
        <w:pStyle w:val="Style28"/>
        <w:keepNext w:val="0"/>
        <w:keepLines w:val="0"/>
        <w:widowControl w:val="0"/>
        <w:numPr>
          <w:ilvl w:val="0"/>
          <w:numId w:val="43"/>
        </w:numPr>
        <w:shd w:val="clear" w:color="auto" w:fill="auto"/>
        <w:tabs>
          <w:tab w:pos="-5" w:val="left"/>
        </w:tabs>
        <w:bidi w:val="0"/>
        <w:spacing w:before="0" w:after="0"/>
        <w:ind w:left="0" w:right="0" w:firstLine="0"/>
        <w:jc w:val="left"/>
      </w:pPr>
      <w:r>
        <w:rPr>
          <w:color w:val="000000"/>
          <w:spacing w:val="0"/>
          <w:w w:val="100"/>
          <w:position w:val="0"/>
          <w:shd w:val="clear" w:color="auto" w:fill="auto"/>
          <w:lang w:val="cs-CZ" w:eastAsia="cs-CZ" w:bidi="cs-CZ"/>
        </w:rPr>
        <w:t>Pro 1. stupeň nadpětí se použijí 10-minutové hodnoty odpovídající ČSN EN 50160. Výpočet 10- minutové hodnoty musí odpovídat 10 minutové agregaci podle ČSN EN 61000-4-30, třídě S. Tato funkce musí být založena na průměrné efektivní hodnotě napětí v intervalu 10 minut. Odchylka od ČSN EN 61000-4-30 spočívá v klouzavém měřicím okně. Pro porovnání</w:t>
      </w:r>
    </w:p>
    <w:p>
      <w:pPr>
        <w:pStyle w:val="Style2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 vypínací mezí postačí výpočet nové 10-minutové hodnoty nejméně každé 3 s. Pokud v ochraně nebude toto měření dostupné, tak nastavení 1. stupeň nadpětí bude 1,11 Un s časovým zpožděním 60 s.</w:t>
      </w:r>
    </w:p>
    <w:p>
      <w:pPr>
        <w:pStyle w:val="Style28"/>
        <w:keepNext w:val="0"/>
        <w:keepLines w:val="0"/>
        <w:widowControl w:val="0"/>
        <w:numPr>
          <w:ilvl w:val="0"/>
          <w:numId w:val="43"/>
        </w:numPr>
        <w:shd w:val="clear" w:color="auto" w:fill="auto"/>
        <w:tabs>
          <w:tab w:pos="590" w:val="left"/>
        </w:tabs>
        <w:bidi w:val="0"/>
        <w:spacing w:before="0" w:after="0"/>
        <w:ind w:left="0" w:right="0" w:firstLine="0"/>
        <w:jc w:val="left"/>
      </w:pPr>
      <w:r>
        <w:rPr>
          <w:color w:val="000000"/>
          <w:spacing w:val="0"/>
          <w:w w:val="100"/>
          <w:position w:val="0"/>
          <w:shd w:val="clear" w:color="auto" w:fill="auto"/>
          <w:lang w:val="cs-CZ" w:eastAsia="cs-CZ" w:bidi="cs-CZ"/>
        </w:rPr>
        <w:t>Zpoždění u nadpětí a podpětí je zapotřebí koordinovat s parametry FRT křivek v souladu s Přílohou 4. PPDS</w:t>
      </w:r>
    </w:p>
    <w:p>
      <w:pPr>
        <w:pStyle w:val="Style28"/>
        <w:keepNext w:val="0"/>
        <w:keepLines w:val="0"/>
        <w:widowControl w:val="0"/>
        <w:numPr>
          <w:ilvl w:val="0"/>
          <w:numId w:val="43"/>
        </w:numPr>
        <w:shd w:val="clear" w:color="auto" w:fill="auto"/>
        <w:tabs>
          <w:tab w:pos="586" w:val="left"/>
        </w:tabs>
        <w:bidi w:val="0"/>
        <w:spacing w:before="0" w:after="0"/>
        <w:ind w:left="0" w:right="0" w:firstLine="0"/>
        <w:jc w:val="left"/>
      </w:pPr>
      <w:r>
        <w:rPr>
          <w:color w:val="000000"/>
          <w:spacing w:val="0"/>
          <w:w w:val="100"/>
          <w:position w:val="0"/>
          <w:shd w:val="clear" w:color="auto" w:fill="auto"/>
          <w:lang w:val="cs-CZ" w:eastAsia="cs-CZ" w:bidi="cs-CZ"/>
        </w:rPr>
        <w:t>Tento napěťový stupeň vyvolá rychlé odpojení od sítě při blízkých zkratech. Nastavení 0,3 Un se volí pro výrobny připojené</w:t>
      </w:r>
    </w:p>
    <w:p>
      <w:pPr>
        <w:pStyle w:val="Style2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do sítí 110 kV a napětí měřené na straně vn (odpovídá mu cca 15 % Un v přípojném bodě. Nastavení 0,45 Un se volí pro výrobny připojené do sítí vn a při měření napětí na straně nižšího napětí.</w:t>
      </w:r>
    </w:p>
    <w:p>
      <w:pPr>
        <w:pStyle w:val="Style28"/>
        <w:keepNext w:val="0"/>
        <w:keepLines w:val="0"/>
        <w:widowControl w:val="0"/>
        <w:numPr>
          <w:ilvl w:val="0"/>
          <w:numId w:val="43"/>
        </w:numPr>
        <w:shd w:val="clear" w:color="auto" w:fill="auto"/>
        <w:tabs>
          <w:tab w:pos="586" w:val="left"/>
        </w:tabs>
        <w:bidi w:val="0"/>
        <w:spacing w:before="0" w:after="0"/>
        <w:ind w:left="0" w:right="0" w:firstLine="0"/>
        <w:jc w:val="left"/>
      </w:pPr>
      <w:r>
        <w:rPr>
          <w:color w:val="000000"/>
          <w:spacing w:val="0"/>
          <w:w w:val="100"/>
          <w:position w:val="0"/>
          <w:shd w:val="clear" w:color="auto" w:fill="auto"/>
          <w:lang w:val="cs-CZ" w:eastAsia="cs-CZ" w:bidi="cs-CZ"/>
        </w:rPr>
        <w:t>Toto nastavení je závislé na výkonu výrobny a kmitočtově závislém přizpůsobení výkonu.</w:t>
      </w:r>
    </w:p>
    <w:p>
      <w:pPr>
        <w:pStyle w:val="Style28"/>
        <w:keepNext w:val="0"/>
        <w:keepLines w:val="0"/>
        <w:widowControl w:val="0"/>
        <w:numPr>
          <w:ilvl w:val="0"/>
          <w:numId w:val="43"/>
        </w:numPr>
        <w:shd w:val="clear" w:color="auto" w:fill="auto"/>
        <w:tabs>
          <w:tab w:pos="590" w:val="left"/>
        </w:tabs>
        <w:bidi w:val="0"/>
        <w:spacing w:before="0" w:after="0"/>
        <w:ind w:left="0" w:right="0" w:firstLine="0"/>
        <w:jc w:val="left"/>
      </w:pPr>
      <w:r>
        <w:rPr>
          <w:color w:val="000000"/>
          <w:spacing w:val="0"/>
          <w:w w:val="100"/>
          <w:position w:val="0"/>
          <w:shd w:val="clear" w:color="auto" w:fill="auto"/>
          <w:lang w:val="cs-CZ" w:eastAsia="cs-CZ" w:bidi="cs-CZ"/>
        </w:rPr>
        <w:t>Ochrana se použije u výroben s instalovaným výkonu nad 30 kVA, nestanoví-li PDS jinak (platí pro VM mimo FVE).</w:t>
      </w:r>
    </w:p>
    <w:p>
      <w:pPr>
        <w:pStyle w:val="Style28"/>
        <w:keepNext w:val="0"/>
        <w:keepLines w:val="0"/>
        <w:widowControl w:val="0"/>
        <w:numPr>
          <w:ilvl w:val="0"/>
          <w:numId w:val="43"/>
        </w:numPr>
        <w:shd w:val="clear" w:color="auto" w:fill="auto"/>
        <w:tabs>
          <w:tab w:pos="590" w:val="left"/>
        </w:tabs>
        <w:bidi w:val="0"/>
        <w:spacing w:before="0" w:after="0"/>
        <w:ind w:left="0" w:right="0" w:firstLine="0"/>
        <w:jc w:val="left"/>
      </w:pPr>
      <w:r>
        <w:rPr>
          <w:color w:val="000000"/>
          <w:spacing w:val="0"/>
          <w:w w:val="100"/>
          <w:position w:val="0"/>
          <w:shd w:val="clear" w:color="auto" w:fill="auto"/>
          <w:lang w:val="cs-CZ" w:eastAsia="cs-CZ" w:bidi="cs-CZ"/>
        </w:rPr>
        <w:t>Nastavení časového zpoždění 2,7 s je určeno pro nesynchronní VM, časové zpoždění 0,5 s je určeno pro synchronní VM.</w:t>
      </w:r>
    </w:p>
    <w:p>
      <w:pPr>
        <w:pStyle w:val="Style28"/>
        <w:keepNext w:val="0"/>
        <w:keepLines w:val="0"/>
        <w:widowControl w:val="0"/>
        <w:numPr>
          <w:ilvl w:val="0"/>
          <w:numId w:val="43"/>
        </w:numPr>
        <w:shd w:val="clear" w:color="auto" w:fill="auto"/>
        <w:tabs>
          <w:tab w:pos="-14" w:val="left"/>
        </w:tabs>
        <w:bidi w:val="0"/>
        <w:spacing w:before="0" w:after="0"/>
        <w:ind w:left="0" w:right="0" w:firstLine="0"/>
        <w:jc w:val="left"/>
      </w:pPr>
      <w:r>
        <w:rPr>
          <w:color w:val="000000"/>
          <w:spacing w:val="0"/>
          <w:w w:val="100"/>
          <w:position w:val="0"/>
          <w:shd w:val="clear" w:color="auto" w:fill="auto"/>
          <w:lang w:val="cs-CZ" w:eastAsia="cs-CZ" w:bidi="cs-CZ"/>
        </w:rPr>
        <w:t>V případě, že nebude dostupný 3. stupeň nadpětí U &gt;&gt;&gt;, tak nastavení 2. stupně nadpětí U &gt;&gt; bude 1,15 Un s časovým zpožděním 0,1 s.</w:t>
      </w:r>
    </w:p>
    <w:p>
      <w:pPr>
        <w:pStyle w:val="Style28"/>
        <w:keepNext w:val="0"/>
        <w:keepLines w:val="0"/>
        <w:widowControl w:val="0"/>
        <w:numPr>
          <w:ilvl w:val="0"/>
          <w:numId w:val="43"/>
        </w:numPr>
        <w:shd w:val="clear" w:color="auto" w:fill="auto"/>
        <w:tabs>
          <w:tab w:pos="590" w:val="left"/>
        </w:tabs>
        <w:bidi w:val="0"/>
        <w:spacing w:before="0" w:after="0"/>
        <w:ind w:left="0" w:right="0" w:firstLine="0"/>
        <w:jc w:val="left"/>
      </w:pPr>
      <w:r>
        <w:rPr>
          <w:color w:val="000000"/>
          <w:spacing w:val="0"/>
          <w:w w:val="100"/>
          <w:position w:val="0"/>
          <w:shd w:val="clear" w:color="auto" w:fill="auto"/>
          <w:lang w:val="cs-CZ" w:eastAsia="cs-CZ" w:bidi="cs-CZ"/>
        </w:rPr>
        <w:t>Časové zpoždění 2. stupně podpětí musí být kratší, než je beznapěťová pauza OZ vedení, do kterého je VM připojen.</w:t>
      </w:r>
    </w:p>
    <w:p>
      <w:pPr>
        <w:pStyle w:val="Style7"/>
        <w:keepNext w:val="0"/>
        <w:keepLines w:val="0"/>
        <w:widowControl w:val="0"/>
        <w:numPr>
          <w:ilvl w:val="0"/>
          <w:numId w:val="39"/>
        </w:numPr>
        <w:shd w:val="clear" w:color="auto" w:fill="auto"/>
        <w:tabs>
          <w:tab w:pos="702" w:val="left"/>
        </w:tabs>
        <w:bidi w:val="0"/>
        <w:spacing w:before="0" w:after="0"/>
        <w:ind w:left="0" w:right="0" w:firstLine="480"/>
        <w:jc w:val="left"/>
      </w:pPr>
      <w:r>
        <w:rPr>
          <w:color w:val="000000"/>
          <w:spacing w:val="0"/>
          <w:w w:val="100"/>
          <w:position w:val="0"/>
          <w:shd w:val="clear" w:color="auto" w:fill="auto"/>
          <w:lang w:val="cs-CZ" w:eastAsia="cs-CZ" w:bidi="cs-CZ"/>
        </w:rPr>
        <w:t>nebo skokově:</w:t>
      </w:r>
    </w:p>
    <w:p>
      <w:pPr>
        <w:pStyle w:val="Style7"/>
        <w:keepNext w:val="0"/>
        <w:keepLines w:val="0"/>
        <w:widowControl w:val="0"/>
        <w:shd w:val="clear" w:color="auto" w:fill="auto"/>
        <w:bidi w:val="0"/>
        <w:spacing w:before="0" w:after="0"/>
        <w:ind w:left="0" w:right="0" w:firstLine="700"/>
        <w:jc w:val="left"/>
      </w:pPr>
      <w:r>
        <w:rPr>
          <w:color w:val="000000"/>
          <w:spacing w:val="0"/>
          <w:w w:val="100"/>
          <w:position w:val="0"/>
          <w:shd w:val="clear" w:color="auto" w:fill="auto"/>
          <w:lang w:val="cs-CZ" w:eastAsia="cs-CZ" w:bidi="cs-CZ"/>
        </w:rPr>
        <w:t>při vzrůstu kmitočtu nad 50,2 Hz odpojit 10 % Pi,</w:t>
      </w:r>
    </w:p>
    <w:p>
      <w:pPr>
        <w:pStyle w:val="Style7"/>
        <w:keepNext w:val="0"/>
        <w:keepLines w:val="0"/>
        <w:widowControl w:val="0"/>
        <w:shd w:val="clear" w:color="auto" w:fill="auto"/>
        <w:bidi w:val="0"/>
        <w:spacing w:before="0" w:after="0"/>
        <w:ind w:left="0" w:right="0" w:firstLine="700"/>
        <w:jc w:val="left"/>
      </w:pPr>
      <w:r>
        <w:rPr>
          <w:color w:val="000000"/>
          <w:spacing w:val="0"/>
          <w:w w:val="100"/>
          <w:position w:val="0"/>
          <w:shd w:val="clear" w:color="auto" w:fill="auto"/>
          <w:lang w:val="cs-CZ" w:eastAsia="cs-CZ" w:bidi="cs-CZ"/>
        </w:rPr>
        <w:t>při vzrůstu kmitočtu nad 50,5 Hz odpojit dalších 12 % Pi,</w:t>
      </w:r>
    </w:p>
    <w:p>
      <w:pPr>
        <w:pStyle w:val="Style7"/>
        <w:keepNext w:val="0"/>
        <w:keepLines w:val="0"/>
        <w:widowControl w:val="0"/>
        <w:shd w:val="clear" w:color="auto" w:fill="auto"/>
        <w:bidi w:val="0"/>
        <w:spacing w:before="0" w:after="0"/>
        <w:ind w:left="0" w:right="0" w:firstLine="700"/>
        <w:jc w:val="left"/>
      </w:pPr>
      <w:r>
        <w:rPr>
          <w:color w:val="000000"/>
          <w:spacing w:val="0"/>
          <w:w w:val="100"/>
          <w:position w:val="0"/>
          <w:shd w:val="clear" w:color="auto" w:fill="auto"/>
          <w:lang w:val="cs-CZ" w:eastAsia="cs-CZ" w:bidi="cs-CZ"/>
        </w:rPr>
        <w:t>při vzrůstu kmitočtu nad 50,8 Hz odpojit dalších 12 % Pi,</w:t>
      </w:r>
    </w:p>
    <w:p>
      <w:pPr>
        <w:pStyle w:val="Style7"/>
        <w:keepNext w:val="0"/>
        <w:keepLines w:val="0"/>
        <w:widowControl w:val="0"/>
        <w:shd w:val="clear" w:color="auto" w:fill="auto"/>
        <w:bidi w:val="0"/>
        <w:spacing w:before="0" w:after="0"/>
        <w:ind w:left="0" w:right="0" w:firstLine="700"/>
        <w:jc w:val="left"/>
      </w:pPr>
      <w:r>
        <w:rPr>
          <w:color w:val="000000"/>
          <w:spacing w:val="0"/>
          <w:w w:val="100"/>
          <w:position w:val="0"/>
          <w:shd w:val="clear" w:color="auto" w:fill="auto"/>
          <w:lang w:val="cs-CZ" w:eastAsia="cs-CZ" w:bidi="cs-CZ"/>
        </w:rPr>
        <w:t>při vzrůstu kmitočtu nad 51,1 Hz odpojit dalších 16 % Pi,</w:t>
      </w:r>
    </w:p>
    <w:p>
      <w:pPr>
        <w:pStyle w:val="Style7"/>
        <w:keepNext w:val="0"/>
        <w:keepLines w:val="0"/>
        <w:widowControl w:val="0"/>
        <w:shd w:val="clear" w:color="auto" w:fill="auto"/>
        <w:bidi w:val="0"/>
        <w:spacing w:before="0" w:after="0"/>
        <w:ind w:left="0" w:right="0" w:firstLine="700"/>
        <w:jc w:val="left"/>
      </w:pPr>
      <w:r>
        <w:rPr>
          <w:color w:val="000000"/>
          <w:spacing w:val="0"/>
          <w:w w:val="100"/>
          <w:position w:val="0"/>
          <w:shd w:val="clear" w:color="auto" w:fill="auto"/>
          <w:lang w:val="cs-CZ" w:eastAsia="cs-CZ" w:bidi="cs-CZ"/>
        </w:rPr>
        <w:t>při vzrůstu kmitočtu nad 51,5 Hz odpojit zbylých 50 % Pi.</w:t>
      </w:r>
    </w:p>
    <w:p>
      <w:pPr>
        <w:pStyle w:val="Style7"/>
        <w:keepNext w:val="0"/>
        <w:keepLines w:val="0"/>
        <w:widowControl w:val="0"/>
        <w:shd w:val="clear" w:color="auto" w:fill="auto"/>
        <w:bidi w:val="0"/>
        <w:spacing w:before="0" w:after="0"/>
        <w:ind w:left="0" w:right="0" w:firstLine="700"/>
        <w:jc w:val="left"/>
      </w:pPr>
      <w:r>
        <w:rPr>
          <w:color w:val="000000"/>
          <w:spacing w:val="0"/>
          <w:w w:val="100"/>
          <w:position w:val="0"/>
          <w:shd w:val="clear" w:color="auto" w:fill="auto"/>
          <w:lang w:val="cs-CZ" w:eastAsia="cs-CZ" w:bidi="cs-CZ"/>
        </w:rPr>
        <w:t>Při poklesu kmitočtu odpínat výrobní modul až při 47,5 Hz.</w:t>
      </w:r>
    </w:p>
    <w:p>
      <w:pPr>
        <w:pStyle w:val="Style7"/>
        <w:keepNext w:val="0"/>
        <w:keepLines w:val="0"/>
        <w:widowControl w:val="0"/>
        <w:numPr>
          <w:ilvl w:val="0"/>
          <w:numId w:val="21"/>
        </w:numPr>
        <w:shd w:val="clear" w:color="auto" w:fill="auto"/>
        <w:tabs>
          <w:tab w:pos="558" w:val="left"/>
        </w:tabs>
        <w:bidi w:val="0"/>
        <w:spacing w:before="0" w:after="0" w:line="271" w:lineRule="auto"/>
        <w:ind w:left="480" w:right="0" w:hanging="240"/>
        <w:jc w:val="left"/>
      </w:pPr>
      <w:r>
        <w:rPr>
          <w:color w:val="000000"/>
          <w:spacing w:val="0"/>
          <w:w w:val="100"/>
          <w:position w:val="0"/>
          <w:shd w:val="clear" w:color="auto" w:fill="auto"/>
          <w:lang w:val="cs-CZ" w:eastAsia="cs-CZ" w:bidi="cs-CZ"/>
        </w:rPr>
        <w:t>Udržovat zařízení potřebná pro paralelní provoz výrobny elektřiny se sítí provozovatele distribuční soustavy neustále v bezvadném technickém stavu. Spínače, ochrany a ostatní vybavení pro dálkové řízení musí být v pravidelných lhůtách (minimálně jednou za čtyři roky) funkčně přezkoušeny odbornými pracovníky provozovatele Výrobny, nebo odborné firmy.</w:t>
      </w:r>
    </w:p>
    <w:p>
      <w:pPr>
        <w:pStyle w:val="Style7"/>
        <w:keepNext w:val="0"/>
        <w:keepLines w:val="0"/>
        <w:widowControl w:val="0"/>
        <w:shd w:val="clear" w:color="auto" w:fill="auto"/>
        <w:bidi w:val="0"/>
        <w:spacing w:before="0" w:after="0" w:line="271" w:lineRule="auto"/>
        <w:ind w:left="0" w:right="0" w:firstLine="0"/>
        <w:jc w:val="left"/>
      </w:pPr>
      <w:r>
        <w:rPr>
          <w:b/>
          <w:bCs/>
          <w:color w:val="000000"/>
          <w:spacing w:val="0"/>
          <w:w w:val="100"/>
          <w:position w:val="0"/>
          <w:shd w:val="clear" w:color="auto" w:fill="auto"/>
          <w:lang w:val="cs-CZ" w:eastAsia="cs-CZ" w:bidi="cs-CZ"/>
        </w:rPr>
        <w:t>Provozní frekvenční rozsah</w:t>
      </w:r>
    </w:p>
    <w:p>
      <w:pPr>
        <w:pStyle w:val="Style7"/>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Výrobny se nesmí odpojit v případě časové změny frekvence sítě (RoCoF) do hodnoty +/- 2 Hz/s, přičemž RoCoF je měřena jako střední hodnota derivace frekvence v časovém intervalu 500 ms. Možná doba trvání provozu pro jednotlivá frekvenční pásma je uvedena v aktuálním znění PPDS Přílohy č. 4 (kapitola Chování výroben v síti).</w:t>
      </w:r>
    </w:p>
    <w:p>
      <w:pPr>
        <w:pStyle w:val="Style7"/>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Automatické opětovné připojení k DS</w:t>
      </w:r>
    </w:p>
    <w:p>
      <w:pPr>
        <w:pStyle w:val="Style7"/>
        <w:keepNext w:val="0"/>
        <w:keepLines w:val="0"/>
        <w:widowControl w:val="0"/>
        <w:numPr>
          <w:ilvl w:val="0"/>
          <w:numId w:val="45"/>
        </w:numPr>
        <w:shd w:val="clear" w:color="auto" w:fill="auto"/>
        <w:tabs>
          <w:tab w:pos="318" w:val="left"/>
        </w:tabs>
        <w:bidi w:val="0"/>
        <w:spacing w:before="0" w:after="0"/>
        <w:ind w:left="240" w:right="0" w:hanging="240"/>
        <w:jc w:val="left"/>
      </w:pPr>
      <w:r>
        <w:rPr>
          <w:color w:val="000000"/>
          <w:spacing w:val="0"/>
          <w:w w:val="100"/>
          <w:position w:val="0"/>
          <w:shd w:val="clear" w:color="auto" w:fill="auto"/>
          <w:lang w:val="cs-CZ" w:eastAsia="cs-CZ" w:bidi="cs-CZ"/>
        </w:rPr>
        <w:t>Automatické připojení je povoleno, pokud PDS v koordinaci s příslušným provozovatelem přenosové soustavy nestanoví jinak a PDS nezakázal opětovné připojení z důvodu řízení činného výkonu v závislosti na provozních podmínkách (např. vysláním omezovacího signálu 0%).</w:t>
      </w:r>
    </w:p>
    <w:p>
      <w:pPr>
        <w:pStyle w:val="Style7"/>
        <w:keepNext w:val="0"/>
        <w:keepLines w:val="0"/>
        <w:widowControl w:val="0"/>
        <w:numPr>
          <w:ilvl w:val="0"/>
          <w:numId w:val="45"/>
        </w:numPr>
        <w:shd w:val="clear" w:color="auto" w:fill="auto"/>
        <w:tabs>
          <w:tab w:pos="318" w:val="left"/>
        </w:tabs>
        <w:bidi w:val="0"/>
        <w:spacing w:before="0" w:after="0"/>
        <w:ind w:left="240" w:right="0" w:hanging="240"/>
        <w:jc w:val="left"/>
      </w:pPr>
      <w:r>
        <w:rPr>
          <w:color w:val="000000"/>
          <w:spacing w:val="0"/>
          <w:w w:val="100"/>
          <w:position w:val="0"/>
          <w:shd w:val="clear" w:color="auto" w:fill="auto"/>
          <w:lang w:val="cs-CZ" w:eastAsia="cs-CZ" w:bidi="cs-CZ"/>
        </w:rPr>
        <w:t>Výrobní moduly odpojené od sítě z důvodu odchylky napětí či frekvence mohou výt opětovně automaticky připojeny k DS dle kritérií daných článkem 13.7 Nařízení komise (EU) 2016/631 - Kodexu sítě pro připojení výroben RfG:</w:t>
      </w:r>
    </w:p>
    <w:p>
      <w:pPr>
        <w:pStyle w:val="Style7"/>
        <w:keepNext w:val="0"/>
        <w:keepLines w:val="0"/>
        <w:widowControl w:val="0"/>
        <w:numPr>
          <w:ilvl w:val="0"/>
          <w:numId w:val="47"/>
        </w:numPr>
        <w:shd w:val="clear" w:color="auto" w:fill="auto"/>
        <w:tabs>
          <w:tab w:pos="544" w:val="left"/>
        </w:tabs>
        <w:bidi w:val="0"/>
        <w:spacing w:before="0" w:after="0"/>
        <w:ind w:left="0" w:right="0" w:firstLine="240"/>
        <w:jc w:val="left"/>
      </w:pPr>
      <w:r>
        <w:rPr>
          <w:color w:val="000000"/>
          <w:spacing w:val="0"/>
          <w:w w:val="100"/>
          <w:position w:val="0"/>
          <w:shd w:val="clear" w:color="auto" w:fill="auto"/>
          <w:lang w:val="cs-CZ" w:eastAsia="cs-CZ" w:bidi="cs-CZ"/>
        </w:rPr>
        <w:t>Napětí a frekvence jsou po dobu 300 s (5 min) v mezích:</w:t>
      </w:r>
    </w:p>
    <w:p>
      <w:pPr>
        <w:pStyle w:val="Style7"/>
        <w:keepNext w:val="0"/>
        <w:keepLines w:val="0"/>
        <w:widowControl w:val="0"/>
        <w:numPr>
          <w:ilvl w:val="0"/>
          <w:numId w:val="39"/>
        </w:numPr>
        <w:shd w:val="clear" w:color="auto" w:fill="auto"/>
        <w:tabs>
          <w:tab w:pos="707" w:val="left"/>
        </w:tabs>
        <w:bidi w:val="0"/>
        <w:spacing w:before="0" w:after="0"/>
        <w:ind w:left="0" w:right="0" w:firstLine="480"/>
        <w:jc w:val="left"/>
      </w:pPr>
      <w:r>
        <w:rPr>
          <w:color w:val="000000"/>
          <w:spacing w:val="0"/>
          <w:w w:val="100"/>
          <w:position w:val="0"/>
          <w:shd w:val="clear" w:color="auto" w:fill="auto"/>
          <w:lang w:val="cs-CZ" w:eastAsia="cs-CZ" w:bidi="cs-CZ"/>
        </w:rPr>
        <w:t>Napětí: 85-110 % jmenovité hodnoty</w:t>
      </w:r>
    </w:p>
    <w:p>
      <w:pPr>
        <w:pStyle w:val="Style7"/>
        <w:keepNext w:val="0"/>
        <w:keepLines w:val="0"/>
        <w:widowControl w:val="0"/>
        <w:numPr>
          <w:ilvl w:val="0"/>
          <w:numId w:val="39"/>
        </w:numPr>
        <w:shd w:val="clear" w:color="auto" w:fill="auto"/>
        <w:tabs>
          <w:tab w:pos="707" w:val="left"/>
        </w:tabs>
        <w:bidi w:val="0"/>
        <w:spacing w:before="0" w:after="0"/>
        <w:ind w:left="0" w:right="0" w:firstLine="480"/>
        <w:jc w:val="left"/>
      </w:pPr>
      <w:r>
        <w:rPr>
          <w:color w:val="000000"/>
          <w:spacing w:val="0"/>
          <w:w w:val="100"/>
          <w:position w:val="0"/>
          <w:shd w:val="clear" w:color="auto" w:fill="auto"/>
          <w:lang w:val="cs-CZ" w:eastAsia="cs-CZ" w:bidi="cs-CZ"/>
        </w:rPr>
        <w:t>Frekvence: 47,5 - 50,05 Hz</w:t>
      </w:r>
    </w:p>
    <w:p>
      <w:pPr>
        <w:pStyle w:val="Style7"/>
        <w:keepNext w:val="0"/>
        <w:keepLines w:val="0"/>
        <w:widowControl w:val="0"/>
        <w:numPr>
          <w:ilvl w:val="0"/>
          <w:numId w:val="47"/>
        </w:numPr>
        <w:shd w:val="clear" w:color="auto" w:fill="auto"/>
        <w:tabs>
          <w:tab w:pos="553" w:val="left"/>
        </w:tabs>
        <w:bidi w:val="0"/>
        <w:spacing w:before="0" w:after="0"/>
        <w:ind w:left="480" w:right="0" w:hanging="240"/>
        <w:jc w:val="left"/>
      </w:pPr>
      <w:r>
        <w:rPr>
          <w:color w:val="000000"/>
          <w:spacing w:val="0"/>
          <w:w w:val="100"/>
          <w:position w:val="0"/>
          <w:shd w:val="clear" w:color="auto" w:fill="auto"/>
          <w:lang w:val="cs-CZ" w:eastAsia="cs-CZ" w:bidi="cs-CZ"/>
        </w:rPr>
        <w:t>Postupné najetí na výkon od nuly s gradientem maximálně 10 % Pn za minutu. Není-li výrobna elektřiny schopna postupného najetí na výkon, připojí se výrobna elektřiny zpět k DS po době, kterou stanoví PDS v intervalu 0-20 min; při probíhající kontrole mezí napětí a frekvence dle bodu 2). Synchronizace výrobny se sítí musí být plně automatizovaná.</w:t>
      </w:r>
    </w:p>
    <w:p>
      <w:pPr>
        <w:pStyle w:val="Style7"/>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Přizpůsobení činného výkonu</w:t>
      </w:r>
    </w:p>
    <w:p>
      <w:pPr>
        <w:pStyle w:val="Style19"/>
        <w:keepNext/>
        <w:keepLines/>
        <w:widowControl w:val="0"/>
        <w:shd w:val="clear" w:color="auto" w:fill="auto"/>
        <w:bidi w:val="0"/>
        <w:spacing w:before="0" w:after="0"/>
        <w:ind w:left="0" w:right="0" w:firstLine="0"/>
        <w:jc w:val="left"/>
      </w:pPr>
      <w:bookmarkStart w:id="32" w:name="bookmark32"/>
      <w:bookmarkStart w:id="33" w:name="bookmark33"/>
      <w:r>
        <w:rPr>
          <w:color w:val="000000"/>
          <w:spacing w:val="0"/>
          <w:w w:val="100"/>
          <w:position w:val="0"/>
          <w:shd w:val="clear" w:color="auto" w:fill="auto"/>
          <w:lang w:val="cs-CZ" w:eastAsia="cs-CZ" w:bidi="cs-CZ"/>
        </w:rPr>
        <w:t>1) Funkce P(f)</w:t>
      </w:r>
      <w:bookmarkEnd w:id="32"/>
      <w:bookmarkEnd w:id="33"/>
    </w:p>
    <w:p>
      <w:pPr>
        <w:pStyle w:val="Style7"/>
        <w:keepNext w:val="0"/>
        <w:keepLines w:val="0"/>
        <w:widowControl w:val="0"/>
        <w:shd w:val="clear" w:color="auto" w:fill="auto"/>
        <w:bidi w:val="0"/>
        <w:spacing w:before="0" w:after="120"/>
        <w:ind w:left="240" w:right="0" w:firstLine="0"/>
        <w:jc w:val="left"/>
      </w:pPr>
      <w:r>
        <w:rPr>
          <w:color w:val="000000"/>
          <w:spacing w:val="0"/>
          <w:w w:val="100"/>
          <w:position w:val="0"/>
          <w:shd w:val="clear" w:color="auto" w:fill="auto"/>
          <w:lang w:val="cs-CZ" w:eastAsia="cs-CZ" w:bidi="cs-CZ"/>
        </w:rPr>
        <w:t>Všechny výrobny připojené do DS musí být schopné snižovat činný výkon automaticky, v závislosti na kmitočtu v síti a podle poměrů v síti i podle povelů z řídícího dispečinku PDS, nebo se automaticky odpojit od DS. Mezní hodnoty frekvencí a z nich vyplývající nutnost regulace činného výkonu výroben v závislosti na síťové frekvenci, jsou uvedeny v PPDS (Příloha 4, kapitola 9.3.) a dále také v následujícím grafu:</w:t>
      </w:r>
    </w:p>
    <w:p>
      <w:pPr>
        <w:pStyle w:val="Style36"/>
        <w:keepNext/>
        <w:keepLines/>
        <w:widowControl w:val="0"/>
        <w:shd w:val="clear" w:color="auto" w:fill="auto"/>
        <w:bidi w:val="0"/>
        <w:spacing w:before="0" w:after="0" w:line="240" w:lineRule="auto"/>
        <w:ind w:left="0" w:right="0" w:firstLine="0"/>
        <w:jc w:val="center"/>
        <w:sectPr>
          <w:headerReference w:type="default" r:id="rId37"/>
          <w:footerReference w:type="default" r:id="rId38"/>
          <w:headerReference w:type="even" r:id="rId39"/>
          <w:footerReference w:type="even" r:id="rId40"/>
          <w:headerReference w:type="first" r:id="rId41"/>
          <w:footerReference w:type="first" r:id="rId42"/>
          <w:footnotePr>
            <w:pos w:val="pageBottom"/>
            <w:numFmt w:val="decimal"/>
            <w:numStart w:val="7"/>
            <w:numRestart w:val="continuous"/>
            <w15:footnoteColumns w:val="1"/>
          </w:footnotePr>
          <w:pgSz w:w="11900" w:h="16840"/>
          <w:pgMar w:top="444" w:left="1345" w:right="618" w:bottom="811" w:header="0" w:footer="3" w:gutter="0"/>
          <w:cols w:space="720"/>
          <w:noEndnote/>
          <w:titlePg/>
          <w:rtlGutter w:val="0"/>
          <w:docGrid w:linePitch="360"/>
        </w:sectPr>
      </w:pPr>
      <w:bookmarkStart w:id="34" w:name="bookmark34"/>
      <w:bookmarkStart w:id="35" w:name="bookmark35"/>
      <w:r>
        <w:rPr>
          <w:color w:val="000000"/>
          <w:spacing w:val="0"/>
          <w:w w:val="100"/>
          <w:position w:val="0"/>
          <w:shd w:val="clear" w:color="auto" w:fill="auto"/>
          <w:lang w:val="cs-CZ" w:eastAsia="cs-CZ" w:bidi="cs-CZ"/>
        </w:rPr>
        <w:t>Snížení činného výkonu při nadfrekvenci - NN</w:t>
      </w:r>
      <w:bookmarkEnd w:id="34"/>
      <w:bookmarkEnd w:id="35"/>
    </w:p>
    <w:p>
      <w:pPr>
        <w:pStyle w:val="Style22"/>
        <w:keepNext/>
        <w:keepLines/>
        <w:widowControl w:val="0"/>
        <w:shd w:val="clear" w:color="auto" w:fill="auto"/>
        <w:bidi w:val="0"/>
        <w:spacing w:before="0" w:after="180" w:line="240" w:lineRule="auto"/>
        <w:ind w:left="0" w:right="340" w:firstLine="0"/>
        <w:jc w:val="right"/>
      </w:pPr>
      <w:bookmarkStart w:id="36" w:name="bookmark36"/>
      <w:bookmarkStart w:id="37" w:name="bookmark37"/>
      <w:r>
        <w:rPr>
          <w:spacing w:val="0"/>
          <w:w w:val="100"/>
          <w:position w:val="0"/>
          <w:shd w:val="clear" w:color="auto" w:fill="auto"/>
          <w:lang w:val="cs-CZ" w:eastAsia="cs-CZ" w:bidi="cs-CZ"/>
        </w:rPr>
        <w:t>eg*d</w:t>
      </w:r>
      <w:bookmarkEnd w:id="36"/>
      <w:bookmarkEnd w:id="37"/>
    </w:p>
    <w:p>
      <w:pPr>
        <w:pStyle w:val="Style36"/>
        <w:keepNext/>
        <w:keepLines/>
        <w:widowControl w:val="0"/>
        <w:shd w:val="clear" w:color="auto" w:fill="auto"/>
        <w:bidi w:val="0"/>
        <w:spacing w:before="0" w:line="240" w:lineRule="auto"/>
        <w:ind w:left="0" w:right="0" w:firstLine="0"/>
        <w:jc w:val="center"/>
      </w:pPr>
      <w:bookmarkStart w:id="38" w:name="bookmark38"/>
      <w:bookmarkStart w:id="39" w:name="bookmark39"/>
      <w:r>
        <w:rPr>
          <w:color w:val="000000"/>
          <w:spacing w:val="0"/>
          <w:w w:val="100"/>
          <w:position w:val="0"/>
          <w:shd w:val="clear" w:color="auto" w:fill="auto"/>
          <w:lang w:val="cs-CZ" w:eastAsia="cs-CZ" w:bidi="cs-CZ"/>
        </w:rPr>
        <w:t>Dovolené snížení činného výkony při podfrekvenci</w:t>
      </w:r>
      <w:bookmarkEnd w:id="38"/>
      <w:bookmarkEnd w:id="39"/>
    </w:p>
    <w:p>
      <w:pPr>
        <w:pStyle w:val="Style38"/>
        <w:keepNext w:val="0"/>
        <w:keepLines w:val="0"/>
        <w:widowControl w:val="0"/>
        <w:shd w:val="clear" w:color="auto" w:fill="auto"/>
        <w:tabs>
          <w:tab w:pos="7198" w:val="left"/>
          <w:tab w:pos="8791" w:val="left"/>
        </w:tabs>
        <w:bidi w:val="0"/>
        <w:spacing w:before="0" w:line="240" w:lineRule="auto"/>
        <w:ind w:right="0" w:firstLine="0"/>
        <w:jc w:val="left"/>
      </w:pPr>
      <w:r>
        <mc:AlternateContent>
          <mc:Choice Requires="wps">
            <w:drawing>
              <wp:anchor distT="0" distB="0" distL="114300" distR="114300" simplePos="0" relativeHeight="125829391" behindDoc="0" locked="0" layoutInCell="1" allowOverlap="1">
                <wp:simplePos x="0" y="0"/>
                <wp:positionH relativeFrom="page">
                  <wp:posOffset>153035</wp:posOffset>
                </wp:positionH>
                <wp:positionV relativeFrom="paragraph">
                  <wp:posOffset>495300</wp:posOffset>
                </wp:positionV>
                <wp:extent cx="94615" cy="575945"/>
                <wp:wrapSquare wrapText="bothSides"/>
                <wp:docPr id="75" name="Shape 75"/>
                <a:graphic xmlns:a="http://schemas.openxmlformats.org/drawingml/2006/main">
                  <a:graphicData uri="http://schemas.microsoft.com/office/word/2010/wordprocessingShape">
                    <wps:wsp>
                      <wps:cNvSpPr txBox="1"/>
                      <wps:spPr>
                        <a:xfrm>
                          <a:ext cx="94615" cy="57594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2403 210 2403</w:t>
                            </w:r>
                          </w:p>
                        </w:txbxContent>
                      </wps:txbx>
                      <wps:bodyPr upright="0" vert="vert270" lIns="0" tIns="0" rIns="0" bIns="0">
                        <a:noAutoFit/>
                      </wps:bodyPr>
                    </wps:wsp>
                  </a:graphicData>
                </a:graphic>
              </wp:anchor>
            </w:drawing>
          </mc:Choice>
          <mc:Fallback>
            <w:pict>
              <v:shape id="_x0000_s1101" type="#_x0000_t202" style="position:absolute;margin-left:12.050000000000001pt;margin-top:39.pt;width:7.4500000000000002pt;height:45.350000000000001pt;z-index:-125829362;mso-wrap-distance-left:9.pt;mso-wrap-distance-right:9.pt;mso-position-horizontal-relative:page" filled="f" stroked="f">
                <v:textbox style="layout-flow:vertical;mso-layout-flow-alt:bottom-to-top"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2403 210 2403</w:t>
                      </w:r>
                    </w:p>
                  </w:txbxContent>
                </v:textbox>
                <w10:wrap type="square" anchorx="page"/>
              </v:shape>
            </w:pict>
          </mc:Fallback>
        </mc:AlternateContent>
      </w:r>
      <w:r>
        <w:rPr>
          <w:color w:val="000000"/>
          <w:spacing w:val="0"/>
          <w:w w:val="100"/>
          <w:position w:val="0"/>
          <w:shd w:val="clear" w:color="auto" w:fill="auto"/>
          <w:lang w:val="cs-CZ" w:eastAsia="cs-CZ" w:bidi="cs-CZ"/>
        </w:rPr>
        <w:t>Frekvence (Hz)</w:t>
        <w:tab/>
        <w:t>„</w:t>
        <w:tab/>
      </w:r>
      <w:r>
        <w:rPr>
          <w:color w:val="000000"/>
          <w:spacing w:val="0"/>
          <w:w w:val="100"/>
          <w:position w:val="0"/>
          <w:shd w:val="clear" w:color="auto" w:fill="auto"/>
          <w:vertAlign w:val="subscript"/>
          <w:lang w:val="cs-CZ" w:eastAsia="cs-CZ" w:bidi="cs-CZ"/>
        </w:rPr>
        <w:t>CA</w:t>
      </w:r>
    </w:p>
    <w:p>
      <w:pPr>
        <w:pStyle w:val="Style19"/>
        <w:keepNext/>
        <w:keepLines/>
        <w:widowControl w:val="0"/>
        <w:shd w:val="clear" w:color="auto" w:fill="auto"/>
        <w:bidi w:val="0"/>
        <w:spacing w:before="0" w:after="0"/>
        <w:ind w:left="0" w:right="0" w:firstLine="0"/>
        <w:jc w:val="both"/>
      </w:pPr>
      <w:bookmarkStart w:id="40" w:name="bookmark40"/>
      <w:bookmarkStart w:id="41" w:name="bookmark41"/>
      <w:r>
        <w:rPr>
          <w:color w:val="000000"/>
          <w:spacing w:val="0"/>
          <w:w w:val="100"/>
          <w:position w:val="0"/>
          <w:shd w:val="clear" w:color="auto" w:fill="auto"/>
          <w:lang w:val="cs-CZ" w:eastAsia="cs-CZ" w:bidi="cs-CZ"/>
        </w:rPr>
        <w:t>2) Funkce P(U)</w:t>
      </w:r>
      <w:bookmarkEnd w:id="40"/>
      <w:bookmarkEnd w:id="41"/>
    </w:p>
    <w:p>
      <w:pPr>
        <w:pStyle w:val="Style7"/>
        <w:keepNext w:val="0"/>
        <w:keepLines w:val="0"/>
        <w:widowControl w:val="0"/>
        <w:shd w:val="clear" w:color="auto" w:fill="auto"/>
        <w:bidi w:val="0"/>
        <w:spacing w:before="0" w:after="80"/>
        <w:ind w:left="240" w:right="0" w:firstLine="20"/>
        <w:jc w:val="left"/>
      </w:pPr>
      <w:r>
        <w:rPr>
          <w:color w:val="000000"/>
          <w:spacing w:val="0"/>
          <w:w w:val="100"/>
          <w:position w:val="0"/>
          <w:shd w:val="clear" w:color="auto" w:fill="auto"/>
          <w:lang w:val="cs-CZ" w:eastAsia="cs-CZ" w:bidi="cs-CZ"/>
        </w:rPr>
        <w:t>Dle PPDS (Příloha 4, kapitola 9.3) musí být všechny výrobny připojené pomocí střídače s výkonem do 16A na fázi včetně a dále všechny výrobny s výkonem nad 16A na fázi připojené do DS na hladině NN, vybaveny generátory s funkcí pro řízení napětí činným výkonem. Konkrétní hodnoty funkce P(U) stanovuje PDS a jsou znázorněny v následujícím grafu:</w:t>
      </w:r>
    </w:p>
    <w:p>
      <w:pPr>
        <w:pStyle w:val="Style36"/>
        <w:keepNext/>
        <w:keepLines/>
        <w:widowControl w:val="0"/>
        <w:shd w:val="clear" w:color="auto" w:fill="auto"/>
        <w:bidi w:val="0"/>
        <w:spacing w:before="0" w:after="5500" w:line="240" w:lineRule="auto"/>
        <w:ind w:left="0" w:right="0" w:firstLine="0"/>
        <w:jc w:val="center"/>
      </w:pPr>
      <w:bookmarkStart w:id="42" w:name="bookmark42"/>
      <w:bookmarkStart w:id="43" w:name="bookmark43"/>
      <w:r>
        <w:rPr>
          <w:color w:val="000000"/>
          <w:spacing w:val="0"/>
          <w:w w:val="100"/>
          <w:position w:val="0"/>
          <w:shd w:val="clear" w:color="auto" w:fill="auto"/>
          <w:lang w:val="cs-CZ" w:eastAsia="cs-CZ" w:bidi="cs-CZ"/>
        </w:rPr>
        <w:t>Snížení činného výkonu v závislosti na síťovém napětí</w:t>
      </w:r>
      <w:bookmarkEnd w:id="42"/>
      <w:bookmarkEnd w:id="43"/>
    </w:p>
    <w:p>
      <w:pPr>
        <w:pStyle w:val="Style19"/>
        <w:keepNext/>
        <w:keepLines/>
        <w:widowControl w:val="0"/>
        <w:shd w:val="clear" w:color="auto" w:fill="auto"/>
        <w:bidi w:val="0"/>
        <w:spacing w:before="0" w:after="0"/>
        <w:ind w:left="0" w:right="0" w:firstLine="0"/>
        <w:jc w:val="left"/>
      </w:pPr>
      <w:bookmarkStart w:id="44" w:name="bookmark44"/>
      <w:bookmarkStart w:id="45" w:name="bookmark45"/>
      <w:r>
        <w:rPr>
          <w:color w:val="000000"/>
          <w:spacing w:val="0"/>
          <w:w w:val="100"/>
          <w:position w:val="0"/>
          <w:shd w:val="clear" w:color="auto" w:fill="auto"/>
          <w:lang w:val="cs-CZ" w:eastAsia="cs-CZ" w:bidi="cs-CZ"/>
        </w:rPr>
        <w:t>Umožnění trvalého provozu výrobny v paralelním provozu s DS</w:t>
      </w:r>
      <w:bookmarkEnd w:id="44"/>
      <w:bookmarkEnd w:id="45"/>
    </w:p>
    <w:p>
      <w:pPr>
        <w:pStyle w:val="Style7"/>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Výrobce musí zajistit, aby každý výrobní modul (VM) byl při uvedení do provozu a po celou dobu životnosti výrobny v souladu s požadavky nařízení RfG a požadavky přílohy č. 4. PPDS.</w:t>
      </w:r>
    </w:p>
    <w:p>
      <w:pPr>
        <w:pStyle w:val="Style7"/>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xml:space="preserve">Proces uvedení VM do provozu je ukončen vydáním dokumentu </w:t>
      </w:r>
      <w:r>
        <w:rPr>
          <w:b/>
          <w:bCs/>
          <w:color w:val="000000"/>
          <w:spacing w:val="0"/>
          <w:w w:val="100"/>
          <w:position w:val="0"/>
          <w:shd w:val="clear" w:color="auto" w:fill="auto"/>
          <w:lang w:val="cs-CZ" w:eastAsia="cs-CZ" w:bidi="cs-CZ"/>
        </w:rPr>
        <w:t xml:space="preserve">Konečné provozní oznámení, </w:t>
      </w:r>
      <w:r>
        <w:rPr>
          <w:color w:val="000000"/>
          <w:spacing w:val="0"/>
          <w:w w:val="100"/>
          <w:position w:val="0"/>
          <w:shd w:val="clear" w:color="auto" w:fill="auto"/>
          <w:lang w:val="cs-CZ" w:eastAsia="cs-CZ" w:bidi="cs-CZ"/>
        </w:rPr>
        <w:t>který opravňuje výrobce trvale provozovat VM paralelně s DS NN.</w:t>
      </w:r>
    </w:p>
    <w:p>
      <w:pPr>
        <w:pStyle w:val="Style7"/>
        <w:keepNext w:val="0"/>
        <w:keepLines w:val="0"/>
        <w:widowControl w:val="0"/>
        <w:shd w:val="clear" w:color="auto" w:fill="auto"/>
        <w:bidi w:val="0"/>
        <w:spacing w:before="0" w:after="0"/>
        <w:ind w:left="480" w:right="0" w:hanging="220"/>
        <w:jc w:val="both"/>
      </w:pPr>
      <w:r>
        <w:rPr>
          <w:color w:val="000000"/>
          <w:spacing w:val="0"/>
          <w:w w:val="100"/>
          <w:position w:val="0"/>
          <w:shd w:val="clear" w:color="auto" w:fill="auto"/>
          <w:lang w:val="cs-CZ" w:eastAsia="cs-CZ" w:bidi="cs-CZ"/>
        </w:rPr>
        <w:t xml:space="preserve">- PDS nebo jím pověřený zástupce je v rámci tohoto procesu oprávněn provést fyzickou kontrolu VM a provést fyzické zkoušky komunikace, funkcí regulace a testy výrobny pod napětím a zatížením, potvrzující splnění podmínek daných PPDS a SoP. Žadatel je povinen mu k tomu poskytnout veškerou potřebnou součinnost. Před vydáním konečného </w:t>
      </w:r>
      <w:r>
        <w:rPr>
          <w:color w:val="000000"/>
          <w:spacing w:val="0"/>
          <w:w w:val="100"/>
          <w:position w:val="0"/>
          <w:shd w:val="clear" w:color="auto" w:fill="auto"/>
          <w:lang w:val="cs-CZ" w:eastAsia="cs-CZ" w:bidi="cs-CZ"/>
        </w:rPr>
        <w:t>provozního oznámení je PDS oprávněn provést nebo požadovat úkony a činnosti dle kapitoly 12.3, odstavec Posouzení žádosti o UTP přílohy č. 4 PPDS.</w:t>
      </w:r>
    </w:p>
    <w:p>
      <w:pPr>
        <w:pStyle w:val="Style7"/>
        <w:keepNext w:val="0"/>
        <w:keepLines w:val="0"/>
        <w:widowControl w:val="0"/>
        <w:numPr>
          <w:ilvl w:val="0"/>
          <w:numId w:val="49"/>
        </w:numPr>
        <w:shd w:val="clear" w:color="auto" w:fill="auto"/>
        <w:tabs>
          <w:tab w:pos="492" w:val="left"/>
        </w:tabs>
        <w:bidi w:val="0"/>
        <w:spacing w:before="0" w:after="0"/>
        <w:ind w:left="460" w:right="0" w:hanging="220"/>
        <w:jc w:val="left"/>
      </w:pPr>
      <w:r>
        <w:rPr>
          <w:color w:val="000000"/>
          <w:spacing w:val="0"/>
          <w:w w:val="100"/>
          <w:position w:val="0"/>
          <w:shd w:val="clear" w:color="auto" w:fill="auto"/>
          <w:lang w:val="cs-CZ" w:eastAsia="cs-CZ" w:bidi="cs-CZ"/>
        </w:rPr>
        <w:t>Pro trvalý provoz výrobny paralelně s DS musí výrobce splnit mimo jiné podmínky uvedené v kapitole 12.4 přílohy č. 4 PPDS. PDS může v případě potřeby požadovat přezkoušení ochran pro oddělení výrobny od sítě, ochran vazebního spínače a ostatního vybavení pro dálkové řízení podle části 5.1 a 8 přílohy č 4 PPDS.</w:t>
      </w:r>
    </w:p>
    <w:p>
      <w:pPr>
        <w:pStyle w:val="Style7"/>
        <w:keepNext w:val="0"/>
        <w:keepLines w:val="0"/>
        <w:widowControl w:val="0"/>
        <w:numPr>
          <w:ilvl w:val="0"/>
          <w:numId w:val="49"/>
        </w:numPr>
        <w:shd w:val="clear" w:color="auto" w:fill="auto"/>
        <w:tabs>
          <w:tab w:pos="492" w:val="left"/>
        </w:tabs>
        <w:bidi w:val="0"/>
        <w:spacing w:before="0" w:after="240"/>
        <w:ind w:left="460" w:right="0" w:hanging="220"/>
        <w:jc w:val="left"/>
      </w:pPr>
      <w:r>
        <w:rPr>
          <w:color w:val="000000"/>
          <w:spacing w:val="0"/>
          <w:w w:val="100"/>
          <w:position w:val="0"/>
          <w:shd w:val="clear" w:color="auto" w:fill="auto"/>
          <w:lang w:val="cs-CZ" w:eastAsia="cs-CZ" w:bidi="cs-CZ"/>
        </w:rPr>
        <w:t>Pokud to vyžaduje provoz sítě, může PDS zadat změněné nastavení pro ochrany. Pověřeným pracovníkům PDS je zapotřebí umožnit v dohodě s výrobcem přístup ke spínacímu zařízení a ochranám podle části 7 a 8 přílohy č. 4 PPDS.</w:t>
      </w:r>
    </w:p>
    <w:p>
      <w:pPr>
        <w:pStyle w:val="Style7"/>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Konečné provozní oznámení je třeba pokládat v souladu s kapitolou 12.4 přílohy č. 4 PPDS za protokol o prvním paralelním připojení výrobny elektřiny k DS dokládající úspěšné dokončení procesu PPP ve smyslu právních předpisů a termín konečného provozního oznámení za termín úspěšného dokončení procesu PPP ve smyslu právních předpisů.</w:t>
      </w:r>
    </w:p>
    <w:p>
      <w:pPr>
        <w:pStyle w:val="Style7"/>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xml:space="preserve">Pro získání Konečného provozního oznámení musí výrobce prokázat, že splnil požadavky stanovené PDS v souladu s nařízením RfG, předložením </w:t>
      </w:r>
      <w:r>
        <w:rPr>
          <w:b/>
          <w:bCs/>
          <w:color w:val="000000"/>
          <w:spacing w:val="0"/>
          <w:w w:val="100"/>
          <w:position w:val="0"/>
          <w:shd w:val="clear" w:color="auto" w:fill="auto"/>
          <w:lang w:val="cs-CZ" w:eastAsia="cs-CZ" w:bidi="cs-CZ"/>
        </w:rPr>
        <w:t xml:space="preserve">instalačního dokumentu výrobního modulu A2, </w:t>
      </w:r>
      <w:r>
        <w:rPr>
          <w:color w:val="000000"/>
          <w:spacing w:val="0"/>
          <w:w w:val="100"/>
          <w:position w:val="0"/>
          <w:shd w:val="clear" w:color="auto" w:fill="auto"/>
          <w:lang w:val="cs-CZ" w:eastAsia="cs-CZ" w:bidi="cs-CZ"/>
        </w:rPr>
        <w:t xml:space="preserve">který předkládá společně s </w:t>
      </w:r>
      <w:r>
        <w:rPr>
          <w:b/>
          <w:bCs/>
          <w:color w:val="000000"/>
          <w:spacing w:val="0"/>
          <w:w w:val="100"/>
          <w:position w:val="0"/>
          <w:shd w:val="clear" w:color="auto" w:fill="auto"/>
          <w:lang w:val="cs-CZ" w:eastAsia="cs-CZ" w:bidi="cs-CZ"/>
        </w:rPr>
        <w:t xml:space="preserve">žádostí o umožnění trvalého provozu výrobny. </w:t>
      </w:r>
      <w:r>
        <w:rPr>
          <w:color w:val="000000"/>
          <w:spacing w:val="0"/>
          <w:w w:val="100"/>
          <w:position w:val="0"/>
          <w:shd w:val="clear" w:color="auto" w:fill="auto"/>
          <w:lang w:val="cs-CZ" w:eastAsia="cs-CZ" w:bidi="cs-CZ"/>
        </w:rPr>
        <w:t xml:space="preserve">Oba dokumenty jsou dostupné na webových stránkách </w:t>
      </w:r>
      <w:r>
        <w:rPr>
          <w:color w:val="000000"/>
          <w:spacing w:val="0"/>
          <w:w w:val="100"/>
          <w:position w:val="0"/>
          <w:shd w:val="clear" w:color="auto" w:fill="auto"/>
          <w:lang w:val="en-US" w:eastAsia="en-US" w:bidi="en-US"/>
        </w:rPr>
        <w:t>egd.cz.</w:t>
      </w:r>
    </w:p>
    <w:p>
      <w:pPr>
        <w:pStyle w:val="Style7"/>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xml:space="preserve">PDS na základě předložení a posouzení těchto dokumentů, provedení a vyhodnocení úkonů a činností dle kapitoly 12.3, odstavec Posouzení žádosti o UTP přílohy č. 4 PPDS vydá v případě kladného vyhodnocení výrobci </w:t>
      </w:r>
      <w:r>
        <w:rPr>
          <w:b/>
          <w:bCs/>
          <w:color w:val="000000"/>
          <w:spacing w:val="0"/>
          <w:w w:val="100"/>
          <w:position w:val="0"/>
          <w:shd w:val="clear" w:color="auto" w:fill="auto"/>
          <w:lang w:val="cs-CZ" w:eastAsia="cs-CZ" w:bidi="cs-CZ"/>
        </w:rPr>
        <w:t>Konečné provozní oznámení umožňující trvalý paralelní provoz výrobny s DS.</w:t>
      </w:r>
    </w:p>
    <w:sectPr>
      <w:headerReference w:type="default" r:id="rId43"/>
      <w:footerReference w:type="default" r:id="rId44"/>
      <w:headerReference w:type="even" r:id="rId45"/>
      <w:footerReference w:type="even" r:id="rId46"/>
      <w:footnotePr>
        <w:pos w:val="pageBottom"/>
        <w:numFmt w:val="decimal"/>
        <w:numStart w:val="7"/>
        <w:numRestart w:val="continuous"/>
        <w15:footnoteColumns w:val="1"/>
      </w:footnotePr>
      <w:pgSz w:w="11900" w:h="16840"/>
      <w:pgMar w:top="421" w:left="1326" w:right="618" w:bottom="765"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6192520</wp:posOffset>
              </wp:positionH>
              <wp:positionV relativeFrom="page">
                <wp:posOffset>10186035</wp:posOffset>
              </wp:positionV>
              <wp:extent cx="826135" cy="286385"/>
              <wp:wrapNone/>
              <wp:docPr id="7" name="Shape 7"/>
              <a:graphic xmlns:a="http://schemas.openxmlformats.org/drawingml/2006/main">
                <a:graphicData uri="http://schemas.microsoft.com/office/word/2010/wordprocessingShape">
                  <wps:wsp>
                    <wps:cNvSpPr txBox="1"/>
                    <wps:spPr>
                      <a:xfrm>
                        <a:ext cx="826135" cy="28638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9002129687</w:t>
                          </w:r>
                        </w:p>
                      </w:txbxContent>
                    </wps:txbx>
                    <wps:bodyPr wrap="none" lIns="0" tIns="0" rIns="0" bIns="0">
                      <a:spAutoFit/>
                    </wps:bodyPr>
                  </wps:wsp>
                </a:graphicData>
              </a:graphic>
            </wp:anchor>
          </w:drawing>
        </mc:Choice>
        <mc:Fallback>
          <w:pict>
            <v:shape id="_x0000_s1033" type="#_x0000_t202" style="position:absolute;margin-left:487.60000000000002pt;margin-top:802.04999999999995pt;width:65.049999999999997pt;height:22.550000000000001pt;z-index:-188744063;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9002129687</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833120</wp:posOffset>
              </wp:positionH>
              <wp:positionV relativeFrom="page">
                <wp:posOffset>10330815</wp:posOffset>
              </wp:positionV>
              <wp:extent cx="189230" cy="118745"/>
              <wp:wrapNone/>
              <wp:docPr id="59" name="Shape 59"/>
              <a:graphic xmlns:a="http://schemas.openxmlformats.org/drawingml/2006/main">
                <a:graphicData uri="http://schemas.microsoft.com/office/word/2010/wordprocessingShape">
                  <wps:wsp>
                    <wps:cNvSpPr txBox="1"/>
                    <wps:spPr>
                      <a:xfrm>
                        <a:ext cx="189230" cy="11874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|6</w:t>
                          </w:r>
                        </w:p>
                      </w:txbxContent>
                    </wps:txbx>
                    <wps:bodyPr wrap="none" lIns="0" tIns="0" rIns="0" bIns="0">
                      <a:spAutoFit/>
                    </wps:bodyPr>
                  </wps:wsp>
                </a:graphicData>
              </a:graphic>
            </wp:anchor>
          </w:drawing>
        </mc:Choice>
        <mc:Fallback>
          <w:pict>
            <v:shape id="_x0000_s1085" type="#_x0000_t202" style="position:absolute;margin-left:65.599999999999994pt;margin-top:813.45000000000005pt;width:14.9pt;height:9.3499999999999996pt;z-index:-188744025;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|6</w:t>
                    </w:r>
                  </w:p>
                </w:txbxContent>
              </v:textbox>
              <w10:wrap anchorx="page" anchory="page"/>
            </v:shape>
          </w:pict>
        </mc:Fallback>
      </mc:AlternateContent>
    </w: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817880</wp:posOffset>
              </wp:positionH>
              <wp:positionV relativeFrom="page">
                <wp:posOffset>10230485</wp:posOffset>
              </wp:positionV>
              <wp:extent cx="213360" cy="118745"/>
              <wp:wrapNone/>
              <wp:docPr id="65" name="Shape 65"/>
              <a:graphic xmlns:a="http://schemas.openxmlformats.org/drawingml/2006/main">
                <a:graphicData uri="http://schemas.microsoft.com/office/word/2010/wordprocessingShape">
                  <wps:wsp>
                    <wps:cNvSpPr txBox="1"/>
                    <wps:spPr>
                      <a:xfrm>
                        <a:ext cx="213360" cy="11874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 6</w:t>
                          </w:r>
                        </w:p>
                      </w:txbxContent>
                    </wps:txbx>
                    <wps:bodyPr wrap="none" lIns="0" tIns="0" rIns="0" bIns="0">
                      <a:spAutoFit/>
                    </wps:bodyPr>
                  </wps:wsp>
                </a:graphicData>
              </a:graphic>
            </wp:anchor>
          </w:drawing>
        </mc:Choice>
        <mc:Fallback>
          <w:pict>
            <v:shape id="_x0000_s1091" type="#_x0000_t202" style="position:absolute;margin-left:64.400000000000006pt;margin-top:805.54999999999995pt;width:16.800000000000001pt;height:9.3499999999999996pt;z-index:-188744021;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 6</w:t>
                    </w:r>
                  </w:p>
                </w:txbxContent>
              </v:textbox>
              <w10:wrap anchorx="page" anchory="page"/>
            </v:shape>
          </w:pict>
        </mc:Fallback>
      </mc:AlternateContent>
    </w: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817880</wp:posOffset>
              </wp:positionH>
              <wp:positionV relativeFrom="page">
                <wp:posOffset>10230485</wp:posOffset>
              </wp:positionV>
              <wp:extent cx="213360" cy="118745"/>
              <wp:wrapNone/>
              <wp:docPr id="69" name="Shape 69"/>
              <a:graphic xmlns:a="http://schemas.openxmlformats.org/drawingml/2006/main">
                <a:graphicData uri="http://schemas.microsoft.com/office/word/2010/wordprocessingShape">
                  <wps:wsp>
                    <wps:cNvSpPr txBox="1"/>
                    <wps:spPr>
                      <a:xfrm>
                        <a:ext cx="213360" cy="11874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 6</w:t>
                          </w:r>
                        </w:p>
                      </w:txbxContent>
                    </wps:txbx>
                    <wps:bodyPr wrap="none" lIns="0" tIns="0" rIns="0" bIns="0">
                      <a:spAutoFit/>
                    </wps:bodyPr>
                  </wps:wsp>
                </a:graphicData>
              </a:graphic>
            </wp:anchor>
          </w:drawing>
        </mc:Choice>
        <mc:Fallback>
          <w:pict>
            <v:shape id="_x0000_s1095" type="#_x0000_t202" style="position:absolute;margin-left:64.400000000000006pt;margin-top:805.54999999999995pt;width:16.800000000000001pt;height:9.3499999999999996pt;z-index:-188744017;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 6</w:t>
                    </w:r>
                  </w:p>
                </w:txbxContent>
              </v:textbox>
              <w10:wrap anchorx="page" anchory="page"/>
            </v:shape>
          </w:pict>
        </mc:Fallback>
      </mc:AlternateContent>
    </w: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810260</wp:posOffset>
              </wp:positionH>
              <wp:positionV relativeFrom="page">
                <wp:posOffset>10295255</wp:posOffset>
              </wp:positionV>
              <wp:extent cx="207010" cy="115570"/>
              <wp:wrapNone/>
              <wp:docPr id="73" name="Shape 73"/>
              <a:graphic xmlns:a="http://schemas.openxmlformats.org/drawingml/2006/main">
                <a:graphicData uri="http://schemas.microsoft.com/office/word/2010/wordprocessingShape">
                  <wps:wsp>
                    <wps:cNvSpPr txBox="1"/>
                    <wps:spPr>
                      <a:xfrm>
                        <a:ext cx="207010" cy="11557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|6</w:t>
                          </w:r>
                        </w:p>
                      </w:txbxContent>
                    </wps:txbx>
                    <wps:bodyPr wrap="none" lIns="0" tIns="0" rIns="0" bIns="0">
                      <a:spAutoFit/>
                    </wps:bodyPr>
                  </wps:wsp>
                </a:graphicData>
              </a:graphic>
            </wp:anchor>
          </w:drawing>
        </mc:Choice>
        <mc:Fallback>
          <w:pict>
            <v:shape id="_x0000_s1099" type="#_x0000_t202" style="position:absolute;margin-left:63.799999999999997pt;margin-top:810.64999999999998pt;width:16.300000000000001pt;height:9.0999999999999996pt;z-index:-188744013;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|6</w:t>
                    </w:r>
                  </w:p>
                </w:txbxContent>
              </v:textbox>
              <w10:wrap anchorx="page" anchory="page"/>
            </v:shape>
          </w:pict>
        </mc:Fallback>
      </mc:AlternateContent>
    </w: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799465</wp:posOffset>
              </wp:positionH>
              <wp:positionV relativeFrom="page">
                <wp:posOffset>10304780</wp:posOffset>
              </wp:positionV>
              <wp:extent cx="207010" cy="118745"/>
              <wp:wrapNone/>
              <wp:docPr id="79" name="Shape 79"/>
              <a:graphic xmlns:a="http://schemas.openxmlformats.org/drawingml/2006/main">
                <a:graphicData uri="http://schemas.microsoft.com/office/word/2010/wordprocessingShape">
                  <wps:wsp>
                    <wps:cNvSpPr txBox="1"/>
                    <wps:spPr>
                      <a:xfrm>
                        <a:ext cx="207010" cy="11874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 6</w:t>
                          </w:r>
                        </w:p>
                      </w:txbxContent>
                    </wps:txbx>
                    <wps:bodyPr wrap="none" lIns="0" tIns="0" rIns="0" bIns="0">
                      <a:spAutoFit/>
                    </wps:bodyPr>
                  </wps:wsp>
                </a:graphicData>
              </a:graphic>
            </wp:anchor>
          </w:drawing>
        </mc:Choice>
        <mc:Fallback>
          <w:pict>
            <v:shape id="_x0000_s1105" type="#_x0000_t202" style="position:absolute;margin-left:62.950000000000003pt;margin-top:811.39999999999998pt;width:16.300000000000001pt;height:9.3499999999999996pt;z-index:-188744009;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 6</w:t>
                    </w:r>
                  </w:p>
                </w:txbxContent>
              </v:textbox>
              <w10:wrap anchorx="page" anchory="page"/>
            </v:shape>
          </w:pict>
        </mc:Fallback>
      </mc:AlternateContent>
    </w: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852805</wp:posOffset>
              </wp:positionH>
              <wp:positionV relativeFrom="page">
                <wp:posOffset>10243820</wp:posOffset>
              </wp:positionV>
              <wp:extent cx="207010" cy="115570"/>
              <wp:wrapNone/>
              <wp:docPr id="83" name="Shape 83"/>
              <a:graphic xmlns:a="http://schemas.openxmlformats.org/drawingml/2006/main">
                <a:graphicData uri="http://schemas.microsoft.com/office/word/2010/wordprocessingShape">
                  <wps:wsp>
                    <wps:cNvSpPr txBox="1"/>
                    <wps:spPr>
                      <a:xfrm>
                        <a:ext cx="207010" cy="11557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 6</w:t>
                          </w:r>
                        </w:p>
                      </w:txbxContent>
                    </wps:txbx>
                    <wps:bodyPr wrap="none" lIns="0" tIns="0" rIns="0" bIns="0">
                      <a:spAutoFit/>
                    </wps:bodyPr>
                  </wps:wsp>
                </a:graphicData>
              </a:graphic>
            </wp:anchor>
          </w:drawing>
        </mc:Choice>
        <mc:Fallback>
          <w:pict>
            <v:shape id="_x0000_s1109" type="#_x0000_t202" style="position:absolute;margin-left:67.150000000000006pt;margin-top:806.60000000000002pt;width:16.300000000000001pt;height:9.0999999999999996pt;z-index:-188744005;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 6</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6192520</wp:posOffset>
              </wp:positionH>
              <wp:positionV relativeFrom="page">
                <wp:posOffset>10186035</wp:posOffset>
              </wp:positionV>
              <wp:extent cx="826135" cy="286385"/>
              <wp:wrapNone/>
              <wp:docPr id="9" name="Shape 9"/>
              <a:graphic xmlns:a="http://schemas.openxmlformats.org/drawingml/2006/main">
                <a:graphicData uri="http://schemas.microsoft.com/office/word/2010/wordprocessingShape">
                  <wps:wsp>
                    <wps:cNvSpPr txBox="1"/>
                    <wps:spPr>
                      <a:xfrm>
                        <a:ext cx="826135" cy="28638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9002129687</w:t>
                          </w:r>
                        </w:p>
                      </w:txbxContent>
                    </wps:txbx>
                    <wps:bodyPr wrap="none" lIns="0" tIns="0" rIns="0" bIns="0">
                      <a:spAutoFit/>
                    </wps:bodyPr>
                  </wps:wsp>
                </a:graphicData>
              </a:graphic>
            </wp:anchor>
          </w:drawing>
        </mc:Choice>
        <mc:Fallback>
          <w:pict>
            <v:shape id="_x0000_s1035" type="#_x0000_t202" style="position:absolute;margin-left:487.60000000000002pt;margin-top:802.04999999999995pt;width:65.049999999999997pt;height:22.550000000000001pt;z-index:-188744061;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9002129687</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7" behindDoc="1" locked="0" layoutInCell="1" allowOverlap="1">
              <wp:simplePos x="0" y="0"/>
              <wp:positionH relativeFrom="page">
                <wp:posOffset>6319520</wp:posOffset>
              </wp:positionH>
              <wp:positionV relativeFrom="page">
                <wp:posOffset>10317480</wp:posOffset>
              </wp:positionV>
              <wp:extent cx="692150" cy="91440"/>
              <wp:wrapNone/>
              <wp:docPr id="15" name="Shape 15"/>
              <a:graphic xmlns:a="http://schemas.openxmlformats.org/drawingml/2006/main">
                <a:graphicData uri="http://schemas.microsoft.com/office/word/2010/wordprocessingShape">
                  <wps:wsp>
                    <wps:cNvSpPr txBox="1"/>
                    <wps:spPr>
                      <a:xfrm>
                        <a:ext cx="692150" cy="9144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9002129687</w:t>
                          </w:r>
                        </w:p>
                      </w:txbxContent>
                    </wps:txbx>
                    <wps:bodyPr wrap="none" lIns="0" tIns="0" rIns="0" bIns="0">
                      <a:spAutoFit/>
                    </wps:bodyPr>
                  </wps:wsp>
                </a:graphicData>
              </a:graphic>
            </wp:anchor>
          </w:drawing>
        </mc:Choice>
        <mc:Fallback>
          <w:pict>
            <v:shape id="_x0000_s1041" type="#_x0000_t202" style="position:absolute;margin-left:497.60000000000002pt;margin-top:812.39999999999998pt;width:54.5pt;height:7.2000000000000002pt;z-index:-188744056;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9002129687</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1" behindDoc="1" locked="0" layoutInCell="1" allowOverlap="1">
              <wp:simplePos x="0" y="0"/>
              <wp:positionH relativeFrom="page">
                <wp:posOffset>6319520</wp:posOffset>
              </wp:positionH>
              <wp:positionV relativeFrom="page">
                <wp:posOffset>10317480</wp:posOffset>
              </wp:positionV>
              <wp:extent cx="692150" cy="91440"/>
              <wp:wrapNone/>
              <wp:docPr id="19" name="Shape 19"/>
              <a:graphic xmlns:a="http://schemas.openxmlformats.org/drawingml/2006/main">
                <a:graphicData uri="http://schemas.microsoft.com/office/word/2010/wordprocessingShape">
                  <wps:wsp>
                    <wps:cNvSpPr txBox="1"/>
                    <wps:spPr>
                      <a:xfrm>
                        <a:ext cx="692150" cy="9144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9002129687</w:t>
                          </w:r>
                        </w:p>
                      </w:txbxContent>
                    </wps:txbx>
                    <wps:bodyPr wrap="none" lIns="0" tIns="0" rIns="0" bIns="0">
                      <a:spAutoFit/>
                    </wps:bodyPr>
                  </wps:wsp>
                </a:graphicData>
              </a:graphic>
            </wp:anchor>
          </w:drawing>
        </mc:Choice>
        <mc:Fallback>
          <w:pict>
            <v:shape id="_x0000_s1045" type="#_x0000_t202" style="position:absolute;margin-left:497.60000000000002pt;margin-top:812.39999999999998pt;width:54.5pt;height:7.2000000000000002pt;z-index:-188744052;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9002129687</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5" behindDoc="1" locked="0" layoutInCell="1" allowOverlap="1">
              <wp:simplePos x="0" y="0"/>
              <wp:positionH relativeFrom="page">
                <wp:posOffset>6348730</wp:posOffset>
              </wp:positionH>
              <wp:positionV relativeFrom="page">
                <wp:posOffset>10235565</wp:posOffset>
              </wp:positionV>
              <wp:extent cx="697865" cy="91440"/>
              <wp:wrapNone/>
              <wp:docPr id="23" name="Shape 23"/>
              <a:graphic xmlns:a="http://schemas.openxmlformats.org/drawingml/2006/main">
                <a:graphicData uri="http://schemas.microsoft.com/office/word/2010/wordprocessingShape">
                  <wps:wsp>
                    <wps:cNvSpPr txBox="1"/>
                    <wps:spPr>
                      <a:xfrm>
                        <a:ext cx="697865" cy="9144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9002129687</w:t>
                          </w:r>
                        </w:p>
                      </w:txbxContent>
                    </wps:txbx>
                    <wps:bodyPr wrap="none" lIns="0" tIns="0" rIns="0" bIns="0">
                      <a:spAutoFit/>
                    </wps:bodyPr>
                  </wps:wsp>
                </a:graphicData>
              </a:graphic>
            </wp:anchor>
          </w:drawing>
        </mc:Choice>
        <mc:Fallback>
          <w:pict>
            <v:shape id="_x0000_s1049" type="#_x0000_t202" style="position:absolute;margin-left:499.89999999999998pt;margin-top:805.95000000000005pt;width:54.950000000000003pt;height:7.2000000000000002pt;z-index:-188744048;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9002129687</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3" behindDoc="1" locked="0" layoutInCell="1" allowOverlap="1">
              <wp:simplePos x="0" y="0"/>
              <wp:positionH relativeFrom="page">
                <wp:posOffset>786765</wp:posOffset>
              </wp:positionH>
              <wp:positionV relativeFrom="page">
                <wp:posOffset>10280650</wp:posOffset>
              </wp:positionV>
              <wp:extent cx="6229985" cy="115570"/>
              <wp:wrapNone/>
              <wp:docPr id="35" name="Shape 35"/>
              <a:graphic xmlns:a="http://schemas.openxmlformats.org/drawingml/2006/main">
                <a:graphicData uri="http://schemas.microsoft.com/office/word/2010/wordprocessingShape">
                  <wps:wsp>
                    <wps:cNvSpPr txBox="1"/>
                    <wps:spPr>
                      <a:xfrm>
                        <a:ext cx="6229985" cy="115570"/>
                      </a:xfrm>
                      <a:prstGeom prst="rect"/>
                      <a:noFill/>
                    </wps:spPr>
                    <wps:txbx>
                      <w:txbxContent>
                        <w:p>
                          <w:pPr>
                            <w:pStyle w:val="Style12"/>
                            <w:keepNext w:val="0"/>
                            <w:keepLines w:val="0"/>
                            <w:widowControl w:val="0"/>
                            <w:shd w:val="clear" w:color="auto" w:fill="auto"/>
                            <w:tabs>
                              <w:tab w:pos="9811"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5|5</w:t>
                            <w:tab/>
                            <w:t>9002129687</w:t>
                          </w:r>
                        </w:p>
                      </w:txbxContent>
                    </wps:txbx>
                    <wps:bodyPr lIns="0" tIns="0" rIns="0" bIns="0">
                      <a:spAutoFit/>
                    </wps:bodyPr>
                  </wps:wsp>
                </a:graphicData>
              </a:graphic>
            </wp:anchor>
          </w:drawing>
        </mc:Choice>
        <mc:Fallback>
          <w:pict>
            <v:shape id="_x0000_s1061" type="#_x0000_t202" style="position:absolute;margin-left:61.950000000000003pt;margin-top:809.5pt;width:490.55000000000001pt;height:9.0999999999999996pt;z-index:-188744040;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tabs>
                        <w:tab w:pos="9811"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5|5</w:t>
                      <w:tab/>
                      <w:t>9002129687</w:t>
                    </w:r>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821055</wp:posOffset>
              </wp:positionH>
              <wp:positionV relativeFrom="page">
                <wp:posOffset>10238105</wp:posOffset>
              </wp:positionV>
              <wp:extent cx="210185" cy="113030"/>
              <wp:wrapNone/>
              <wp:docPr id="51" name="Shape 51"/>
              <a:graphic xmlns:a="http://schemas.openxmlformats.org/drawingml/2006/main">
                <a:graphicData uri="http://schemas.microsoft.com/office/word/2010/wordprocessingShape">
                  <wps:wsp>
                    <wps:cNvSpPr txBox="1"/>
                    <wps:spPr>
                      <a:xfrm>
                        <a:ext cx="210185" cy="11303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|6</w:t>
                          </w:r>
                        </w:p>
                      </w:txbxContent>
                    </wps:txbx>
                    <wps:bodyPr wrap="none" lIns="0" tIns="0" rIns="0" bIns="0">
                      <a:spAutoFit/>
                    </wps:bodyPr>
                  </wps:wsp>
                </a:graphicData>
              </a:graphic>
            </wp:anchor>
          </w:drawing>
        </mc:Choice>
        <mc:Fallback>
          <w:pict>
            <v:shape id="_x0000_s1077" type="#_x0000_t202" style="position:absolute;margin-left:64.650000000000006pt;margin-top:806.14999999999998pt;width:16.550000000000001pt;height:8.9000000000000004pt;z-index:-188744033;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|6</w:t>
                    </w:r>
                  </w:p>
                </w:txbxContent>
              </v:textbox>
              <w10:wrap anchorx="page" anchory="page"/>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821055</wp:posOffset>
              </wp:positionH>
              <wp:positionV relativeFrom="page">
                <wp:posOffset>10238105</wp:posOffset>
              </wp:positionV>
              <wp:extent cx="210185" cy="113030"/>
              <wp:wrapNone/>
              <wp:docPr id="55" name="Shape 55"/>
              <a:graphic xmlns:a="http://schemas.openxmlformats.org/drawingml/2006/main">
                <a:graphicData uri="http://schemas.microsoft.com/office/word/2010/wordprocessingShape">
                  <wps:wsp>
                    <wps:cNvSpPr txBox="1"/>
                    <wps:spPr>
                      <a:xfrm>
                        <a:ext cx="210185" cy="11303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|6</w:t>
                          </w:r>
                        </w:p>
                      </w:txbxContent>
                    </wps:txbx>
                    <wps:bodyPr wrap="none" lIns="0" tIns="0" rIns="0" bIns="0">
                      <a:spAutoFit/>
                    </wps:bodyPr>
                  </wps:wsp>
                </a:graphicData>
              </a:graphic>
            </wp:anchor>
          </w:drawing>
        </mc:Choice>
        <mc:Fallback>
          <w:pict>
            <v:shape id="_x0000_s1081" type="#_x0000_t202" style="position:absolute;margin-left:64.650000000000006pt;margin-top:806.14999999999998pt;width:16.550000000000001pt;height:8.9000000000000004pt;z-index:-188744029;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|6</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 w:id="2">
    <w:p>
      <w:pPr>
        <w:pStyle w:val="Style2"/>
        <w:keepNext w:val="0"/>
        <w:keepLines w:val="0"/>
        <w:widowControl w:val="0"/>
        <w:shd w:val="clear" w:color="auto" w:fill="auto"/>
        <w:tabs>
          <w:tab w:pos="226" w:val="left"/>
        </w:tabs>
        <w:bidi w:val="0"/>
        <w:spacing w:before="0" w:after="0"/>
        <w:ind w:right="0" w:hanging="240"/>
        <w:jc w:val="left"/>
      </w:pPr>
      <w:r>
        <w:rPr>
          <w:color w:val="000000"/>
          <w:spacing w:val="0"/>
          <w:w w:val="100"/>
          <w:position w:val="0"/>
          <w:shd w:val="clear" w:color="auto" w:fill="auto"/>
          <w:lang w:val="cs-CZ" w:eastAsia="cs-CZ" w:bidi="cs-CZ"/>
        </w:rPr>
        <w:footnoteRef/>
      </w:r>
      <w:r>
        <w:rPr>
          <w:color w:val="000000"/>
          <w:spacing w:val="0"/>
          <w:w w:val="100"/>
          <w:position w:val="0"/>
          <w:shd w:val="clear" w:color="auto" w:fill="auto"/>
          <w:lang w:val="cs-CZ" w:eastAsia="cs-CZ" w:bidi="cs-CZ"/>
        </w:rPr>
        <w:tab/>
        <w:t>Nastavení ochran a jejich časová zpoždění udává PDS v závislosti na koncepci chránění, způsobu provozu (OZ), přípojném bodě (přípojnice transformovny nebo v síti) a výkonu výrobního modulu</w:t>
      </w:r>
    </w:p>
  </w:footnote>
  <w:footnote w:id="3">
    <w:p>
      <w:pPr>
        <w:pStyle w:val="Style2"/>
        <w:keepNext w:val="0"/>
        <w:keepLines w:val="0"/>
        <w:widowControl w:val="0"/>
        <w:shd w:val="clear" w:color="auto" w:fill="auto"/>
        <w:tabs>
          <w:tab w:pos="235" w:val="left"/>
        </w:tabs>
        <w:bidi w:val="0"/>
        <w:spacing w:before="0" w:after="0"/>
        <w:ind w:right="0" w:hanging="240"/>
        <w:jc w:val="left"/>
      </w:pPr>
      <w:r>
        <w:rPr>
          <w:color w:val="000000"/>
          <w:spacing w:val="0"/>
          <w:w w:val="100"/>
          <w:position w:val="0"/>
          <w:shd w:val="clear" w:color="auto" w:fill="auto"/>
          <w:lang w:val="cs-CZ" w:eastAsia="cs-CZ" w:bidi="cs-CZ"/>
        </w:rPr>
        <w:footnoteRef/>
      </w:r>
      <w:r>
        <w:rPr>
          <w:color w:val="000000"/>
          <w:spacing w:val="0"/>
          <w:w w:val="100"/>
          <w:position w:val="0"/>
          <w:shd w:val="clear" w:color="auto" w:fill="auto"/>
          <w:lang w:val="cs-CZ" w:eastAsia="cs-CZ" w:bidi="cs-CZ"/>
        </w:rPr>
        <w:tab/>
        <w:t>Nastavení se vztahují ke sdruženému napětí v sítích 0,4 kV. Časy vypnutí sestávají ze součtu časového nastavení a vlastních časů spínačů a ochran.</w:t>
      </w:r>
    </w:p>
  </w:footnote>
  <w:footnote w:id="4">
    <w:p>
      <w:pPr>
        <w:pStyle w:val="Style2"/>
        <w:keepNext w:val="0"/>
        <w:keepLines w:val="0"/>
        <w:widowControl w:val="0"/>
        <w:shd w:val="clear" w:color="auto" w:fill="auto"/>
        <w:tabs>
          <w:tab w:pos="221" w:val="left"/>
        </w:tabs>
        <w:bidi w:val="0"/>
        <w:spacing w:before="0" w:after="0"/>
        <w:ind w:right="0" w:hanging="240"/>
        <w:jc w:val="left"/>
      </w:pPr>
      <w:r>
        <w:rPr>
          <w:color w:val="000000"/>
          <w:spacing w:val="0"/>
          <w:w w:val="100"/>
          <w:position w:val="0"/>
          <w:shd w:val="clear" w:color="auto" w:fill="auto"/>
          <w:lang w:val="cs-CZ" w:eastAsia="cs-CZ" w:bidi="cs-CZ"/>
        </w:rPr>
        <w:footnoteRef/>
      </w:r>
      <w:r>
        <w:rPr>
          <w:color w:val="000000"/>
          <w:spacing w:val="0"/>
          <w:w w:val="100"/>
          <w:position w:val="0"/>
          <w:shd w:val="clear" w:color="auto" w:fill="auto"/>
          <w:lang w:val="cs-CZ" w:eastAsia="cs-CZ" w:bidi="cs-CZ"/>
        </w:rPr>
        <w:tab/>
        <w:t>Výrobce je povinen si zajistit sám, aby spínání, kolísání napětí, krátkodobá přerušení vč. OZ nebo jiné přechodové jevy v síti PDS nevedly ke škodám na jeho zařízení.</w:t>
      </w:r>
    </w:p>
  </w:footnote>
  <w:footnote w:id="5">
    <w:p>
      <w:pPr>
        <w:pStyle w:val="Style2"/>
        <w:keepNext w:val="0"/>
        <w:keepLines w:val="0"/>
        <w:widowControl w:val="0"/>
        <w:shd w:val="clear" w:color="auto" w:fill="auto"/>
        <w:tabs>
          <w:tab w:pos="307" w:val="left"/>
        </w:tabs>
        <w:bidi w:val="0"/>
        <w:spacing w:before="0" w:after="0"/>
        <w:ind w:left="220" w:right="0" w:hanging="220"/>
        <w:jc w:val="left"/>
      </w:pPr>
      <w:r>
        <w:rPr>
          <w:color w:val="000000"/>
          <w:spacing w:val="0"/>
          <w:w w:val="100"/>
          <w:position w:val="0"/>
          <w:shd w:val="clear" w:color="auto" w:fill="auto"/>
          <w:lang w:val="cs-CZ" w:eastAsia="cs-CZ" w:bidi="cs-CZ"/>
        </w:rPr>
        <w:footnoteRef/>
      </w:r>
      <w:r>
        <w:rPr>
          <w:color w:val="000000"/>
          <w:spacing w:val="0"/>
          <w:w w:val="100"/>
          <w:position w:val="0"/>
          <w:shd w:val="clear" w:color="auto" w:fill="auto"/>
          <w:lang w:val="cs-CZ" w:eastAsia="cs-CZ" w:bidi="cs-CZ"/>
        </w:rPr>
        <w:tab/>
        <w:t>V souladu s ustanoveními § 11 odst. 1 písm. c) a § 23 odst. 3 písm. e) zákona č. 458/2000 Sb., Energetický zákon, ve znění pozdějších předpisů a dále v souladu s PPDS Přílohou 4 je Výrobce povinen poskytnout součinnost k zajištění bezpečného a spolehlivého provozu distribuční soustavy. Výrobce má tímto, mimo jiné, povinnost:</w:t>
      </w:r>
    </w:p>
    <w:p>
      <w:pPr>
        <w:pStyle w:val="Style2"/>
        <w:keepNext w:val="0"/>
        <w:keepLines w:val="0"/>
        <w:widowControl w:val="0"/>
        <w:numPr>
          <w:ilvl w:val="0"/>
          <w:numId w:val="1"/>
        </w:numPr>
        <w:shd w:val="clear" w:color="auto" w:fill="auto"/>
        <w:tabs>
          <w:tab w:pos="475" w:val="left"/>
        </w:tabs>
        <w:bidi w:val="0"/>
        <w:spacing w:before="0" w:after="0"/>
        <w:ind w:left="440" w:right="0"/>
        <w:jc w:val="left"/>
      </w:pPr>
      <w:r>
        <w:rPr>
          <w:color w:val="000000"/>
          <w:spacing w:val="0"/>
          <w:w w:val="100"/>
          <w:position w:val="0"/>
          <w:shd w:val="clear" w:color="auto" w:fill="auto"/>
          <w:lang w:val="cs-CZ" w:eastAsia="cs-CZ" w:bidi="cs-CZ"/>
        </w:rPr>
        <w:t>Provádět kontroly a případné změny nastavení ochran rozpadového místa Výrobny elektřiny na požadované hodnoty v souladu s ustanovením 4. přílohy PPDS bod 12.2: „PDS může v případě potřeby požadovat přezkoušení ochran pro oddělení od sítě, ochran vazebního spínače a ostatního vybavení pro dálkové řízení podle části 5.1 a 8. Pokud</w:t>
      </w:r>
    </w:p>
    <w:p>
      <w:pPr>
        <w:pStyle w:val="Style2"/>
        <w:keepNext w:val="0"/>
        <w:keepLines w:val="0"/>
        <w:widowControl w:val="0"/>
        <w:shd w:val="clear" w:color="auto" w:fill="auto"/>
        <w:bidi w:val="0"/>
        <w:spacing w:before="0" w:after="0"/>
        <w:ind w:left="0" w:right="0" w:firstLine="440"/>
        <w:jc w:val="left"/>
      </w:pPr>
      <w:r>
        <w:rPr>
          <w:color w:val="000000"/>
          <w:spacing w:val="0"/>
          <w:w w:val="100"/>
          <w:position w:val="0"/>
          <w:shd w:val="clear" w:color="auto" w:fill="auto"/>
          <w:lang w:val="cs-CZ" w:eastAsia="cs-CZ" w:bidi="cs-CZ"/>
        </w:rPr>
        <w:t>to vyžaduje provoz sítě, může PDS zadat změněné nastavení pro ochrany".</w:t>
      </w:r>
    </w:p>
    <w:p>
      <w:pPr>
        <w:pStyle w:val="Style2"/>
        <w:keepNext w:val="0"/>
        <w:keepLines w:val="0"/>
        <w:widowControl w:val="0"/>
        <w:numPr>
          <w:ilvl w:val="0"/>
          <w:numId w:val="1"/>
        </w:numPr>
        <w:shd w:val="clear" w:color="auto" w:fill="auto"/>
        <w:tabs>
          <w:tab w:pos="470" w:val="left"/>
        </w:tabs>
        <w:bidi w:val="0"/>
        <w:spacing w:before="0" w:after="0"/>
        <w:ind w:left="440" w:right="0"/>
        <w:jc w:val="left"/>
      </w:pPr>
      <w:r>
        <w:rPr>
          <w:color w:val="000000"/>
          <w:spacing w:val="0"/>
          <w:w w:val="100"/>
          <w:position w:val="0"/>
          <w:shd w:val="clear" w:color="auto" w:fill="auto"/>
          <w:lang w:val="cs-CZ" w:eastAsia="cs-CZ" w:bidi="cs-CZ"/>
        </w:rPr>
        <w:t>Provádět kontroly správné funkce obvodů pro dálkové omezování činného výkonu a při zjištění závady obnovit jejich správnou funkci.</w:t>
      </w:r>
    </w:p>
    <w:p>
      <w:pPr>
        <w:pStyle w:val="Style2"/>
        <w:keepNext w:val="0"/>
        <w:keepLines w:val="0"/>
        <w:widowControl w:val="0"/>
        <w:numPr>
          <w:ilvl w:val="0"/>
          <w:numId w:val="1"/>
        </w:numPr>
        <w:shd w:val="clear" w:color="auto" w:fill="auto"/>
        <w:tabs>
          <w:tab w:pos="441" w:val="left"/>
        </w:tabs>
        <w:bidi w:val="0"/>
        <w:spacing w:before="0" w:after="0"/>
        <w:ind w:left="0" w:right="0" w:firstLine="220"/>
        <w:jc w:val="left"/>
      </w:pPr>
      <w:r>
        <w:rPr>
          <w:color w:val="000000"/>
          <w:spacing w:val="0"/>
          <w:w w:val="100"/>
          <w:position w:val="0"/>
          <w:shd w:val="clear" w:color="auto" w:fill="auto"/>
          <w:lang w:val="cs-CZ" w:eastAsia="cs-CZ" w:bidi="cs-CZ"/>
        </w:rPr>
        <w:t>V případě, že Výrobce provozuje nesynchronní výrobní modul (tj. výrobna elektřiny nesynchronně připojená</w:t>
      </w:r>
    </w:p>
    <w:p>
      <w:pPr>
        <w:pStyle w:val="Style2"/>
        <w:keepNext w:val="0"/>
        <w:keepLines w:val="0"/>
        <w:widowControl w:val="0"/>
        <w:shd w:val="clear" w:color="auto" w:fill="auto"/>
        <w:bidi w:val="0"/>
        <w:spacing w:before="0" w:after="0"/>
        <w:ind w:left="440" w:right="0" w:firstLine="20"/>
        <w:jc w:val="left"/>
      </w:pPr>
      <w:r>
        <w:rPr>
          <w:color w:val="000000"/>
          <w:spacing w:val="0"/>
          <w:w w:val="100"/>
          <w:position w:val="0"/>
          <w:shd w:val="clear" w:color="auto" w:fill="auto"/>
          <w:lang w:val="cs-CZ" w:eastAsia="cs-CZ" w:bidi="cs-CZ"/>
        </w:rPr>
        <w:t>k elektrizační soustavě nebo připojené prostřednictvím výkonové elektroniky), jehož instalovaný výkon je roven nebo větší než 100 kW, je požadováno v souladu s požadavkem provozovatele přenosové soustavy (ČEPS, a.s.) nastavení frekvenčního odepínání (pokud to technologie výrobního modulu umožňuje), takto:</w:t>
      </w:r>
    </w:p>
    <w:p>
      <w:pPr>
        <w:pStyle w:val="Style2"/>
        <w:keepNext w:val="0"/>
        <w:keepLines w:val="0"/>
        <w:widowControl w:val="0"/>
        <w:shd w:val="clear" w:color="auto" w:fill="auto"/>
        <w:bidi w:val="0"/>
        <w:spacing w:before="0" w:after="0"/>
        <w:ind w:left="0" w:right="0" w:firstLine="440"/>
        <w:jc w:val="left"/>
      </w:pPr>
      <w:r>
        <w:rPr>
          <w:color w:val="000000"/>
          <w:spacing w:val="0"/>
          <w:w w:val="100"/>
          <w:position w:val="0"/>
          <w:shd w:val="clear" w:color="auto" w:fill="auto"/>
          <w:lang w:val="cs-CZ" w:eastAsia="cs-CZ" w:bidi="cs-CZ"/>
        </w:rPr>
        <w:t>• Plynule:</w:t>
      </w:r>
    </w:p>
    <w:p>
      <w:pPr>
        <w:pStyle w:val="Style2"/>
        <w:keepNext w:val="0"/>
        <w:keepLines w:val="0"/>
        <w:widowControl w:val="0"/>
        <w:shd w:val="clear" w:color="auto" w:fill="auto"/>
        <w:bidi w:val="0"/>
        <w:spacing w:before="0" w:after="0"/>
        <w:ind w:left="0" w:right="0" w:firstLine="700"/>
        <w:jc w:val="left"/>
      </w:pPr>
      <w:r>
        <w:rPr>
          <w:color w:val="000000"/>
          <w:spacing w:val="0"/>
          <w:w w:val="100"/>
          <w:position w:val="0"/>
          <w:shd w:val="clear" w:color="auto" w:fill="auto"/>
          <w:lang w:val="cs-CZ" w:eastAsia="cs-CZ" w:bidi="cs-CZ"/>
        </w:rPr>
        <w:t>výchozí hodnota prahové frekvence je 50,2 Hz, statika s2 = 5 %, tj. 40 % Pinst / Hz,</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5" behindDoc="1" locked="0" layoutInCell="1" allowOverlap="1">
              <wp:simplePos x="0" y="0"/>
              <wp:positionH relativeFrom="page">
                <wp:posOffset>7319010</wp:posOffset>
              </wp:positionH>
              <wp:positionV relativeFrom="page">
                <wp:posOffset>186055</wp:posOffset>
              </wp:positionV>
              <wp:extent cx="36830" cy="69850"/>
              <wp:wrapNone/>
              <wp:docPr id="13" name="Shape 13"/>
              <a:graphic xmlns:a="http://schemas.openxmlformats.org/drawingml/2006/main">
                <a:graphicData uri="http://schemas.microsoft.com/office/word/2010/wordprocessingShape">
                  <wps:wsp>
                    <wps:cNvSpPr txBox="1"/>
                    <wps:spPr>
                      <a:xfrm>
                        <a:ext cx="36830" cy="6985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1</w:t>
                          </w:r>
                        </w:p>
                      </w:txbxContent>
                    </wps:txbx>
                    <wps:bodyPr wrap="none" lIns="0" tIns="0" rIns="0" bIns="0">
                      <a:spAutoFit/>
                    </wps:bodyPr>
                  </wps:wsp>
                </a:graphicData>
              </a:graphic>
            </wp:anchor>
          </w:drawing>
        </mc:Choice>
        <mc:Fallback>
          <w:pict>
            <v:shape id="_x0000_s1039" type="#_x0000_t202" style="position:absolute;margin-left:576.29999999999995pt;margin-top:14.65pt;width:2.8999999999999999pt;height:5.5pt;z-index:-188744058;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1</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7294880</wp:posOffset>
              </wp:positionH>
              <wp:positionV relativeFrom="page">
                <wp:posOffset>144780</wp:posOffset>
              </wp:positionV>
              <wp:extent cx="64135" cy="85090"/>
              <wp:wrapNone/>
              <wp:docPr id="67" name="Shape 67"/>
              <a:graphic xmlns:a="http://schemas.openxmlformats.org/drawingml/2006/main">
                <a:graphicData uri="http://schemas.microsoft.com/office/word/2010/wordprocessingShape">
                  <wps:wsp>
                    <wps:cNvSpPr txBox="1"/>
                    <wps:spPr>
                      <a:xfrm>
                        <a:ext cx="64135" cy="8509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.1</w:t>
                          </w:r>
                        </w:p>
                      </w:txbxContent>
                    </wps:txbx>
                    <wps:bodyPr wrap="none" lIns="0" tIns="0" rIns="0" bIns="0">
                      <a:spAutoFit/>
                    </wps:bodyPr>
                  </wps:wsp>
                </a:graphicData>
              </a:graphic>
            </wp:anchor>
          </w:drawing>
        </mc:Choice>
        <mc:Fallback>
          <w:pict>
            <v:shape id="_x0000_s1093" type="#_x0000_t202" style="position:absolute;margin-left:574.39999999999998pt;margin-top:11.4pt;width:5.0499999999999998pt;height:6.7000000000000002pt;z-index:-188744019;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.1</w:t>
                    </w:r>
                  </w:p>
                </w:txbxContent>
              </v:textbox>
              <w10:wrap anchorx="page" anchory="page"/>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7329805</wp:posOffset>
              </wp:positionH>
              <wp:positionV relativeFrom="page">
                <wp:posOffset>135890</wp:posOffset>
              </wp:positionV>
              <wp:extent cx="39370" cy="82550"/>
              <wp:wrapNone/>
              <wp:docPr id="71" name="Shape 71"/>
              <a:graphic xmlns:a="http://schemas.openxmlformats.org/drawingml/2006/main">
                <a:graphicData uri="http://schemas.microsoft.com/office/word/2010/wordprocessingShape">
                  <wps:wsp>
                    <wps:cNvSpPr txBox="1"/>
                    <wps:spPr>
                      <a:xfrm>
                        <a:ext cx="39370" cy="8255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1</w:t>
                          </w:r>
                        </w:p>
                      </w:txbxContent>
                    </wps:txbx>
                    <wps:bodyPr wrap="none" lIns="0" tIns="0" rIns="0" bIns="0">
                      <a:spAutoFit/>
                    </wps:bodyPr>
                  </wps:wsp>
                </a:graphicData>
              </a:graphic>
            </wp:anchor>
          </w:drawing>
        </mc:Choice>
        <mc:Fallback>
          <w:pict>
            <v:shape id="_x0000_s1097" type="#_x0000_t202" style="position:absolute;margin-left:577.14999999999998pt;margin-top:10.699999999999999pt;width:3.1000000000000001pt;height:6.5pt;z-index:-188744015;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1</w:t>
                    </w:r>
                  </w:p>
                </w:txbxContent>
              </v:textbox>
              <w10:wrap anchorx="page" anchory="page"/>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7322185</wp:posOffset>
              </wp:positionH>
              <wp:positionV relativeFrom="page">
                <wp:posOffset>170180</wp:posOffset>
              </wp:positionV>
              <wp:extent cx="36830" cy="64135"/>
              <wp:wrapNone/>
              <wp:docPr id="77" name="Shape 77"/>
              <a:graphic xmlns:a="http://schemas.openxmlformats.org/drawingml/2006/main">
                <a:graphicData uri="http://schemas.microsoft.com/office/word/2010/wordprocessingShape">
                  <wps:wsp>
                    <wps:cNvSpPr txBox="1"/>
                    <wps:spPr>
                      <a:xfrm>
                        <a:ext cx="36830" cy="6413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1</w:t>
                          </w:r>
                        </w:p>
                      </w:txbxContent>
                    </wps:txbx>
                    <wps:bodyPr wrap="none" lIns="0" tIns="0" rIns="0" bIns="0">
                      <a:spAutoFit/>
                    </wps:bodyPr>
                  </wps:wsp>
                </a:graphicData>
              </a:graphic>
            </wp:anchor>
          </w:drawing>
        </mc:Choice>
        <mc:Fallback>
          <w:pict>
            <v:shape id="_x0000_s1103" type="#_x0000_t202" style="position:absolute;margin-left:576.54999999999995pt;margin-top:13.4pt;width:2.8999999999999999pt;height:5.0499999999999998pt;z-index:-188744011;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1</w:t>
                    </w:r>
                  </w:p>
                </w:txbxContent>
              </v:textbox>
              <w10:wrap anchorx="page" anchory="page"/>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7162165</wp:posOffset>
              </wp:positionH>
              <wp:positionV relativeFrom="page">
                <wp:posOffset>142875</wp:posOffset>
              </wp:positionV>
              <wp:extent cx="189230" cy="88265"/>
              <wp:wrapNone/>
              <wp:docPr id="81" name="Shape 81"/>
              <a:graphic xmlns:a="http://schemas.openxmlformats.org/drawingml/2006/main">
                <a:graphicData uri="http://schemas.microsoft.com/office/word/2010/wordprocessingShape">
                  <wps:wsp>
                    <wps:cNvSpPr txBox="1"/>
                    <wps:spPr>
                      <a:xfrm>
                        <a:ext cx="189230" cy="8826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.1</w:t>
                          </w:r>
                        </w:p>
                      </w:txbxContent>
                    </wps:txbx>
                    <wps:bodyPr wrap="none" lIns="0" tIns="0" rIns="0" bIns="0">
                      <a:spAutoFit/>
                    </wps:bodyPr>
                  </wps:wsp>
                </a:graphicData>
              </a:graphic>
            </wp:anchor>
          </w:drawing>
        </mc:Choice>
        <mc:Fallback>
          <w:pict>
            <v:shape id="_x0000_s1107" type="#_x0000_t202" style="position:absolute;margin-left:563.95000000000005pt;margin-top:11.25pt;width:14.9pt;height:6.9500000000000002pt;z-index:-188744007;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.1</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9" behindDoc="1" locked="0" layoutInCell="1" allowOverlap="1">
              <wp:simplePos x="0" y="0"/>
              <wp:positionH relativeFrom="page">
                <wp:posOffset>7319010</wp:posOffset>
              </wp:positionH>
              <wp:positionV relativeFrom="page">
                <wp:posOffset>186055</wp:posOffset>
              </wp:positionV>
              <wp:extent cx="36830" cy="69850"/>
              <wp:wrapNone/>
              <wp:docPr id="17" name="Shape 17"/>
              <a:graphic xmlns:a="http://schemas.openxmlformats.org/drawingml/2006/main">
                <a:graphicData uri="http://schemas.microsoft.com/office/word/2010/wordprocessingShape">
                  <wps:wsp>
                    <wps:cNvSpPr txBox="1"/>
                    <wps:spPr>
                      <a:xfrm>
                        <a:ext cx="36830" cy="6985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1</w:t>
                          </w:r>
                        </w:p>
                      </w:txbxContent>
                    </wps:txbx>
                    <wps:bodyPr wrap="none" lIns="0" tIns="0" rIns="0" bIns="0">
                      <a:spAutoFit/>
                    </wps:bodyPr>
                  </wps:wsp>
                </a:graphicData>
              </a:graphic>
            </wp:anchor>
          </w:drawing>
        </mc:Choice>
        <mc:Fallback>
          <w:pict>
            <v:shape id="_x0000_s1043" type="#_x0000_t202" style="position:absolute;margin-left:576.29999999999995pt;margin-top:14.65pt;width:2.8999999999999999pt;height:5.5pt;z-index:-188744054;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1</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3" behindDoc="1" locked="0" layoutInCell="1" allowOverlap="1">
              <wp:simplePos x="0" y="0"/>
              <wp:positionH relativeFrom="page">
                <wp:posOffset>7302500</wp:posOffset>
              </wp:positionH>
              <wp:positionV relativeFrom="page">
                <wp:posOffset>125730</wp:posOffset>
              </wp:positionV>
              <wp:extent cx="67310" cy="94615"/>
              <wp:wrapNone/>
              <wp:docPr id="21" name="Shape 21"/>
              <a:graphic xmlns:a="http://schemas.openxmlformats.org/drawingml/2006/main">
                <a:graphicData uri="http://schemas.microsoft.com/office/word/2010/wordprocessingShape">
                  <wps:wsp>
                    <wps:cNvSpPr txBox="1"/>
                    <wps:spPr>
                      <a:xfrm>
                        <a:ext cx="67310" cy="9461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.1</w:t>
                          </w:r>
                        </w:p>
                      </w:txbxContent>
                    </wps:txbx>
                    <wps:bodyPr wrap="none" lIns="0" tIns="0" rIns="0" bIns="0">
                      <a:spAutoFit/>
                    </wps:bodyPr>
                  </wps:wsp>
                </a:graphicData>
              </a:graphic>
            </wp:anchor>
          </w:drawing>
        </mc:Choice>
        <mc:Fallback>
          <w:pict>
            <v:shape id="_x0000_s1047" type="#_x0000_t202" style="position:absolute;margin-left:575.pt;margin-top:9.9000000000000004pt;width:5.2999999999999998pt;height:7.4500000000000002pt;z-index:-188744050;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.1</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1" behindDoc="1" locked="0" layoutInCell="1" allowOverlap="1">
              <wp:simplePos x="0" y="0"/>
              <wp:positionH relativeFrom="page">
                <wp:posOffset>7370445</wp:posOffset>
              </wp:positionH>
              <wp:positionV relativeFrom="page">
                <wp:posOffset>170180</wp:posOffset>
              </wp:positionV>
              <wp:extent cx="36830" cy="79375"/>
              <wp:wrapNone/>
              <wp:docPr id="33" name="Shape 33"/>
              <a:graphic xmlns:a="http://schemas.openxmlformats.org/drawingml/2006/main">
                <a:graphicData uri="http://schemas.microsoft.com/office/word/2010/wordprocessingShape">
                  <wps:wsp>
                    <wps:cNvSpPr txBox="1"/>
                    <wps:spPr>
                      <a:xfrm>
                        <a:ext cx="36830" cy="7937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1</w:t>
                          </w:r>
                        </w:p>
                      </w:txbxContent>
                    </wps:txbx>
                    <wps:bodyPr wrap="none" lIns="0" tIns="0" rIns="0" bIns="0">
                      <a:spAutoFit/>
                    </wps:bodyPr>
                  </wps:wsp>
                </a:graphicData>
              </a:graphic>
            </wp:anchor>
          </w:drawing>
        </mc:Choice>
        <mc:Fallback>
          <w:pict>
            <v:shape id="_x0000_s1059" type="#_x0000_t202" style="position:absolute;margin-left:580.35000000000002pt;margin-top:13.4pt;width:2.8999999999999999pt;height:6.25pt;z-index:-188744042;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1</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7291705</wp:posOffset>
              </wp:positionH>
              <wp:positionV relativeFrom="page">
                <wp:posOffset>140335</wp:posOffset>
              </wp:positionV>
              <wp:extent cx="57785" cy="82550"/>
              <wp:wrapNone/>
              <wp:docPr id="49" name="Shape 49"/>
              <a:graphic xmlns:a="http://schemas.openxmlformats.org/drawingml/2006/main">
                <a:graphicData uri="http://schemas.microsoft.com/office/word/2010/wordprocessingShape">
                  <wps:wsp>
                    <wps:cNvSpPr txBox="1"/>
                    <wps:spPr>
                      <a:xfrm>
                        <a:ext cx="57785" cy="8255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■1</w:t>
                          </w:r>
                        </w:p>
                      </w:txbxContent>
                    </wps:txbx>
                    <wps:bodyPr wrap="none" lIns="0" tIns="0" rIns="0" bIns="0">
                      <a:spAutoFit/>
                    </wps:bodyPr>
                  </wps:wsp>
                </a:graphicData>
              </a:graphic>
            </wp:anchor>
          </w:drawing>
        </mc:Choice>
        <mc:Fallback>
          <w:pict>
            <v:shape id="_x0000_s1075" type="#_x0000_t202" style="position:absolute;margin-left:574.14999999999998pt;margin-top:11.050000000000001pt;width:4.5499999999999998pt;height:6.5pt;z-index:-188744035;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■1</w:t>
                    </w:r>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7291705</wp:posOffset>
              </wp:positionH>
              <wp:positionV relativeFrom="page">
                <wp:posOffset>140335</wp:posOffset>
              </wp:positionV>
              <wp:extent cx="57785" cy="82550"/>
              <wp:wrapNone/>
              <wp:docPr id="53" name="Shape 53"/>
              <a:graphic xmlns:a="http://schemas.openxmlformats.org/drawingml/2006/main">
                <a:graphicData uri="http://schemas.microsoft.com/office/word/2010/wordprocessingShape">
                  <wps:wsp>
                    <wps:cNvSpPr txBox="1"/>
                    <wps:spPr>
                      <a:xfrm>
                        <a:ext cx="57785" cy="8255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■1</w:t>
                          </w:r>
                        </w:p>
                      </w:txbxContent>
                    </wps:txbx>
                    <wps:bodyPr wrap="none" lIns="0" tIns="0" rIns="0" bIns="0">
                      <a:spAutoFit/>
                    </wps:bodyPr>
                  </wps:wsp>
                </a:graphicData>
              </a:graphic>
            </wp:anchor>
          </w:drawing>
        </mc:Choice>
        <mc:Fallback>
          <w:pict>
            <v:shape id="_x0000_s1079" type="#_x0000_t202" style="position:absolute;margin-left:574.14999999999998pt;margin-top:11.050000000000001pt;width:4.5499999999999998pt;height:6.5pt;z-index:-188744031;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■1</w:t>
                    </w:r>
                  </w:p>
                </w:txbxContent>
              </v:textbox>
              <w10:wrap anchorx="page" anchory="page"/>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7334250</wp:posOffset>
              </wp:positionH>
              <wp:positionV relativeFrom="page">
                <wp:posOffset>172085</wp:posOffset>
              </wp:positionV>
              <wp:extent cx="33655" cy="79375"/>
              <wp:wrapNone/>
              <wp:docPr id="57" name="Shape 57"/>
              <a:graphic xmlns:a="http://schemas.openxmlformats.org/drawingml/2006/main">
                <a:graphicData uri="http://schemas.microsoft.com/office/word/2010/wordprocessingShape">
                  <wps:wsp>
                    <wps:cNvSpPr txBox="1"/>
                    <wps:spPr>
                      <a:xfrm>
                        <a:ext cx="33655" cy="7937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1</w:t>
                          </w:r>
                        </w:p>
                      </w:txbxContent>
                    </wps:txbx>
                    <wps:bodyPr wrap="none" lIns="0" tIns="0" rIns="0" bIns="0">
                      <a:spAutoFit/>
                    </wps:bodyPr>
                  </wps:wsp>
                </a:graphicData>
              </a:graphic>
            </wp:anchor>
          </w:drawing>
        </mc:Choice>
        <mc:Fallback>
          <w:pict>
            <v:shape id="_x0000_s1083" type="#_x0000_t202" style="position:absolute;margin-left:577.5pt;margin-top:13.550000000000001pt;width:2.6499999999999999pt;height:6.25pt;z-index:-188744027;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1</w:t>
                    </w:r>
                  </w:p>
                </w:txbxContent>
              </v:textbox>
              <w10:wrap anchorx="page" anchory="page"/>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7294880</wp:posOffset>
              </wp:positionH>
              <wp:positionV relativeFrom="page">
                <wp:posOffset>144780</wp:posOffset>
              </wp:positionV>
              <wp:extent cx="64135" cy="85090"/>
              <wp:wrapNone/>
              <wp:docPr id="63" name="Shape 63"/>
              <a:graphic xmlns:a="http://schemas.openxmlformats.org/drawingml/2006/main">
                <a:graphicData uri="http://schemas.microsoft.com/office/word/2010/wordprocessingShape">
                  <wps:wsp>
                    <wps:cNvSpPr txBox="1"/>
                    <wps:spPr>
                      <a:xfrm>
                        <a:ext cx="64135" cy="8509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.1</w:t>
                          </w:r>
                        </w:p>
                      </w:txbxContent>
                    </wps:txbx>
                    <wps:bodyPr wrap="none" lIns="0" tIns="0" rIns="0" bIns="0">
                      <a:spAutoFit/>
                    </wps:bodyPr>
                  </wps:wsp>
                </a:graphicData>
              </a:graphic>
            </wp:anchor>
          </w:drawing>
        </mc:Choice>
        <mc:Fallback>
          <w:pict>
            <v:shape id="_x0000_s1089" type="#_x0000_t202" style="position:absolute;margin-left:574.39999999999998pt;margin-top:11.4pt;width:5.0499999999999998pt;height:6.7000000000000002pt;z-index:-188744023;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.1</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1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3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3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3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3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3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4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4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abstractNum>
  <w:abstractNum w:abstractNumId="4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4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4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Poznámka pod čarou_"/>
    <w:basedOn w:val="DefaultParagraphFont"/>
    <w:link w:val="Style2"/>
    <w:rPr>
      <w:rFonts w:ascii="Arial" w:eastAsia="Arial" w:hAnsi="Arial" w:cs="Arial"/>
      <w:b w:val="0"/>
      <w:bCs w:val="0"/>
      <w:i w:val="0"/>
      <w:iCs w:val="0"/>
      <w:smallCaps w:val="0"/>
      <w:strike w:val="0"/>
      <w:sz w:val="18"/>
      <w:szCs w:val="18"/>
      <w:u w:val="none"/>
    </w:rPr>
  </w:style>
  <w:style w:type="character" w:customStyle="1" w:styleId="CharStyle5">
    <w:name w:val="Základní text (4)_"/>
    <w:basedOn w:val="DefaultParagraphFont"/>
    <w:link w:val="Style4"/>
    <w:rPr>
      <w:rFonts w:ascii="Arial" w:eastAsia="Arial" w:hAnsi="Arial" w:cs="Arial"/>
      <w:b w:val="0"/>
      <w:bCs w:val="0"/>
      <w:i w:val="0"/>
      <w:iCs w:val="0"/>
      <w:smallCaps w:val="0"/>
      <w:strike w:val="0"/>
      <w:sz w:val="11"/>
      <w:szCs w:val="11"/>
      <w:u w:val="none"/>
    </w:rPr>
  </w:style>
  <w:style w:type="character" w:customStyle="1" w:styleId="CharStyle8">
    <w:name w:val="Základní text_"/>
    <w:basedOn w:val="DefaultParagraphFont"/>
    <w:link w:val="Style7"/>
    <w:rPr>
      <w:rFonts w:ascii="Arial" w:eastAsia="Arial" w:hAnsi="Arial" w:cs="Arial"/>
      <w:b w:val="0"/>
      <w:bCs w:val="0"/>
      <w:i w:val="0"/>
      <w:iCs w:val="0"/>
      <w:smallCaps w:val="0"/>
      <w:strike w:val="0"/>
      <w:sz w:val="18"/>
      <w:szCs w:val="18"/>
      <w:u w:val="none"/>
    </w:rPr>
  </w:style>
  <w:style w:type="character" w:customStyle="1" w:styleId="CharStyle10">
    <w:name w:val="Základní text (3)_"/>
    <w:basedOn w:val="DefaultParagraphFont"/>
    <w:link w:val="Style9"/>
    <w:rPr>
      <w:rFonts w:ascii="Arial" w:eastAsia="Arial" w:hAnsi="Arial" w:cs="Arial"/>
      <w:b w:val="0"/>
      <w:bCs w:val="0"/>
      <w:i w:val="0"/>
      <w:iCs w:val="0"/>
      <w:smallCaps w:val="0"/>
      <w:strike w:val="0"/>
      <w:sz w:val="13"/>
      <w:szCs w:val="13"/>
      <w:u w:val="none"/>
    </w:rPr>
  </w:style>
  <w:style w:type="character" w:customStyle="1" w:styleId="CharStyle13">
    <w:name w:val="Záhlaví nebo zápatí (2)_"/>
    <w:basedOn w:val="DefaultParagraphFont"/>
    <w:link w:val="Style12"/>
    <w:rPr>
      <w:rFonts w:ascii="Times New Roman" w:eastAsia="Times New Roman" w:hAnsi="Times New Roman" w:cs="Times New Roman"/>
      <w:b w:val="0"/>
      <w:bCs w:val="0"/>
      <w:i w:val="0"/>
      <w:iCs w:val="0"/>
      <w:smallCaps w:val="0"/>
      <w:strike w:val="0"/>
      <w:sz w:val="20"/>
      <w:szCs w:val="20"/>
      <w:u w:val="none"/>
    </w:rPr>
  </w:style>
  <w:style w:type="character" w:customStyle="1" w:styleId="CharStyle18">
    <w:name w:val="Základní text (2)_"/>
    <w:basedOn w:val="DefaultParagraphFont"/>
    <w:link w:val="Style17"/>
    <w:rPr>
      <w:rFonts w:ascii="Arial" w:eastAsia="Arial" w:hAnsi="Arial" w:cs="Arial"/>
      <w:b w:val="0"/>
      <w:bCs w:val="0"/>
      <w:i w:val="0"/>
      <w:iCs w:val="0"/>
      <w:smallCaps w:val="0"/>
      <w:strike w:val="0"/>
      <w:sz w:val="8"/>
      <w:szCs w:val="8"/>
      <w:u w:val="none"/>
    </w:rPr>
  </w:style>
  <w:style w:type="character" w:customStyle="1" w:styleId="CharStyle20">
    <w:name w:val="Nadpis #3_"/>
    <w:basedOn w:val="DefaultParagraphFont"/>
    <w:link w:val="Style19"/>
    <w:rPr>
      <w:rFonts w:ascii="Arial" w:eastAsia="Arial" w:hAnsi="Arial" w:cs="Arial"/>
      <w:b/>
      <w:bCs/>
      <w:i w:val="0"/>
      <w:iCs w:val="0"/>
      <w:smallCaps w:val="0"/>
      <w:strike w:val="0"/>
      <w:sz w:val="18"/>
      <w:szCs w:val="18"/>
      <w:u w:val="none"/>
    </w:rPr>
  </w:style>
  <w:style w:type="character" w:customStyle="1" w:styleId="CharStyle23">
    <w:name w:val="Nadpis #1_"/>
    <w:basedOn w:val="DefaultParagraphFont"/>
    <w:link w:val="Style22"/>
    <w:rPr>
      <w:rFonts w:ascii="Arial" w:eastAsia="Arial" w:hAnsi="Arial" w:cs="Arial"/>
      <w:b/>
      <w:bCs/>
      <w:i w:val="0"/>
      <w:iCs w:val="0"/>
      <w:smallCaps w:val="0"/>
      <w:strike w:val="0"/>
      <w:color w:val="F48C87"/>
      <w:sz w:val="88"/>
      <w:szCs w:val="88"/>
      <w:u w:val="none"/>
    </w:rPr>
  </w:style>
  <w:style w:type="character" w:customStyle="1" w:styleId="CharStyle26">
    <w:name w:val="Jiné_"/>
    <w:basedOn w:val="DefaultParagraphFont"/>
    <w:link w:val="Style25"/>
    <w:rPr>
      <w:rFonts w:ascii="Arial" w:eastAsia="Arial" w:hAnsi="Arial" w:cs="Arial"/>
      <w:b w:val="0"/>
      <w:bCs w:val="0"/>
      <w:i w:val="0"/>
      <w:iCs w:val="0"/>
      <w:smallCaps w:val="0"/>
      <w:strike w:val="0"/>
      <w:sz w:val="18"/>
      <w:szCs w:val="18"/>
      <w:u w:val="none"/>
    </w:rPr>
  </w:style>
  <w:style w:type="character" w:customStyle="1" w:styleId="CharStyle29">
    <w:name w:val="Titulek tabulky_"/>
    <w:basedOn w:val="DefaultParagraphFont"/>
    <w:link w:val="Style28"/>
    <w:rPr>
      <w:rFonts w:ascii="Arial" w:eastAsia="Arial" w:hAnsi="Arial" w:cs="Arial"/>
      <w:b w:val="0"/>
      <w:bCs w:val="0"/>
      <w:i w:val="0"/>
      <w:iCs w:val="0"/>
      <w:smallCaps w:val="0"/>
      <w:strike w:val="0"/>
      <w:sz w:val="16"/>
      <w:szCs w:val="16"/>
      <w:u w:val="none"/>
    </w:rPr>
  </w:style>
  <w:style w:type="character" w:customStyle="1" w:styleId="CharStyle34">
    <w:name w:val="Základní text (6)_"/>
    <w:basedOn w:val="DefaultParagraphFont"/>
    <w:link w:val="Style33"/>
    <w:rPr>
      <w:rFonts w:ascii="Arial" w:eastAsia="Arial" w:hAnsi="Arial" w:cs="Arial"/>
      <w:b/>
      <w:bCs/>
      <w:i w:val="0"/>
      <w:iCs w:val="0"/>
      <w:smallCaps w:val="0"/>
      <w:strike w:val="0"/>
      <w:w w:val="80"/>
      <w:sz w:val="20"/>
      <w:szCs w:val="20"/>
      <w:u w:val="none"/>
    </w:rPr>
  </w:style>
  <w:style w:type="character" w:customStyle="1" w:styleId="CharStyle37">
    <w:name w:val="Nadpis #2_"/>
    <w:basedOn w:val="DefaultParagraphFont"/>
    <w:link w:val="Style36"/>
    <w:rPr>
      <w:rFonts w:ascii="Calibri" w:eastAsia="Calibri" w:hAnsi="Calibri" w:cs="Calibri"/>
      <w:b/>
      <w:bCs/>
      <w:i w:val="0"/>
      <w:iCs w:val="0"/>
      <w:smallCaps w:val="0"/>
      <w:strike w:val="0"/>
      <w:sz w:val="24"/>
      <w:szCs w:val="24"/>
      <w:u w:val="none"/>
    </w:rPr>
  </w:style>
  <w:style w:type="character" w:customStyle="1" w:styleId="CharStyle39">
    <w:name w:val="Základní text (5)_"/>
    <w:basedOn w:val="DefaultParagraphFont"/>
    <w:link w:val="Style38"/>
    <w:rPr>
      <w:rFonts w:ascii="Times New Roman" w:eastAsia="Times New Roman" w:hAnsi="Times New Roman" w:cs="Times New Roman"/>
      <w:b w:val="0"/>
      <w:bCs w:val="0"/>
      <w:i w:val="0"/>
      <w:iCs w:val="0"/>
      <w:smallCaps w:val="0"/>
      <w:strike w:val="0"/>
      <w:sz w:val="11"/>
      <w:szCs w:val="11"/>
      <w:u w:val="none"/>
    </w:rPr>
  </w:style>
  <w:style w:type="paragraph" w:customStyle="1" w:styleId="Style2">
    <w:name w:val="Poznámka pod čarou"/>
    <w:basedOn w:val="Normal"/>
    <w:link w:val="CharStyle3"/>
    <w:pPr>
      <w:widowControl w:val="0"/>
      <w:shd w:val="clear" w:color="auto" w:fill="FFFFFF"/>
      <w:spacing w:line="276" w:lineRule="auto"/>
      <w:ind w:left="240" w:hanging="200"/>
    </w:pPr>
    <w:rPr>
      <w:rFonts w:ascii="Arial" w:eastAsia="Arial" w:hAnsi="Arial" w:cs="Arial"/>
      <w:b w:val="0"/>
      <w:bCs w:val="0"/>
      <w:i w:val="0"/>
      <w:iCs w:val="0"/>
      <w:smallCaps w:val="0"/>
      <w:strike w:val="0"/>
      <w:sz w:val="18"/>
      <w:szCs w:val="18"/>
      <w:u w:val="none"/>
    </w:rPr>
  </w:style>
  <w:style w:type="paragraph" w:customStyle="1" w:styleId="Style4">
    <w:name w:val="Základní text (4)"/>
    <w:basedOn w:val="Normal"/>
    <w:link w:val="CharStyle5"/>
    <w:pPr>
      <w:widowControl w:val="0"/>
      <w:shd w:val="clear" w:color="auto" w:fill="FFFFFF"/>
    </w:pPr>
    <w:rPr>
      <w:rFonts w:ascii="Arial" w:eastAsia="Arial" w:hAnsi="Arial" w:cs="Arial"/>
      <w:b w:val="0"/>
      <w:bCs w:val="0"/>
      <w:i w:val="0"/>
      <w:iCs w:val="0"/>
      <w:smallCaps w:val="0"/>
      <w:strike w:val="0"/>
      <w:sz w:val="11"/>
      <w:szCs w:val="11"/>
      <w:u w:val="none"/>
    </w:rPr>
  </w:style>
  <w:style w:type="paragraph" w:customStyle="1" w:styleId="Style7">
    <w:name w:val="Základní text"/>
    <w:basedOn w:val="Normal"/>
    <w:link w:val="CharStyle8"/>
    <w:pPr>
      <w:widowControl w:val="0"/>
      <w:shd w:val="clear" w:color="auto" w:fill="FFFFFF"/>
      <w:spacing w:line="276" w:lineRule="auto"/>
    </w:pPr>
    <w:rPr>
      <w:rFonts w:ascii="Arial" w:eastAsia="Arial" w:hAnsi="Arial" w:cs="Arial"/>
      <w:b w:val="0"/>
      <w:bCs w:val="0"/>
      <w:i w:val="0"/>
      <w:iCs w:val="0"/>
      <w:smallCaps w:val="0"/>
      <w:strike w:val="0"/>
      <w:sz w:val="18"/>
      <w:szCs w:val="18"/>
      <w:u w:val="none"/>
    </w:rPr>
  </w:style>
  <w:style w:type="paragraph" w:customStyle="1" w:styleId="Style9">
    <w:name w:val="Základní text (3)"/>
    <w:basedOn w:val="Normal"/>
    <w:link w:val="CharStyle10"/>
    <w:pPr>
      <w:widowControl w:val="0"/>
      <w:shd w:val="clear" w:color="auto" w:fill="FFFFFF"/>
      <w:spacing w:after="60"/>
      <w:ind w:left="4680"/>
    </w:pPr>
    <w:rPr>
      <w:rFonts w:ascii="Arial" w:eastAsia="Arial" w:hAnsi="Arial" w:cs="Arial"/>
      <w:b w:val="0"/>
      <w:bCs w:val="0"/>
      <w:i w:val="0"/>
      <w:iCs w:val="0"/>
      <w:smallCaps w:val="0"/>
      <w:strike w:val="0"/>
      <w:sz w:val="13"/>
      <w:szCs w:val="13"/>
      <w:u w:val="none"/>
    </w:rPr>
  </w:style>
  <w:style w:type="paragraph" w:customStyle="1" w:styleId="Style12">
    <w:name w:val="Záhlaví nebo zápatí (2)"/>
    <w:basedOn w:val="Normal"/>
    <w:link w:val="CharStyle13"/>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7">
    <w:name w:val="Základní text (2)"/>
    <w:basedOn w:val="Normal"/>
    <w:link w:val="CharStyle18"/>
    <w:pPr>
      <w:widowControl w:val="0"/>
      <w:shd w:val="clear" w:color="auto" w:fill="FFFFFF"/>
    </w:pPr>
    <w:rPr>
      <w:rFonts w:ascii="Arial" w:eastAsia="Arial" w:hAnsi="Arial" w:cs="Arial"/>
      <w:b w:val="0"/>
      <w:bCs w:val="0"/>
      <w:i w:val="0"/>
      <w:iCs w:val="0"/>
      <w:smallCaps w:val="0"/>
      <w:strike w:val="0"/>
      <w:sz w:val="8"/>
      <w:szCs w:val="8"/>
      <w:u w:val="none"/>
    </w:rPr>
  </w:style>
  <w:style w:type="paragraph" w:customStyle="1" w:styleId="Style19">
    <w:name w:val="Nadpis #3"/>
    <w:basedOn w:val="Normal"/>
    <w:link w:val="CharStyle20"/>
    <w:pPr>
      <w:widowControl w:val="0"/>
      <w:shd w:val="clear" w:color="auto" w:fill="FFFFFF"/>
      <w:spacing w:line="276" w:lineRule="auto"/>
      <w:outlineLvl w:val="2"/>
    </w:pPr>
    <w:rPr>
      <w:rFonts w:ascii="Arial" w:eastAsia="Arial" w:hAnsi="Arial" w:cs="Arial"/>
      <w:b/>
      <w:bCs/>
      <w:i w:val="0"/>
      <w:iCs w:val="0"/>
      <w:smallCaps w:val="0"/>
      <w:strike w:val="0"/>
      <w:sz w:val="18"/>
      <w:szCs w:val="18"/>
      <w:u w:val="none"/>
    </w:rPr>
  </w:style>
  <w:style w:type="paragraph" w:customStyle="1" w:styleId="Style22">
    <w:name w:val="Nadpis #1"/>
    <w:basedOn w:val="Normal"/>
    <w:link w:val="CharStyle23"/>
    <w:pPr>
      <w:widowControl w:val="0"/>
      <w:shd w:val="clear" w:color="auto" w:fill="FFFFFF"/>
      <w:spacing w:after="30"/>
      <w:ind w:left="3740" w:right="350"/>
      <w:jc w:val="right"/>
      <w:outlineLvl w:val="0"/>
    </w:pPr>
    <w:rPr>
      <w:rFonts w:ascii="Arial" w:eastAsia="Arial" w:hAnsi="Arial" w:cs="Arial"/>
      <w:b/>
      <w:bCs/>
      <w:i w:val="0"/>
      <w:iCs w:val="0"/>
      <w:smallCaps w:val="0"/>
      <w:strike w:val="0"/>
      <w:color w:val="F48C87"/>
      <w:sz w:val="88"/>
      <w:szCs w:val="88"/>
      <w:u w:val="none"/>
    </w:rPr>
  </w:style>
  <w:style w:type="paragraph" w:customStyle="1" w:styleId="Style25">
    <w:name w:val="Jiné"/>
    <w:basedOn w:val="Normal"/>
    <w:link w:val="CharStyle26"/>
    <w:pPr>
      <w:widowControl w:val="0"/>
      <w:shd w:val="clear" w:color="auto" w:fill="FFFFFF"/>
      <w:spacing w:line="276" w:lineRule="auto"/>
    </w:pPr>
    <w:rPr>
      <w:rFonts w:ascii="Arial" w:eastAsia="Arial" w:hAnsi="Arial" w:cs="Arial"/>
      <w:b w:val="0"/>
      <w:bCs w:val="0"/>
      <w:i w:val="0"/>
      <w:iCs w:val="0"/>
      <w:smallCaps w:val="0"/>
      <w:strike w:val="0"/>
      <w:sz w:val="18"/>
      <w:szCs w:val="18"/>
      <w:u w:val="none"/>
    </w:rPr>
  </w:style>
  <w:style w:type="paragraph" w:customStyle="1" w:styleId="Style28">
    <w:name w:val="Titulek tabulky"/>
    <w:basedOn w:val="Normal"/>
    <w:link w:val="CharStyle29"/>
    <w:pPr>
      <w:widowControl w:val="0"/>
      <w:shd w:val="clear" w:color="auto" w:fill="FFFFFF"/>
      <w:spacing w:line="276" w:lineRule="auto"/>
      <w:ind w:left="300"/>
    </w:pPr>
    <w:rPr>
      <w:rFonts w:ascii="Arial" w:eastAsia="Arial" w:hAnsi="Arial" w:cs="Arial"/>
      <w:b w:val="0"/>
      <w:bCs w:val="0"/>
      <w:i w:val="0"/>
      <w:iCs w:val="0"/>
      <w:smallCaps w:val="0"/>
      <w:strike w:val="0"/>
      <w:sz w:val="16"/>
      <w:szCs w:val="16"/>
      <w:u w:val="none"/>
    </w:rPr>
  </w:style>
  <w:style w:type="paragraph" w:customStyle="1" w:styleId="Style33">
    <w:name w:val="Základní text (6)"/>
    <w:basedOn w:val="Normal"/>
    <w:link w:val="CharStyle34"/>
    <w:pPr>
      <w:widowControl w:val="0"/>
      <w:shd w:val="clear" w:color="auto" w:fill="FFFFFF"/>
      <w:spacing w:line="252" w:lineRule="auto"/>
    </w:pPr>
    <w:rPr>
      <w:rFonts w:ascii="Arial" w:eastAsia="Arial" w:hAnsi="Arial" w:cs="Arial"/>
      <w:b/>
      <w:bCs/>
      <w:i w:val="0"/>
      <w:iCs w:val="0"/>
      <w:smallCaps w:val="0"/>
      <w:strike w:val="0"/>
      <w:w w:val="80"/>
      <w:sz w:val="20"/>
      <w:szCs w:val="20"/>
      <w:u w:val="none"/>
    </w:rPr>
  </w:style>
  <w:style w:type="paragraph" w:customStyle="1" w:styleId="Style36">
    <w:name w:val="Nadpis #2"/>
    <w:basedOn w:val="Normal"/>
    <w:link w:val="CharStyle37"/>
    <w:pPr>
      <w:widowControl w:val="0"/>
      <w:shd w:val="clear" w:color="auto" w:fill="FFFFFF"/>
      <w:spacing w:after="180"/>
      <w:jc w:val="center"/>
      <w:outlineLvl w:val="1"/>
    </w:pPr>
    <w:rPr>
      <w:rFonts w:ascii="Calibri" w:eastAsia="Calibri" w:hAnsi="Calibri" w:cs="Calibri"/>
      <w:b/>
      <w:bCs/>
      <w:i w:val="0"/>
      <w:iCs w:val="0"/>
      <w:smallCaps w:val="0"/>
      <w:strike w:val="0"/>
      <w:sz w:val="24"/>
      <w:szCs w:val="24"/>
      <w:u w:val="none"/>
    </w:rPr>
  </w:style>
  <w:style w:type="paragraph" w:customStyle="1" w:styleId="Style38">
    <w:name w:val="Základní text (5)"/>
    <w:basedOn w:val="Normal"/>
    <w:link w:val="CharStyle39"/>
    <w:pPr>
      <w:widowControl w:val="0"/>
      <w:shd w:val="clear" w:color="auto" w:fill="FFFFFF"/>
      <w:spacing w:after="4900"/>
      <w:ind w:left="4500"/>
    </w:pPr>
    <w:rPr>
      <w:rFonts w:ascii="Times New Roman" w:eastAsia="Times New Roman" w:hAnsi="Times New Roman" w:cs="Times New Roman"/>
      <w:b w:val="0"/>
      <w:bCs w:val="0"/>
      <w:i w:val="0"/>
      <w:iCs w:val="0"/>
      <w:smallCaps w:val="0"/>
      <w:strike w:val="0"/>
      <w:sz w:val="11"/>
      <w:szCs w:val="11"/>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mage2.jpeg"/><Relationship Id="rId10" Type="http://schemas.openxmlformats.org/officeDocument/2006/relationships/image" Target="media/image2.jpeg" TargetMode="External"/><Relationship Id="rId11" Type="http://schemas.openxmlformats.org/officeDocument/2006/relationships/header" Target="header1.xml"/><Relationship Id="rId12" Type="http://schemas.openxmlformats.org/officeDocument/2006/relationships/footer" Target="footer3.xml"/><Relationship Id="rId13" Type="http://schemas.openxmlformats.org/officeDocument/2006/relationships/header" Target="header2.xml"/><Relationship Id="rId14" Type="http://schemas.openxmlformats.org/officeDocument/2006/relationships/footer" Target="footer4.xml"/><Relationship Id="rId15" Type="http://schemas.openxmlformats.org/officeDocument/2006/relationships/header" Target="header3.xml"/><Relationship Id="rId16" Type="http://schemas.openxmlformats.org/officeDocument/2006/relationships/footer" Target="footer5.xml"/><Relationship Id="rId17" Type="http://schemas.openxmlformats.org/officeDocument/2006/relationships/image" Target="media/image3.jpeg"/><Relationship Id="rId18" Type="http://schemas.openxmlformats.org/officeDocument/2006/relationships/image" Target="media/image3.jpeg" TargetMode="External"/><Relationship Id="rId19" Type="http://schemas.openxmlformats.org/officeDocument/2006/relationships/image" Target="media/image4.jpeg"/><Relationship Id="rId20" Type="http://schemas.openxmlformats.org/officeDocument/2006/relationships/image" Target="media/image4.jpeg" TargetMode="External"/><Relationship Id="rId21" Type="http://schemas.openxmlformats.org/officeDocument/2006/relationships/header" Target="header4.xml"/><Relationship Id="rId22" Type="http://schemas.openxmlformats.org/officeDocument/2006/relationships/footer" Target="footer6.xml"/><Relationship Id="rId23" Type="http://schemas.openxmlformats.org/officeDocument/2006/relationships/header" Target="header5.xml"/><Relationship Id="rId24" Type="http://schemas.openxmlformats.org/officeDocument/2006/relationships/footer" Target="footer7.xml"/><Relationship Id="rId25" Type="http://schemas.openxmlformats.org/officeDocument/2006/relationships/image" Target="media/image5.jpeg"/><Relationship Id="rId26" Type="http://schemas.openxmlformats.org/officeDocument/2006/relationships/image" Target="media/image5.jpeg" TargetMode="External"/><Relationship Id="rId27" Type="http://schemas.openxmlformats.org/officeDocument/2006/relationships/image" Target="media/image6.jpeg"/><Relationship Id="rId28" Type="http://schemas.openxmlformats.org/officeDocument/2006/relationships/image" Target="media/image6.jpeg" TargetMode="External"/><Relationship Id="rId29" Type="http://schemas.openxmlformats.org/officeDocument/2006/relationships/image" Target="media/image7.jpeg"/><Relationship Id="rId30" Type="http://schemas.openxmlformats.org/officeDocument/2006/relationships/image" Target="media/image7.jpeg" TargetMode="External"/><Relationship Id="rId31" Type="http://schemas.openxmlformats.org/officeDocument/2006/relationships/header" Target="header6.xml"/><Relationship Id="rId32" Type="http://schemas.openxmlformats.org/officeDocument/2006/relationships/footer" Target="footer8.xml"/><Relationship Id="rId33" Type="http://schemas.openxmlformats.org/officeDocument/2006/relationships/header" Target="header7.xml"/><Relationship Id="rId34" Type="http://schemas.openxmlformats.org/officeDocument/2006/relationships/footer" Target="footer9.xml"/><Relationship Id="rId35" Type="http://schemas.openxmlformats.org/officeDocument/2006/relationships/header" Target="header8.xml"/><Relationship Id="rId36" Type="http://schemas.openxmlformats.org/officeDocument/2006/relationships/footer" Target="footer10.xml"/><Relationship Id="rId37" Type="http://schemas.openxmlformats.org/officeDocument/2006/relationships/header" Target="header9.xml"/><Relationship Id="rId38" Type="http://schemas.openxmlformats.org/officeDocument/2006/relationships/footer" Target="footer11.xml"/><Relationship Id="rId39" Type="http://schemas.openxmlformats.org/officeDocument/2006/relationships/header" Target="header10.xml"/><Relationship Id="rId40" Type="http://schemas.openxmlformats.org/officeDocument/2006/relationships/footer" Target="footer12.xml"/><Relationship Id="rId41" Type="http://schemas.openxmlformats.org/officeDocument/2006/relationships/header" Target="header11.xml"/><Relationship Id="rId42" Type="http://schemas.openxmlformats.org/officeDocument/2006/relationships/footer" Target="footer13.xml"/><Relationship Id="rId43" Type="http://schemas.openxmlformats.org/officeDocument/2006/relationships/header" Target="header12.xml"/><Relationship Id="rId44" Type="http://schemas.openxmlformats.org/officeDocument/2006/relationships/footer" Target="footer14.xml"/><Relationship Id="rId45" Type="http://schemas.openxmlformats.org/officeDocument/2006/relationships/header" Target="header13.xml"/><Relationship Id="rId46" Type="http://schemas.openxmlformats.org/officeDocument/2006/relationships/footer" Target="footer15.xml"/></Relationships>
</file>