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1210400588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Obec</w:t>
      </w:r>
      <w:r>
        <w:rPr>
          <w:spacing w:val="-4"/>
        </w:rPr>
        <w:t> </w:t>
      </w:r>
      <w:r>
        <w:rPr/>
        <w:t>Chotýčany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Chotýčany</w:t>
      </w:r>
      <w:r>
        <w:rPr>
          <w:spacing w:val="-3"/>
        </w:rPr>
        <w:t> </w:t>
      </w:r>
      <w:r>
        <w:rPr/>
        <w:t>20,</w:t>
      </w:r>
      <w:r>
        <w:rPr>
          <w:spacing w:val="-3"/>
        </w:rPr>
        <w:t> </w:t>
      </w:r>
      <w:r>
        <w:rPr/>
        <w:t>373</w:t>
      </w:r>
      <w:r>
        <w:rPr>
          <w:spacing w:val="-2"/>
        </w:rPr>
        <w:t> </w:t>
      </w:r>
      <w:r>
        <w:rPr/>
        <w:t>62</w:t>
      </w:r>
      <w:r>
        <w:rPr>
          <w:spacing w:val="-2"/>
        </w:rPr>
        <w:t> </w:t>
      </w:r>
      <w:r>
        <w:rPr/>
        <w:t>Chotýčany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00581402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Bc.</w:t>
      </w:r>
      <w:r>
        <w:rPr>
          <w:spacing w:val="-4"/>
        </w:rPr>
        <w:t> </w:t>
      </w:r>
      <w:r>
        <w:rPr/>
        <w:t>Jiřím</w:t>
      </w:r>
      <w:r>
        <w:rPr>
          <w:spacing w:val="-1"/>
        </w:rPr>
        <w:t> </w:t>
      </w:r>
      <w:r>
        <w:rPr/>
        <w:t>Kovářem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94-11513231/0710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1210400588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14. 6. 2022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634"/>
        <w:jc w:val="left"/>
      </w:pPr>
      <w:r>
        <w:rPr/>
        <w:t>„Výsadba</w:t>
      </w:r>
      <w:r>
        <w:rPr>
          <w:spacing w:val="-3"/>
        </w:rPr>
        <w:t> </w:t>
      </w:r>
      <w:r>
        <w:rPr/>
        <w:t>listnatých</w:t>
      </w:r>
      <w:r>
        <w:rPr>
          <w:spacing w:val="-3"/>
        </w:rPr>
        <w:t> </w:t>
      </w:r>
      <w:r>
        <w:rPr/>
        <w:t>stromů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obci</w:t>
      </w:r>
      <w:r>
        <w:rPr>
          <w:spacing w:val="-1"/>
        </w:rPr>
        <w:t> </w:t>
      </w:r>
      <w:r>
        <w:rPr/>
        <w:t>Chotýčany“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249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555,00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249</w:t>
      </w:r>
      <w:r>
        <w:rPr>
          <w:spacing w:val="1"/>
          <w:sz w:val="20"/>
        </w:rPr>
        <w:t> </w:t>
      </w:r>
      <w:r>
        <w:rPr>
          <w:sz w:val="20"/>
        </w:rPr>
        <w:t>555,00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3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6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ze</w:t>
      </w:r>
      <w:r>
        <w:rPr>
          <w:spacing w:val="4"/>
          <w:sz w:val="20"/>
        </w:rPr>
        <w:t> </w:t>
      </w:r>
      <w:r>
        <w:rPr>
          <w:sz w:val="20"/>
        </w:rPr>
        <w:t>dne</w:t>
      </w:r>
      <w:r>
        <w:rPr>
          <w:spacing w:val="5"/>
          <w:sz w:val="20"/>
        </w:rPr>
        <w:t> </w:t>
      </w:r>
      <w:r>
        <w:rPr>
          <w:sz w:val="20"/>
        </w:rPr>
        <w:t>22.</w:t>
      </w:r>
      <w:r>
        <w:rPr>
          <w:spacing w:val="3"/>
          <w:sz w:val="20"/>
        </w:rPr>
        <w:t> </w:t>
      </w:r>
      <w:r>
        <w:rPr>
          <w:sz w:val="20"/>
        </w:rPr>
        <w:t>4.</w:t>
      </w:r>
      <w:r>
        <w:rPr>
          <w:spacing w:val="5"/>
          <w:sz w:val="20"/>
        </w:rPr>
        <w:t> </w:t>
      </w:r>
      <w:r>
        <w:rPr>
          <w:sz w:val="20"/>
        </w:rPr>
        <w:t>2022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47"/>
          <w:sz w:val="20"/>
        </w:rPr>
        <w:t> </w:t>
      </w:r>
      <w:r>
        <w:rPr>
          <w:sz w:val="20"/>
        </w:rPr>
        <w:t>83</w:t>
      </w:r>
      <w:r>
        <w:rPr>
          <w:spacing w:val="49"/>
          <w:sz w:val="20"/>
        </w:rPr>
        <w:t> </w:t>
      </w:r>
      <w:r>
        <w:rPr>
          <w:sz w:val="20"/>
        </w:rPr>
        <w:t>ks</w:t>
      </w:r>
      <w:r>
        <w:rPr>
          <w:spacing w:val="47"/>
          <w:sz w:val="20"/>
        </w:rPr>
        <w:t> </w:t>
      </w:r>
      <w:r>
        <w:rPr>
          <w:sz w:val="20"/>
        </w:rPr>
        <w:t>stromů</w:t>
      </w:r>
      <w:r>
        <w:rPr>
          <w:spacing w:val="48"/>
          <w:sz w:val="20"/>
        </w:rPr>
        <w:t> </w:t>
      </w:r>
      <w:r>
        <w:rPr>
          <w:sz w:val="20"/>
        </w:rPr>
        <w:t>v</w:t>
      </w:r>
      <w:r>
        <w:rPr>
          <w:spacing w:val="48"/>
          <w:sz w:val="20"/>
        </w:rPr>
        <w:t> </w:t>
      </w:r>
      <w:r>
        <w:rPr>
          <w:sz w:val="20"/>
        </w:rPr>
        <w:t>kategorii</w:t>
      </w:r>
      <w:r>
        <w:rPr>
          <w:spacing w:val="50"/>
          <w:sz w:val="20"/>
        </w:rPr>
        <w:t> </w:t>
      </w:r>
      <w:r>
        <w:rPr>
          <w:sz w:val="20"/>
        </w:rPr>
        <w:t>„Listnatý/ovocný</w:t>
      </w:r>
      <w:r>
        <w:rPr>
          <w:spacing w:val="47"/>
          <w:sz w:val="20"/>
        </w:rPr>
        <w:t> </w:t>
      </w:r>
      <w:r>
        <w:rPr>
          <w:sz w:val="20"/>
        </w:rPr>
        <w:t>strom</w:t>
      </w:r>
      <w:r>
        <w:rPr>
          <w:spacing w:val="49"/>
          <w:sz w:val="20"/>
        </w:rPr>
        <w:t> </w:t>
      </w:r>
      <w:r>
        <w:rPr>
          <w:sz w:val="20"/>
        </w:rPr>
        <w:t>s</w:t>
      </w:r>
      <w:r>
        <w:rPr>
          <w:spacing w:val="47"/>
          <w:sz w:val="20"/>
        </w:rPr>
        <w:t> </w:t>
      </w:r>
      <w:r>
        <w:rPr>
          <w:sz w:val="20"/>
        </w:rPr>
        <w:t>obvodem</w:t>
      </w:r>
      <w:r>
        <w:rPr>
          <w:spacing w:val="49"/>
          <w:sz w:val="20"/>
        </w:rPr>
        <w:t> </w:t>
      </w:r>
      <w:r>
        <w:rPr>
          <w:sz w:val="20"/>
        </w:rPr>
        <w:t>kmínku</w:t>
      </w:r>
      <w:r>
        <w:rPr>
          <w:spacing w:val="48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1</w:t>
      </w:r>
      <w:r>
        <w:rPr>
          <w:spacing w:val="49"/>
          <w:sz w:val="20"/>
        </w:rPr>
        <w:t> </w:t>
      </w:r>
      <w:r>
        <w:rPr>
          <w:sz w:val="20"/>
        </w:rPr>
        <w:t>metru</w:t>
      </w:r>
      <w:r>
        <w:rPr>
          <w:spacing w:val="47"/>
          <w:sz w:val="20"/>
        </w:rPr>
        <w:t> </w:t>
      </w:r>
      <w:r>
        <w:rPr>
          <w:sz w:val="20"/>
        </w:rPr>
        <w:t>8-10</w:t>
      </w:r>
      <w:r>
        <w:rPr>
          <w:spacing w:val="49"/>
          <w:sz w:val="20"/>
        </w:rPr>
        <w:t> </w:t>
      </w:r>
      <w:r>
        <w:rPr>
          <w:sz w:val="20"/>
        </w:rPr>
        <w:t>cm,</w:t>
      </w:r>
    </w:p>
    <w:p>
      <w:pPr>
        <w:pStyle w:val="BodyText"/>
        <w:spacing w:before="1"/>
        <w:ind w:left="461"/>
      </w:pPr>
      <w:r>
        <w:rPr/>
        <w:t>prostokořenný,</w:t>
      </w:r>
      <w:r>
        <w:rPr>
          <w:spacing w:val="-4"/>
        </w:rPr>
        <w:t> </w:t>
      </w:r>
      <w:r>
        <w:rPr/>
        <w:t>odrostek</w:t>
      </w:r>
      <w:r>
        <w:rPr>
          <w:spacing w:val="-4"/>
        </w:rPr>
        <w:t> </w:t>
      </w:r>
      <w:r>
        <w:rPr/>
        <w:t>(121-250</w:t>
      </w:r>
      <w:r>
        <w:rPr>
          <w:spacing w:val="-2"/>
        </w:rPr>
        <w:t> </w:t>
      </w:r>
      <w:r>
        <w:rPr/>
        <w:t>cm),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0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8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2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2" w:right="0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plnění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821"/>
        <w:jc w:val="both"/>
      </w:pPr>
      <w:r>
        <w:rPr/>
        <w:t>povinností</w:t>
      </w:r>
      <w:r>
        <w:rPr>
          <w:spacing w:val="-4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</w:pPr>
      <w:r>
        <w:rPr/>
        <w:t>V.</w:t>
      </w:r>
    </w:p>
    <w:p>
      <w:pPr>
        <w:pStyle w:val="Heading2"/>
        <w:spacing w:before="0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30"/>
          <w:sz w:val="20"/>
        </w:rPr>
        <w:t> </w:t>
      </w:r>
      <w:r>
        <w:rPr>
          <w:sz w:val="20"/>
        </w:rPr>
        <w:t>podpisy</w:t>
      </w:r>
      <w:r>
        <w:rPr>
          <w:spacing w:val="29"/>
          <w:sz w:val="20"/>
        </w:rPr>
        <w:t> </w:t>
      </w:r>
      <w:r>
        <w:rPr>
          <w:sz w:val="20"/>
        </w:rPr>
        <w:t>zástupců</w:t>
      </w:r>
      <w:r>
        <w:rPr>
          <w:spacing w:val="30"/>
          <w:sz w:val="20"/>
        </w:rPr>
        <w:t> </w:t>
      </w:r>
      <w:r>
        <w:rPr>
          <w:sz w:val="20"/>
        </w:rPr>
        <w:t>smluvních</w:t>
      </w:r>
      <w:r>
        <w:rPr>
          <w:spacing w:val="30"/>
          <w:sz w:val="20"/>
        </w:rPr>
        <w:t> </w:t>
      </w:r>
      <w:r>
        <w:rPr>
          <w:sz w:val="20"/>
        </w:rPr>
        <w:t>stran,</w:t>
      </w:r>
      <w:r>
        <w:rPr>
          <w:spacing w:val="32"/>
          <w:sz w:val="20"/>
        </w:rPr>
        <w:t> </w:t>
      </w:r>
      <w:r>
        <w:rPr>
          <w:sz w:val="20"/>
        </w:rPr>
        <w:t>popřípadě</w:t>
      </w:r>
      <w:r>
        <w:rPr>
          <w:spacing w:val="29"/>
          <w:sz w:val="20"/>
        </w:rPr>
        <w:t> </w:t>
      </w:r>
      <w:r>
        <w:rPr>
          <w:sz w:val="20"/>
        </w:rPr>
        <w:t>je</w:t>
      </w:r>
      <w:r>
        <w:rPr>
          <w:spacing w:val="29"/>
          <w:sz w:val="20"/>
        </w:rPr>
        <w:t> </w:t>
      </w:r>
      <w:r>
        <w:rPr>
          <w:sz w:val="20"/>
        </w:rPr>
        <w:t>vyhotovena</w:t>
      </w:r>
      <w:r>
        <w:rPr>
          <w:spacing w:val="29"/>
          <w:sz w:val="20"/>
        </w:rPr>
        <w:t> </w:t>
      </w:r>
      <w:r>
        <w:rPr>
          <w:sz w:val="20"/>
        </w:rPr>
        <w:t>ve</w:t>
      </w:r>
      <w:r>
        <w:rPr>
          <w:spacing w:val="30"/>
          <w:sz w:val="20"/>
        </w:rPr>
        <w:t> </w:t>
      </w:r>
      <w:r>
        <w:rPr>
          <w:sz w:val="20"/>
        </w:rPr>
        <w:t>dvou</w:t>
      </w:r>
      <w:r>
        <w:rPr>
          <w:spacing w:val="38"/>
          <w:sz w:val="20"/>
        </w:rPr>
        <w:t> </w:t>
      </w:r>
      <w:r>
        <w:rPr>
          <w:sz w:val="20"/>
        </w:rPr>
        <w:t>listinných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</w:pPr>
      <w:r>
        <w:rPr/>
        <w:t>exemplářích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podepsána</w:t>
      </w:r>
      <w:r>
        <w:rPr>
          <w:spacing w:val="29"/>
        </w:rPr>
        <w:t> </w:t>
      </w:r>
      <w:r>
        <w:rPr/>
        <w:t>vlastnoručně;</w:t>
      </w:r>
      <w:r>
        <w:rPr>
          <w:spacing w:val="27"/>
        </w:rPr>
        <w:t> </w:t>
      </w:r>
      <w:r>
        <w:rPr/>
        <w:t>každý</w:t>
      </w:r>
      <w:r>
        <w:rPr>
          <w:spacing w:val="27"/>
        </w:rPr>
        <w:t> </w:t>
      </w:r>
      <w:r>
        <w:rPr/>
        <w:t>exemplář</w:t>
      </w:r>
      <w:r>
        <w:rPr>
          <w:spacing w:val="28"/>
        </w:rPr>
        <w:t> </w:t>
      </w:r>
      <w:r>
        <w:rPr/>
        <w:t>má</w:t>
      </w:r>
      <w:r>
        <w:rPr>
          <w:spacing w:val="27"/>
        </w:rPr>
        <w:t> </w:t>
      </w:r>
      <w:r>
        <w:rPr/>
        <w:t>platnost</w:t>
      </w:r>
      <w:r>
        <w:rPr>
          <w:spacing w:val="26"/>
        </w:rPr>
        <w:t> </w:t>
      </w:r>
      <w:r>
        <w:rPr/>
        <w:t>originálu.</w:t>
      </w:r>
      <w:r>
        <w:rPr>
          <w:spacing w:val="30"/>
        </w:rPr>
        <w:t> </w:t>
      </w:r>
      <w:r>
        <w:rPr/>
        <w:t>Každá</w:t>
      </w:r>
      <w:r>
        <w:rPr>
          <w:spacing w:val="27"/>
        </w:rPr>
        <w:t> </w:t>
      </w:r>
      <w:r>
        <w:rPr/>
        <w:t>smluvní</w:t>
      </w:r>
      <w:r>
        <w:rPr>
          <w:spacing w:val="27"/>
        </w:rPr>
        <w:t> </w:t>
      </w:r>
      <w:r>
        <w:rPr/>
        <w:t>strana</w:t>
      </w:r>
      <w:r>
        <w:rPr>
          <w:spacing w:val="-52"/>
        </w:rPr>
        <w:t> </w:t>
      </w:r>
      <w:r>
        <w:rPr/>
        <w:t>obdrží</w:t>
      </w:r>
      <w:r>
        <w:rPr>
          <w:spacing w:val="-2"/>
        </w:rPr>
        <w:t> </w:t>
      </w:r>
      <w:r>
        <w:rPr/>
        <w:t>jeden</w:t>
      </w:r>
      <w:r>
        <w:rPr>
          <w:spacing w:val="2"/>
        </w:rPr>
        <w:t> </w:t>
      </w:r>
      <w:r>
        <w:rPr/>
        <w:t>exemplář.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BodyText"/>
        <w:tabs>
          <w:tab w:pos="7302" w:val="left" w:leader="none"/>
        </w:tabs>
        <w:ind w:left="102"/>
      </w:pPr>
      <w:r>
        <w:rPr/>
        <w:t>V: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2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730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730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516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2023-05-23T13:06:36Z</dcterms:created>
  <dcterms:modified xsi:type="dcterms:W3CDTF">2023-05-23T13:06:36Z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2023-05-23T00:00:00Z</vt:filetime>
  </property>
</Properties>
</file>