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413330078125" w:line="240" w:lineRule="auto"/>
        <w:ind w:left="0" w:right="0" w:firstLine="0"/>
        <w:jc w:val="left"/>
        <w:rPr>
          <w:rFonts w:ascii="PT Sans" w:cs="PT Sans" w:eastAsia="PT Sans" w:hAnsi="PT Sans"/>
          <w:b w:val="1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DODAVATEL: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1272954</wp:posOffset>
            </wp:positionH>
            <wp:positionV relativeFrom="paragraph">
              <wp:posOffset>55456</wp:posOffset>
            </wp:positionV>
            <wp:extent cx="1512000" cy="238140"/>
            <wp:effectExtent b="0" l="0" r="0" t="0"/>
            <wp:wrapSquare wrapText="left" distB="19050" distT="19050" distL="19050" distR="1905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238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892578125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20"/>
          <w:szCs w:val="20"/>
          <w:u w:val="none"/>
          <w:shd w:fill="auto" w:val="clear"/>
          <w:vertAlign w:val="baseline"/>
          <w:rtl w:val="0"/>
        </w:rPr>
        <w:t xml:space="preserve">SKOLATO s.r.o.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14404296875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  <w:rtl w:val="0"/>
        </w:rPr>
        <w:t xml:space="preserve">Kundratka 1944/17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40185546875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  <w:rtl w:val="0"/>
        </w:rPr>
        <w:t xml:space="preserve">18000 Praha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40185546875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  <w:rtl w:val="0"/>
        </w:rPr>
        <w:t xml:space="preserve">Česká republika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452880859375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IČ: 05459818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80029296875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DIČ: CZ05459818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0771484375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3"/>
          <w:szCs w:val="13"/>
          <w:u w:val="none"/>
          <w:shd w:fill="auto" w:val="clear"/>
          <w:vertAlign w:val="baseline"/>
          <w:rtl w:val="0"/>
        </w:rPr>
        <w:t xml:space="preserve">Městský soud v Praze, vl. č. C 263989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1.082763671875" w:line="283.35219383239746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Komerční banka a.s.: 115-3506420217/0100 Způsob platby: Bankovním převodem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332763671875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4"/>
          <w:szCs w:val="14"/>
          <w:u w:val="none"/>
          <w:shd w:fill="auto" w:val="clear"/>
          <w:vertAlign w:val="baseline"/>
          <w:rtl w:val="0"/>
        </w:rPr>
        <w:t xml:space="preserve">Termín dodání: 2-4 týdny.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34"/>
          <w:szCs w:val="34"/>
          <w:u w:val="none"/>
          <w:shd w:fill="auto" w:val="clear"/>
          <w:vertAlign w:val="baseline"/>
          <w:rtl w:val="0"/>
        </w:rPr>
        <w:t xml:space="preserve">Objednávka 362002827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1.263427734375" w:line="240" w:lineRule="auto"/>
        <w:ind w:left="0" w:right="0" w:firstLine="0"/>
        <w:jc w:val="left"/>
        <w:rPr>
          <w:rFonts w:ascii="PT Sans" w:cs="PT Sans" w:eastAsia="PT Sans" w:hAnsi="PT Sans"/>
          <w:b w:val="1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ODBĚRATEL: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77587890625" w:line="249.89999771118164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20"/>
          <w:szCs w:val="20"/>
          <w:u w:val="none"/>
          <w:shd w:fill="auto" w:val="clear"/>
          <w:vertAlign w:val="baseline"/>
          <w:rtl w:val="0"/>
        </w:rPr>
        <w:t xml:space="preserve">Základní škola J.A.Komenského Lysá nad Labem, Komenského 1534, okres Nymburk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815185546875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  <w:rtl w:val="0"/>
        </w:rPr>
        <w:t xml:space="preserve">Komenského 1534/16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40185546875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  <w:rtl w:val="0"/>
        </w:rPr>
        <w:t xml:space="preserve">28922 Lysá nad Labem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40185546875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  <w:rtl w:val="0"/>
        </w:rPr>
        <w:t xml:space="preserve">Česká republika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40185546875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  <w:rtl w:val="0"/>
        </w:rPr>
        <w:t xml:space="preserve">770603000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578125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  <w:sectPr>
          <w:pgSz w:h="16820" w:w="11900" w:orient="portrait"/>
          <w:pgMar w:bottom="0" w:top="338.797607421875" w:left="1136.3782501220703" w:right="901.57470703125" w:header="0" w:footer="720"/>
          <w:pgNumType w:start="1"/>
          <w:cols w:equalWidth="0" w:num="2">
            <w:col w:space="0" w:w="4940"/>
            <w:col w:space="0" w:w="4940"/>
          </w:cols>
        </w:sect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IČ: 61632244 Datum vystavení: 17.01.2023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0.250244140625" w:line="240" w:lineRule="auto"/>
        <w:ind w:left="1147.458267211914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26.666666666666668"/>
          <w:szCs w:val="26.666666666666668"/>
          <w:u w:val="none"/>
          <w:shd w:fill="auto" w:val="clear"/>
          <w:vertAlign w:val="subscript"/>
          <w:rtl w:val="0"/>
        </w:rPr>
        <w:t xml:space="preserve">Název položky a popis Množství Jednotka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Cena položky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1.8017578125" w:firstLine="0"/>
        <w:jc w:val="righ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26.666666666666668"/>
          <w:szCs w:val="26.666666666666668"/>
          <w:u w:val="none"/>
          <w:shd w:fill="auto" w:val="clear"/>
          <w:vertAlign w:val="subscript"/>
          <w:rtl w:val="0"/>
        </w:rPr>
        <w:t xml:space="preserve">bez DPH DPH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Cena položky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7.9443359375" w:firstLine="0"/>
        <w:jc w:val="righ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26.666666666666668"/>
          <w:szCs w:val="26.666666666666668"/>
          <w:u w:val="none"/>
          <w:shd w:fill="auto" w:val="clear"/>
          <w:vertAlign w:val="subscript"/>
          <w:rtl w:val="0"/>
        </w:rPr>
        <w:t xml:space="preserve">s DPH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 Celkem s DPH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27392578125" w:line="250.8746337890625" w:lineRule="auto"/>
        <w:ind w:left="57.13292121887207" w:right="277.9443359375" w:firstLine="1090.3253173828125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Koš na tříděný odpad RAVO, 45 L, stříbrný, plasty 12 ks 2 189,26 Kč 21% 2 649,00 Kč 31 788,00 Kč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  <w:rtl w:val="0"/>
        </w:rPr>
        <w:t xml:space="preserve">type1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484130859375" w:line="274.50716972351074" w:lineRule="auto"/>
        <w:ind w:left="59.49292182922363" w:right="277.9443359375" w:firstLine="1087.965316772461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Koš na tříděný odpad RAVO, 45 L, stříbrný, papír 12 ks 2 189,26 Kč 21% 2 649,00 Kč 31 788,00 Kč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  <w:rtl w:val="0"/>
        </w:rPr>
        <w:t xml:space="preserve">1364081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03857421875" w:line="240" w:lineRule="auto"/>
        <w:ind w:left="0" w:right="277.9443359375" w:firstLine="0"/>
        <w:jc w:val="righ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Pěnový PODSEDÁK SIT-IT - Barva : Tmavě žlutá 5 ks 132,23 Kč 21% 160,00 Kč 800,00 Kč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4454345703125" w:line="240" w:lineRule="auto"/>
        <w:ind w:left="57.492918968200684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  <w:rtl w:val="0"/>
        </w:rPr>
        <w:t xml:space="preserve">4890594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610595703125" w:line="240" w:lineRule="auto"/>
        <w:ind w:left="0" w:right="277.9443359375" w:firstLine="0"/>
        <w:jc w:val="righ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Pěnový PODSEDÁK SIT-IT - Barva : Červená 5 ks 132,23 Kč 21% 160,00 Kč 800,00 Kč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91845703125" w:line="240" w:lineRule="auto"/>
        <w:ind w:left="60.21292209625244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  <w:rtl w:val="0"/>
        </w:rPr>
        <w:t xml:space="preserve">32318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82.8376960754395" w:lineRule="auto"/>
        <w:ind w:left="1147.458267211914" w:right="277.9443359375" w:firstLine="0"/>
        <w:jc w:val="both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Pěnový PODSEDÁK SIT-IT - Barva : Tmavě modrá 5 ks 132,23 Kč 21% 160,00 Kč 800,00 Kč Pěnový PODSEDÁK SIT-IT - Barva : Zelená 5 ks 132,23 Kč 21% 160,00 Kč 800,00 Kč Pěnový PODSEDÁK SIT-IT - Barva : Fialová 5 ks 132,23 Kč 21% 160,00 Kč 800,00 Kč Pěnový PODSEDÁK SIT-IT - Barva : Tyrkysová 5 ks 132,23 Kč 21% 160,00 Kč 800,00 Kč Pěnový podsedák MADLA, 0,5 cm, 5 ks - Barva : Modrá 1 ks 400,83 Kč 21% 485,00 Kč 485,00 Kč Pěnový podsedák MADLA, 0,5 cm, 5 ks - Barva : Šedá 1 ks 400,83 Kč 21% 485,00 Kč 485,00 Kč Pěnový podsedák MADLA, 0,5 cm, 5 ks - Barva : Černá 1 ks 400,83 Kč 21% 485,00 Kč 485,00 Kč Pěnový podsedák MADLA, 0,5 cm, 5 ks - Barva : Červená 1 ks 400,83 Kč 21% 485,00 Kč 485,00 Kč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785888671875" w:line="240" w:lineRule="auto"/>
        <w:ind w:left="1147.458267211914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Pěnový podsedák MADLA, 0,5 cm, 5 ks - Barva : Tmavě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91.6666793823242" w:lineRule="auto"/>
        <w:ind w:left="1147.458267211914" w:right="277.9443359375" w:hanging="6.880035400390625"/>
        <w:jc w:val="both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26.666666666666668"/>
          <w:szCs w:val="26.666666666666668"/>
          <w:u w:val="none"/>
          <w:shd w:fill="auto" w:val="clear"/>
          <w:vertAlign w:val="subscript"/>
          <w:rtl w:val="0"/>
        </w:rPr>
        <w:t xml:space="preserve">žlutá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1 ks 400,83 Kč 21% 485,00 Kč 485,00 Kč Pěnový podsedák MADLA, 0,5 cm, 5 ks - Barva : Zelená 1 ks 400,83 Kč 21% 485,00 Kč 485,00 Kč Bedýnka plná pěnových PÍSMENEK 1 ks 2 538,84 Kč 21% 3 072,00 Kč 3 072,00 Kč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785888671875" w:line="240" w:lineRule="auto"/>
        <w:ind w:left="1147.458267211914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Pěnová barevná MAPA ČESKÉ REPUBLIKY - žlutá, světle 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5.5617904663086" w:lineRule="auto"/>
        <w:ind w:left="1135.6182861328125" w:right="277.9443359375" w:firstLine="0"/>
        <w:jc w:val="center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26.666666666666668"/>
          <w:szCs w:val="26.666666666666668"/>
          <w:u w:val="none"/>
          <w:shd w:fill="auto" w:val="clear"/>
          <w:vertAlign w:val="subscript"/>
          <w:rtl w:val="0"/>
        </w:rPr>
        <w:t xml:space="preserve">tmavě modrá, světle a tmavě zelená, červená.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1 ks 4 263,64 Kč 21% 5 159,00 Kč 5 159,00 Kč Dopravné 1 1 066,12 Kč 21% 1 290,00 Kč 1 290,00 Kč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6.8133544921875" w:line="240" w:lineRule="auto"/>
        <w:ind w:left="0" w:right="42.02392578125" w:firstLine="0"/>
        <w:jc w:val="right"/>
        <w:rPr>
          <w:rFonts w:ascii="PT Sans" w:cs="PT Sans" w:eastAsia="PT Sans" w:hAnsi="PT Sans"/>
          <w:b w:val="0"/>
          <w:i w:val="0"/>
          <w:smallCaps w:val="0"/>
          <w:strike w:val="0"/>
          <w:color w:val="4b4b4b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4b4b4b"/>
          <w:sz w:val="14"/>
          <w:szCs w:val="14"/>
          <w:u w:val="none"/>
          <w:shd w:fill="auto" w:val="clear"/>
          <w:vertAlign w:val="baseline"/>
          <w:rtl w:val="0"/>
        </w:rPr>
        <w:t xml:space="preserve">Vytvořeno pomocí SuperFaktura.cz Strana 1/2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7.3690128326416" w:lineRule="auto"/>
        <w:ind w:left="6801.2750244140625" w:right="277.9443359375" w:hanging="5655.5169677734375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Poznámka: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  <w:rtl w:val="0"/>
        </w:rPr>
        <w:t xml:space="preserve">Suma bez DPH: 66 782,65 Kč Základ daně pro 21% DPH: 66 782,65 Kč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79052734375" w:line="240" w:lineRule="auto"/>
        <w:ind w:left="0" w:right="277.9443359375" w:firstLine="0"/>
        <w:jc w:val="righ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8"/>
          <w:szCs w:val="18"/>
          <w:u w:val="none"/>
          <w:shd w:fill="auto" w:val="clear"/>
          <w:vertAlign w:val="baseline"/>
          <w:rtl w:val="0"/>
        </w:rPr>
        <w:t xml:space="preserve">DPH celkem: 14 024,35 Kč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91357421875" w:line="240" w:lineRule="auto"/>
        <w:ind w:left="0" w:right="277.943115234375" w:firstLine="0"/>
        <w:jc w:val="right"/>
        <w:rPr>
          <w:rFonts w:ascii="PT Sans" w:cs="PT Sans" w:eastAsia="PT Sans" w:hAnsi="PT Sans"/>
          <w:b w:val="1"/>
          <w:i w:val="0"/>
          <w:smallCaps w:val="0"/>
          <w:strike w:val="0"/>
          <w:color w:val="14141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141414"/>
          <w:sz w:val="22"/>
          <w:szCs w:val="22"/>
          <w:u w:val="none"/>
          <w:shd w:fill="auto" w:val="clear"/>
          <w:vertAlign w:val="baseline"/>
          <w:rtl w:val="0"/>
        </w:rPr>
        <w:t xml:space="preserve">Celkem: 80 807,00 Kč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764892578125" w:line="240" w:lineRule="auto"/>
        <w:ind w:left="0" w:right="1752.626953125" w:firstLine="0"/>
        <w:jc w:val="right"/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2"/>
          <w:szCs w:val="12"/>
          <w:u w:val="none"/>
          <w:shd w:fill="auto" w:val="clear"/>
          <w:vertAlign w:val="baseline"/>
          <w:rtl w:val="0"/>
        </w:rPr>
        <w:t xml:space="preserve">Podpis a razítko: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2"/>
          <w:szCs w:val="12"/>
          <w:u w:val="none"/>
          <w:shd w:fill="auto" w:val="clear"/>
          <w:vertAlign w:val="baseline"/>
        </w:rPr>
        <w:drawing>
          <wp:inline distB="19050" distT="19050" distL="19050" distR="19050">
            <wp:extent cx="1115152" cy="8280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5152" cy="82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2.437744140625" w:line="240" w:lineRule="auto"/>
        <w:ind w:left="57.13292121887207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  <w:rtl w:val="0"/>
        </w:rPr>
        <w:t xml:space="preserve">type1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247802734375" w:line="240" w:lineRule="auto"/>
        <w:ind w:left="59.49292182922363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  <w:rtl w:val="0"/>
        </w:rPr>
        <w:t xml:space="preserve">1364081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2496337890625" w:line="240" w:lineRule="auto"/>
        <w:ind w:left="57.492918968200684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  <w:rtl w:val="0"/>
        </w:rPr>
        <w:t xml:space="preserve">4890594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2490234375" w:line="240" w:lineRule="auto"/>
        <w:ind w:left="60.21292209625244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ffffff"/>
          <w:sz w:val="4"/>
          <w:szCs w:val="4"/>
          <w:u w:val="none"/>
          <w:shd w:fill="auto" w:val="clear"/>
          <w:vertAlign w:val="baseline"/>
          <w:rtl w:val="0"/>
        </w:rPr>
        <w:t xml:space="preserve">32318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81.776123046875" w:line="392.3817729949951" w:lineRule="auto"/>
        <w:ind w:left="4918.2257080078125" w:right="-5.52001953125" w:hanging="4069.1119384765625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4b4b4b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Vystavil: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SKOLATO s.r.o.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  <w:drawing>
          <wp:inline distB="19050" distT="19050" distL="19050" distR="19050">
            <wp:extent cx="131064" cy="12496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24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735 50 40 50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  <w:drawing>
          <wp:inline distB="19050" distT="19050" distL="19050" distR="19050">
            <wp:extent cx="131064" cy="124968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24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www.SKOLATO.cz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</w:rPr>
        <w:drawing>
          <wp:inline distB="19050" distT="19050" distL="19050" distR="19050">
            <wp:extent cx="134112" cy="12801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280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141414"/>
          <w:sz w:val="16"/>
          <w:szCs w:val="16"/>
          <w:u w:val="none"/>
          <w:shd w:fill="auto" w:val="clear"/>
          <w:vertAlign w:val="baseline"/>
          <w:rtl w:val="0"/>
        </w:rPr>
        <w:t xml:space="preserve">skolato@skolato.cz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4b4b4b"/>
          <w:sz w:val="14"/>
          <w:szCs w:val="14"/>
          <w:u w:val="none"/>
          <w:shd w:fill="auto" w:val="clear"/>
          <w:vertAlign w:val="baseline"/>
          <w:rtl w:val="0"/>
        </w:rPr>
        <w:t xml:space="preserve">Vytvořeno pomocí SuperFaktura.cz Strana 2/2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11510467529297" w:line="240" w:lineRule="auto"/>
        <w:ind w:left="1.72000005841255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14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14"/>
          <w:sz w:val="2"/>
          <w:szCs w:val="2"/>
          <w:u w:val="none"/>
          <w:shd w:fill="auto" w:val="clear"/>
          <w:vertAlign w:val="baseline"/>
          <w:rtl w:val="0"/>
        </w:rPr>
        <w:t xml:space="preserve">Powered by TCPDF (www.tcpdf.org)</w:t>
      </w:r>
    </w:p>
    <w:sectPr>
      <w:type w:val="continuous"/>
      <w:pgSz w:h="16820" w:w="11900" w:orient="portrait"/>
      <w:pgMar w:bottom="0" w:top="338.797607421875" w:left="0" w:right="850.40283203125" w:header="0" w:footer="720"/>
      <w:cols w:equalWidth="0" w:num="1">
        <w:col w:space="0" w:w="11049.597167968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