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4"/>
        <w:keepNext/>
        <w:keepLines/>
        <w:widowControl w:val="0"/>
        <w:shd w:val="clear" w:color="auto" w:fill="auto"/>
        <w:bidi w:val="0"/>
        <w:spacing w:before="0" w:line="240" w:lineRule="auto"/>
        <w:ind w:left="0" w:firstLine="0"/>
        <w:jc w:val="right"/>
      </w:pPr>
      <w:bookmarkStart w:id="0" w:name="bookmark0"/>
      <w:r>
        <w:rPr>
          <w:rStyle w:val="CharStyle45"/>
        </w:rPr>
        <w:t>Illllllllllllllll</w:t>
      </w:r>
      <w:bookmarkEnd w:id="0"/>
    </w:p>
    <w:p>
      <w:pPr>
        <w:pStyle w:val="Style50"/>
        <w:keepNext w:val="0"/>
        <w:keepLines w:val="0"/>
        <w:widowControl w:val="0"/>
        <w:shd w:val="clear" w:color="auto" w:fill="auto"/>
        <w:bidi w:val="0"/>
        <w:spacing w:before="0" w:after="480" w:line="240" w:lineRule="auto"/>
        <w:ind w:left="0" w:right="0" w:firstLine="0"/>
        <w:jc w:val="center"/>
      </w:pPr>
      <w:r>
        <w:rPr>
          <w:rStyle w:val="CharStyle51"/>
        </w:rPr>
        <w:t>2023003670</w:t>
      </w:r>
    </w:p>
    <w:p>
      <w:pPr>
        <w:pStyle w:val="Style52"/>
        <w:keepNext/>
        <w:keepLines/>
        <w:widowControl w:val="0"/>
        <w:shd w:val="clear" w:color="auto" w:fill="auto"/>
        <w:bidi w:val="0"/>
        <w:spacing w:before="0" w:line="240" w:lineRule="auto"/>
        <w:ind w:left="0" w:right="0" w:firstLine="0"/>
        <w:jc w:val="center"/>
      </w:pPr>
      <w:bookmarkStart w:id="2" w:name="bookmark2"/>
      <w:r>
        <w:rPr>
          <w:rStyle w:val="CharStyle53"/>
          <w:b/>
          <w:bCs/>
        </w:rPr>
        <w:t>SMLOUVA O DÍLO</w:t>
      </w:r>
      <w:bookmarkEnd w:id="2"/>
    </w:p>
    <w:p>
      <w:pPr>
        <w:pStyle w:val="Style4"/>
        <w:keepNext w:val="0"/>
        <w:keepLines w:val="0"/>
        <w:widowControl w:val="0"/>
        <w:shd w:val="clear" w:color="auto" w:fill="auto"/>
        <w:bidi w:val="0"/>
        <w:spacing w:before="0" w:after="340" w:line="271" w:lineRule="auto"/>
        <w:ind w:left="0" w:right="0" w:firstLine="0"/>
        <w:jc w:val="center"/>
      </w:pPr>
      <w:r>
        <w:rPr>
          <w:rStyle w:val="CharStyle5"/>
        </w:rPr>
        <w:t>uzavřená v souladu s ustanovením § 2586 a násl. zákona č. 89/2012 Sb., občanský zákoník,</w:t>
        <w:br/>
        <w:t>mezi níže uvedenými smluvními stranami</w:t>
      </w:r>
    </w:p>
    <w:tbl>
      <w:tblPr>
        <w:tblOverlap w:val="never"/>
        <w:jc w:val="center"/>
        <w:tblLayout w:type="fixed"/>
      </w:tblPr>
      <w:tblGrid>
        <w:gridCol w:w="2659"/>
        <w:gridCol w:w="6197"/>
      </w:tblGrid>
      <w:tr>
        <w:trPr>
          <w:trHeight w:val="466" w:hRule="exact"/>
        </w:trPr>
        <w:tc>
          <w:tcPr>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left"/>
            </w:pPr>
            <w:r>
              <w:rPr>
                <w:rStyle w:val="CharStyle59"/>
              </w:rPr>
              <w:t>Jméno:</w:t>
            </w:r>
          </w:p>
        </w:tc>
        <w:tc>
          <w:tcPr>
            <w:tcBorders/>
            <w:shd w:val="clear" w:color="auto" w:fill="auto"/>
            <w:vAlign w:val="bottom"/>
          </w:tcPr>
          <w:p>
            <w:pPr>
              <w:pStyle w:val="Style58"/>
              <w:keepNext w:val="0"/>
              <w:keepLines w:val="0"/>
              <w:widowControl w:val="0"/>
              <w:shd w:val="clear" w:color="auto" w:fill="auto"/>
              <w:bidi w:val="0"/>
              <w:spacing w:before="0" w:after="0" w:line="283" w:lineRule="auto"/>
              <w:ind w:left="0" w:right="0" w:firstLine="0"/>
              <w:jc w:val="left"/>
            </w:pPr>
            <w:r>
              <w:rPr>
                <w:rStyle w:val="CharStyle59"/>
                <w:b/>
                <w:bCs/>
              </w:rPr>
              <w:t>Zdravotnická záchranná služba Jihomoravského kraje, příspěvková organizace</w:t>
            </w:r>
          </w:p>
        </w:tc>
      </w:tr>
      <w:tr>
        <w:trPr>
          <w:trHeight w:val="206" w:hRule="exact"/>
        </w:trPr>
        <w:tc>
          <w:tcPr>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left"/>
            </w:pPr>
            <w:r>
              <w:rPr>
                <w:rStyle w:val="CharStyle59"/>
              </w:rPr>
              <w:t>Sídlo:</w:t>
            </w:r>
          </w:p>
        </w:tc>
        <w:tc>
          <w:tcPr>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left"/>
            </w:pPr>
            <w:r>
              <w:rPr>
                <w:rStyle w:val="CharStyle59"/>
              </w:rPr>
              <w:t>Kamenice 798/1 d, 625 00 Brno</w:t>
            </w:r>
          </w:p>
        </w:tc>
      </w:tr>
      <w:tr>
        <w:trPr>
          <w:trHeight w:val="226" w:hRule="exact"/>
        </w:trPr>
        <w:tc>
          <w:tcPr>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Jednající:</w:t>
            </w:r>
          </w:p>
        </w:tc>
        <w:tc>
          <w:tcPr>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MUDr. Hana Albrechtová, ředitelka</w:t>
            </w:r>
          </w:p>
        </w:tc>
      </w:tr>
      <w:tr>
        <w:trPr>
          <w:trHeight w:val="451" w:hRule="exact"/>
        </w:trPr>
        <w:tc>
          <w:tcPr>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left"/>
            </w:pPr>
            <w:r>
              <w:rPr>
                <w:rStyle w:val="CharStyle59"/>
              </w:rPr>
              <w:t>Kontaktní osoba:</w:t>
            </w:r>
          </w:p>
        </w:tc>
        <w:tc>
          <w:tcPr>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left"/>
            </w:pPr>
            <w:r>
              <w:rPr>
                <w:rStyle w:val="CharStyle59"/>
                <w:shd w:val="clear" w:color="auto" w:fill="000000"/>
              </w:rPr>
              <w:t>.....</w:t>
            </w:r>
            <w:r>
              <w:rPr>
                <w:rStyle w:val="CharStyle59"/>
                <w:spacing w:val="1"/>
                <w:shd w:val="clear" w:color="auto" w:fill="000000"/>
              </w:rPr>
              <w:t>..</w:t>
            </w:r>
            <w:r>
              <w:rPr>
                <w:rStyle w:val="CharStyle59"/>
                <w:shd w:val="clear" w:color="auto" w:fill="000000"/>
              </w:rPr>
              <w:t>​</w:t>
            </w:r>
            <w:r>
              <w:rPr>
                <w:rStyle w:val="CharStyle59"/>
                <w:spacing w:val="3"/>
                <w:shd w:val="clear" w:color="auto" w:fill="000000"/>
              </w:rPr>
              <w:t>...........</w:t>
            </w:r>
            <w:r>
              <w:rPr>
                <w:rStyle w:val="CharStyle59"/>
                <w:shd w:val="clear" w:color="auto" w:fill="000000"/>
              </w:rPr>
              <w:t>​</w:t>
            </w:r>
            <w:r>
              <w:rPr>
                <w:rStyle w:val="CharStyle59"/>
                <w:spacing w:val="1"/>
                <w:shd w:val="clear" w:color="auto" w:fill="000000"/>
              </w:rPr>
              <w:t>................</w:t>
            </w:r>
          </w:p>
          <w:p>
            <w:pPr>
              <w:pStyle w:val="Style58"/>
              <w:keepNext w:val="0"/>
              <w:keepLines w:val="0"/>
              <w:widowControl w:val="0"/>
              <w:shd w:val="clear" w:color="auto" w:fill="auto"/>
              <w:bidi w:val="0"/>
              <w:spacing w:before="0" w:after="0" w:line="240" w:lineRule="auto"/>
              <w:ind w:left="0" w:right="0" w:firstLine="0"/>
              <w:jc w:val="left"/>
            </w:pPr>
            <w:r>
              <w:rPr>
                <w:rStyle w:val="CharStyle59"/>
                <w:spacing w:val="1"/>
                <w:shd w:val="clear" w:color="auto" w:fill="000000"/>
              </w:rPr>
              <w:t>..........</w:t>
            </w:r>
            <w:r>
              <w:rPr>
                <w:rStyle w:val="CharStyle59"/>
                <w:spacing w:val="2"/>
                <w:shd w:val="clear" w:color="auto" w:fill="000000"/>
              </w:rPr>
              <w:t>........</w:t>
            </w:r>
            <w:r>
              <w:rPr>
                <w:rStyle w:val="CharStyle59"/>
                <w:shd w:val="clear" w:color="auto" w:fill="000000"/>
              </w:rPr>
              <w:t>​</w:t>
            </w:r>
            <w:r>
              <w:rPr>
                <w:rStyle w:val="CharStyle59"/>
                <w:spacing w:val="5"/>
                <w:shd w:val="clear" w:color="auto" w:fill="000000"/>
              </w:rPr>
              <w:t>...</w:t>
            </w:r>
            <w:r>
              <w:rPr>
                <w:rStyle w:val="CharStyle59"/>
                <w:spacing w:val="6"/>
                <w:shd w:val="clear" w:color="auto" w:fill="000000"/>
              </w:rPr>
              <w:t>.</w:t>
            </w:r>
            <w:r>
              <w:rPr>
                <w:rStyle w:val="CharStyle59"/>
                <w:spacing w:val="2"/>
                <w:shd w:val="clear" w:color="auto" w:fill="000000"/>
              </w:rPr>
              <w:t>.............</w:t>
            </w:r>
            <w:r>
              <w:rPr>
                <w:rStyle w:val="CharStyle59"/>
                <w:spacing w:val="3"/>
                <w:shd w:val="clear" w:color="auto" w:fill="000000"/>
              </w:rPr>
              <w:t>..</w:t>
            </w:r>
            <w:r>
              <w:rPr>
                <w:rStyle w:val="CharStyle59"/>
                <w:shd w:val="clear" w:color="auto" w:fill="000000"/>
              </w:rPr>
              <w:t>..​</w:t>
            </w:r>
            <w:r>
              <w:rPr>
                <w:rStyle w:val="CharStyle59"/>
                <w:spacing w:val="7"/>
                <w:shd w:val="clear" w:color="auto" w:fill="000000"/>
              </w:rPr>
              <w:t>.</w:t>
            </w:r>
            <w:r>
              <w:rPr>
                <w:rStyle w:val="CharStyle59"/>
                <w:spacing w:val="8"/>
                <w:shd w:val="clear" w:color="auto" w:fill="000000"/>
              </w:rPr>
              <w:t>....</w:t>
            </w:r>
            <w:r>
              <w:rPr>
                <w:rStyle w:val="CharStyle59"/>
                <w:shd w:val="clear" w:color="auto" w:fill="000000"/>
              </w:rPr>
              <w:t>​.</w:t>
            </w:r>
            <w:r>
              <w:rPr>
                <w:rStyle w:val="CharStyle59"/>
                <w:spacing w:val="1"/>
                <w:shd w:val="clear" w:color="auto" w:fill="000000"/>
              </w:rPr>
              <w:t>........</w:t>
            </w:r>
            <w:r>
              <w:rPr>
                <w:rStyle w:val="CharStyle59"/>
                <w:shd w:val="clear" w:color="auto" w:fill="000000"/>
              </w:rPr>
              <w:t>​</w:t>
            </w:r>
            <w:r>
              <w:rPr>
                <w:rStyle w:val="CharStyle59"/>
                <w:spacing w:val="2"/>
                <w:shd w:val="clear" w:color="auto" w:fill="000000"/>
              </w:rPr>
              <w:t>..............</w:t>
            </w:r>
            <w:r>
              <w:rPr>
                <w:rStyle w:val="CharStyle59"/>
                <w:spacing w:val="3"/>
                <w:shd w:val="clear" w:color="auto" w:fill="000000"/>
              </w:rPr>
              <w:t>.....</w:t>
            </w:r>
            <w:r>
              <w:rPr>
                <w:rStyle w:val="CharStyle59"/>
                <w:shd w:val="clear" w:color="auto" w:fill="000000"/>
              </w:rPr>
              <w:t>​......</w:t>
            </w:r>
            <w:r>
              <w:rPr>
                <w:rStyle w:val="CharStyle59"/>
                <w:spacing w:val="1"/>
                <w:shd w:val="clear" w:color="auto" w:fill="000000"/>
              </w:rPr>
              <w:t>...</w:t>
            </w:r>
            <w:r>
              <w:rPr>
                <w:rStyle w:val="CharStyle59"/>
                <w:shd w:val="clear" w:color="auto" w:fill="000000"/>
              </w:rPr>
              <w:t>​.</w:t>
            </w:r>
            <w:r>
              <w:rPr>
                <w:rStyle w:val="CharStyle59"/>
                <w:spacing w:val="1"/>
                <w:shd w:val="clear" w:color="auto" w:fill="000000"/>
              </w:rPr>
              <w:t>........</w:t>
            </w:r>
            <w:r>
              <w:rPr>
                <w:rStyle w:val="CharStyle59"/>
                <w:shd w:val="clear" w:color="auto" w:fill="000000"/>
              </w:rPr>
              <w:t>​.........</w:t>
            </w:r>
            <w:r>
              <w:rPr>
                <w:rStyle w:val="CharStyle59"/>
                <w:spacing w:val="1"/>
                <w:shd w:val="clear" w:color="auto" w:fill="000000"/>
              </w:rPr>
              <w:t>.........</w:t>
            </w:r>
          </w:p>
        </w:tc>
      </w:tr>
      <w:tr>
        <w:trPr>
          <w:trHeight w:val="682" w:hRule="exact"/>
        </w:trPr>
        <w:tc>
          <w:tcPr>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IČO:</w:t>
            </w:r>
          </w:p>
          <w:p>
            <w:pPr>
              <w:pStyle w:val="Style58"/>
              <w:keepNext w:val="0"/>
              <w:keepLines w:val="0"/>
              <w:widowControl w:val="0"/>
              <w:shd w:val="clear" w:color="auto" w:fill="auto"/>
              <w:bidi w:val="0"/>
              <w:spacing w:before="0" w:after="0" w:line="240" w:lineRule="auto"/>
              <w:ind w:left="0" w:right="0" w:firstLine="0"/>
              <w:jc w:val="left"/>
            </w:pPr>
            <w:r>
              <w:rPr>
                <w:rStyle w:val="CharStyle59"/>
              </w:rPr>
              <w:t>DIČ:</w:t>
            </w:r>
          </w:p>
          <w:p>
            <w:pPr>
              <w:pStyle w:val="Style58"/>
              <w:keepNext w:val="0"/>
              <w:keepLines w:val="0"/>
              <w:widowControl w:val="0"/>
              <w:shd w:val="clear" w:color="auto" w:fill="auto"/>
              <w:bidi w:val="0"/>
              <w:spacing w:before="0" w:after="0" w:line="240" w:lineRule="auto"/>
              <w:ind w:left="0" w:right="0" w:firstLine="0"/>
              <w:jc w:val="left"/>
            </w:pPr>
            <w:r>
              <w:rPr>
                <w:rStyle w:val="CharStyle59"/>
              </w:rPr>
              <w:t>Zápis v OR:</w:t>
            </w:r>
          </w:p>
        </w:tc>
        <w:tc>
          <w:tcPr>
            <w:tcBorders>
              <w:top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00346292</w:t>
            </w:r>
          </w:p>
          <w:p>
            <w:pPr>
              <w:pStyle w:val="Style58"/>
              <w:keepNext w:val="0"/>
              <w:keepLines w:val="0"/>
              <w:widowControl w:val="0"/>
              <w:shd w:val="clear" w:color="auto" w:fill="auto"/>
              <w:bidi w:val="0"/>
              <w:spacing w:before="0" w:after="0" w:line="240" w:lineRule="auto"/>
              <w:ind w:left="0" w:right="0" w:firstLine="0"/>
              <w:jc w:val="left"/>
            </w:pPr>
            <w:r>
              <w:rPr>
                <w:rStyle w:val="CharStyle59"/>
              </w:rPr>
              <w:t>CZ00346292</w:t>
            </w:r>
          </w:p>
          <w:p>
            <w:pPr>
              <w:pStyle w:val="Style58"/>
              <w:keepNext w:val="0"/>
              <w:keepLines w:val="0"/>
              <w:widowControl w:val="0"/>
              <w:shd w:val="clear" w:color="auto" w:fill="auto"/>
              <w:bidi w:val="0"/>
              <w:spacing w:before="0" w:after="0" w:line="240" w:lineRule="auto"/>
              <w:ind w:left="0" w:right="0" w:firstLine="0"/>
              <w:jc w:val="left"/>
            </w:pPr>
            <w:r>
              <w:rPr>
                <w:rStyle w:val="CharStyle59"/>
              </w:rPr>
              <w:t>Krajský soud v Brně sp. zn. Pr 1245</w:t>
            </w:r>
          </w:p>
        </w:tc>
      </w:tr>
      <w:tr>
        <w:trPr>
          <w:trHeight w:val="370" w:hRule="exact"/>
        </w:trPr>
        <w:tc>
          <w:tcPr>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left"/>
            </w:pPr>
            <w:r>
              <w:rPr>
                <w:rStyle w:val="CharStyle59"/>
              </w:rPr>
              <w:t>Bankovní spojení (číslo účtu):</w:t>
            </w:r>
          </w:p>
        </w:tc>
        <w:tc>
          <w:tcPr>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left"/>
            </w:pPr>
            <w:r>
              <w:rPr>
                <w:rStyle w:val="CharStyle59"/>
              </w:rPr>
              <w:t>MONETA Money Bank, a.s„ č. ú. 117203514/0600</w:t>
            </w:r>
          </w:p>
        </w:tc>
      </w:tr>
    </w:tbl>
    <w:p>
      <w:pPr>
        <w:pStyle w:val="Style54"/>
        <w:keepNext w:val="0"/>
        <w:keepLines w:val="0"/>
        <w:widowControl w:val="0"/>
        <w:shd w:val="clear" w:color="auto" w:fill="auto"/>
        <w:bidi w:val="0"/>
        <w:spacing w:before="0" w:after="0" w:line="240" w:lineRule="auto"/>
        <w:ind w:left="0" w:right="0" w:firstLine="0"/>
        <w:jc w:val="left"/>
      </w:pPr>
      <w:r>
        <w:rPr>
          <w:rStyle w:val="CharStyle55"/>
        </w:rPr>
        <w:t xml:space="preserve">(dále jen </w:t>
      </w:r>
      <w:r>
        <w:rPr>
          <w:rStyle w:val="CharStyle55"/>
          <w:b/>
          <w:bCs/>
          <w:i/>
          <w:iCs/>
        </w:rPr>
        <w:t>„objednatel</w:t>
      </w:r>
    </w:p>
    <w:p>
      <w:pPr>
        <w:widowControl w:val="0"/>
        <w:spacing w:after="279" w:line="1" w:lineRule="exact"/>
      </w:pPr>
    </w:p>
    <w:p>
      <w:pPr>
        <w:widowControl w:val="0"/>
        <w:spacing w:line="1" w:lineRule="exact"/>
      </w:pPr>
    </w:p>
    <w:tbl>
      <w:tblPr>
        <w:tblOverlap w:val="never"/>
        <w:jc w:val="center"/>
        <w:tblLayout w:type="fixed"/>
      </w:tblPr>
      <w:tblGrid>
        <w:gridCol w:w="2659"/>
        <w:gridCol w:w="6192"/>
      </w:tblGrid>
      <w:tr>
        <w:trPr>
          <w:trHeight w:val="576" w:hRule="exact"/>
        </w:trPr>
        <w:tc>
          <w:tcPr>
            <w:tcBorders/>
            <w:shd w:val="clear" w:color="auto" w:fill="auto"/>
            <w:vAlign w:val="top"/>
          </w:tcPr>
          <w:p>
            <w:pPr>
              <w:pStyle w:val="Style58"/>
              <w:keepNext w:val="0"/>
              <w:keepLines w:val="0"/>
              <w:widowControl w:val="0"/>
              <w:shd w:val="clear" w:color="auto" w:fill="auto"/>
              <w:bidi w:val="0"/>
              <w:spacing w:before="0" w:after="240" w:line="240" w:lineRule="auto"/>
              <w:ind w:left="0" w:right="0" w:firstLine="0"/>
              <w:jc w:val="left"/>
            </w:pPr>
            <w:r>
              <w:rPr>
                <w:rStyle w:val="CharStyle59"/>
              </w:rPr>
              <w:t>a</w:t>
            </w:r>
          </w:p>
          <w:p>
            <w:pPr>
              <w:pStyle w:val="Style58"/>
              <w:keepNext w:val="0"/>
              <w:keepLines w:val="0"/>
              <w:widowControl w:val="0"/>
              <w:shd w:val="clear" w:color="auto" w:fill="auto"/>
              <w:bidi w:val="0"/>
              <w:spacing w:before="0" w:after="0" w:line="240" w:lineRule="auto"/>
              <w:ind w:left="0" w:right="0" w:firstLine="0"/>
              <w:jc w:val="left"/>
            </w:pPr>
            <w:r>
              <w:rPr>
                <w:rStyle w:val="CharStyle59"/>
              </w:rPr>
              <w:t>Jméno:</w:t>
            </w:r>
          </w:p>
        </w:tc>
        <w:tc>
          <w:tcPr>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b/>
                <w:bCs/>
              </w:rPr>
              <w:t>GLANZO s.r.o.</w:t>
            </w:r>
          </w:p>
        </w:tc>
      </w:tr>
      <w:tr>
        <w:trPr>
          <w:trHeight w:val="254" w:hRule="exact"/>
        </w:trPr>
        <w:tc>
          <w:tcPr>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Sídlo:</w:t>
            </w:r>
          </w:p>
        </w:tc>
        <w:tc>
          <w:tcPr>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sz w:val="22"/>
                <w:szCs w:val="22"/>
              </w:rPr>
              <w:t xml:space="preserve">Kurzova </w:t>
            </w:r>
            <w:r>
              <w:rPr>
                <w:rStyle w:val="CharStyle59"/>
              </w:rPr>
              <w:t>2222/16, 155 00 Praha 5</w:t>
            </w:r>
          </w:p>
        </w:tc>
      </w:tr>
      <w:tr>
        <w:trPr>
          <w:trHeight w:val="240" w:hRule="exact"/>
        </w:trPr>
        <w:tc>
          <w:tcPr>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Jednající:</w:t>
            </w:r>
          </w:p>
        </w:tc>
        <w:tc>
          <w:tcPr>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i/>
                <w:iCs/>
              </w:rPr>
              <w:t>Jan Dvořák - Jednatel</w:t>
            </w:r>
          </w:p>
        </w:tc>
      </w:tr>
      <w:tr>
        <w:trPr>
          <w:trHeight w:val="226" w:hRule="exact"/>
        </w:trPr>
        <w:tc>
          <w:tcPr>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left"/>
            </w:pPr>
            <w:r>
              <w:rPr>
                <w:rStyle w:val="CharStyle59"/>
              </w:rPr>
              <w:t>Kontaktní osoba:</w:t>
            </w:r>
          </w:p>
        </w:tc>
        <w:tc>
          <w:tcPr>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left"/>
            </w:pPr>
            <w:r>
              <w:rPr>
                <w:rStyle w:val="CharStyle59"/>
                <w:i/>
                <w:iCs/>
                <w:spacing w:val="38"/>
                <w:shd w:val="clear" w:color="auto" w:fill="000000"/>
              </w:rPr>
              <w:t>.</w:t>
            </w:r>
            <w:r>
              <w:rPr>
                <w:rStyle w:val="CharStyle59"/>
                <w:i/>
                <w:iCs/>
                <w:shd w:val="clear" w:color="auto" w:fill="000000"/>
              </w:rPr>
              <w:t>...</w:t>
            </w:r>
            <w:r>
              <w:rPr>
                <w:rStyle w:val="CharStyle59"/>
                <w:i/>
                <w:iCs/>
                <w:spacing w:val="1"/>
                <w:shd w:val="clear" w:color="auto" w:fill="000000"/>
              </w:rPr>
              <w:t>..</w:t>
            </w:r>
            <w:r>
              <w:rPr>
                <w:rStyle w:val="CharStyle59"/>
                <w:i/>
                <w:iCs/>
                <w:shd w:val="clear" w:color="auto" w:fill="000000"/>
              </w:rPr>
              <w:t>​</w:t>
            </w:r>
            <w:r>
              <w:rPr>
                <w:rStyle w:val="CharStyle59"/>
                <w:i/>
                <w:iCs/>
                <w:spacing w:val="1"/>
                <w:shd w:val="clear" w:color="auto" w:fill="000000"/>
              </w:rPr>
              <w:t>.</w:t>
            </w:r>
            <w:r>
              <w:rPr>
                <w:rStyle w:val="CharStyle59"/>
                <w:i/>
                <w:iCs/>
                <w:spacing w:val="2"/>
                <w:shd w:val="clear" w:color="auto" w:fill="000000"/>
              </w:rPr>
              <w:t>...........</w:t>
            </w:r>
            <w:r>
              <w:rPr>
                <w:rStyle w:val="CharStyle59"/>
                <w:i/>
                <w:iCs/>
                <w:shd w:val="clear" w:color="auto" w:fill="000000"/>
              </w:rPr>
              <w:t>​</w:t>
            </w:r>
            <w:r>
              <w:rPr>
                <w:rStyle w:val="CharStyle59"/>
                <w:i/>
                <w:iCs/>
                <w:spacing w:val="5"/>
                <w:shd w:val="clear" w:color="auto" w:fill="000000"/>
              </w:rPr>
              <w:t>..</w:t>
            </w:r>
            <w:r>
              <w:rPr>
                <w:rStyle w:val="CharStyle59"/>
                <w:i/>
                <w:iCs/>
                <w:shd w:val="clear" w:color="auto" w:fill="000000"/>
              </w:rPr>
              <w:t>​</w:t>
            </w:r>
            <w:r>
              <w:rPr>
                <w:rStyle w:val="CharStyle59"/>
                <w:i/>
                <w:iCs/>
                <w:spacing w:val="2"/>
                <w:shd w:val="clear" w:color="auto" w:fill="000000"/>
              </w:rPr>
              <w:t>.....</w:t>
            </w:r>
            <w:r>
              <w:rPr>
                <w:rStyle w:val="CharStyle59"/>
                <w:i/>
                <w:iCs/>
                <w:spacing w:val="3"/>
                <w:shd w:val="clear" w:color="auto" w:fill="000000"/>
              </w:rPr>
              <w:t>........</w:t>
            </w:r>
          </w:p>
        </w:tc>
      </w:tr>
      <w:tr>
        <w:trPr>
          <w:trHeight w:val="706" w:hRule="exact"/>
        </w:trPr>
        <w:tc>
          <w:tcPr>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IČO:</w:t>
            </w:r>
          </w:p>
          <w:p>
            <w:pPr>
              <w:pStyle w:val="Style58"/>
              <w:keepNext w:val="0"/>
              <w:keepLines w:val="0"/>
              <w:widowControl w:val="0"/>
              <w:shd w:val="clear" w:color="auto" w:fill="auto"/>
              <w:bidi w:val="0"/>
              <w:spacing w:before="0" w:after="0" w:line="240" w:lineRule="auto"/>
              <w:ind w:left="0" w:right="0" w:firstLine="0"/>
              <w:jc w:val="left"/>
            </w:pPr>
            <w:r>
              <w:rPr>
                <w:rStyle w:val="CharStyle59"/>
              </w:rPr>
              <w:t>DIČ:</w:t>
            </w:r>
          </w:p>
          <w:p>
            <w:pPr>
              <w:pStyle w:val="Style58"/>
              <w:keepNext w:val="0"/>
              <w:keepLines w:val="0"/>
              <w:widowControl w:val="0"/>
              <w:shd w:val="clear" w:color="auto" w:fill="auto"/>
              <w:bidi w:val="0"/>
              <w:spacing w:before="0" w:after="0" w:line="240" w:lineRule="auto"/>
              <w:ind w:left="0" w:right="0" w:firstLine="0"/>
              <w:jc w:val="left"/>
            </w:pPr>
            <w:r>
              <w:rPr>
                <w:rStyle w:val="CharStyle59"/>
              </w:rPr>
              <w:t>Zápis v OR:</w:t>
            </w:r>
          </w:p>
        </w:tc>
        <w:tc>
          <w:tcPr>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091 98 679</w:t>
            </w:r>
          </w:p>
          <w:p>
            <w:pPr>
              <w:pStyle w:val="Style58"/>
              <w:keepNext w:val="0"/>
              <w:keepLines w:val="0"/>
              <w:widowControl w:val="0"/>
              <w:shd w:val="clear" w:color="auto" w:fill="auto"/>
              <w:bidi w:val="0"/>
              <w:spacing w:before="0" w:after="0" w:line="240" w:lineRule="auto"/>
              <w:ind w:left="0" w:right="0" w:firstLine="0"/>
              <w:jc w:val="left"/>
            </w:pPr>
            <w:r>
              <w:rPr>
                <w:rStyle w:val="CharStyle59"/>
                <w:i/>
                <w:iCs/>
              </w:rPr>
              <w:t>CZ09198679</w:t>
            </w:r>
          </w:p>
          <w:p>
            <w:pPr>
              <w:pStyle w:val="Style58"/>
              <w:keepNext w:val="0"/>
              <w:keepLines w:val="0"/>
              <w:widowControl w:val="0"/>
              <w:shd w:val="clear" w:color="auto" w:fill="auto"/>
              <w:bidi w:val="0"/>
              <w:spacing w:before="0" w:after="0" w:line="240" w:lineRule="auto"/>
              <w:ind w:left="0" w:right="0" w:firstLine="0"/>
              <w:jc w:val="left"/>
            </w:pPr>
            <w:r>
              <w:rPr>
                <w:rStyle w:val="CharStyle59"/>
              </w:rPr>
              <w:t>GLANZO s.r.o., C 332431 vedená u Městského soudu v Praze</w:t>
            </w:r>
          </w:p>
        </w:tc>
      </w:tr>
      <w:tr>
        <w:trPr>
          <w:trHeight w:val="485" w:hRule="exact"/>
        </w:trPr>
        <w:tc>
          <w:tcPr>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left"/>
            </w:pPr>
            <w:r>
              <w:rPr>
                <w:rStyle w:val="CharStyle59"/>
              </w:rPr>
              <w:t>Bankovní spojení (číslo účtu):</w:t>
            </w:r>
          </w:p>
        </w:tc>
        <w:tc>
          <w:tcPr>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left"/>
            </w:pPr>
            <w:r>
              <w:rPr>
                <w:rStyle w:val="CharStyle59"/>
              </w:rPr>
              <w:t>111100098/5500 - Raiffeisenbank</w:t>
            </w:r>
          </w:p>
        </w:tc>
      </w:tr>
    </w:tbl>
    <w:p>
      <w:pPr>
        <w:pStyle w:val="Style54"/>
        <w:keepNext w:val="0"/>
        <w:keepLines w:val="0"/>
        <w:widowControl w:val="0"/>
        <w:shd w:val="clear" w:color="auto" w:fill="auto"/>
        <w:bidi w:val="0"/>
        <w:spacing w:before="0" w:after="0" w:line="240" w:lineRule="auto"/>
        <w:ind w:left="0" w:right="0" w:firstLine="0"/>
        <w:jc w:val="left"/>
      </w:pPr>
      <w:r>
        <w:rPr>
          <w:rStyle w:val="CharStyle55"/>
        </w:rPr>
        <w:t xml:space="preserve">(dále jen </w:t>
      </w:r>
      <w:r>
        <w:rPr>
          <w:rStyle w:val="CharStyle55"/>
          <w:b/>
          <w:bCs/>
          <w:i/>
          <w:iCs/>
        </w:rPr>
        <w:t>„zhotovitel )</w:t>
      </w:r>
    </w:p>
    <w:p>
      <w:pPr>
        <w:widowControl w:val="0"/>
        <w:spacing w:after="1039" w:line="1" w:lineRule="exact"/>
      </w:pPr>
    </w:p>
    <w:p>
      <w:pPr>
        <w:pStyle w:val="Style4"/>
        <w:keepNext w:val="0"/>
        <w:keepLines w:val="0"/>
        <w:widowControl w:val="0"/>
        <w:numPr>
          <w:ilvl w:val="0"/>
          <w:numId w:val="1"/>
        </w:numPr>
        <w:shd w:val="clear" w:color="auto" w:fill="auto"/>
        <w:tabs>
          <w:tab w:pos="403" w:val="left"/>
        </w:tabs>
        <w:bidi w:val="0"/>
        <w:spacing w:before="0" w:after="220" w:line="271" w:lineRule="auto"/>
        <w:ind w:left="400" w:right="0" w:hanging="400"/>
        <w:jc w:val="both"/>
      </w:pPr>
      <w:r>
        <w:rPr>
          <w:rStyle w:val="CharStyle5"/>
        </w:rPr>
        <w:t>Zhotovitel se zavazuje provádět pro objednatele dílo, spočívající v úklidu jeho výjezdových základen v</w:t>
      </w:r>
    </w:p>
    <w:p>
      <w:pPr>
        <w:pStyle w:val="Style4"/>
        <w:keepNext w:val="0"/>
        <w:keepLines w:val="0"/>
        <w:widowControl w:val="0"/>
        <w:numPr>
          <w:ilvl w:val="0"/>
          <w:numId w:val="3"/>
        </w:numPr>
        <w:shd w:val="clear" w:color="auto" w:fill="auto"/>
        <w:tabs>
          <w:tab w:pos="758" w:val="left"/>
        </w:tabs>
        <w:bidi w:val="0"/>
        <w:spacing w:before="0" w:after="120" w:line="271" w:lineRule="auto"/>
        <w:ind w:left="0" w:right="0" w:firstLine="400"/>
        <w:jc w:val="both"/>
      </w:pPr>
      <w:r>
        <w:rPr>
          <w:rStyle w:val="CharStyle5"/>
        </w:rPr>
        <w:t>Hodoníně,</w:t>
      </w:r>
    </w:p>
    <w:p>
      <w:pPr>
        <w:pStyle w:val="Style4"/>
        <w:keepNext w:val="0"/>
        <w:keepLines w:val="0"/>
        <w:widowControl w:val="0"/>
        <w:numPr>
          <w:ilvl w:val="0"/>
          <w:numId w:val="3"/>
        </w:numPr>
        <w:shd w:val="clear" w:color="auto" w:fill="auto"/>
        <w:tabs>
          <w:tab w:pos="754" w:val="left"/>
        </w:tabs>
        <w:bidi w:val="0"/>
        <w:spacing w:before="0" w:after="120" w:line="271" w:lineRule="auto"/>
        <w:ind w:left="0" w:right="0" w:firstLine="400"/>
        <w:jc w:val="both"/>
      </w:pPr>
      <w:r>
        <w:rPr>
          <w:rStyle w:val="CharStyle5"/>
        </w:rPr>
        <w:t>Veselí n. Moravou, a</w:t>
      </w:r>
    </w:p>
    <w:p>
      <w:pPr>
        <w:pStyle w:val="Style4"/>
        <w:keepNext w:val="0"/>
        <w:keepLines w:val="0"/>
        <w:widowControl w:val="0"/>
        <w:numPr>
          <w:ilvl w:val="0"/>
          <w:numId w:val="3"/>
        </w:numPr>
        <w:shd w:val="clear" w:color="auto" w:fill="auto"/>
        <w:tabs>
          <w:tab w:pos="744" w:val="left"/>
        </w:tabs>
        <w:bidi w:val="0"/>
        <w:spacing w:before="0" w:after="120" w:line="271" w:lineRule="auto"/>
        <w:ind w:left="0" w:right="0" w:firstLine="400"/>
        <w:jc w:val="both"/>
      </w:pPr>
      <w:r>
        <w:rPr>
          <w:rStyle w:val="CharStyle5"/>
        </w:rPr>
        <w:t>Kyjově,</w:t>
      </w:r>
    </w:p>
    <w:p>
      <w:pPr>
        <w:pStyle w:val="Style4"/>
        <w:keepNext w:val="0"/>
        <w:keepLines w:val="0"/>
        <w:widowControl w:val="0"/>
        <w:shd w:val="clear" w:color="auto" w:fill="auto"/>
        <w:bidi w:val="0"/>
        <w:spacing w:before="0" w:after="220" w:line="271" w:lineRule="auto"/>
        <w:ind w:left="400" w:right="0" w:firstLine="20"/>
        <w:jc w:val="both"/>
      </w:pPr>
      <w:r>
        <w:rPr>
          <w:rStyle w:val="CharStyle5"/>
        </w:rPr>
        <w:t>a to v rozsahu dle pasportu ploch a dále dle technické specifikace, která je přílohou č. 1 této smlouvy. Součástí úklidu je rovněž provádění dezinfekce těchto pracovišť objednatele, a to způsobem, v rozsahu a za podmínek dle příslušného dezinfekčního programu a postupu pro dezinfekci objednatele, který je obsažen v příloze č. 2 této smlouvy.</w:t>
      </w:r>
    </w:p>
    <w:p>
      <w:pPr>
        <w:pStyle w:val="Style4"/>
        <w:keepNext w:val="0"/>
        <w:keepLines w:val="0"/>
        <w:widowControl w:val="0"/>
        <w:numPr>
          <w:ilvl w:val="0"/>
          <w:numId w:val="1"/>
        </w:numPr>
        <w:shd w:val="clear" w:color="auto" w:fill="auto"/>
        <w:tabs>
          <w:tab w:pos="403" w:val="left"/>
        </w:tabs>
        <w:bidi w:val="0"/>
        <w:spacing w:before="0" w:after="220" w:line="271" w:lineRule="auto"/>
        <w:ind w:left="0" w:right="0" w:firstLine="0"/>
        <w:jc w:val="left"/>
      </w:pPr>
      <w:r>
        <w:rPr>
          <w:rStyle w:val="CharStyle5"/>
        </w:rPr>
        <w:t>Úklidem podle čl. 1 této smlouvy se pro účely této smlouvy rozumí:</w:t>
      </w:r>
    </w:p>
    <w:p>
      <w:pPr>
        <w:pStyle w:val="Style4"/>
        <w:keepNext w:val="0"/>
        <w:keepLines w:val="0"/>
        <w:widowControl w:val="0"/>
        <w:numPr>
          <w:ilvl w:val="0"/>
          <w:numId w:val="5"/>
        </w:numPr>
        <w:shd w:val="clear" w:color="auto" w:fill="auto"/>
        <w:tabs>
          <w:tab w:pos="758" w:val="left"/>
        </w:tabs>
        <w:bidi w:val="0"/>
        <w:spacing w:before="0" w:after="220" w:line="271" w:lineRule="auto"/>
        <w:ind w:left="0" w:right="0" w:firstLine="400"/>
        <w:jc w:val="both"/>
      </w:pPr>
      <w:r>
        <w:rPr>
          <w:rStyle w:val="CharStyle5"/>
          <w:b/>
          <w:bCs/>
        </w:rPr>
        <w:t xml:space="preserve">Denní úklid, </w:t>
      </w:r>
      <w:r>
        <w:rPr>
          <w:rStyle w:val="CharStyle5"/>
        </w:rPr>
        <w:t>čímž se rozumí provedení prací dle přílohy č. 1 - 2 této smlouvy,</w:t>
      </w:r>
    </w:p>
    <w:p>
      <w:pPr>
        <w:pStyle w:val="Style4"/>
        <w:keepNext w:val="0"/>
        <w:keepLines w:val="0"/>
        <w:widowControl w:val="0"/>
        <w:numPr>
          <w:ilvl w:val="0"/>
          <w:numId w:val="5"/>
        </w:numPr>
        <w:shd w:val="clear" w:color="auto" w:fill="auto"/>
        <w:tabs>
          <w:tab w:pos="749" w:val="left"/>
        </w:tabs>
        <w:bidi w:val="0"/>
        <w:spacing w:before="0" w:after="220" w:line="271" w:lineRule="auto"/>
        <w:ind w:left="0" w:right="0" w:firstLine="400"/>
        <w:jc w:val="both"/>
      </w:pPr>
      <w:r>
        <w:rPr>
          <w:rStyle w:val="CharStyle5"/>
          <w:b/>
          <w:bCs/>
        </w:rPr>
        <w:t xml:space="preserve">Týdenní úklid, </w:t>
      </w:r>
      <w:r>
        <w:rPr>
          <w:rStyle w:val="CharStyle5"/>
        </w:rPr>
        <w:t>čímž se rozumí provedení prací dle přílohy č. 1 této smlouvy,</w:t>
      </w:r>
    </w:p>
    <w:p>
      <w:pPr>
        <w:pStyle w:val="Style4"/>
        <w:keepNext w:val="0"/>
        <w:keepLines w:val="0"/>
        <w:widowControl w:val="0"/>
        <w:numPr>
          <w:ilvl w:val="0"/>
          <w:numId w:val="5"/>
        </w:numPr>
        <w:shd w:val="clear" w:color="auto" w:fill="auto"/>
        <w:tabs>
          <w:tab w:pos="744" w:val="left"/>
        </w:tabs>
        <w:bidi w:val="0"/>
        <w:spacing w:before="0" w:after="220" w:line="271" w:lineRule="auto"/>
        <w:ind w:left="0" w:right="0" w:firstLine="400"/>
        <w:jc w:val="both"/>
      </w:pPr>
      <w:r>
        <w:rPr>
          <w:rStyle w:val="CharStyle5"/>
          <w:b/>
          <w:bCs/>
        </w:rPr>
        <w:t xml:space="preserve">Měsíční úklid, </w:t>
      </w:r>
      <w:r>
        <w:rPr>
          <w:rStyle w:val="CharStyle5"/>
        </w:rPr>
        <w:t>čímž se rozumí provedení prací dle přílohy č. 1 této smlouvy,</w:t>
      </w:r>
    </w:p>
    <w:p>
      <w:pPr>
        <w:pStyle w:val="Style4"/>
        <w:keepNext w:val="0"/>
        <w:keepLines w:val="0"/>
        <w:widowControl w:val="0"/>
        <w:numPr>
          <w:ilvl w:val="0"/>
          <w:numId w:val="5"/>
        </w:numPr>
        <w:shd w:val="clear" w:color="auto" w:fill="auto"/>
        <w:tabs>
          <w:tab w:pos="758" w:val="left"/>
        </w:tabs>
        <w:bidi w:val="0"/>
        <w:spacing w:before="0" w:after="220" w:line="271" w:lineRule="auto"/>
        <w:ind w:left="0" w:right="0" w:firstLine="400"/>
        <w:jc w:val="both"/>
      </w:pPr>
      <w:r>
        <w:rPr>
          <w:rStyle w:val="CharStyle5"/>
          <w:b/>
          <w:bCs/>
        </w:rPr>
        <w:t xml:space="preserve">Půlroční úklid, </w:t>
      </w:r>
      <w:r>
        <w:rPr>
          <w:rStyle w:val="CharStyle5"/>
        </w:rPr>
        <w:t>čímž se rozumí provedení prací dle přílohy č. 1 této smlouvy.</w:t>
      </w:r>
    </w:p>
    <w:p>
      <w:pPr>
        <w:pStyle w:val="Style4"/>
        <w:keepNext w:val="0"/>
        <w:keepLines w:val="0"/>
        <w:widowControl w:val="0"/>
        <w:numPr>
          <w:ilvl w:val="0"/>
          <w:numId w:val="1"/>
        </w:numPr>
        <w:shd w:val="clear" w:color="auto" w:fill="auto"/>
        <w:tabs>
          <w:tab w:pos="403" w:val="left"/>
        </w:tabs>
        <w:bidi w:val="0"/>
        <w:spacing w:before="0" w:after="220"/>
        <w:ind w:left="400" w:right="0" w:hanging="400"/>
        <w:jc w:val="both"/>
      </w:pPr>
      <w:r>
        <w:rPr>
          <w:rStyle w:val="CharStyle5"/>
        </w:rPr>
        <w:t xml:space="preserve">Závazek zhotovitele podle čl. 1 této smlouvy se považuje za splněný po faktickém provedení příslušných úklidových prací zápisem o jejich provedení do tzv. </w:t>
      </w:r>
      <w:r>
        <w:rPr>
          <w:rStyle w:val="CharStyle5"/>
          <w:i/>
          <w:iCs/>
        </w:rPr>
        <w:t>„Záznamu o provedení-úklidových prací“</w:t>
      </w:r>
      <w:r>
        <w:rPr>
          <w:rStyle w:val="CharStyle5"/>
        </w:rPr>
        <w:t xml:space="preserve"> pro každou výjezdovou základnu dle čl. 1 této smlouvy zvlášť, podepsaným příslušným zaměstnancem zhotovitele. Vyhotovení Záznamu je přitom nedílnou součástí závazku zhotovitele podle čl. 1 této smlouvy. Objednatel je oprávněn provést kontrolu kvality a způsobu kteréhokoliv úklidu dle této smlouvy, a to kdykoliv díe uvážení objednatele. Za tímto účelem je zhotovitel povinen poskytnout objednateli odpovídající součinnost.</w:t>
      </w:r>
    </w:p>
    <w:p>
      <w:pPr>
        <w:pStyle w:val="Style4"/>
        <w:keepNext w:val="0"/>
        <w:keepLines w:val="0"/>
        <w:widowControl w:val="0"/>
        <w:numPr>
          <w:ilvl w:val="0"/>
          <w:numId w:val="1"/>
        </w:numPr>
        <w:shd w:val="clear" w:color="auto" w:fill="auto"/>
        <w:tabs>
          <w:tab w:pos="403" w:val="left"/>
        </w:tabs>
        <w:bidi w:val="0"/>
        <w:spacing w:before="0" w:after="220"/>
        <w:ind w:left="400" w:right="0" w:hanging="400"/>
        <w:jc w:val="both"/>
      </w:pPr>
      <w:r>
        <w:rPr>
          <w:rStyle w:val="CharStyle5"/>
        </w:rPr>
        <w:t>Při provádění díla je zhotovitel povinen postupovat podle této smlouvy, příslušných právních předpisů, interních předpisů objednatele, zejména jeho hygienicko-epidemiologického provozního řádu schváleného příslušným orgánem ochrany veřejného zdraví, průběžných pokynů objednatele a s náležitou odbornou péčí.</w:t>
      </w:r>
    </w:p>
    <w:p>
      <w:pPr>
        <w:pStyle w:val="Style4"/>
        <w:keepNext w:val="0"/>
        <w:keepLines w:val="0"/>
        <w:widowControl w:val="0"/>
        <w:numPr>
          <w:ilvl w:val="0"/>
          <w:numId w:val="1"/>
        </w:numPr>
        <w:shd w:val="clear" w:color="auto" w:fill="auto"/>
        <w:tabs>
          <w:tab w:pos="403" w:val="left"/>
        </w:tabs>
        <w:bidi w:val="0"/>
        <w:spacing w:before="0" w:after="220" w:line="271" w:lineRule="auto"/>
        <w:ind w:left="400" w:right="0" w:hanging="400"/>
        <w:jc w:val="both"/>
      </w:pPr>
      <w:r>
        <w:rPr>
          <w:rStyle w:val="CharStyle5"/>
        </w:rPr>
        <w:t>Místem plnění závazku zhotovitele podle této smlouvy jsou výjezdové základny objednatele v Hodoníně (bří. Čapků 3, Hodonín), Veselí n. Moravou (p. č. 4722/2, p. č. 4722/26, p. č. 4722/80, p. č. 4722/81, p. č. 5008/1) a Kyjově (p. č. 2157/2, p. č. 2157/29, p. č. 2474/4, p. č. 2474/5, p. č. 2474/76 a p. č. 2474/77).</w:t>
      </w:r>
    </w:p>
    <w:p>
      <w:pPr>
        <w:pStyle w:val="Style4"/>
        <w:keepNext w:val="0"/>
        <w:keepLines w:val="0"/>
        <w:widowControl w:val="0"/>
        <w:numPr>
          <w:ilvl w:val="0"/>
          <w:numId w:val="1"/>
        </w:numPr>
        <w:shd w:val="clear" w:color="auto" w:fill="auto"/>
        <w:tabs>
          <w:tab w:pos="403" w:val="left"/>
        </w:tabs>
        <w:bidi w:val="0"/>
        <w:spacing w:before="0" w:after="220"/>
        <w:ind w:left="400" w:right="0" w:hanging="400"/>
        <w:jc w:val="both"/>
      </w:pPr>
      <w:r>
        <w:rPr>
          <w:rStyle w:val="CharStyle5"/>
        </w:rPr>
        <w:t>Pro případ prodlení s provedením díla ve lhůtách podle čl. 2 této smlouvy se zhotovitel zavazuje zaplatit objednateli smluvní pokutu ve výši 1 000,- Kč za každý započatý den tohoto prodlení.</w:t>
      </w:r>
    </w:p>
    <w:p>
      <w:pPr>
        <w:pStyle w:val="Style4"/>
        <w:keepNext w:val="0"/>
        <w:keepLines w:val="0"/>
        <w:widowControl w:val="0"/>
        <w:numPr>
          <w:ilvl w:val="0"/>
          <w:numId w:val="1"/>
        </w:numPr>
        <w:shd w:val="clear" w:color="auto" w:fill="auto"/>
        <w:tabs>
          <w:tab w:pos="403" w:val="left"/>
        </w:tabs>
        <w:bidi w:val="0"/>
        <w:spacing w:before="0" w:after="220"/>
        <w:ind w:left="0" w:right="0" w:firstLine="0"/>
        <w:jc w:val="both"/>
      </w:pPr>
      <w:r>
        <w:rPr>
          <w:rStyle w:val="CharStyle5"/>
        </w:rPr>
        <w:t>Objednatel se zavazuje platit zhotoviteli za dílo podle čl. 2 této smlouvy paušální cenu ve výši:</w:t>
      </w:r>
    </w:p>
    <w:p>
      <w:pPr>
        <w:pStyle w:val="Style78"/>
        <w:keepNext/>
        <w:keepLines/>
        <w:widowControl w:val="0"/>
        <w:numPr>
          <w:ilvl w:val="0"/>
          <w:numId w:val="7"/>
        </w:numPr>
        <w:shd w:val="clear" w:color="auto" w:fill="auto"/>
        <w:tabs>
          <w:tab w:pos="1175" w:val="left"/>
        </w:tabs>
        <w:bidi w:val="0"/>
        <w:spacing w:before="0" w:after="220"/>
        <w:ind w:left="0" w:right="0" w:firstLine="820"/>
        <w:jc w:val="both"/>
      </w:pPr>
      <w:bookmarkStart w:id="4" w:name="bookmark4"/>
      <w:r>
        <w:rPr>
          <w:rStyle w:val="CharStyle79"/>
          <w:b/>
          <w:bCs/>
        </w:rPr>
        <w:t xml:space="preserve">11 000,- Kč měsíčně bez DPH, </w:t>
      </w:r>
      <w:r>
        <w:rPr>
          <w:rStyle w:val="CharStyle79"/>
        </w:rPr>
        <w:t xml:space="preserve">tj. </w:t>
      </w:r>
      <w:r>
        <w:rPr>
          <w:rStyle w:val="CharStyle79"/>
          <w:b/>
          <w:bCs/>
        </w:rPr>
        <w:t xml:space="preserve">13 310,- Kč měsíčně vč. DPH </w:t>
      </w:r>
      <w:r>
        <w:rPr>
          <w:rStyle w:val="CharStyle79"/>
        </w:rPr>
        <w:t>za úklid VZ Hodonín,</w:t>
      </w:r>
      <w:bookmarkEnd w:id="4"/>
    </w:p>
    <w:p>
      <w:pPr>
        <w:pStyle w:val="Style78"/>
        <w:keepNext/>
        <w:keepLines/>
        <w:widowControl w:val="0"/>
        <w:numPr>
          <w:ilvl w:val="0"/>
          <w:numId w:val="7"/>
        </w:numPr>
        <w:shd w:val="clear" w:color="auto" w:fill="auto"/>
        <w:tabs>
          <w:tab w:pos="1175" w:val="left"/>
        </w:tabs>
        <w:bidi w:val="0"/>
        <w:spacing w:before="0" w:after="0"/>
        <w:ind w:left="0" w:right="0" w:firstLine="820"/>
        <w:jc w:val="both"/>
      </w:pPr>
      <w:r>
        <w:rPr>
          <w:rStyle w:val="CharStyle79"/>
          <w:b/>
          <w:bCs/>
        </w:rPr>
        <w:t xml:space="preserve">11 000,- Kč měsíčně bez DPH, </w:t>
      </w:r>
      <w:r>
        <w:rPr>
          <w:rStyle w:val="CharStyle79"/>
        </w:rPr>
        <w:t xml:space="preserve">tj. </w:t>
      </w:r>
      <w:r>
        <w:rPr>
          <w:rStyle w:val="CharStyle79"/>
          <w:b/>
          <w:bCs/>
        </w:rPr>
        <w:t xml:space="preserve">13 310,- Kč měsíčně vč. DPH </w:t>
      </w:r>
      <w:r>
        <w:rPr>
          <w:rStyle w:val="CharStyle79"/>
        </w:rPr>
        <w:t>za úklid VZ Veselí n.</w:t>
      </w:r>
    </w:p>
    <w:p>
      <w:pPr>
        <w:pStyle w:val="Style4"/>
        <w:keepNext w:val="0"/>
        <w:keepLines w:val="0"/>
        <w:widowControl w:val="0"/>
        <w:shd w:val="clear" w:color="auto" w:fill="auto"/>
        <w:bidi w:val="0"/>
        <w:spacing w:before="0" w:after="220"/>
        <w:ind w:left="1160" w:right="0" w:firstLine="0"/>
        <w:jc w:val="both"/>
      </w:pPr>
      <w:r>
        <w:rPr>
          <w:rStyle w:val="CharStyle5"/>
        </w:rPr>
        <w:t>Moravou,</w:t>
      </w:r>
    </w:p>
    <w:p>
      <w:pPr>
        <w:pStyle w:val="Style78"/>
        <w:keepNext/>
        <w:keepLines/>
        <w:widowControl w:val="0"/>
        <w:numPr>
          <w:ilvl w:val="0"/>
          <w:numId w:val="7"/>
        </w:numPr>
        <w:shd w:val="clear" w:color="auto" w:fill="auto"/>
        <w:tabs>
          <w:tab w:pos="1175" w:val="left"/>
        </w:tabs>
        <w:bidi w:val="0"/>
        <w:spacing w:before="0" w:after="220"/>
        <w:ind w:left="0" w:right="0" w:firstLine="820"/>
        <w:jc w:val="both"/>
      </w:pPr>
      <w:bookmarkStart w:id="7" w:name="bookmark7"/>
      <w:r>
        <w:rPr>
          <w:rStyle w:val="CharStyle79"/>
          <w:b/>
          <w:bCs/>
        </w:rPr>
        <w:t xml:space="preserve">11 000,- Kč měsíčně bez DPH, tj. 13 310,- Kč měsíčně vč. DPH </w:t>
      </w:r>
      <w:r>
        <w:rPr>
          <w:rStyle w:val="CharStyle79"/>
        </w:rPr>
        <w:t>za úklid VZ Kyjov.</w:t>
      </w:r>
      <w:bookmarkEnd w:id="7"/>
    </w:p>
    <w:p>
      <w:pPr>
        <w:pStyle w:val="Style4"/>
        <w:keepNext w:val="0"/>
        <w:keepLines w:val="0"/>
        <w:widowControl w:val="0"/>
        <w:numPr>
          <w:ilvl w:val="0"/>
          <w:numId w:val="1"/>
        </w:numPr>
        <w:shd w:val="clear" w:color="auto" w:fill="auto"/>
        <w:tabs>
          <w:tab w:pos="403" w:val="left"/>
        </w:tabs>
        <w:bidi w:val="0"/>
        <w:spacing w:before="0" w:after="220"/>
        <w:ind w:left="400" w:right="0" w:hanging="400"/>
        <w:jc w:val="both"/>
      </w:pPr>
      <w:r>
        <w:rPr>
          <w:rStyle w:val="CharStyle5"/>
        </w:rPr>
        <w:t>Součástí ceny díla podle čl. 7 této smlouvy je i náhrada veškerých nákladů, které zhotovitel vynaloží na splnění svého závazku podle čl. 1 této smlouvy nebo v souvislosti s ním, a daň z přidané hodnoty ve výši podle zákona.</w:t>
      </w:r>
    </w:p>
    <w:p>
      <w:pPr>
        <w:pStyle w:val="Style4"/>
        <w:keepNext w:val="0"/>
        <w:keepLines w:val="0"/>
        <w:widowControl w:val="0"/>
        <w:numPr>
          <w:ilvl w:val="0"/>
          <w:numId w:val="1"/>
        </w:numPr>
        <w:shd w:val="clear" w:color="auto" w:fill="auto"/>
        <w:tabs>
          <w:tab w:pos="403" w:val="left"/>
        </w:tabs>
        <w:bidi w:val="0"/>
        <w:spacing w:before="0" w:after="220"/>
        <w:ind w:left="400" w:right="0" w:hanging="400"/>
        <w:jc w:val="both"/>
      </w:pPr>
      <w:r>
        <w:rPr>
          <w:rStyle w:val="CharStyle5"/>
        </w:rPr>
        <w:t xml:space="preserve">Cena díla podle čl. 7 této smlouvy je splatná vždy po skončení příslušného kalendářního měsíce za celé dílo odvedené v tomto měsíci ve lhůtě do 30-ti dnů od předložení jejího písemného vyúčtování (faktury/daňového dokladu). Faktura bude doručena elektronicky na email: </w:t>
      </w:r>
      <w:r>
        <w:rPr>
          <w:rStyle w:val="CharStyle5"/>
          <w:u w:val="single"/>
          <w:shd w:val="clear" w:color="auto" w:fill="000000"/>
          <w:lang w:val="en-US" w:eastAsia="en-US" w:bidi="en-US"/>
        </w:rPr>
        <w:t>​</w:t>
      </w:r>
      <w:r>
        <w:rPr>
          <w:rStyle w:val="CharStyle5"/>
          <w:spacing w:val="14"/>
          <w:u w:val="single"/>
          <w:shd w:val="clear" w:color="auto" w:fill="000000"/>
          <w:lang w:val="en-US" w:eastAsia="en-US" w:bidi="en-US"/>
        </w:rPr>
        <w:t>.</w:t>
      </w:r>
      <w:r>
        <w:rPr>
          <w:rStyle w:val="CharStyle5"/>
          <w:spacing w:val="15"/>
          <w:u w:val="single"/>
          <w:shd w:val="clear" w:color="auto" w:fill="000000"/>
          <w:lang w:val="en-US" w:eastAsia="en-US" w:bidi="en-US"/>
        </w:rPr>
        <w:t>.</w:t>
      </w:r>
      <w:r>
        <w:rPr>
          <w:rStyle w:val="CharStyle5"/>
          <w:u w:val="single"/>
          <w:shd w:val="clear" w:color="auto" w:fill="000000"/>
          <w:lang w:val="en-US" w:eastAsia="en-US" w:bidi="en-US"/>
        </w:rPr>
        <w:t>...................</w:t>
      </w:r>
      <w:r>
        <w:rPr>
          <w:rStyle w:val="CharStyle5"/>
          <w:spacing w:val="1"/>
          <w:u w:val="single"/>
          <w:shd w:val="clear" w:color="auto" w:fill="000000"/>
          <w:lang w:val="en-US" w:eastAsia="en-US" w:bidi="en-US"/>
        </w:rPr>
        <w:t>..............</w:t>
      </w:r>
      <w:r>
        <w:rPr>
          <w:rStyle w:val="CharStyle5"/>
          <w:u w:val="single"/>
          <w:shd w:val="clear" w:color="auto" w:fill="000000"/>
          <w:lang w:val="en-US" w:eastAsia="en-US" w:bidi="en-US"/>
        </w:rPr>
        <w:t>..​</w:t>
      </w:r>
      <w:r>
        <w:rPr>
          <w:rStyle w:val="CharStyle5"/>
          <w:spacing w:val="1"/>
          <w:u w:val="single"/>
          <w:shd w:val="clear" w:color="auto" w:fill="000000"/>
          <w:lang w:val="en-US" w:eastAsia="en-US" w:bidi="en-US"/>
        </w:rPr>
        <w:t>...............................</w:t>
      </w:r>
      <w:r>
        <w:rPr>
          <w:rStyle w:val="CharStyle5"/>
          <w:spacing w:val="2"/>
          <w:u w:val="single"/>
          <w:shd w:val="clear" w:color="auto" w:fill="000000"/>
          <w:lang w:val="en-US" w:eastAsia="en-US" w:bidi="en-US"/>
        </w:rPr>
        <w:t>......</w:t>
      </w:r>
      <w:r>
        <w:rPr>
          <w:rStyle w:val="CharStyle5"/>
          <w:shd w:val="clear" w:color="auto" w:fill="000000"/>
          <w:lang w:val="en-US" w:eastAsia="en-US" w:bidi="en-US"/>
        </w:rPr>
        <w:t>.</w:t>
      </w:r>
      <w:r>
        <w:rPr>
          <w:rStyle w:val="CharStyle5"/>
          <w:lang w:val="en-US" w:eastAsia="en-US" w:bidi="en-US"/>
        </w:rPr>
        <w:t xml:space="preserve"> </w:t>
      </w:r>
      <w:r>
        <w:rPr>
          <w:rStyle w:val="CharStyle5"/>
        </w:rPr>
        <w:t xml:space="preserve">Přílohou faktury bude objednatelem odsouhlasený a podepsaný </w:t>
      </w:r>
      <w:r>
        <w:rPr>
          <w:rStyle w:val="CharStyle5"/>
          <w:i/>
          <w:iCs/>
        </w:rPr>
        <w:t>„Měsíční záznam o provedení úklidových prací"</w:t>
      </w:r>
      <w:r>
        <w:rPr>
          <w:rStyle w:val="CharStyle5"/>
        </w:rPr>
        <w:t xml:space="preserve"> a označení základny, za kterou je měsíční záznam předkládán. Na faktuře musí být mimo jiné vždy uvedeno toto číslo veřejné zakázky, ke které se faktura vztahuje: </w:t>
      </w:r>
      <w:r>
        <w:rPr>
          <w:rStyle w:val="CharStyle5"/>
          <w:b/>
          <w:bCs/>
        </w:rPr>
        <w:t xml:space="preserve">P23V00001347. </w:t>
      </w:r>
      <w:r>
        <w:rPr>
          <w:rStyle w:val="CharStyle5"/>
        </w:rPr>
        <w:t>Nebude-li faktura splňovat veškeré náležitosti daňového dokladu podle zákona a další náležitosti podle této smlouvy, je objednatel oprávněn vrátit takovou fakturu zhotoviteli k opravě, přičemž doba její splatnosti začne znovu celá běžet ode dne doručení opravené faktury objednateli.</w:t>
      </w:r>
    </w:p>
    <w:p>
      <w:pPr>
        <w:pStyle w:val="Style4"/>
        <w:keepNext w:val="0"/>
        <w:keepLines w:val="0"/>
        <w:widowControl w:val="0"/>
        <w:numPr>
          <w:ilvl w:val="0"/>
          <w:numId w:val="1"/>
        </w:numPr>
        <w:shd w:val="clear" w:color="auto" w:fill="auto"/>
        <w:tabs>
          <w:tab w:pos="403" w:val="left"/>
        </w:tabs>
        <w:bidi w:val="0"/>
        <w:spacing w:before="0" w:after="220" w:line="283" w:lineRule="auto"/>
        <w:ind w:left="400" w:right="0" w:hanging="400"/>
        <w:jc w:val="both"/>
      </w:pPr>
      <w:r>
        <w:rPr>
          <w:rStyle w:val="CharStyle5"/>
        </w:rPr>
        <w:t>Pro případ prodlení s úhradou ceny díla podle čl. 7 této smlouvy ve lhůtě podle čl. 9 této smlouvy se objednatel zavazuje zaplatit zhotoviteli úrok z prodlení ve výši dle zákona.</w:t>
      </w:r>
    </w:p>
    <w:p>
      <w:pPr>
        <w:pStyle w:val="Style4"/>
        <w:keepNext w:val="0"/>
        <w:keepLines w:val="0"/>
        <w:widowControl w:val="0"/>
        <w:numPr>
          <w:ilvl w:val="0"/>
          <w:numId w:val="1"/>
        </w:numPr>
        <w:shd w:val="clear" w:color="auto" w:fill="auto"/>
        <w:tabs>
          <w:tab w:pos="403" w:val="left"/>
        </w:tabs>
        <w:bidi w:val="0"/>
        <w:spacing w:before="0" w:after="220"/>
        <w:ind w:left="400" w:right="0" w:hanging="400"/>
        <w:jc w:val="both"/>
      </w:pPr>
      <w:r>
        <w:rPr>
          <w:rStyle w:val="CharStyle5"/>
        </w:rPr>
        <w:t>Objednatel se zavazuje poskytnout zhotoviteli součinnost, potřebnou k řádnému splnění jeho závazku podle čl. 1 této smlouvy, zejména mu umožňovat včasným předáním svého pracoviště plnění jeho závazku podle této smlouvy v dohodnutých lhůtách.</w:t>
      </w:r>
    </w:p>
    <w:p>
      <w:pPr>
        <w:pStyle w:val="Style4"/>
        <w:keepNext w:val="0"/>
        <w:keepLines w:val="0"/>
        <w:widowControl w:val="0"/>
        <w:numPr>
          <w:ilvl w:val="0"/>
          <w:numId w:val="1"/>
        </w:numPr>
        <w:shd w:val="clear" w:color="auto" w:fill="auto"/>
        <w:tabs>
          <w:tab w:pos="403" w:val="left"/>
        </w:tabs>
        <w:bidi w:val="0"/>
        <w:spacing w:before="0" w:after="220" w:line="283" w:lineRule="auto"/>
        <w:ind w:left="400" w:right="0" w:hanging="400"/>
        <w:jc w:val="both"/>
      </w:pPr>
      <w:r>
        <w:rPr>
          <w:rStyle w:val="CharStyle5"/>
        </w:rPr>
        <w:t>Zhotovitel poskytuje objednateli záruku za jakost díla stím, že případné vady díla je třeba reklamovat do 24 hodin od splnění závazku zhotovitele k provedení díla nebo jeho části. V tomto smyslu se zhotovitel zavazuje bezplatně a ihned po jejich reklamaci odstraňovat reklamované vady.</w:t>
      </w:r>
    </w:p>
    <w:p>
      <w:pPr>
        <w:pStyle w:val="Style4"/>
        <w:keepNext w:val="0"/>
        <w:keepLines w:val="0"/>
        <w:widowControl w:val="0"/>
        <w:numPr>
          <w:ilvl w:val="0"/>
          <w:numId w:val="1"/>
        </w:numPr>
        <w:shd w:val="clear" w:color="auto" w:fill="auto"/>
        <w:tabs>
          <w:tab w:pos="403" w:val="left"/>
        </w:tabs>
        <w:bidi w:val="0"/>
        <w:spacing w:before="0" w:after="220" w:line="288" w:lineRule="auto"/>
        <w:ind w:left="400" w:right="0" w:hanging="400"/>
        <w:jc w:val="both"/>
      </w:pPr>
      <w:r>
        <w:rPr>
          <w:rStyle w:val="CharStyle5"/>
        </w:rPr>
        <w:t>Zhotovitel je povinen zajistit, aby pracovníci zhotovitele zachovávali mlčenlivost o skutečnostech a informacích, se kterými se mohou při poskytování služeb objednateli (při výkonu práce) seznámit.</w:t>
      </w:r>
      <w:r>
        <w:br w:type="page"/>
      </w:r>
    </w:p>
    <w:p>
      <w:pPr>
        <w:pStyle w:val="Style4"/>
        <w:keepNext w:val="0"/>
        <w:keepLines w:val="0"/>
        <w:widowControl w:val="0"/>
        <w:numPr>
          <w:ilvl w:val="0"/>
          <w:numId w:val="1"/>
        </w:numPr>
        <w:shd w:val="clear" w:color="auto" w:fill="auto"/>
        <w:tabs>
          <w:tab w:pos="534" w:val="left"/>
        </w:tabs>
        <w:bidi w:val="0"/>
        <w:spacing w:before="0" w:after="220"/>
        <w:ind w:left="520" w:right="0" w:hanging="380"/>
        <w:jc w:val="both"/>
      </w:pPr>
      <w:r>
        <w:rPr>
          <w:rStyle w:val="CharStyle5"/>
        </w:rPr>
        <w:t>Není-li touto smlouvou ujednáno jinak, řídí se vzájemný právní vztah mezi zhotovitelem a objednatelem ustanovení § 2586 až 2620 občanského zákoníku, přičemž tato právní úprava má přednost před nepsanými obchodními zvyklostmi. Tímto ujednáním se přitom vylučuje aplikaci ustanovení § 558 občanského zákoníku na vztah mezi oběma stranami podle této smlouvy.</w:t>
      </w:r>
    </w:p>
    <w:p>
      <w:pPr>
        <w:pStyle w:val="Style4"/>
        <w:keepNext w:val="0"/>
        <w:keepLines w:val="0"/>
        <w:widowControl w:val="0"/>
        <w:numPr>
          <w:ilvl w:val="0"/>
          <w:numId w:val="1"/>
        </w:numPr>
        <w:shd w:val="clear" w:color="auto" w:fill="auto"/>
        <w:tabs>
          <w:tab w:pos="528" w:val="left"/>
          <w:tab w:pos="7758" w:val="left"/>
        </w:tabs>
        <w:bidi w:val="0"/>
        <w:spacing w:before="0" w:after="220"/>
        <w:ind w:left="0" w:right="0" w:firstLine="0"/>
        <w:jc w:val="both"/>
      </w:pPr>
      <w:r>
        <w:rPr>
          <w:rStyle w:val="CharStyle5"/>
        </w:rPr>
        <w:t xml:space="preserve">Tato smlouva se uzavírá na dobu určitou do </w:t>
      </w:r>
      <w:r>
        <w:rPr>
          <w:rStyle w:val="CharStyle5"/>
          <w:b/>
          <w:bCs/>
        </w:rPr>
        <w:t>31.8.2026.</w:t>
        <w:tab/>
      </w:r>
      <w:r>
        <w:rPr>
          <w:rStyle w:val="CharStyle5"/>
        </w:rPr>
        <w:t xml:space="preserve">j </w:t>
      </w:r>
      <w:r>
        <w:rPr>
          <w:rStyle w:val="CharStyle5"/>
          <w:vertAlign w:val="subscript"/>
        </w:rPr>
        <w:t>t</w:t>
      </w:r>
      <w:r>
        <w:rPr>
          <w:rStyle w:val="CharStyle5"/>
        </w:rPr>
        <w:t xml:space="preserve"> -</w:t>
      </w:r>
    </w:p>
    <w:p>
      <w:pPr>
        <w:pStyle w:val="Style4"/>
        <w:keepNext w:val="0"/>
        <w:keepLines w:val="0"/>
        <w:widowControl w:val="0"/>
        <w:numPr>
          <w:ilvl w:val="0"/>
          <w:numId w:val="1"/>
        </w:numPr>
        <w:shd w:val="clear" w:color="auto" w:fill="auto"/>
        <w:tabs>
          <w:tab w:pos="530" w:val="left"/>
          <w:tab w:pos="4402" w:val="left"/>
          <w:tab w:pos="5864" w:val="left"/>
          <w:tab w:pos="7378" w:val="left"/>
        </w:tabs>
        <w:bidi w:val="0"/>
        <w:spacing w:before="0" w:after="0"/>
        <w:ind w:left="520" w:right="0" w:hanging="380"/>
        <w:jc w:val="both"/>
      </w:pPr>
      <w:r>
        <w:rPr>
          <w:rStyle w:val="CharStyle5"/>
        </w:rPr>
        <w:t>Tato smlouva se uzavírá na základě náVrhu na její uzavřéní ze štřaňy objednatele. Předpokladem uzavření této smlouvy je její písemná forma a dohoda o jejích podstatných náležitostech, čímž se rozumí celý obsah této smlouvy, jak je uveden v čl. 1 až 22 této smlouvy. Objednáte! přitom předem vylučuje přijetí tohoto návrhu s dodatkem nebo odchylkou ve smyslů ustanovení § 1740 odst. 3 občanského zákoníku. '</w:t>
        <w:tab/>
      </w:r>
      <w:r>
        <w:rPr>
          <w:rStyle w:val="CharStyle5"/>
          <w:vertAlign w:val="superscript"/>
        </w:rPr>
        <w:t>1</w:t>
      </w:r>
      <w:r>
        <w:rPr>
          <w:rStyle w:val="CharStyle5"/>
        </w:rPr>
        <w:tab/>
        <w:t>’' ,</w:t>
        <w:tab/>
        <w:t>, ,</w:t>
      </w:r>
    </w:p>
    <w:p>
      <w:pPr>
        <w:pStyle w:val="Style34"/>
        <w:keepNext w:val="0"/>
        <w:keepLines w:val="0"/>
        <w:widowControl w:val="0"/>
        <w:shd w:val="clear" w:color="auto" w:fill="auto"/>
        <w:tabs>
          <w:tab w:pos="1272" w:val="left"/>
          <w:tab w:pos="3653" w:val="left"/>
          <w:tab w:pos="5107" w:val="left"/>
        </w:tabs>
        <w:bidi w:val="0"/>
        <w:spacing w:before="0" w:after="120" w:line="187" w:lineRule="auto"/>
        <w:ind w:left="0" w:right="0" w:firstLine="0"/>
        <w:jc w:val="center"/>
      </w:pPr>
      <w:r>
        <w:rPr>
          <w:rStyle w:val="CharStyle35"/>
        </w:rPr>
        <w:t xml:space="preserve">i </w:t>
      </w:r>
      <w:r>
        <w:rPr>
          <w:rStyle w:val="CharStyle35"/>
          <w:i/>
          <w:iCs/>
        </w:rPr>
        <w:t>i -</w:t>
        <w:tab/>
      </w:r>
      <w:r>
        <w:rPr>
          <w:rStyle w:val="CharStyle35"/>
        </w:rPr>
        <w:t>J</w:t>
        <w:tab/>
      </w:r>
      <w:r>
        <w:rPr>
          <w:rStyle w:val="CharStyle35"/>
          <w:i/>
          <w:iCs/>
        </w:rPr>
        <w:t>f l</w:t>
      </w:r>
      <w:r>
        <w:rPr>
          <w:rStyle w:val="CharStyle35"/>
        </w:rPr>
        <w:t xml:space="preserve"> T</w:t>
        <w:tab/>
        <w:t>K</w:t>
      </w:r>
    </w:p>
    <w:p>
      <w:pPr>
        <w:pStyle w:val="Style4"/>
        <w:keepNext w:val="0"/>
        <w:keepLines w:val="0"/>
        <w:widowControl w:val="0"/>
        <w:numPr>
          <w:ilvl w:val="0"/>
          <w:numId w:val="1"/>
        </w:numPr>
        <w:shd w:val="clear" w:color="auto" w:fill="auto"/>
        <w:tabs>
          <w:tab w:pos="530" w:val="left"/>
        </w:tabs>
        <w:bidi w:val="0"/>
        <w:spacing w:before="0" w:after="220"/>
        <w:ind w:left="520" w:right="0" w:hanging="380"/>
        <w:jc w:val="both"/>
      </w:pPr>
      <w:r>
        <w:rPr>
          <w:rStyle w:val="CharStyle5"/>
        </w:rPr>
        <w:t xml:space="preserve">Tato smlouva bude uveřejněna prostřednictvím, registru smluv postupem dle zákóná’č, 340/2015 Sb., o zvláštních podmínkách účinnosti některých smíuv, uveřejňování ťěčhtó smluv a p registru smluv (záŘon o registru smlúv), v platném znění. Smluvní strany se., dohodly, žé uveřejnění v registru smluv (ISRS) včetně uvedení metadat provede objednatel. . </w:t>
      </w:r>
      <w:r>
        <w:rPr>
          <w:rStyle w:val="CharStyle5"/>
          <w:vertAlign w:val="subscript"/>
        </w:rPr>
        <w:t>ir 4</w:t>
      </w:r>
    </w:p>
    <w:p>
      <w:pPr>
        <w:pStyle w:val="Style4"/>
        <w:keepNext w:val="0"/>
        <w:keepLines w:val="0"/>
        <w:widowControl w:val="0"/>
        <w:numPr>
          <w:ilvl w:val="0"/>
          <w:numId w:val="1"/>
        </w:numPr>
        <w:shd w:val="clear" w:color="auto" w:fill="auto"/>
        <w:tabs>
          <w:tab w:pos="530" w:val="left"/>
        </w:tabs>
        <w:bidi w:val="0"/>
        <w:spacing w:before="0" w:after="220"/>
        <w:ind w:left="520" w:right="0" w:hanging="380"/>
        <w:jc w:val="both"/>
      </w:pPr>
      <w:r>
        <w:rPr>
          <w:rStyle w:val="CharStyle5"/>
        </w:rPr>
        <w:t>Obě strany se dohodly, že zaplacením smluvní pokuty podle této smlouvy není nijak dotčeno právo strany na náhradu. škody v plné výši.. Tímto ujednáním se přitom vylučuje aplikace ust. § 2050 na vztah mezi'oběma stranami podlé této smlouvy.</w:t>
      </w:r>
    </w:p>
    <w:p>
      <w:pPr>
        <w:pStyle w:val="Style4"/>
        <w:keepNext w:val="0"/>
        <w:keepLines w:val="0"/>
        <w:widowControl w:val="0"/>
        <w:numPr>
          <w:ilvl w:val="0"/>
          <w:numId w:val="1"/>
        </w:numPr>
        <w:shd w:val="clear" w:color="auto" w:fill="auto"/>
        <w:tabs>
          <w:tab w:pos="530" w:val="left"/>
        </w:tabs>
        <w:bidi w:val="0"/>
        <w:spacing w:before="0" w:after="220"/>
        <w:ind w:left="520" w:right="0" w:hanging="380"/>
        <w:jc w:val="both"/>
      </w:pPr>
      <w:r>
        <w:rPr>
          <w:rStyle w:val="CharStyle5"/>
        </w:rPr>
        <w:t>Tuto smlouvu lze změnit nebo zrušit pouze jinou písemnou dohodou obou smluvních stran. Tuto smlouvu lze také vypovědět a to písemnou výpovědí s tříměsíční výpovědní lhůtou; která počne běžet prvním dnem měsíce následujícího po doručení výpovědi druhé smluvní straně. .</w:t>
      </w:r>
    </w:p>
    <w:p>
      <w:pPr>
        <w:pStyle w:val="Style4"/>
        <w:keepNext w:val="0"/>
        <w:keepLines w:val="0"/>
        <w:widowControl w:val="0"/>
        <w:numPr>
          <w:ilvl w:val="0"/>
          <w:numId w:val="1"/>
        </w:numPr>
        <w:shd w:val="clear" w:color="auto" w:fill="auto"/>
        <w:tabs>
          <w:tab w:pos="539" w:val="left"/>
        </w:tabs>
        <w:bidi w:val="0"/>
        <w:spacing w:before="0" w:after="0"/>
        <w:ind w:left="520" w:right="0" w:hanging="380"/>
        <w:jc w:val="both"/>
      </w:pPr>
      <w:r>
        <w:rPr>
          <w:rStyle w:val="CharStyle5"/>
        </w:rPr>
        <w:t>Smlouva nabývá platnosti dnem podpisu oběma smluvními stranami. Není-li dále ujednáno jinak, tato smlouva nabývá účinnosti dnem jejího uveřejnění v registru smluv dle čl. 18, nejdříve však 1.11. 2023. Ve vztahu k pracovištím podle čl. 1 písm. b) a c) této smlouvy nabývá tato smlouva účinnosti nejdříve prvním dnem kalendářního měsíce, následujícího po splnění odkládací podmínky. Odkládací podmínkou se přitopí pro účely této spilouvy rozumí doručení písemné výzvy objednatele k plnění podle této smlouvy i ve vztahu k příslušnérnu pracovišti do rukou zhotovitele.</w:t>
      </w:r>
    </w:p>
    <w:p>
      <w:pPr>
        <w:pStyle w:val="Style34"/>
        <w:keepNext w:val="0"/>
        <w:keepLines w:val="0"/>
        <w:widowControl w:val="0"/>
        <w:shd w:val="clear" w:color="auto" w:fill="auto"/>
        <w:bidi w:val="0"/>
        <w:spacing w:before="0" w:after="0" w:line="240" w:lineRule="auto"/>
        <w:ind w:left="0" w:right="1000" w:firstLine="0"/>
        <w:jc w:val="right"/>
      </w:pPr>
      <w:r>
        <w:rPr>
          <w:rStyle w:val="CharStyle35"/>
        </w:rPr>
        <w:t>k) rj</w:t>
      </w:r>
    </w:p>
    <w:p>
      <w:pPr>
        <w:pStyle w:val="Style4"/>
        <w:keepNext w:val="0"/>
        <w:keepLines w:val="0"/>
        <w:widowControl w:val="0"/>
        <w:numPr>
          <w:ilvl w:val="0"/>
          <w:numId w:val="1"/>
        </w:numPr>
        <w:shd w:val="clear" w:color="auto" w:fill="auto"/>
        <w:tabs>
          <w:tab w:pos="534" w:val="left"/>
          <w:tab w:pos="5864" w:val="left"/>
          <w:tab w:pos="7378" w:val="left"/>
          <w:tab w:pos="8540" w:val="left"/>
        </w:tabs>
        <w:bidi w:val="0"/>
        <w:spacing w:before="0" w:after="0" w:line="288" w:lineRule="auto"/>
        <w:ind w:left="520" w:right="0" w:hanging="380"/>
        <w:jc w:val="both"/>
      </w:pPr>
      <w:r>
        <w:rPr>
          <w:rStyle w:val="CharStyle5"/>
        </w:rPr>
        <w:t>Dáno ve dvou originálních písemných vyhotoveních, z nichž každá ze smluvních stran obdrží po jednom.</w:t>
        <w:tab/>
      </w:r>
      <w:r>
        <w:rPr>
          <w:rStyle w:val="CharStyle5"/>
          <w:vertAlign w:val="superscript"/>
        </w:rPr>
        <w:t>1</w:t>
      </w:r>
      <w:r>
        <w:rPr>
          <w:rStyle w:val="CharStyle5"/>
        </w:rPr>
        <w:t xml:space="preserve"> «</w:t>
        <w:tab/>
        <w:t>' + ■ + *</w:t>
        <w:tab/>
        <w:t>“</w:t>
      </w:r>
    </w:p>
    <w:p>
      <w:pPr>
        <w:pStyle w:val="Style50"/>
        <w:keepNext w:val="0"/>
        <w:keepLines w:val="0"/>
        <w:widowControl w:val="0"/>
        <w:shd w:val="clear" w:color="auto" w:fill="auto"/>
        <w:tabs>
          <w:tab w:pos="3502" w:val="left"/>
          <w:tab w:pos="7758" w:val="left"/>
        </w:tabs>
        <w:bidi w:val="0"/>
        <w:spacing w:before="0" w:after="0" w:line="240" w:lineRule="auto"/>
        <w:ind w:left="1500" w:right="0" w:firstLine="0"/>
        <w:jc w:val="left"/>
      </w:pPr>
      <w:r>
        <w:rPr>
          <w:rStyle w:val="CharStyle51"/>
        </w:rPr>
        <w:t>1 J v í</w:t>
        <w:tab/>
        <w:t>&gt; S i</w:t>
        <w:tab/>
        <w:t xml:space="preserve">, </w:t>
      </w:r>
      <w:r>
        <w:rPr>
          <w:rStyle w:val="CharStyle51"/>
          <w:rFonts w:ascii="Times New Roman" w:eastAsia="Times New Roman" w:hAnsi="Times New Roman" w:cs="Times New Roman"/>
          <w:i/>
          <w:iCs/>
          <w:sz w:val="8"/>
          <w:szCs w:val="8"/>
        </w:rPr>
        <w:t>i</w:t>
      </w:r>
      <w:r>
        <w:rPr>
          <w:rStyle w:val="CharStyle51"/>
        </w:rPr>
        <w:t xml:space="preserve"> c</w:t>
      </w:r>
    </w:p>
    <w:p>
      <w:pPr>
        <w:pStyle w:val="Style4"/>
        <w:keepNext w:val="0"/>
        <w:keepLines w:val="0"/>
        <w:widowControl w:val="0"/>
        <w:numPr>
          <w:ilvl w:val="0"/>
          <w:numId w:val="1"/>
        </w:numPr>
        <w:shd w:val="clear" w:color="auto" w:fill="auto"/>
        <w:tabs>
          <w:tab w:pos="534" w:val="left"/>
          <w:tab w:pos="7758" w:val="left"/>
        </w:tabs>
        <w:bidi w:val="0"/>
        <w:spacing w:before="0" w:after="0"/>
        <w:ind w:left="520" w:right="0" w:hanging="380"/>
        <w:jc w:val="both"/>
      </w:pPr>
      <w:r>
        <w:rPr>
          <w:rStyle w:val="CharStyle5"/>
        </w:rPr>
        <w:t>Zhotovitel uděluje objednateli svůj výslovný souhlas se zveřejněním; podmínek této smlouvy v rozsahu a za podmínek vyplývajících z příslušných právních- předpisů (zejména zákona č. 106/199.9 Sb., osvobodném přístupu k informacím, v platném znění).</w:t>
        <w:tab/>
        <w:t xml:space="preserve">i </w:t>
      </w:r>
      <w:r>
        <w:rPr>
          <w:rStyle w:val="CharStyle5"/>
          <w:vertAlign w:val="superscript"/>
        </w:rPr>
        <w:t>1</w:t>
      </w:r>
    </w:p>
    <w:p>
      <w:pPr>
        <w:widowControl w:val="0"/>
        <w:spacing w:line="1" w:lineRule="exact"/>
      </w:pPr>
      <w:r>
        <mc:AlternateContent>
          <mc:Choice Requires="wps">
            <w:drawing>
              <wp:anchor distT="325755" distB="1502410" distL="0" distR="0" simplePos="0" relativeHeight="125829378" behindDoc="0" locked="0" layoutInCell="1" allowOverlap="1">
                <wp:simplePos x="0" y="0"/>
                <wp:positionH relativeFrom="page">
                  <wp:posOffset>981075</wp:posOffset>
                </wp:positionH>
                <wp:positionV relativeFrom="paragraph">
                  <wp:posOffset>325755</wp:posOffset>
                </wp:positionV>
                <wp:extent cx="1124585" cy="155575"/>
                <wp:wrapTopAndBottom/>
                <wp:docPr id="1" name="Shape 1"/>
                <a:graphic xmlns:a="http://schemas.openxmlformats.org/drawingml/2006/main">
                  <a:graphicData uri="http://schemas.microsoft.com/office/word/2010/wordprocessingShape">
                    <wps:wsp>
                      <wps:cNvSpPr txBox="1"/>
                      <wps:spPr>
                        <a:xfrm>
                          <a:ext cx="1124585" cy="155575"/>
                        </a:xfrm>
                        <a:prstGeom prst="rect"/>
                        <a:noFill/>
                      </wps:spPr>
                      <wps:txbx>
                        <w:txbxContent>
                          <w:p>
                            <w:pPr>
                              <w:pStyle w:val="Style4"/>
                              <w:keepNext w:val="0"/>
                              <w:keepLines w:val="0"/>
                              <w:widowControl w:val="0"/>
                              <w:shd w:val="clear" w:color="auto" w:fill="auto"/>
                              <w:tabs>
                                <w:tab w:leader="dot" w:pos="1714" w:val="left"/>
                              </w:tabs>
                              <w:bidi w:val="0"/>
                              <w:spacing w:before="0" w:after="0" w:line="240" w:lineRule="auto"/>
                              <w:ind w:left="0" w:right="0" w:firstLine="0"/>
                              <w:jc w:val="left"/>
                            </w:pPr>
                            <w:r>
                              <w:rPr>
                                <w:rStyle w:val="CharStyle5"/>
                              </w:rPr>
                              <w:t>V Brně dne</w:t>
                              <w:tab/>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7.25pt;margin-top:25.650000000000002pt;width:88.549999999999997pt;height:12.25pt;z-index:-125829375;mso-wrap-distance-left:0;mso-wrap-distance-top:25.650000000000002pt;mso-wrap-distance-right:0;mso-wrap-distance-bottom:118.3pt;mso-position-horizontal-relative:page" filled="f" stroked="f">
                <v:textbox inset="0,0,0,0">
                  <w:txbxContent>
                    <w:p>
                      <w:pPr>
                        <w:pStyle w:val="Style4"/>
                        <w:keepNext w:val="0"/>
                        <w:keepLines w:val="0"/>
                        <w:widowControl w:val="0"/>
                        <w:shd w:val="clear" w:color="auto" w:fill="auto"/>
                        <w:tabs>
                          <w:tab w:leader="dot" w:pos="1714" w:val="left"/>
                        </w:tabs>
                        <w:bidi w:val="0"/>
                        <w:spacing w:before="0" w:after="0" w:line="240" w:lineRule="auto"/>
                        <w:ind w:left="0" w:right="0" w:firstLine="0"/>
                        <w:jc w:val="left"/>
                      </w:pPr>
                      <w:r>
                        <w:rPr>
                          <w:rStyle w:val="CharStyle5"/>
                        </w:rPr>
                        <w:t>V Brně dne</w:t>
                        <w:tab/>
                      </w:r>
                    </w:p>
                  </w:txbxContent>
                </v:textbox>
                <w10:wrap type="topAndBottom" anchorx="page"/>
              </v:shape>
            </w:pict>
          </mc:Fallback>
        </mc:AlternateContent>
      </w:r>
      <w:r>
        <mc:AlternateContent>
          <mc:Choice Requires="wps">
            <w:drawing>
              <wp:anchor distT="502285" distB="207645" distL="0" distR="0" simplePos="0" relativeHeight="125829380" behindDoc="0" locked="0" layoutInCell="1" allowOverlap="1">
                <wp:simplePos x="0" y="0"/>
                <wp:positionH relativeFrom="page">
                  <wp:posOffset>898525</wp:posOffset>
                </wp:positionH>
                <wp:positionV relativeFrom="paragraph">
                  <wp:posOffset>502285</wp:posOffset>
                </wp:positionV>
                <wp:extent cx="2658110" cy="1273810"/>
                <wp:wrapTopAndBottom/>
                <wp:docPr id="3" name="Shape 3"/>
                <a:graphic xmlns:a="http://schemas.openxmlformats.org/drawingml/2006/main">
                  <a:graphicData uri="http://schemas.microsoft.com/office/word/2010/wordprocessingShape">
                    <wps:wsp>
                      <wps:cNvSpPr txBox="1"/>
                      <wps:spPr>
                        <a:xfrm>
                          <a:ext cx="2658110" cy="1273810"/>
                        </a:xfrm>
                        <a:prstGeom prst="rect"/>
                        <a:noFill/>
                      </wps:spPr>
                      <wps:txbx>
                        <w:txbxContent>
                          <w:p>
                            <w:pPr>
                              <w:pStyle w:val="Style6"/>
                              <w:keepNext w:val="0"/>
                              <w:keepLines w:val="0"/>
                              <w:widowControl w:val="0"/>
                              <w:shd w:val="clear" w:color="auto" w:fill="auto"/>
                              <w:bidi w:val="0"/>
                              <w:spacing w:before="0" w:after="40" w:line="240" w:lineRule="auto"/>
                              <w:ind w:left="0" w:right="0" w:firstLine="0"/>
                              <w:jc w:val="left"/>
                            </w:pPr>
                            <w:r>
                              <w:rPr>
                                <w:rStyle w:val="CharStyle7"/>
                                <w:spacing w:val="1"/>
                                <w:shd w:val="clear" w:color="auto" w:fill="000000"/>
                              </w:rPr>
                              <w:t>..</w:t>
                            </w:r>
                            <w:r>
                              <w:rPr>
                                <w:rStyle w:val="CharStyle7"/>
                                <w:spacing w:val="2"/>
                                <w:shd w:val="clear" w:color="auto" w:fill="000000"/>
                              </w:rPr>
                              <w:t>.........</w:t>
                            </w:r>
                            <w:r>
                              <w:rPr>
                                <w:rStyle w:val="CharStyle7"/>
                                <w:shd w:val="clear" w:color="auto" w:fill="000000"/>
                              </w:rPr>
                              <w:t>​</w:t>
                            </w:r>
                            <w:r>
                              <w:rPr>
                                <w:rStyle w:val="CharStyle7"/>
                                <w:spacing w:val="4"/>
                                <w:shd w:val="clear" w:color="auto" w:fill="000000"/>
                              </w:rPr>
                              <w:t>.....</w:t>
                            </w:r>
                            <w:r>
                              <w:rPr>
                                <w:rStyle w:val="CharStyle7"/>
                                <w:spacing w:val="5"/>
                                <w:shd w:val="clear" w:color="auto" w:fill="000000"/>
                              </w:rPr>
                              <w:t>............</w:t>
                            </w:r>
                          </w:p>
                          <w:p>
                            <w:pPr>
                              <w:pStyle w:val="Style6"/>
                              <w:keepNext w:val="0"/>
                              <w:keepLines w:val="0"/>
                              <w:widowControl w:val="0"/>
                              <w:shd w:val="clear" w:color="auto" w:fill="auto"/>
                              <w:bidi w:val="0"/>
                              <w:spacing w:before="0" w:after="160" w:line="240" w:lineRule="auto"/>
                              <w:ind w:left="0" w:right="0" w:firstLine="0"/>
                              <w:jc w:val="left"/>
                            </w:pPr>
                            <w:r>
                              <w:rPr>
                                <w:rStyle w:val="CharStyle7"/>
                                <w:spacing w:val="1"/>
                                <w:shd w:val="clear" w:color="auto" w:fill="000000"/>
                              </w:rPr>
                              <w:t>....</w:t>
                            </w:r>
                            <w:r>
                              <w:rPr>
                                <w:rStyle w:val="CharStyle7"/>
                                <w:spacing w:val="2"/>
                                <w:shd w:val="clear" w:color="auto" w:fill="000000"/>
                              </w:rPr>
                              <w:t>..................</w:t>
                            </w:r>
                            <w:r>
                              <w:rPr>
                                <w:rStyle w:val="CharStyle7"/>
                                <w:shd w:val="clear" w:color="auto" w:fill="000000"/>
                                <w:vertAlign w:val="superscript"/>
                              </w:rPr>
                              <w:t>​</w:t>
                            </w:r>
                            <w:r>
                              <w:rPr>
                                <w:rStyle w:val="CharStyle7"/>
                                <w:spacing w:val="66"/>
                                <w:shd w:val="clear" w:color="auto" w:fill="000000"/>
                                <w:vertAlign w:val="superscript"/>
                              </w:rPr>
                              <w:t>.</w:t>
                            </w:r>
                          </w:p>
                          <w:p>
                            <w:pPr>
                              <w:pStyle w:val="Style4"/>
                              <w:keepNext w:val="0"/>
                              <w:keepLines w:val="0"/>
                              <w:widowControl w:val="0"/>
                              <w:shd w:val="clear" w:color="auto" w:fill="auto"/>
                              <w:bidi w:val="0"/>
                              <w:spacing w:before="0" w:after="0" w:line="271" w:lineRule="auto"/>
                              <w:ind w:left="140" w:right="0" w:firstLine="0"/>
                              <w:jc w:val="left"/>
                            </w:pPr>
                            <w:r>
                              <w:rPr>
                                <w:rStyle w:val="CharStyle5"/>
                              </w:rPr>
                              <w:t>MUDr. Hana Albrechtová ředitelka</w:t>
                            </w:r>
                          </w:p>
                          <w:p>
                            <w:pPr>
                              <w:pStyle w:val="Style4"/>
                              <w:keepNext w:val="0"/>
                              <w:keepLines w:val="0"/>
                              <w:widowControl w:val="0"/>
                              <w:shd w:val="clear" w:color="auto" w:fill="auto"/>
                              <w:bidi w:val="0"/>
                              <w:spacing w:before="0" w:after="100" w:line="271" w:lineRule="auto"/>
                              <w:ind w:left="0" w:right="0" w:firstLine="140"/>
                              <w:jc w:val="left"/>
                            </w:pPr>
                            <w:r>
                              <w:rPr>
                                <w:rStyle w:val="CharStyle5"/>
                                <w:b/>
                                <w:bCs/>
                              </w:rPr>
                              <w:t>Objednatel</w:t>
                            </w:r>
                          </w:p>
                        </w:txbxContent>
                      </wps:txbx>
                      <wps:bodyPr lIns="0" tIns="0" rIns="0" bIns="0">
                        <a:noAutoFit/>
                      </wps:bodyPr>
                    </wps:wsp>
                  </a:graphicData>
                </a:graphic>
              </wp:anchor>
            </w:drawing>
          </mc:Choice>
          <mc:Fallback>
            <w:pict>
              <v:shape id="_x0000_s1029" type="#_x0000_t202" style="position:absolute;margin-left:70.75pt;margin-top:39.550000000000004pt;width:209.30000000000001pt;height:100.3pt;z-index:-125829373;mso-wrap-distance-left:0;mso-wrap-distance-top:39.550000000000004pt;mso-wrap-distance-right:0;mso-wrap-distance-bottom:16.350000000000001pt;mso-position-horizontal-relative:page" filled="f" stroked="f">
                <v:textbox inset="0,0,0,0">
                  <w:txbxContent>
                    <w:p>
                      <w:pPr>
                        <w:pStyle w:val="Style6"/>
                        <w:keepNext w:val="0"/>
                        <w:keepLines w:val="0"/>
                        <w:widowControl w:val="0"/>
                        <w:shd w:val="clear" w:color="auto" w:fill="auto"/>
                        <w:bidi w:val="0"/>
                        <w:spacing w:before="0" w:after="40" w:line="240" w:lineRule="auto"/>
                        <w:ind w:left="0" w:right="0" w:firstLine="0"/>
                        <w:jc w:val="left"/>
                      </w:pPr>
                      <w:r>
                        <w:rPr>
                          <w:rStyle w:val="CharStyle7"/>
                          <w:spacing w:val="1"/>
                          <w:shd w:val="clear" w:color="auto" w:fill="000000"/>
                        </w:rPr>
                        <w:t>..</w:t>
                      </w:r>
                      <w:r>
                        <w:rPr>
                          <w:rStyle w:val="CharStyle7"/>
                          <w:spacing w:val="2"/>
                          <w:shd w:val="clear" w:color="auto" w:fill="000000"/>
                        </w:rPr>
                        <w:t>.........</w:t>
                      </w:r>
                      <w:r>
                        <w:rPr>
                          <w:rStyle w:val="CharStyle7"/>
                          <w:shd w:val="clear" w:color="auto" w:fill="000000"/>
                        </w:rPr>
                        <w:t>​</w:t>
                      </w:r>
                      <w:r>
                        <w:rPr>
                          <w:rStyle w:val="CharStyle7"/>
                          <w:spacing w:val="4"/>
                          <w:shd w:val="clear" w:color="auto" w:fill="000000"/>
                        </w:rPr>
                        <w:t>.....</w:t>
                      </w:r>
                      <w:r>
                        <w:rPr>
                          <w:rStyle w:val="CharStyle7"/>
                          <w:spacing w:val="5"/>
                          <w:shd w:val="clear" w:color="auto" w:fill="000000"/>
                        </w:rPr>
                        <w:t>............</w:t>
                      </w:r>
                    </w:p>
                    <w:p>
                      <w:pPr>
                        <w:pStyle w:val="Style6"/>
                        <w:keepNext w:val="0"/>
                        <w:keepLines w:val="0"/>
                        <w:widowControl w:val="0"/>
                        <w:shd w:val="clear" w:color="auto" w:fill="auto"/>
                        <w:bidi w:val="0"/>
                        <w:spacing w:before="0" w:after="160" w:line="240" w:lineRule="auto"/>
                        <w:ind w:left="0" w:right="0" w:firstLine="0"/>
                        <w:jc w:val="left"/>
                      </w:pPr>
                      <w:r>
                        <w:rPr>
                          <w:rStyle w:val="CharStyle7"/>
                          <w:spacing w:val="1"/>
                          <w:shd w:val="clear" w:color="auto" w:fill="000000"/>
                        </w:rPr>
                        <w:t>....</w:t>
                      </w:r>
                      <w:r>
                        <w:rPr>
                          <w:rStyle w:val="CharStyle7"/>
                          <w:spacing w:val="2"/>
                          <w:shd w:val="clear" w:color="auto" w:fill="000000"/>
                        </w:rPr>
                        <w:t>..................</w:t>
                      </w:r>
                      <w:r>
                        <w:rPr>
                          <w:rStyle w:val="CharStyle7"/>
                          <w:shd w:val="clear" w:color="auto" w:fill="000000"/>
                          <w:vertAlign w:val="superscript"/>
                        </w:rPr>
                        <w:t>​</w:t>
                      </w:r>
                      <w:r>
                        <w:rPr>
                          <w:rStyle w:val="CharStyle7"/>
                          <w:spacing w:val="66"/>
                          <w:shd w:val="clear" w:color="auto" w:fill="000000"/>
                          <w:vertAlign w:val="superscript"/>
                        </w:rPr>
                        <w:t>.</w:t>
                      </w:r>
                    </w:p>
                    <w:p>
                      <w:pPr>
                        <w:pStyle w:val="Style4"/>
                        <w:keepNext w:val="0"/>
                        <w:keepLines w:val="0"/>
                        <w:widowControl w:val="0"/>
                        <w:shd w:val="clear" w:color="auto" w:fill="auto"/>
                        <w:bidi w:val="0"/>
                        <w:spacing w:before="0" w:after="0" w:line="271" w:lineRule="auto"/>
                        <w:ind w:left="140" w:right="0" w:firstLine="0"/>
                        <w:jc w:val="left"/>
                      </w:pPr>
                      <w:r>
                        <w:rPr>
                          <w:rStyle w:val="CharStyle5"/>
                        </w:rPr>
                        <w:t>MUDr. Hana Albrechtová ředitelka</w:t>
                      </w:r>
                    </w:p>
                    <w:p>
                      <w:pPr>
                        <w:pStyle w:val="Style4"/>
                        <w:keepNext w:val="0"/>
                        <w:keepLines w:val="0"/>
                        <w:widowControl w:val="0"/>
                        <w:shd w:val="clear" w:color="auto" w:fill="auto"/>
                        <w:bidi w:val="0"/>
                        <w:spacing w:before="0" w:after="100" w:line="271" w:lineRule="auto"/>
                        <w:ind w:left="0" w:right="0" w:firstLine="140"/>
                        <w:jc w:val="left"/>
                      </w:pPr>
                      <w:r>
                        <w:rPr>
                          <w:rStyle w:val="CharStyle5"/>
                          <w:b/>
                          <w:bCs/>
                        </w:rPr>
                        <w:t>Objednatel</w:t>
                      </w:r>
                    </w:p>
                  </w:txbxContent>
                </v:textbox>
                <w10:wrap type="topAndBottom" anchorx="page"/>
              </v:shape>
            </w:pict>
          </mc:Fallback>
        </mc:AlternateContent>
      </w:r>
      <w:r>
        <mc:AlternateContent>
          <mc:Choice Requires="wps">
            <w:drawing>
              <wp:anchor distT="215900" distB="911225" distL="0" distR="0" simplePos="0" relativeHeight="125829382" behindDoc="0" locked="0" layoutInCell="1" allowOverlap="1">
                <wp:simplePos x="0" y="0"/>
                <wp:positionH relativeFrom="page">
                  <wp:posOffset>4556125</wp:posOffset>
                </wp:positionH>
                <wp:positionV relativeFrom="paragraph">
                  <wp:posOffset>215900</wp:posOffset>
                </wp:positionV>
                <wp:extent cx="1606550" cy="856615"/>
                <wp:wrapTopAndBottom/>
                <wp:docPr id="5" name="Shape 5"/>
                <a:graphic xmlns:a="http://schemas.openxmlformats.org/drawingml/2006/main">
                  <a:graphicData uri="http://schemas.microsoft.com/office/word/2010/wordprocessingShape">
                    <wps:wsp>
                      <wps:cNvSpPr txBox="1"/>
                      <wps:spPr>
                        <a:xfrm>
                          <a:ext cx="1606550" cy="856615"/>
                        </a:xfrm>
                        <a:prstGeom prst="rect"/>
                        <a:noFill/>
                      </wps:spPr>
                      <wps:txbx>
                        <w:txbxContent>
                          <w:p>
                            <w:pPr>
                              <w:pStyle w:val="Style15"/>
                              <w:keepNext w:val="0"/>
                              <w:keepLines w:val="0"/>
                              <w:widowControl w:val="0"/>
                              <w:shd w:val="clear" w:color="auto" w:fill="auto"/>
                              <w:tabs>
                                <w:tab w:pos="998" w:val="left"/>
                              </w:tabs>
                              <w:bidi w:val="0"/>
                              <w:spacing w:before="0" w:after="40"/>
                              <w:ind w:left="0" w:right="0" w:firstLine="0"/>
                              <w:jc w:val="right"/>
                            </w:pPr>
                            <w:r>
                              <w:rPr>
                                <w:rStyle w:val="CharStyle16"/>
                              </w:rPr>
                              <w:t>»</w:t>
                              <w:tab/>
                              <w:t>r f</w:t>
                            </w:r>
                          </w:p>
                          <w:p>
                            <w:pPr>
                              <w:pStyle w:val="Style4"/>
                              <w:keepNext w:val="0"/>
                              <w:keepLines w:val="0"/>
                              <w:widowControl w:val="0"/>
                              <w:shd w:val="clear" w:color="auto" w:fill="auto"/>
                              <w:tabs>
                                <w:tab w:leader="dot" w:pos="955" w:val="left"/>
                              </w:tabs>
                              <w:bidi w:val="0"/>
                              <w:spacing w:before="0" w:after="220" w:line="240" w:lineRule="auto"/>
                              <w:ind w:left="0" w:right="0" w:firstLine="0"/>
                              <w:jc w:val="center"/>
                            </w:pPr>
                            <w:r>
                              <w:rPr>
                                <w:rStyle w:val="CharStyle5"/>
                              </w:rPr>
                              <w:t>dne,</w:t>
                              <w:tab/>
                              <w:t>..’</w:t>
                            </w:r>
                          </w:p>
                          <w:p>
                            <w:pPr>
                              <w:pStyle w:val="Style15"/>
                              <w:keepNext w:val="0"/>
                              <w:keepLines w:val="0"/>
                              <w:widowControl w:val="0"/>
                              <w:shd w:val="clear" w:color="auto" w:fill="auto"/>
                              <w:bidi w:val="0"/>
                              <w:spacing w:before="0" w:after="0"/>
                              <w:ind w:right="0" w:firstLine="100"/>
                              <w:jc w:val="left"/>
                            </w:pPr>
                            <w:r>
                              <w:rPr>
                                <w:rStyle w:val="CharStyle16"/>
                                <w:shd w:val="clear" w:color="auto" w:fill="000000"/>
                              </w:rPr>
                              <w:t>........</w:t>
                            </w:r>
                            <w:r>
                              <w:rPr>
                                <w:rStyle w:val="CharStyle16"/>
                                <w:spacing w:val="1"/>
                                <w:shd w:val="clear" w:color="auto" w:fill="000000"/>
                              </w:rPr>
                              <w:t>.......</w:t>
                            </w:r>
                            <w:r>
                              <w:rPr>
                                <w:rStyle w:val="CharStyle16"/>
                                <w:shd w:val="clear" w:color="auto" w:fill="000000"/>
                              </w:rPr>
                              <w:t>​</w:t>
                            </w:r>
                            <w:r>
                              <w:rPr>
                                <w:rStyle w:val="CharStyle16"/>
                                <w:spacing w:val="1"/>
                                <w:shd w:val="clear" w:color="auto" w:fill="000000"/>
                              </w:rPr>
                              <w:t>...</w:t>
                            </w:r>
                            <w:r>
                              <w:rPr>
                                <w:rStyle w:val="CharStyle16"/>
                                <w:spacing w:val="2"/>
                                <w:shd w:val="clear" w:color="auto" w:fill="000000"/>
                              </w:rPr>
                              <w:t>............</w:t>
                            </w:r>
                            <w:r>
                              <w:rPr>
                                <w:rStyle w:val="CharStyle16"/>
                                <w:shd w:val="clear" w:color="auto" w:fill="000000"/>
                                <w:vertAlign w:val="subscript"/>
                              </w:rPr>
                              <w:t>​</w:t>
                            </w:r>
                            <w:r>
                              <w:rPr>
                                <w:rStyle w:val="CharStyle16"/>
                                <w:spacing w:val="1"/>
                                <w:shd w:val="clear" w:color="auto" w:fill="000000"/>
                                <w:vertAlign w:val="subscript"/>
                              </w:rPr>
                              <w:t>.</w:t>
                            </w:r>
                            <w:r>
                              <w:rPr>
                                <w:rStyle w:val="CharStyle16"/>
                                <w:vertAlign w:val="subscript"/>
                              </w:rPr>
                              <w:t xml:space="preserve"> </w:t>
                            </w:r>
                            <w:r>
                              <w:rPr>
                                <w:rStyle w:val="CharStyle16"/>
                                <w:shd w:val="clear" w:color="auto" w:fill="000000"/>
                              </w:rPr>
                              <w:t>​</w:t>
                            </w:r>
                            <w:r>
                              <w:rPr>
                                <w:rStyle w:val="CharStyle16"/>
                                <w:spacing w:val="2"/>
                                <w:shd w:val="clear" w:color="auto" w:fill="000000"/>
                              </w:rPr>
                              <w:t>.....</w:t>
                            </w:r>
                            <w:r>
                              <w:rPr>
                                <w:rStyle w:val="CharStyle16"/>
                                <w:spacing w:val="3"/>
                                <w:shd w:val="clear" w:color="auto" w:fill="000000"/>
                              </w:rPr>
                              <w:t>.....</w:t>
                            </w:r>
                            <w:r>
                              <w:rPr>
                                <w:rStyle w:val="CharStyle16"/>
                                <w:shd w:val="clear" w:color="auto" w:fill="000000"/>
                              </w:rPr>
                              <w:t>​</w:t>
                            </w:r>
                            <w:r>
                              <w:rPr>
                                <w:rStyle w:val="CharStyle16"/>
                                <w:spacing w:val="1"/>
                                <w:shd w:val="clear" w:color="auto" w:fill="000000"/>
                              </w:rPr>
                              <w:t>.....</w:t>
                            </w:r>
                            <w:r>
                              <w:rPr>
                                <w:rStyle w:val="CharStyle16"/>
                                <w:spacing w:val="2"/>
                                <w:shd w:val="clear" w:color="auto" w:fill="000000"/>
                              </w:rPr>
                              <w:t>......</w:t>
                            </w:r>
                          </w:p>
                          <w:p>
                            <w:pPr>
                              <w:pStyle w:val="Style21"/>
                              <w:keepNext w:val="0"/>
                              <w:keepLines w:val="0"/>
                              <w:widowControl w:val="0"/>
                              <w:shd w:val="clear" w:color="auto" w:fill="auto"/>
                              <w:bidi w:val="0"/>
                              <w:spacing w:before="0" w:after="0" w:line="204" w:lineRule="auto"/>
                              <w:ind w:left="0" w:right="0" w:firstLine="0"/>
                              <w:jc w:val="left"/>
                            </w:pPr>
                            <w:r>
                              <w:rPr>
                                <w:rStyle w:val="CharStyle22"/>
                                <w:b/>
                                <w:bCs/>
                                <w:spacing w:val="1"/>
                                <w:shd w:val="clear" w:color="auto" w:fill="000000"/>
                              </w:rPr>
                              <w:t>...</w:t>
                            </w:r>
                            <w:r>
                              <w:rPr>
                                <w:rStyle w:val="CharStyle22"/>
                                <w:b/>
                                <w:bCs/>
                                <w:spacing w:val="2"/>
                                <w:shd w:val="clear" w:color="auto" w:fill="000000"/>
                              </w:rPr>
                              <w:t>............</w:t>
                            </w:r>
                            <w:r>
                              <w:rPr>
                                <w:rStyle w:val="CharStyle22"/>
                                <w:b/>
                                <w:bCs/>
                                <w:shd w:val="clear" w:color="auto" w:fill="000000"/>
                                <w:vertAlign w:val="superscript"/>
                              </w:rPr>
                              <w:t>​</w:t>
                            </w:r>
                            <w:r>
                              <w:rPr>
                                <w:rStyle w:val="CharStyle22"/>
                                <w:b/>
                                <w:bCs/>
                                <w:spacing w:val="14"/>
                                <w:shd w:val="clear" w:color="auto" w:fill="000000"/>
                                <w:vertAlign w:val="superscript"/>
                              </w:rPr>
                              <w:t>.</w:t>
                            </w:r>
                            <w:r>
                              <w:rPr>
                                <w:rStyle w:val="CharStyle22"/>
                                <w:b/>
                                <w:bCs/>
                                <w:spacing w:val="15"/>
                                <w:shd w:val="clear" w:color="auto" w:fill="000000"/>
                                <w:vertAlign w:val="superscript"/>
                              </w:rPr>
                              <w:t>.</w:t>
                            </w:r>
                            <w:r>
                              <w:rPr>
                                <w:rStyle w:val="CharStyle22"/>
                                <w:b/>
                                <w:bCs/>
                                <w:spacing w:val="4"/>
                                <w:shd w:val="clear" w:color="auto" w:fill="000000"/>
                              </w:rPr>
                              <w:t>..</w:t>
                            </w:r>
                            <w:r>
                              <w:rPr>
                                <w:rStyle w:val="CharStyle22"/>
                                <w:b/>
                                <w:bCs/>
                                <w:shd w:val="clear" w:color="auto" w:fill="000000"/>
                                <w:vertAlign w:val="superscript"/>
                              </w:rPr>
                              <w:t>......</w:t>
                            </w:r>
                            <w:r>
                              <w:rPr>
                                <w:rStyle w:val="CharStyle22"/>
                                <w:b/>
                                <w:bCs/>
                                <w:spacing w:val="7"/>
                                <w:shd w:val="clear" w:color="auto" w:fill="000000"/>
                              </w:rPr>
                              <w:t>.</w:t>
                            </w:r>
                            <w:r>
                              <w:rPr>
                                <w:rStyle w:val="CharStyle22"/>
                                <w:b/>
                                <w:bCs/>
                                <w:spacing w:val="8"/>
                                <w:shd w:val="clear" w:color="auto" w:fill="000000"/>
                              </w:rPr>
                              <w:t>..</w:t>
                            </w:r>
                            <w:r>
                              <w:rPr>
                                <w:rStyle w:val="CharStyle22"/>
                                <w:b/>
                                <w:bCs/>
                                <w:shd w:val="clear" w:color="auto" w:fill="000000"/>
                                <w:vertAlign w:val="superscript"/>
                              </w:rPr>
                              <w:t>....</w:t>
                            </w:r>
                            <w:r>
                              <w:rPr>
                                <w:rStyle w:val="CharStyle22"/>
                                <w:b/>
                                <w:bCs/>
                                <w:spacing w:val="-10"/>
                                <w:shd w:val="clear" w:color="auto" w:fill="000000"/>
                              </w:rPr>
                              <w:t>.</w:t>
                            </w:r>
                          </w:p>
                          <w:p>
                            <w:pPr>
                              <w:pStyle w:val="Style15"/>
                              <w:keepNext w:val="0"/>
                              <w:keepLines w:val="0"/>
                              <w:widowControl w:val="0"/>
                              <w:shd w:val="clear" w:color="auto" w:fill="auto"/>
                              <w:tabs>
                                <w:tab w:pos="2256" w:val="left"/>
                              </w:tabs>
                              <w:bidi w:val="0"/>
                              <w:spacing w:before="0" w:after="0" w:line="180" w:lineRule="auto"/>
                              <w:ind w:left="0" w:right="0" w:firstLine="0"/>
                              <w:jc w:val="left"/>
                            </w:pPr>
                            <w:r>
                              <w:rPr>
                                <w:rStyle w:val="CharStyle16"/>
                                <w:shd w:val="clear" w:color="auto" w:fill="000000"/>
                              </w:rPr>
                              <w:t>...</w:t>
                            </w:r>
                            <w:r>
                              <w:rPr>
                                <w:rStyle w:val="CharStyle16"/>
                                <w:spacing w:val="1"/>
                                <w:shd w:val="clear" w:color="auto" w:fill="000000"/>
                              </w:rPr>
                              <w:t>.</w:t>
                            </w:r>
                            <w:r>
                              <w:rPr>
                                <w:rStyle w:val="CharStyle16"/>
                                <w:shd w:val="clear" w:color="auto" w:fill="000000"/>
                              </w:rPr>
                              <w:t>​</w:t>
                            </w:r>
                            <w:r>
                              <w:rPr>
                                <w:rStyle w:val="CharStyle16"/>
                                <w:spacing w:val="5"/>
                                <w:shd w:val="clear" w:color="auto" w:fill="000000"/>
                              </w:rPr>
                              <w:t>......</w:t>
                            </w:r>
                            <w:r>
                              <w:rPr>
                                <w:rStyle w:val="CharStyle16"/>
                                <w:shd w:val="clear" w:color="auto" w:fill="000000"/>
                              </w:rPr>
                              <w:t>​..​</w:t>
                            </w:r>
                            <w:r>
                              <w:rPr>
                                <w:rStyle w:val="CharStyle16"/>
                                <w:spacing w:val="3"/>
                                <w:shd w:val="clear" w:color="auto" w:fill="000000"/>
                              </w:rPr>
                              <w:t>.....</w:t>
                            </w:r>
                            <w:r>
                              <w:rPr>
                                <w:rStyle w:val="CharStyle16"/>
                                <w:shd w:val="clear" w:color="auto" w:fill="000000"/>
                              </w:rPr>
                              <w:t>​........</w:t>
                            </w:r>
                            <w:r>
                              <w:rPr>
                                <w:rStyle w:val="CharStyle16"/>
                                <w:spacing w:val="1"/>
                                <w:shd w:val="clear" w:color="auto" w:fill="000000"/>
                              </w:rPr>
                              <w:t>......</w:t>
                            </w:r>
                            <w:r>
                              <w:rPr>
                                <w:rStyle w:val="CharStyle16"/>
                                <w:shd w:val="clear" w:color="auto" w:fill="000000"/>
                              </w:rPr>
                              <w:t>.​</w:t>
                            </w:r>
                            <w:r>
                              <w:rPr>
                                <w:rStyle w:val="CharStyle16"/>
                                <w:spacing w:val="2"/>
                                <w:shd w:val="clear" w:color="auto" w:fill="000000"/>
                              </w:rPr>
                              <w:t>..</w:t>
                            </w:r>
                            <w:r>
                              <w:rPr>
                                <w:rStyle w:val="CharStyle16"/>
                                <w:shd w:val="clear" w:color="auto" w:fill="000000"/>
                              </w:rPr>
                              <w:t>..</w:t>
                            </w:r>
                            <w:r>
                              <w:rPr>
                                <w:rStyle w:val="CharStyle16"/>
                                <w:spacing w:val="1"/>
                                <w:shd w:val="clear" w:color="auto" w:fill="000000"/>
                              </w:rPr>
                              <w:t>..</w:t>
                            </w:r>
                            <w:r>
                              <w:rPr>
                                <w:rStyle w:val="CharStyle16"/>
                                <w:spacing w:val="-10"/>
                                <w:shd w:val="clear" w:color="auto" w:fill="000000"/>
                              </w:rPr>
                              <w:t>.</w:t>
                            </w:r>
                            <w:r>
                              <w:rPr>
                                <w:rStyle w:val="CharStyle16"/>
                                <w:shd w:val="clear" w:color="auto" w:fill="000000"/>
                              </w:rPr>
                              <w:t>..</w:t>
                            </w:r>
                            <w:r>
                              <w:rPr>
                                <w:rStyle w:val="CharStyle16"/>
                                <w:spacing w:val="1"/>
                                <w:shd w:val="clear" w:color="auto" w:fill="000000"/>
                              </w:rPr>
                              <w:t>..</w:t>
                            </w:r>
                            <w:r>
                              <w:rPr>
                                <w:rStyle w:val="CharStyle16"/>
                                <w:spacing w:val="-10"/>
                                <w:shd w:val="clear" w:color="auto" w:fill="000000"/>
                              </w:rPr>
                              <w:t>.</w:t>
                            </w:r>
                            <w:r>
                              <w:rPr>
                                <w:rStyle w:val="CharStyle16"/>
                                <w:shd w:val="clear" w:color="auto" w:fill="000000"/>
                              </w:rPr>
                              <w:t>..................</w:t>
                            </w:r>
                            <w:r>
                              <w:rPr>
                                <w:rStyle w:val="CharStyle16"/>
                                <w:spacing w:val="1"/>
                                <w:shd w:val="clear" w:color="auto" w:fill="000000"/>
                              </w:rPr>
                              <w:t>.....</w:t>
                            </w:r>
                            <w:r>
                              <w:rPr>
                                <w:rStyle w:val="CharStyle16"/>
                                <w:shd w:val="clear" w:color="auto" w:fill="000000"/>
                              </w:rPr>
                              <w:t>.</w:t>
                            </w:r>
                          </w:p>
                          <w:p>
                            <w:pPr>
                              <w:pStyle w:val="Style34"/>
                              <w:keepNext w:val="0"/>
                              <w:keepLines w:val="0"/>
                              <w:widowControl w:val="0"/>
                              <w:shd w:val="clear" w:color="auto" w:fill="auto"/>
                              <w:tabs>
                                <w:tab w:pos="1757" w:val="left"/>
                              </w:tabs>
                              <w:bidi w:val="0"/>
                              <w:spacing w:before="0" w:after="120" w:line="226" w:lineRule="auto"/>
                              <w:ind w:left="0" w:right="0" w:firstLine="720"/>
                              <w:jc w:val="left"/>
                            </w:pPr>
                            <w:r>
                              <w:rPr>
                                <w:rStyle w:val="CharStyle35"/>
                                <w:i/>
                                <w:iCs/>
                                <w:spacing w:val="4"/>
                                <w:shd w:val="clear" w:color="auto" w:fill="000000"/>
                              </w:rPr>
                              <w:t>..</w:t>
                            </w:r>
                            <w:r>
                              <w:rPr>
                                <w:rStyle w:val="CharStyle35"/>
                                <w:i/>
                                <w:iCs/>
                                <w:spacing w:val="19"/>
                                <w:shd w:val="clear" w:color="auto" w:fill="000000"/>
                              </w:rPr>
                              <w:t>.</w:t>
                            </w:r>
                            <w:r>
                              <w:rPr>
                                <w:rStyle w:val="CharStyle35"/>
                                <w:i/>
                                <w:iCs/>
                                <w:shd w:val="clear" w:color="auto" w:fill="000000"/>
                              </w:rPr>
                              <w:t>.....................................</w:t>
                            </w:r>
                            <w:r>
                              <w:rPr>
                                <w:rStyle w:val="CharStyle35"/>
                                <w:i/>
                                <w:iCs/>
                                <w:spacing w:val="1"/>
                                <w:shd w:val="clear" w:color="auto" w:fill="000000"/>
                              </w:rPr>
                              <w:t>..........</w:t>
                            </w:r>
                            <w:r>
                              <w:rPr>
                                <w:rStyle w:val="CharStyle35"/>
                                <w:i/>
                                <w:iCs/>
                                <w:spacing w:val="7"/>
                                <w:shd w:val="clear" w:color="auto" w:fill="000000"/>
                              </w:rPr>
                              <w:t>.</w:t>
                            </w:r>
                            <w:r>
                              <w:rPr>
                                <w:rStyle w:val="CharStyle35"/>
                                <w:i/>
                                <w:iCs/>
                                <w:shd w:val="clear" w:color="auto" w:fill="000000"/>
                              </w:rPr>
                              <w:t>​</w:t>
                            </w:r>
                            <w:r>
                              <w:rPr>
                                <w:rStyle w:val="CharStyle35"/>
                                <w:i/>
                                <w:iCs/>
                                <w:spacing w:val="4"/>
                                <w:shd w:val="clear" w:color="auto" w:fill="000000"/>
                              </w:rPr>
                              <w:t>.</w:t>
                            </w:r>
                            <w:r>
                              <w:rPr>
                                <w:rStyle w:val="CharStyle35"/>
                                <w:i/>
                                <w:iCs/>
                                <w:spacing w:val="5"/>
                                <w:shd w:val="clear" w:color="auto" w:fill="000000"/>
                              </w:rPr>
                              <w:t>.</w:t>
                            </w:r>
                            <w:r>
                              <w:rPr>
                                <w:rStyle w:val="CharStyle35"/>
                                <w:i/>
                                <w:iCs/>
                                <w:shd w:val="clear" w:color="auto" w:fill="000000"/>
                              </w:rPr>
                              <w:t>​</w:t>
                            </w:r>
                            <w:r>
                              <w:rPr>
                                <w:rStyle w:val="CharStyle35"/>
                                <w:i/>
                                <w:iCs/>
                                <w:spacing w:val="16"/>
                                <w:shd w:val="clear" w:color="auto" w:fill="000000"/>
                              </w:rPr>
                              <w:t>.</w:t>
                            </w:r>
                          </w:p>
                        </w:txbxContent>
                      </wps:txbx>
                      <wps:bodyPr lIns="0" tIns="0" rIns="0" bIns="0">
                        <a:noAutoFit/>
                      </wps:bodyPr>
                    </wps:wsp>
                  </a:graphicData>
                </a:graphic>
              </wp:anchor>
            </w:drawing>
          </mc:Choice>
          <mc:Fallback>
            <w:pict>
              <v:shape id="_x0000_s1031" type="#_x0000_t202" style="position:absolute;margin-left:358.75pt;margin-top:17.pt;width:126.5pt;height:67.450000000000003pt;z-index:-125829371;mso-wrap-distance-left:0;mso-wrap-distance-top:17.pt;mso-wrap-distance-right:0;mso-wrap-distance-bottom:71.75pt;mso-position-horizontal-relative:page" filled="f" stroked="f">
                <v:textbox inset="0,0,0,0">
                  <w:txbxContent>
                    <w:p>
                      <w:pPr>
                        <w:pStyle w:val="Style15"/>
                        <w:keepNext w:val="0"/>
                        <w:keepLines w:val="0"/>
                        <w:widowControl w:val="0"/>
                        <w:shd w:val="clear" w:color="auto" w:fill="auto"/>
                        <w:tabs>
                          <w:tab w:pos="998" w:val="left"/>
                        </w:tabs>
                        <w:bidi w:val="0"/>
                        <w:spacing w:before="0" w:after="40"/>
                        <w:ind w:left="0" w:right="0" w:firstLine="0"/>
                        <w:jc w:val="right"/>
                      </w:pPr>
                      <w:r>
                        <w:rPr>
                          <w:rStyle w:val="CharStyle16"/>
                        </w:rPr>
                        <w:t>»</w:t>
                        <w:tab/>
                        <w:t>r f</w:t>
                      </w:r>
                    </w:p>
                    <w:p>
                      <w:pPr>
                        <w:pStyle w:val="Style4"/>
                        <w:keepNext w:val="0"/>
                        <w:keepLines w:val="0"/>
                        <w:widowControl w:val="0"/>
                        <w:shd w:val="clear" w:color="auto" w:fill="auto"/>
                        <w:tabs>
                          <w:tab w:leader="dot" w:pos="955" w:val="left"/>
                        </w:tabs>
                        <w:bidi w:val="0"/>
                        <w:spacing w:before="0" w:after="220" w:line="240" w:lineRule="auto"/>
                        <w:ind w:left="0" w:right="0" w:firstLine="0"/>
                        <w:jc w:val="center"/>
                      </w:pPr>
                      <w:r>
                        <w:rPr>
                          <w:rStyle w:val="CharStyle5"/>
                        </w:rPr>
                        <w:t>dne,</w:t>
                        <w:tab/>
                        <w:t>..’</w:t>
                      </w:r>
                    </w:p>
                    <w:p>
                      <w:pPr>
                        <w:pStyle w:val="Style15"/>
                        <w:keepNext w:val="0"/>
                        <w:keepLines w:val="0"/>
                        <w:widowControl w:val="0"/>
                        <w:shd w:val="clear" w:color="auto" w:fill="auto"/>
                        <w:bidi w:val="0"/>
                        <w:spacing w:before="0" w:after="0"/>
                        <w:ind w:right="0" w:firstLine="100"/>
                        <w:jc w:val="left"/>
                      </w:pPr>
                      <w:r>
                        <w:rPr>
                          <w:rStyle w:val="CharStyle16"/>
                          <w:shd w:val="clear" w:color="auto" w:fill="000000"/>
                        </w:rPr>
                        <w:t>........</w:t>
                      </w:r>
                      <w:r>
                        <w:rPr>
                          <w:rStyle w:val="CharStyle16"/>
                          <w:spacing w:val="1"/>
                          <w:shd w:val="clear" w:color="auto" w:fill="000000"/>
                        </w:rPr>
                        <w:t>.......</w:t>
                      </w:r>
                      <w:r>
                        <w:rPr>
                          <w:rStyle w:val="CharStyle16"/>
                          <w:shd w:val="clear" w:color="auto" w:fill="000000"/>
                        </w:rPr>
                        <w:t>​</w:t>
                      </w:r>
                      <w:r>
                        <w:rPr>
                          <w:rStyle w:val="CharStyle16"/>
                          <w:spacing w:val="1"/>
                          <w:shd w:val="clear" w:color="auto" w:fill="000000"/>
                        </w:rPr>
                        <w:t>...</w:t>
                      </w:r>
                      <w:r>
                        <w:rPr>
                          <w:rStyle w:val="CharStyle16"/>
                          <w:spacing w:val="2"/>
                          <w:shd w:val="clear" w:color="auto" w:fill="000000"/>
                        </w:rPr>
                        <w:t>............</w:t>
                      </w:r>
                      <w:r>
                        <w:rPr>
                          <w:rStyle w:val="CharStyle16"/>
                          <w:shd w:val="clear" w:color="auto" w:fill="000000"/>
                          <w:vertAlign w:val="subscript"/>
                        </w:rPr>
                        <w:t>​</w:t>
                      </w:r>
                      <w:r>
                        <w:rPr>
                          <w:rStyle w:val="CharStyle16"/>
                          <w:spacing w:val="1"/>
                          <w:shd w:val="clear" w:color="auto" w:fill="000000"/>
                          <w:vertAlign w:val="subscript"/>
                        </w:rPr>
                        <w:t>.</w:t>
                      </w:r>
                      <w:r>
                        <w:rPr>
                          <w:rStyle w:val="CharStyle16"/>
                          <w:vertAlign w:val="subscript"/>
                        </w:rPr>
                        <w:t xml:space="preserve"> </w:t>
                      </w:r>
                      <w:r>
                        <w:rPr>
                          <w:rStyle w:val="CharStyle16"/>
                          <w:shd w:val="clear" w:color="auto" w:fill="000000"/>
                        </w:rPr>
                        <w:t>​</w:t>
                      </w:r>
                      <w:r>
                        <w:rPr>
                          <w:rStyle w:val="CharStyle16"/>
                          <w:spacing w:val="2"/>
                          <w:shd w:val="clear" w:color="auto" w:fill="000000"/>
                        </w:rPr>
                        <w:t>.....</w:t>
                      </w:r>
                      <w:r>
                        <w:rPr>
                          <w:rStyle w:val="CharStyle16"/>
                          <w:spacing w:val="3"/>
                          <w:shd w:val="clear" w:color="auto" w:fill="000000"/>
                        </w:rPr>
                        <w:t>.....</w:t>
                      </w:r>
                      <w:r>
                        <w:rPr>
                          <w:rStyle w:val="CharStyle16"/>
                          <w:shd w:val="clear" w:color="auto" w:fill="000000"/>
                        </w:rPr>
                        <w:t>​</w:t>
                      </w:r>
                      <w:r>
                        <w:rPr>
                          <w:rStyle w:val="CharStyle16"/>
                          <w:spacing w:val="1"/>
                          <w:shd w:val="clear" w:color="auto" w:fill="000000"/>
                        </w:rPr>
                        <w:t>.....</w:t>
                      </w:r>
                      <w:r>
                        <w:rPr>
                          <w:rStyle w:val="CharStyle16"/>
                          <w:spacing w:val="2"/>
                          <w:shd w:val="clear" w:color="auto" w:fill="000000"/>
                        </w:rPr>
                        <w:t>......</w:t>
                      </w:r>
                    </w:p>
                    <w:p>
                      <w:pPr>
                        <w:pStyle w:val="Style21"/>
                        <w:keepNext w:val="0"/>
                        <w:keepLines w:val="0"/>
                        <w:widowControl w:val="0"/>
                        <w:shd w:val="clear" w:color="auto" w:fill="auto"/>
                        <w:bidi w:val="0"/>
                        <w:spacing w:before="0" w:after="0" w:line="204" w:lineRule="auto"/>
                        <w:ind w:left="0" w:right="0" w:firstLine="0"/>
                        <w:jc w:val="left"/>
                      </w:pPr>
                      <w:r>
                        <w:rPr>
                          <w:rStyle w:val="CharStyle22"/>
                          <w:b/>
                          <w:bCs/>
                          <w:spacing w:val="1"/>
                          <w:shd w:val="clear" w:color="auto" w:fill="000000"/>
                        </w:rPr>
                        <w:t>...</w:t>
                      </w:r>
                      <w:r>
                        <w:rPr>
                          <w:rStyle w:val="CharStyle22"/>
                          <w:b/>
                          <w:bCs/>
                          <w:spacing w:val="2"/>
                          <w:shd w:val="clear" w:color="auto" w:fill="000000"/>
                        </w:rPr>
                        <w:t>............</w:t>
                      </w:r>
                      <w:r>
                        <w:rPr>
                          <w:rStyle w:val="CharStyle22"/>
                          <w:b/>
                          <w:bCs/>
                          <w:shd w:val="clear" w:color="auto" w:fill="000000"/>
                          <w:vertAlign w:val="superscript"/>
                        </w:rPr>
                        <w:t>​</w:t>
                      </w:r>
                      <w:r>
                        <w:rPr>
                          <w:rStyle w:val="CharStyle22"/>
                          <w:b/>
                          <w:bCs/>
                          <w:spacing w:val="14"/>
                          <w:shd w:val="clear" w:color="auto" w:fill="000000"/>
                          <w:vertAlign w:val="superscript"/>
                        </w:rPr>
                        <w:t>.</w:t>
                      </w:r>
                      <w:r>
                        <w:rPr>
                          <w:rStyle w:val="CharStyle22"/>
                          <w:b/>
                          <w:bCs/>
                          <w:spacing w:val="15"/>
                          <w:shd w:val="clear" w:color="auto" w:fill="000000"/>
                          <w:vertAlign w:val="superscript"/>
                        </w:rPr>
                        <w:t>.</w:t>
                      </w:r>
                      <w:r>
                        <w:rPr>
                          <w:rStyle w:val="CharStyle22"/>
                          <w:b/>
                          <w:bCs/>
                          <w:spacing w:val="4"/>
                          <w:shd w:val="clear" w:color="auto" w:fill="000000"/>
                        </w:rPr>
                        <w:t>..</w:t>
                      </w:r>
                      <w:r>
                        <w:rPr>
                          <w:rStyle w:val="CharStyle22"/>
                          <w:b/>
                          <w:bCs/>
                          <w:shd w:val="clear" w:color="auto" w:fill="000000"/>
                          <w:vertAlign w:val="superscript"/>
                        </w:rPr>
                        <w:t>......</w:t>
                      </w:r>
                      <w:r>
                        <w:rPr>
                          <w:rStyle w:val="CharStyle22"/>
                          <w:b/>
                          <w:bCs/>
                          <w:spacing w:val="7"/>
                          <w:shd w:val="clear" w:color="auto" w:fill="000000"/>
                        </w:rPr>
                        <w:t>.</w:t>
                      </w:r>
                      <w:r>
                        <w:rPr>
                          <w:rStyle w:val="CharStyle22"/>
                          <w:b/>
                          <w:bCs/>
                          <w:spacing w:val="8"/>
                          <w:shd w:val="clear" w:color="auto" w:fill="000000"/>
                        </w:rPr>
                        <w:t>..</w:t>
                      </w:r>
                      <w:r>
                        <w:rPr>
                          <w:rStyle w:val="CharStyle22"/>
                          <w:b/>
                          <w:bCs/>
                          <w:shd w:val="clear" w:color="auto" w:fill="000000"/>
                          <w:vertAlign w:val="superscript"/>
                        </w:rPr>
                        <w:t>....</w:t>
                      </w:r>
                      <w:r>
                        <w:rPr>
                          <w:rStyle w:val="CharStyle22"/>
                          <w:b/>
                          <w:bCs/>
                          <w:spacing w:val="-10"/>
                          <w:shd w:val="clear" w:color="auto" w:fill="000000"/>
                        </w:rPr>
                        <w:t>.</w:t>
                      </w:r>
                    </w:p>
                    <w:p>
                      <w:pPr>
                        <w:pStyle w:val="Style15"/>
                        <w:keepNext w:val="0"/>
                        <w:keepLines w:val="0"/>
                        <w:widowControl w:val="0"/>
                        <w:shd w:val="clear" w:color="auto" w:fill="auto"/>
                        <w:tabs>
                          <w:tab w:pos="2256" w:val="left"/>
                        </w:tabs>
                        <w:bidi w:val="0"/>
                        <w:spacing w:before="0" w:after="0" w:line="180" w:lineRule="auto"/>
                        <w:ind w:left="0" w:right="0" w:firstLine="0"/>
                        <w:jc w:val="left"/>
                      </w:pPr>
                      <w:r>
                        <w:rPr>
                          <w:rStyle w:val="CharStyle16"/>
                          <w:shd w:val="clear" w:color="auto" w:fill="000000"/>
                        </w:rPr>
                        <w:t>...</w:t>
                      </w:r>
                      <w:r>
                        <w:rPr>
                          <w:rStyle w:val="CharStyle16"/>
                          <w:spacing w:val="1"/>
                          <w:shd w:val="clear" w:color="auto" w:fill="000000"/>
                        </w:rPr>
                        <w:t>.</w:t>
                      </w:r>
                      <w:r>
                        <w:rPr>
                          <w:rStyle w:val="CharStyle16"/>
                          <w:shd w:val="clear" w:color="auto" w:fill="000000"/>
                        </w:rPr>
                        <w:t>​</w:t>
                      </w:r>
                      <w:r>
                        <w:rPr>
                          <w:rStyle w:val="CharStyle16"/>
                          <w:spacing w:val="5"/>
                          <w:shd w:val="clear" w:color="auto" w:fill="000000"/>
                        </w:rPr>
                        <w:t>......</w:t>
                      </w:r>
                      <w:r>
                        <w:rPr>
                          <w:rStyle w:val="CharStyle16"/>
                          <w:shd w:val="clear" w:color="auto" w:fill="000000"/>
                        </w:rPr>
                        <w:t>​..​</w:t>
                      </w:r>
                      <w:r>
                        <w:rPr>
                          <w:rStyle w:val="CharStyle16"/>
                          <w:spacing w:val="3"/>
                          <w:shd w:val="clear" w:color="auto" w:fill="000000"/>
                        </w:rPr>
                        <w:t>.....</w:t>
                      </w:r>
                      <w:r>
                        <w:rPr>
                          <w:rStyle w:val="CharStyle16"/>
                          <w:shd w:val="clear" w:color="auto" w:fill="000000"/>
                        </w:rPr>
                        <w:t>​........</w:t>
                      </w:r>
                      <w:r>
                        <w:rPr>
                          <w:rStyle w:val="CharStyle16"/>
                          <w:spacing w:val="1"/>
                          <w:shd w:val="clear" w:color="auto" w:fill="000000"/>
                        </w:rPr>
                        <w:t>......</w:t>
                      </w:r>
                      <w:r>
                        <w:rPr>
                          <w:rStyle w:val="CharStyle16"/>
                          <w:shd w:val="clear" w:color="auto" w:fill="000000"/>
                        </w:rPr>
                        <w:t>.​</w:t>
                      </w:r>
                      <w:r>
                        <w:rPr>
                          <w:rStyle w:val="CharStyle16"/>
                          <w:spacing w:val="2"/>
                          <w:shd w:val="clear" w:color="auto" w:fill="000000"/>
                        </w:rPr>
                        <w:t>..</w:t>
                      </w:r>
                      <w:r>
                        <w:rPr>
                          <w:rStyle w:val="CharStyle16"/>
                          <w:shd w:val="clear" w:color="auto" w:fill="000000"/>
                        </w:rPr>
                        <w:t>..</w:t>
                      </w:r>
                      <w:r>
                        <w:rPr>
                          <w:rStyle w:val="CharStyle16"/>
                          <w:spacing w:val="1"/>
                          <w:shd w:val="clear" w:color="auto" w:fill="000000"/>
                        </w:rPr>
                        <w:t>..</w:t>
                      </w:r>
                      <w:r>
                        <w:rPr>
                          <w:rStyle w:val="CharStyle16"/>
                          <w:spacing w:val="-10"/>
                          <w:shd w:val="clear" w:color="auto" w:fill="000000"/>
                        </w:rPr>
                        <w:t>.</w:t>
                      </w:r>
                      <w:r>
                        <w:rPr>
                          <w:rStyle w:val="CharStyle16"/>
                          <w:shd w:val="clear" w:color="auto" w:fill="000000"/>
                        </w:rPr>
                        <w:t>..</w:t>
                      </w:r>
                      <w:r>
                        <w:rPr>
                          <w:rStyle w:val="CharStyle16"/>
                          <w:spacing w:val="1"/>
                          <w:shd w:val="clear" w:color="auto" w:fill="000000"/>
                        </w:rPr>
                        <w:t>..</w:t>
                      </w:r>
                      <w:r>
                        <w:rPr>
                          <w:rStyle w:val="CharStyle16"/>
                          <w:spacing w:val="-10"/>
                          <w:shd w:val="clear" w:color="auto" w:fill="000000"/>
                        </w:rPr>
                        <w:t>.</w:t>
                      </w:r>
                      <w:r>
                        <w:rPr>
                          <w:rStyle w:val="CharStyle16"/>
                          <w:shd w:val="clear" w:color="auto" w:fill="000000"/>
                        </w:rPr>
                        <w:t>..................</w:t>
                      </w:r>
                      <w:r>
                        <w:rPr>
                          <w:rStyle w:val="CharStyle16"/>
                          <w:spacing w:val="1"/>
                          <w:shd w:val="clear" w:color="auto" w:fill="000000"/>
                        </w:rPr>
                        <w:t>.....</w:t>
                      </w:r>
                      <w:r>
                        <w:rPr>
                          <w:rStyle w:val="CharStyle16"/>
                          <w:shd w:val="clear" w:color="auto" w:fill="000000"/>
                        </w:rPr>
                        <w:t>.</w:t>
                      </w:r>
                    </w:p>
                    <w:p>
                      <w:pPr>
                        <w:pStyle w:val="Style34"/>
                        <w:keepNext w:val="0"/>
                        <w:keepLines w:val="0"/>
                        <w:widowControl w:val="0"/>
                        <w:shd w:val="clear" w:color="auto" w:fill="auto"/>
                        <w:tabs>
                          <w:tab w:pos="1757" w:val="left"/>
                        </w:tabs>
                        <w:bidi w:val="0"/>
                        <w:spacing w:before="0" w:after="120" w:line="226" w:lineRule="auto"/>
                        <w:ind w:left="0" w:right="0" w:firstLine="720"/>
                        <w:jc w:val="left"/>
                      </w:pPr>
                      <w:r>
                        <w:rPr>
                          <w:rStyle w:val="CharStyle35"/>
                          <w:i/>
                          <w:iCs/>
                          <w:spacing w:val="4"/>
                          <w:shd w:val="clear" w:color="auto" w:fill="000000"/>
                        </w:rPr>
                        <w:t>..</w:t>
                      </w:r>
                      <w:r>
                        <w:rPr>
                          <w:rStyle w:val="CharStyle35"/>
                          <w:i/>
                          <w:iCs/>
                          <w:spacing w:val="19"/>
                          <w:shd w:val="clear" w:color="auto" w:fill="000000"/>
                        </w:rPr>
                        <w:t>.</w:t>
                      </w:r>
                      <w:r>
                        <w:rPr>
                          <w:rStyle w:val="CharStyle35"/>
                          <w:i/>
                          <w:iCs/>
                          <w:shd w:val="clear" w:color="auto" w:fill="000000"/>
                        </w:rPr>
                        <w:t>.....................................</w:t>
                      </w:r>
                      <w:r>
                        <w:rPr>
                          <w:rStyle w:val="CharStyle35"/>
                          <w:i/>
                          <w:iCs/>
                          <w:spacing w:val="1"/>
                          <w:shd w:val="clear" w:color="auto" w:fill="000000"/>
                        </w:rPr>
                        <w:t>..........</w:t>
                      </w:r>
                      <w:r>
                        <w:rPr>
                          <w:rStyle w:val="CharStyle35"/>
                          <w:i/>
                          <w:iCs/>
                          <w:spacing w:val="7"/>
                          <w:shd w:val="clear" w:color="auto" w:fill="000000"/>
                        </w:rPr>
                        <w:t>.</w:t>
                      </w:r>
                      <w:r>
                        <w:rPr>
                          <w:rStyle w:val="CharStyle35"/>
                          <w:i/>
                          <w:iCs/>
                          <w:shd w:val="clear" w:color="auto" w:fill="000000"/>
                        </w:rPr>
                        <w:t>​</w:t>
                      </w:r>
                      <w:r>
                        <w:rPr>
                          <w:rStyle w:val="CharStyle35"/>
                          <w:i/>
                          <w:iCs/>
                          <w:spacing w:val="4"/>
                          <w:shd w:val="clear" w:color="auto" w:fill="000000"/>
                        </w:rPr>
                        <w:t>.</w:t>
                      </w:r>
                      <w:r>
                        <w:rPr>
                          <w:rStyle w:val="CharStyle35"/>
                          <w:i/>
                          <w:iCs/>
                          <w:spacing w:val="5"/>
                          <w:shd w:val="clear" w:color="auto" w:fill="000000"/>
                        </w:rPr>
                        <w:t>.</w:t>
                      </w:r>
                      <w:r>
                        <w:rPr>
                          <w:rStyle w:val="CharStyle35"/>
                          <w:i/>
                          <w:iCs/>
                          <w:shd w:val="clear" w:color="auto" w:fill="000000"/>
                        </w:rPr>
                        <w:t>​</w:t>
                      </w:r>
                      <w:r>
                        <w:rPr>
                          <w:rStyle w:val="CharStyle35"/>
                          <w:i/>
                          <w:iCs/>
                          <w:spacing w:val="16"/>
                          <w:shd w:val="clear" w:color="auto" w:fill="000000"/>
                        </w:rPr>
                        <w:t>.</w:t>
                      </w:r>
                    </w:p>
                  </w:txbxContent>
                </v:textbox>
                <w10:wrap type="topAndBottom" anchorx="page"/>
              </v:shape>
            </w:pict>
          </mc:Fallback>
        </mc:AlternateContent>
      </w:r>
      <w:r>
        <mc:AlternateContent>
          <mc:Choice Requires="wps">
            <w:drawing>
              <wp:anchor distT="1614805" distB="0" distL="0" distR="0" simplePos="0" relativeHeight="125829384" behindDoc="0" locked="0" layoutInCell="1" allowOverlap="1">
                <wp:simplePos x="0" y="0"/>
                <wp:positionH relativeFrom="page">
                  <wp:posOffset>3729990</wp:posOffset>
                </wp:positionH>
                <wp:positionV relativeFrom="paragraph">
                  <wp:posOffset>1614805</wp:posOffset>
                </wp:positionV>
                <wp:extent cx="1182370" cy="368935"/>
                <wp:wrapTopAndBottom/>
                <wp:docPr id="7" name="Shape 7"/>
                <a:graphic xmlns:a="http://schemas.openxmlformats.org/drawingml/2006/main">
                  <a:graphicData uri="http://schemas.microsoft.com/office/word/2010/wordprocessingShape">
                    <wps:wsp>
                      <wps:cNvSpPr txBox="1"/>
                      <wps:spPr>
                        <a:xfrm>
                          <a:ext cx="1182370" cy="368935"/>
                        </a:xfrm>
                        <a:prstGeom prst="rect"/>
                        <a:noFill/>
                      </wps:spPr>
                      <wps:txbx>
                        <w:txbxContent>
                          <w:p>
                            <w:pPr>
                              <w:pStyle w:val="Style4"/>
                              <w:keepNext w:val="0"/>
                              <w:keepLines w:val="0"/>
                              <w:widowControl w:val="0"/>
                              <w:shd w:val="clear" w:color="auto" w:fill="auto"/>
                              <w:bidi w:val="0"/>
                              <w:spacing w:before="0" w:after="60" w:line="240" w:lineRule="auto"/>
                              <w:ind w:left="0" w:right="0" w:firstLine="0"/>
                              <w:jc w:val="right"/>
                            </w:pPr>
                            <w:r>
                              <w:rPr>
                                <w:rStyle w:val="CharStyle5"/>
                                <w:b/>
                                <w:bCs/>
                              </w:rPr>
                              <w:t>Zhotovitel</w:t>
                            </w:r>
                          </w:p>
                          <w:p>
                            <w:pPr>
                              <w:pStyle w:val="Style21"/>
                              <w:keepNext w:val="0"/>
                              <w:keepLines w:val="0"/>
                              <w:widowControl w:val="0"/>
                              <w:shd w:val="clear" w:color="auto" w:fill="auto"/>
                              <w:bidi w:val="0"/>
                              <w:spacing w:before="0" w:after="0" w:line="240" w:lineRule="auto"/>
                              <w:ind w:left="0" w:right="0" w:firstLine="0"/>
                              <w:jc w:val="left"/>
                              <w:rPr>
                                <w:sz w:val="24"/>
                                <w:szCs w:val="24"/>
                              </w:rPr>
                            </w:pPr>
                            <w:r>
                              <w:rPr>
                                <w:rStyle w:val="CharStyle22"/>
                                <w:smallCaps/>
                                <w:sz w:val="24"/>
                                <w:szCs w:val="24"/>
                              </w:rPr>
                              <w:t>j</w:t>
                            </w:r>
                          </w:p>
                        </w:txbxContent>
                      </wps:txbx>
                      <wps:bodyPr lIns="0" tIns="0" rIns="0" bIns="0">
                        <a:noAutoFit/>
                      </wps:bodyPr>
                    </wps:wsp>
                  </a:graphicData>
                </a:graphic>
              </wp:anchor>
            </w:drawing>
          </mc:Choice>
          <mc:Fallback>
            <w:pict>
              <v:shape id="_x0000_s1033" type="#_x0000_t202" style="position:absolute;margin-left:293.69999999999999pt;margin-top:127.15000000000001pt;width:93.100000000000009pt;height:29.050000000000001pt;z-index:-125829369;mso-wrap-distance-left:0;mso-wrap-distance-top:127.15000000000001pt;mso-wrap-distance-right:0;mso-position-horizontal-relative:page" filled="f" stroked="f">
                <v:textbox inset="0,0,0,0">
                  <w:txbxContent>
                    <w:p>
                      <w:pPr>
                        <w:pStyle w:val="Style4"/>
                        <w:keepNext w:val="0"/>
                        <w:keepLines w:val="0"/>
                        <w:widowControl w:val="0"/>
                        <w:shd w:val="clear" w:color="auto" w:fill="auto"/>
                        <w:bidi w:val="0"/>
                        <w:spacing w:before="0" w:after="60" w:line="240" w:lineRule="auto"/>
                        <w:ind w:left="0" w:right="0" w:firstLine="0"/>
                        <w:jc w:val="right"/>
                      </w:pPr>
                      <w:r>
                        <w:rPr>
                          <w:rStyle w:val="CharStyle5"/>
                          <w:b/>
                          <w:bCs/>
                        </w:rPr>
                        <w:t>Zhotovitel</w:t>
                      </w:r>
                    </w:p>
                    <w:p>
                      <w:pPr>
                        <w:pStyle w:val="Style21"/>
                        <w:keepNext w:val="0"/>
                        <w:keepLines w:val="0"/>
                        <w:widowControl w:val="0"/>
                        <w:shd w:val="clear" w:color="auto" w:fill="auto"/>
                        <w:bidi w:val="0"/>
                        <w:spacing w:before="0" w:after="0" w:line="240" w:lineRule="auto"/>
                        <w:ind w:left="0" w:right="0" w:firstLine="0"/>
                        <w:jc w:val="left"/>
                        <w:rPr>
                          <w:sz w:val="24"/>
                          <w:szCs w:val="24"/>
                        </w:rPr>
                      </w:pPr>
                      <w:r>
                        <w:rPr>
                          <w:rStyle w:val="CharStyle22"/>
                          <w:smallCaps/>
                          <w:sz w:val="24"/>
                          <w:szCs w:val="24"/>
                        </w:rPr>
                        <w:t>j</w:t>
                      </w:r>
                    </w:p>
                  </w:txbxContent>
                </v:textbox>
                <w10:wrap type="topAndBottom" anchorx="page"/>
              </v:shape>
            </w:pict>
          </mc:Fallback>
        </mc:AlternateContent>
      </w:r>
    </w:p>
    <w:p>
      <w:pPr>
        <w:pStyle w:val="Style78"/>
        <w:keepNext/>
        <w:keepLines/>
        <w:widowControl w:val="0"/>
        <w:shd w:val="clear" w:color="auto" w:fill="auto"/>
        <w:bidi w:val="0"/>
        <w:spacing w:before="0" w:after="0" w:line="240" w:lineRule="auto"/>
        <w:ind w:left="0" w:right="0" w:firstLine="140"/>
        <w:jc w:val="left"/>
      </w:pPr>
      <w:bookmarkStart w:id="9" w:name="bookmark9"/>
      <w:r>
        <w:rPr>
          <w:rStyle w:val="CharStyle79"/>
          <w:b/>
          <w:bCs/>
        </w:rPr>
        <w:t>Přílohy</w:t>
      </w:r>
      <w:bookmarkEnd w:id="9"/>
    </w:p>
    <w:p>
      <w:pPr>
        <w:pStyle w:val="Style4"/>
        <w:keepNext w:val="0"/>
        <w:keepLines w:val="0"/>
        <w:widowControl w:val="0"/>
        <w:shd w:val="clear" w:color="auto" w:fill="auto"/>
        <w:bidi w:val="0"/>
        <w:spacing w:before="0" w:after="0" w:line="240" w:lineRule="auto"/>
        <w:ind w:left="0" w:right="0" w:firstLine="140"/>
        <w:jc w:val="left"/>
      </w:pPr>
      <w:r>
        <w:rPr>
          <w:rStyle w:val="CharStyle5"/>
        </w:rPr>
        <w:t>Příloha č. 1 Pasport ploch a technická specifikace</w:t>
      </w:r>
    </w:p>
    <w:p>
      <w:pPr>
        <w:pStyle w:val="Style4"/>
        <w:keepNext w:val="0"/>
        <w:keepLines w:val="0"/>
        <w:widowControl w:val="0"/>
        <w:shd w:val="clear" w:color="auto" w:fill="auto"/>
        <w:bidi w:val="0"/>
        <w:spacing w:before="0" w:after="0" w:line="240" w:lineRule="auto"/>
        <w:ind w:left="0" w:right="0" w:firstLine="140"/>
        <w:jc w:val="left"/>
      </w:pPr>
      <w:r>
        <w:rPr>
          <w:rStyle w:val="CharStyle5"/>
        </w:rPr>
        <w:t>Příloha č. 2 Postup pro dezinfekci</w:t>
      </w:r>
    </w:p>
    <w:p>
      <w:pPr>
        <w:pStyle w:val="Style89"/>
        <w:keepNext/>
        <w:keepLines/>
        <w:widowControl w:val="0"/>
        <w:shd w:val="clear" w:color="auto" w:fill="auto"/>
        <w:bidi w:val="0"/>
        <w:spacing w:before="0" w:after="520" w:line="240" w:lineRule="auto"/>
        <w:ind w:left="0" w:right="0" w:firstLine="0"/>
        <w:jc w:val="left"/>
      </w:pPr>
      <w:bookmarkStart w:id="11" w:name="bookmark11"/>
      <w:r>
        <w:rPr>
          <w:rStyle w:val="CharStyle90"/>
          <w:b/>
          <w:bCs/>
        </w:rPr>
        <w:t>Příloha č. 1 PASPORT PLOCH A TECHNICKÁ SPECIFIKACE</w:t>
      </w:r>
      <w:bookmarkEnd w:id="11"/>
    </w:p>
    <w:p>
      <w:pPr>
        <w:pStyle w:val="Style89"/>
        <w:keepNext/>
        <w:keepLines/>
        <w:widowControl w:val="0"/>
        <w:shd w:val="clear" w:color="auto" w:fill="auto"/>
        <w:bidi w:val="0"/>
        <w:spacing w:before="0" w:after="200" w:line="240" w:lineRule="auto"/>
        <w:ind w:left="0" w:right="0" w:firstLine="0"/>
        <w:jc w:val="center"/>
      </w:pPr>
      <w:r>
        <w:rPr>
          <w:rStyle w:val="CharStyle90"/>
          <w:b/>
          <w:bCs/>
          <w:u w:val="single"/>
        </w:rPr>
        <w:t>SPECIFIKACE ÚKLIDU PRACOVIŠTĚ HODONÍN</w:t>
      </w:r>
    </w:p>
    <w:p>
      <w:pPr>
        <w:pStyle w:val="Style78"/>
        <w:keepNext/>
        <w:keepLines/>
        <w:widowControl w:val="0"/>
        <w:shd w:val="clear" w:color="auto" w:fill="auto"/>
        <w:bidi w:val="0"/>
        <w:spacing w:before="0" w:after="0"/>
        <w:ind w:left="0" w:right="0" w:firstLine="0"/>
        <w:jc w:val="left"/>
      </w:pPr>
      <w:bookmarkStart w:id="14" w:name="bookmark14"/>
      <w:r>
        <w:rPr>
          <w:rStyle w:val="CharStyle79"/>
          <w:b/>
          <w:bCs/>
        </w:rPr>
        <w:t>DENNÍ ÚKLID</w:t>
      </w:r>
      <w:bookmarkEnd w:id="14"/>
    </w:p>
    <w:p>
      <w:pPr>
        <w:pStyle w:val="Style4"/>
        <w:keepNext w:val="0"/>
        <w:keepLines w:val="0"/>
        <w:widowControl w:val="0"/>
        <w:shd w:val="clear" w:color="auto" w:fill="auto"/>
        <w:bidi w:val="0"/>
        <w:spacing w:before="0" w:after="200"/>
        <w:ind w:left="0" w:right="0" w:firstLine="420"/>
        <w:jc w:val="left"/>
      </w:pPr>
      <w:r>
        <w:rPr>
          <w:rStyle w:val="CharStyle5"/>
        </w:rPr>
        <w:t>Práce budou provedeny jednou během pracovního dne.</w:t>
      </w:r>
    </w:p>
    <w:p>
      <w:pPr>
        <w:pStyle w:val="Style78"/>
        <w:keepNext/>
        <w:keepLines/>
        <w:widowControl w:val="0"/>
        <w:shd w:val="clear" w:color="auto" w:fill="auto"/>
        <w:bidi w:val="0"/>
        <w:spacing w:before="0" w:after="0" w:line="269" w:lineRule="auto"/>
        <w:ind w:left="0" w:right="0" w:firstLine="420"/>
        <w:jc w:val="left"/>
      </w:pPr>
      <w:bookmarkStart w:id="16" w:name="bookmark16"/>
      <w:r>
        <w:rPr>
          <w:rStyle w:val="CharStyle79"/>
          <w:b/>
          <w:bCs/>
        </w:rPr>
        <w:t>Seznam prací:</w:t>
      </w:r>
      <w:bookmarkEnd w:id="16"/>
    </w:p>
    <w:p>
      <w:pPr>
        <w:pStyle w:val="Style4"/>
        <w:keepNext w:val="0"/>
        <w:keepLines w:val="0"/>
        <w:widowControl w:val="0"/>
        <w:numPr>
          <w:ilvl w:val="0"/>
          <w:numId w:val="9"/>
        </w:numPr>
        <w:shd w:val="clear" w:color="auto" w:fill="auto"/>
        <w:tabs>
          <w:tab w:pos="666" w:val="left"/>
        </w:tabs>
        <w:bidi w:val="0"/>
        <w:spacing w:before="0" w:after="0" w:line="269" w:lineRule="auto"/>
        <w:ind w:left="0" w:right="0" w:firstLine="340"/>
        <w:jc w:val="left"/>
      </w:pPr>
      <w:r>
        <w:rPr>
          <w:rStyle w:val="CharStyle5"/>
        </w:rPr>
        <w:t>vynášení odpadkových košů, třídění odpadů</w:t>
      </w:r>
    </w:p>
    <w:p>
      <w:pPr>
        <w:pStyle w:val="Style4"/>
        <w:keepNext w:val="0"/>
        <w:keepLines w:val="0"/>
        <w:widowControl w:val="0"/>
        <w:numPr>
          <w:ilvl w:val="0"/>
          <w:numId w:val="9"/>
        </w:numPr>
        <w:shd w:val="clear" w:color="auto" w:fill="auto"/>
        <w:tabs>
          <w:tab w:pos="666" w:val="left"/>
        </w:tabs>
        <w:bidi w:val="0"/>
        <w:spacing w:before="0" w:after="0" w:line="269" w:lineRule="auto"/>
        <w:ind w:left="0" w:right="0" w:firstLine="340"/>
        <w:jc w:val="left"/>
      </w:pPr>
      <w:r>
        <w:rPr>
          <w:rStyle w:val="CharStyle5"/>
        </w:rPr>
        <w:t>mytí podlah kanceláří a pobytových místností - mopem s dvojkbelíkem</w:t>
      </w:r>
    </w:p>
    <w:p>
      <w:pPr>
        <w:pStyle w:val="Style4"/>
        <w:keepNext w:val="0"/>
        <w:keepLines w:val="0"/>
        <w:widowControl w:val="0"/>
        <w:numPr>
          <w:ilvl w:val="0"/>
          <w:numId w:val="9"/>
        </w:numPr>
        <w:shd w:val="clear" w:color="auto" w:fill="auto"/>
        <w:tabs>
          <w:tab w:pos="686" w:val="left"/>
        </w:tabs>
        <w:bidi w:val="0"/>
        <w:spacing w:before="0" w:after="0" w:line="269" w:lineRule="auto"/>
        <w:ind w:left="680" w:right="0" w:hanging="320"/>
        <w:jc w:val="left"/>
      </w:pPr>
      <w:r>
        <w:rPr>
          <w:rStyle w:val="CharStyle5"/>
        </w:rPr>
        <w:t>otření vodorovných ploch a parapetů oken do 150cm výšky neobložených ploch nebo ploch po vyklizení</w:t>
      </w:r>
    </w:p>
    <w:p>
      <w:pPr>
        <w:pStyle w:val="Style4"/>
        <w:keepNext w:val="0"/>
        <w:keepLines w:val="0"/>
        <w:widowControl w:val="0"/>
        <w:numPr>
          <w:ilvl w:val="0"/>
          <w:numId w:val="9"/>
        </w:numPr>
        <w:shd w:val="clear" w:color="auto" w:fill="auto"/>
        <w:tabs>
          <w:tab w:pos="666" w:val="left"/>
        </w:tabs>
        <w:bidi w:val="0"/>
        <w:spacing w:before="0" w:after="0" w:line="269" w:lineRule="auto"/>
        <w:ind w:left="0" w:right="0" w:firstLine="340"/>
        <w:jc w:val="left"/>
      </w:pPr>
      <w:r>
        <w:rPr>
          <w:rStyle w:val="CharStyle5"/>
        </w:rPr>
        <w:t>otření vypínačů, zásobníků, otisků okolo klik dveří a dvířek skříní</w:t>
      </w:r>
    </w:p>
    <w:p>
      <w:pPr>
        <w:pStyle w:val="Style4"/>
        <w:keepNext w:val="0"/>
        <w:keepLines w:val="0"/>
        <w:widowControl w:val="0"/>
        <w:numPr>
          <w:ilvl w:val="0"/>
          <w:numId w:val="9"/>
        </w:numPr>
        <w:shd w:val="clear" w:color="auto" w:fill="auto"/>
        <w:tabs>
          <w:tab w:pos="666" w:val="left"/>
        </w:tabs>
        <w:bidi w:val="0"/>
        <w:spacing w:before="0" w:after="0" w:line="269" w:lineRule="auto"/>
        <w:ind w:left="0" w:right="0" w:firstLine="340"/>
        <w:jc w:val="left"/>
      </w:pPr>
      <w:r>
        <w:rPr>
          <w:rStyle w:val="CharStyle5"/>
        </w:rPr>
        <w:t>čištění desky kuchyňské linky a dřezu, baterie, ohmaty na dvířkách kuchyňské linky</w:t>
      </w:r>
    </w:p>
    <w:p>
      <w:pPr>
        <w:pStyle w:val="Style4"/>
        <w:keepNext w:val="0"/>
        <w:keepLines w:val="0"/>
        <w:widowControl w:val="0"/>
        <w:numPr>
          <w:ilvl w:val="0"/>
          <w:numId w:val="9"/>
        </w:numPr>
        <w:shd w:val="clear" w:color="auto" w:fill="auto"/>
        <w:tabs>
          <w:tab w:pos="666" w:val="left"/>
        </w:tabs>
        <w:bidi w:val="0"/>
        <w:spacing w:before="0" w:after="0" w:line="269" w:lineRule="auto"/>
        <w:ind w:left="0" w:right="0" w:firstLine="340"/>
        <w:jc w:val="left"/>
      </w:pPr>
      <w:r>
        <w:rPr>
          <w:rStyle w:val="CharStyle5"/>
        </w:rPr>
        <w:t>doplňování zásobníků TP, ručníků, mýdla dle potřeby</w:t>
      </w:r>
    </w:p>
    <w:p>
      <w:pPr>
        <w:pStyle w:val="Style4"/>
        <w:keepNext w:val="0"/>
        <w:keepLines w:val="0"/>
        <w:widowControl w:val="0"/>
        <w:numPr>
          <w:ilvl w:val="0"/>
          <w:numId w:val="9"/>
        </w:numPr>
        <w:shd w:val="clear" w:color="auto" w:fill="auto"/>
        <w:tabs>
          <w:tab w:pos="686" w:val="left"/>
        </w:tabs>
        <w:bidi w:val="0"/>
        <w:spacing w:before="0" w:after="0" w:line="269" w:lineRule="auto"/>
        <w:ind w:left="680" w:right="0" w:hanging="320"/>
        <w:jc w:val="left"/>
      </w:pPr>
      <w:r>
        <w:rPr>
          <w:rStyle w:val="CharStyle5"/>
        </w:rPr>
        <w:t>čištění a desinfekce umyvadel, mís WC, pisoárů, sprchových koutů, odstraňování vodního kamene, čištění vodovodních baterií, čištění keramických obkladů kolem umyvadel, okolo zásobníků, čištění zrcadel</w:t>
      </w:r>
    </w:p>
    <w:p>
      <w:pPr>
        <w:pStyle w:val="Style4"/>
        <w:keepNext w:val="0"/>
        <w:keepLines w:val="0"/>
        <w:widowControl w:val="0"/>
        <w:numPr>
          <w:ilvl w:val="0"/>
          <w:numId w:val="9"/>
        </w:numPr>
        <w:shd w:val="clear" w:color="auto" w:fill="auto"/>
        <w:tabs>
          <w:tab w:pos="686" w:val="left"/>
        </w:tabs>
        <w:bidi w:val="0"/>
        <w:spacing w:before="0" w:after="200" w:line="312" w:lineRule="auto"/>
        <w:ind w:left="680" w:right="0" w:hanging="320"/>
        <w:jc w:val="left"/>
      </w:pPr>
      <w:r>
        <w:rPr>
          <w:rStyle w:val="CharStyle5"/>
        </w:rPr>
        <w:t>úklid venkovních prostor areálu ZZS - sbírání papírů a jiných odpadků (cca do 5 m od budovy), vynášení odpadkových košů</w:t>
      </w:r>
    </w:p>
    <w:p>
      <w:pPr>
        <w:pStyle w:val="Style78"/>
        <w:keepNext/>
        <w:keepLines/>
        <w:widowControl w:val="0"/>
        <w:shd w:val="clear" w:color="auto" w:fill="auto"/>
        <w:bidi w:val="0"/>
        <w:spacing w:before="0" w:after="0"/>
        <w:ind w:left="0" w:right="0" w:firstLine="0"/>
        <w:jc w:val="left"/>
      </w:pPr>
      <w:bookmarkStart w:id="18" w:name="bookmark18"/>
      <w:r>
        <w:rPr>
          <w:rStyle w:val="CharStyle79"/>
          <w:b/>
          <w:bCs/>
        </w:rPr>
        <w:t>TÝDENNÍ ÚKLID</w:t>
      </w:r>
      <w:bookmarkEnd w:id="18"/>
    </w:p>
    <w:p>
      <w:pPr>
        <w:pStyle w:val="Style4"/>
        <w:keepNext w:val="0"/>
        <w:keepLines w:val="0"/>
        <w:widowControl w:val="0"/>
        <w:shd w:val="clear" w:color="auto" w:fill="auto"/>
        <w:bidi w:val="0"/>
        <w:spacing w:before="0" w:after="200"/>
        <w:ind w:left="0" w:right="0" w:firstLine="0"/>
        <w:jc w:val="left"/>
      </w:pPr>
      <w:r>
        <w:rPr>
          <w:rStyle w:val="CharStyle5"/>
        </w:rPr>
        <w:t>Práce budou provedeny vždy jednou během kalendářního týdne.</w:t>
      </w:r>
    </w:p>
    <w:p>
      <w:pPr>
        <w:pStyle w:val="Style78"/>
        <w:keepNext/>
        <w:keepLines/>
        <w:widowControl w:val="0"/>
        <w:shd w:val="clear" w:color="auto" w:fill="auto"/>
        <w:bidi w:val="0"/>
        <w:spacing w:before="0" w:after="0"/>
        <w:ind w:left="0" w:right="0" w:firstLine="420"/>
        <w:jc w:val="left"/>
      </w:pPr>
      <w:bookmarkStart w:id="20" w:name="bookmark20"/>
      <w:r>
        <w:rPr>
          <w:rStyle w:val="CharStyle79"/>
          <w:b/>
          <w:bCs/>
        </w:rPr>
        <w:t>Seznam prací:</w:t>
      </w:r>
      <w:bookmarkEnd w:id="20"/>
    </w:p>
    <w:p>
      <w:pPr>
        <w:pStyle w:val="Style4"/>
        <w:keepNext w:val="0"/>
        <w:keepLines w:val="0"/>
        <w:widowControl w:val="0"/>
        <w:numPr>
          <w:ilvl w:val="0"/>
          <w:numId w:val="9"/>
        </w:numPr>
        <w:shd w:val="clear" w:color="auto" w:fill="auto"/>
        <w:tabs>
          <w:tab w:pos="666" w:val="left"/>
        </w:tabs>
        <w:bidi w:val="0"/>
        <w:spacing w:before="0" w:after="200"/>
        <w:ind w:left="0" w:right="0" w:firstLine="340"/>
        <w:jc w:val="left"/>
      </w:pPr>
      <w:r>
        <w:rPr>
          <w:rStyle w:val="CharStyle5"/>
        </w:rPr>
        <w:t>úklid garáží, myt podlah</w:t>
      </w:r>
    </w:p>
    <w:p>
      <w:pPr>
        <w:pStyle w:val="Style78"/>
        <w:keepNext/>
        <w:keepLines/>
        <w:widowControl w:val="0"/>
        <w:shd w:val="clear" w:color="auto" w:fill="auto"/>
        <w:bidi w:val="0"/>
        <w:spacing w:before="0" w:after="0"/>
        <w:ind w:left="0" w:right="0" w:firstLine="0"/>
        <w:jc w:val="left"/>
      </w:pPr>
      <w:bookmarkStart w:id="22" w:name="bookmark22"/>
      <w:r>
        <w:rPr>
          <w:rStyle w:val="CharStyle79"/>
          <w:b/>
          <w:bCs/>
        </w:rPr>
        <w:t>MĚSÍČNÍ ÚKLID</w:t>
      </w:r>
      <w:bookmarkEnd w:id="22"/>
    </w:p>
    <w:p>
      <w:pPr>
        <w:pStyle w:val="Style4"/>
        <w:keepNext w:val="0"/>
        <w:keepLines w:val="0"/>
        <w:widowControl w:val="0"/>
        <w:shd w:val="clear" w:color="auto" w:fill="auto"/>
        <w:bidi w:val="0"/>
        <w:spacing w:before="0" w:after="200"/>
        <w:ind w:left="420" w:right="0" w:firstLine="0"/>
        <w:jc w:val="left"/>
      </w:pPr>
      <w:r>
        <w:rPr>
          <w:rStyle w:val="CharStyle5"/>
        </w:rPr>
        <w:t>Práce budou provedeny vždy jednou během kalendářního měsíce ve lhůtě nejpozději do konce tohoto kalendářního měsíce.</w:t>
      </w:r>
    </w:p>
    <w:p>
      <w:pPr>
        <w:pStyle w:val="Style78"/>
        <w:keepNext/>
        <w:keepLines/>
        <w:widowControl w:val="0"/>
        <w:shd w:val="clear" w:color="auto" w:fill="auto"/>
        <w:bidi w:val="0"/>
        <w:spacing w:before="0" w:after="200"/>
        <w:ind w:left="0" w:right="0" w:firstLine="420"/>
        <w:jc w:val="left"/>
      </w:pPr>
      <w:bookmarkStart w:id="24" w:name="bookmark24"/>
      <w:r>
        <w:rPr>
          <w:rStyle w:val="CharStyle79"/>
          <w:b/>
          <w:bCs/>
        </w:rPr>
        <w:t>Seznam prací:</w:t>
      </w:r>
      <w:bookmarkEnd w:id="24"/>
    </w:p>
    <w:p>
      <w:pPr>
        <w:pStyle w:val="Style4"/>
        <w:keepNext w:val="0"/>
        <w:keepLines w:val="0"/>
        <w:widowControl w:val="0"/>
        <w:numPr>
          <w:ilvl w:val="0"/>
          <w:numId w:val="9"/>
        </w:numPr>
        <w:shd w:val="clear" w:color="auto" w:fill="auto"/>
        <w:tabs>
          <w:tab w:pos="666" w:val="left"/>
        </w:tabs>
        <w:bidi w:val="0"/>
        <w:spacing w:before="0" w:after="0"/>
        <w:ind w:left="0" w:right="0" w:firstLine="340"/>
        <w:jc w:val="left"/>
      </w:pPr>
      <w:r>
        <w:rPr>
          <w:rStyle w:val="CharStyle5"/>
        </w:rPr>
        <w:t>otření prachu polic ve skladovacích místnostech</w:t>
      </w:r>
    </w:p>
    <w:p>
      <w:pPr>
        <w:pStyle w:val="Style4"/>
        <w:keepNext w:val="0"/>
        <w:keepLines w:val="0"/>
        <w:widowControl w:val="0"/>
        <w:numPr>
          <w:ilvl w:val="0"/>
          <w:numId w:val="9"/>
        </w:numPr>
        <w:shd w:val="clear" w:color="auto" w:fill="auto"/>
        <w:tabs>
          <w:tab w:pos="686" w:val="left"/>
        </w:tabs>
        <w:bidi w:val="0"/>
        <w:spacing w:before="0" w:after="0"/>
        <w:ind w:left="680" w:right="0" w:hanging="320"/>
        <w:jc w:val="left"/>
      </w:pPr>
      <w:r>
        <w:rPr>
          <w:rStyle w:val="CharStyle5"/>
        </w:rPr>
        <w:t>důkladné umytí keramických obkladů, plných dveří, zárubní, umytí svislých ploch (nábytku), odpadkových košů</w:t>
      </w:r>
    </w:p>
    <w:p>
      <w:pPr>
        <w:pStyle w:val="Style4"/>
        <w:keepNext w:val="0"/>
        <w:keepLines w:val="0"/>
        <w:widowControl w:val="0"/>
        <w:numPr>
          <w:ilvl w:val="0"/>
          <w:numId w:val="9"/>
        </w:numPr>
        <w:shd w:val="clear" w:color="auto" w:fill="auto"/>
        <w:tabs>
          <w:tab w:pos="686" w:val="left"/>
        </w:tabs>
        <w:bidi w:val="0"/>
        <w:spacing w:before="0" w:after="0"/>
        <w:ind w:left="680" w:right="0" w:hanging="320"/>
        <w:jc w:val="left"/>
      </w:pPr>
      <w:r>
        <w:rPr>
          <w:rStyle w:val="CharStyle5"/>
        </w:rPr>
        <w:t>otírání radiátorů, nástěnek, stojanů, hasicích přístrojů, hodin, židlí a křesel, zábradlí na schodištích, hůře dostupná místa nad 150 cm (skříně, parapety, šatní skříňky, skříňky na- obuv), otření bloků opěrných pro vozidla ve výjezdové garáži</w:t>
      </w:r>
    </w:p>
    <w:p>
      <w:pPr>
        <w:pStyle w:val="Style4"/>
        <w:keepNext w:val="0"/>
        <w:keepLines w:val="0"/>
        <w:widowControl w:val="0"/>
        <w:numPr>
          <w:ilvl w:val="0"/>
          <w:numId w:val="9"/>
        </w:numPr>
        <w:shd w:val="clear" w:color="auto" w:fill="auto"/>
        <w:tabs>
          <w:tab w:pos="666" w:val="left"/>
        </w:tabs>
        <w:bidi w:val="0"/>
        <w:spacing w:before="0" w:after="0"/>
        <w:ind w:left="0" w:right="0" w:firstLine="340"/>
        <w:jc w:val="left"/>
      </w:pPr>
      <w:r>
        <w:rPr>
          <w:rStyle w:val="CharStyle5"/>
        </w:rPr>
        <w:t>smýčení pavučin</w:t>
      </w:r>
    </w:p>
    <w:p>
      <w:pPr>
        <w:pStyle w:val="Style4"/>
        <w:keepNext w:val="0"/>
        <w:keepLines w:val="0"/>
        <w:widowControl w:val="0"/>
        <w:numPr>
          <w:ilvl w:val="0"/>
          <w:numId w:val="9"/>
        </w:numPr>
        <w:shd w:val="clear" w:color="auto" w:fill="auto"/>
        <w:tabs>
          <w:tab w:pos="666" w:val="left"/>
        </w:tabs>
        <w:bidi w:val="0"/>
        <w:spacing w:before="0" w:after="0"/>
        <w:ind w:left="0" w:right="0" w:firstLine="340"/>
        <w:jc w:val="left"/>
      </w:pPr>
      <w:r>
        <w:rPr>
          <w:rStyle w:val="CharStyle5"/>
        </w:rPr>
        <w:t>vysávání čalouněného nábytku</w:t>
      </w:r>
    </w:p>
    <w:p>
      <w:pPr>
        <w:pStyle w:val="Style4"/>
        <w:keepNext w:val="0"/>
        <w:keepLines w:val="0"/>
        <w:widowControl w:val="0"/>
        <w:numPr>
          <w:ilvl w:val="0"/>
          <w:numId w:val="9"/>
        </w:numPr>
        <w:shd w:val="clear" w:color="auto" w:fill="auto"/>
        <w:tabs>
          <w:tab w:pos="666" w:val="left"/>
        </w:tabs>
        <w:bidi w:val="0"/>
        <w:spacing w:before="0" w:after="0"/>
        <w:ind w:left="0" w:right="0" w:firstLine="340"/>
        <w:jc w:val="left"/>
      </w:pPr>
      <w:r>
        <w:rPr>
          <w:rStyle w:val="CharStyle5"/>
        </w:rPr>
        <w:t>příprava nebezpečného odpadu na odvoz</w:t>
      </w:r>
    </w:p>
    <w:p>
      <w:pPr>
        <w:pStyle w:val="Style4"/>
        <w:keepNext w:val="0"/>
        <w:keepLines w:val="0"/>
        <w:widowControl w:val="0"/>
        <w:numPr>
          <w:ilvl w:val="0"/>
          <w:numId w:val="9"/>
        </w:numPr>
        <w:shd w:val="clear" w:color="auto" w:fill="auto"/>
        <w:tabs>
          <w:tab w:pos="686" w:val="left"/>
        </w:tabs>
        <w:bidi w:val="0"/>
        <w:spacing w:before="0" w:after="0"/>
        <w:ind w:left="680" w:right="0" w:hanging="320"/>
        <w:jc w:val="left"/>
      </w:pPr>
      <w:r>
        <w:rPr>
          <w:rStyle w:val="CharStyle5"/>
        </w:rPr>
        <w:t>důkladné mytí celých ploch skříněk kuchyňské linky, mytí zařízení v kuchyňkách, chladících zařízení a mikrovl. trouby</w:t>
      </w:r>
    </w:p>
    <w:p>
      <w:pPr>
        <w:pStyle w:val="Style4"/>
        <w:keepNext w:val="0"/>
        <w:keepLines w:val="0"/>
        <w:widowControl w:val="0"/>
        <w:numPr>
          <w:ilvl w:val="0"/>
          <w:numId w:val="9"/>
        </w:numPr>
        <w:shd w:val="clear" w:color="auto" w:fill="auto"/>
        <w:tabs>
          <w:tab w:pos="666" w:val="left"/>
        </w:tabs>
        <w:bidi w:val="0"/>
        <w:spacing w:before="0" w:after="0"/>
        <w:ind w:left="0" w:right="0" w:firstLine="340"/>
        <w:jc w:val="left"/>
      </w:pPr>
      <w:r>
        <w:rPr>
          <w:rStyle w:val="CharStyle5"/>
        </w:rPr>
        <w:t>otření vypínačů, zásobníků, otisků okolo klik dveří a dvířek skříní</w:t>
      </w:r>
    </w:p>
    <w:p>
      <w:pPr>
        <w:pStyle w:val="Style4"/>
        <w:keepNext w:val="0"/>
        <w:keepLines w:val="0"/>
        <w:widowControl w:val="0"/>
        <w:numPr>
          <w:ilvl w:val="0"/>
          <w:numId w:val="9"/>
        </w:numPr>
        <w:shd w:val="clear" w:color="auto" w:fill="auto"/>
        <w:tabs>
          <w:tab w:pos="666" w:val="left"/>
        </w:tabs>
        <w:bidi w:val="0"/>
        <w:spacing w:before="0" w:after="0"/>
        <w:ind w:left="0" w:right="0" w:firstLine="340"/>
        <w:jc w:val="left"/>
      </w:pPr>
      <w:r>
        <w:rPr>
          <w:rStyle w:val="CharStyle5"/>
        </w:rPr>
        <w:t>prosklených příček (zábradlí), prosklených dveří a plných dveří</w:t>
      </w:r>
    </w:p>
    <w:p>
      <w:pPr>
        <w:pStyle w:val="Style4"/>
        <w:keepNext w:val="0"/>
        <w:keepLines w:val="0"/>
        <w:widowControl w:val="0"/>
        <w:numPr>
          <w:ilvl w:val="0"/>
          <w:numId w:val="9"/>
        </w:numPr>
        <w:shd w:val="clear" w:color="auto" w:fill="auto"/>
        <w:tabs>
          <w:tab w:pos="666" w:val="left"/>
        </w:tabs>
        <w:bidi w:val="0"/>
        <w:spacing w:before="0" w:after="0"/>
        <w:ind w:left="0" w:right="0" w:firstLine="340"/>
        <w:jc w:val="left"/>
      </w:pPr>
      <w:r>
        <w:rPr>
          <w:rStyle w:val="CharStyle5"/>
        </w:rPr>
        <w:t>čištění venkovních odpadkových košů a popelníků</w:t>
      </w:r>
    </w:p>
    <w:p>
      <w:pPr>
        <w:pStyle w:val="Style4"/>
        <w:keepNext w:val="0"/>
        <w:keepLines w:val="0"/>
        <w:widowControl w:val="0"/>
        <w:numPr>
          <w:ilvl w:val="0"/>
          <w:numId w:val="9"/>
        </w:numPr>
        <w:shd w:val="clear" w:color="auto" w:fill="auto"/>
        <w:tabs>
          <w:tab w:pos="666" w:val="left"/>
        </w:tabs>
        <w:bidi w:val="0"/>
        <w:spacing w:before="0" w:after="420"/>
        <w:ind w:left="0" w:right="0" w:firstLine="340"/>
        <w:jc w:val="left"/>
      </w:pPr>
      <w:r>
        <w:rPr>
          <w:rStyle w:val="CharStyle5"/>
        </w:rPr>
        <w:t>důkladné umytí keramických obkladů (dezinfekční box) cca 2 m</w:t>
      </w:r>
      <w:r>
        <w:rPr>
          <w:rStyle w:val="CharStyle5"/>
          <w:vertAlign w:val="superscript"/>
        </w:rPr>
        <w:t>z</w:t>
      </w:r>
    </w:p>
    <w:p>
      <w:pPr>
        <w:pStyle w:val="Style78"/>
        <w:keepNext/>
        <w:keepLines/>
        <w:widowControl w:val="0"/>
        <w:shd w:val="clear" w:color="auto" w:fill="auto"/>
        <w:bidi w:val="0"/>
        <w:spacing w:before="0" w:after="0" w:line="288" w:lineRule="auto"/>
        <w:ind w:left="0" w:right="0" w:firstLine="0"/>
        <w:jc w:val="left"/>
      </w:pPr>
      <w:bookmarkStart w:id="26" w:name="bookmark26"/>
      <w:r>
        <w:rPr>
          <w:rStyle w:val="CharStyle79"/>
          <w:b/>
          <w:bCs/>
        </w:rPr>
        <w:t>PŮLROČNÍ ÚKLID</w:t>
      </w:r>
      <w:bookmarkEnd w:id="26"/>
    </w:p>
    <w:p>
      <w:pPr>
        <w:pStyle w:val="Style4"/>
        <w:keepNext w:val="0"/>
        <w:keepLines w:val="0"/>
        <w:widowControl w:val="0"/>
        <w:shd w:val="clear" w:color="auto" w:fill="auto"/>
        <w:bidi w:val="0"/>
        <w:spacing w:before="0" w:after="0" w:line="288" w:lineRule="auto"/>
        <w:ind w:left="420" w:right="0" w:firstLine="0"/>
        <w:jc w:val="left"/>
      </w:pPr>
      <w:r>
        <w:rPr>
          <w:rStyle w:val="CharStyle5"/>
        </w:rPr>
        <w:t>Práce budou provedeny vždy jednou během pololetí kalendářního roku ve lhůtě do konce tohoto pololetí kalendářního roku.</w:t>
      </w:r>
    </w:p>
    <w:p>
      <w:pPr>
        <w:pStyle w:val="Style92"/>
        <w:keepNext w:val="0"/>
        <w:keepLines w:val="0"/>
        <w:widowControl w:val="0"/>
        <w:shd w:val="clear" w:color="auto" w:fill="auto"/>
        <w:tabs>
          <w:tab w:pos="7185" w:val="left"/>
        </w:tabs>
        <w:bidi w:val="0"/>
        <w:spacing w:before="0" w:after="160" w:line="324" w:lineRule="auto"/>
        <w:ind w:left="0" w:right="0" w:firstLine="340"/>
        <w:jc w:val="left"/>
      </w:pPr>
      <w:r>
        <w:fldChar w:fldCharType="begin"/>
        <w:instrText xml:space="preserve"> TOC \o "1-5" \h \z </w:instrText>
        <w:fldChar w:fldCharType="separate"/>
      </w:r>
      <w:hyperlink w:anchor="bookmark16" w:tooltip="Current Document">
        <w:r>
          <w:rPr>
            <w:rStyle w:val="CharStyle93"/>
            <w:b/>
            <w:bCs/>
          </w:rPr>
          <w:t>Seznam prací:</w:t>
          <w:tab/>
          <w:t>,</w:t>
        </w:r>
      </w:hyperlink>
    </w:p>
    <w:p>
      <w:pPr>
        <w:pStyle w:val="Style92"/>
        <w:keepNext w:val="0"/>
        <w:keepLines w:val="0"/>
        <w:widowControl w:val="0"/>
        <w:numPr>
          <w:ilvl w:val="0"/>
          <w:numId w:val="11"/>
        </w:numPr>
        <w:shd w:val="clear" w:color="auto" w:fill="auto"/>
        <w:tabs>
          <w:tab w:pos="676" w:val="left"/>
          <w:tab w:pos="6470" w:val="left"/>
        </w:tabs>
        <w:bidi w:val="0"/>
        <w:spacing w:before="0" w:after="160" w:line="324" w:lineRule="auto"/>
        <w:ind w:left="680" w:right="0" w:hanging="340"/>
        <w:jc w:val="left"/>
      </w:pPr>
      <w:r>
        <w:rPr>
          <w:rStyle w:val="CharStyle93"/>
          <w:b/>
          <w:bCs/>
        </w:rPr>
        <w:t xml:space="preserve">Půlroční režim </w:t>
      </w:r>
      <w:r>
        <w:rPr>
          <w:rStyle w:val="CharStyle93"/>
        </w:rPr>
        <w:t>(práce budou provedeny vždy jednou během pololetí kalendářního roku ve lhůtě do konce tohoto pololetí kalendářního roku)</w:t>
        <w:tab/>
      </w:r>
      <w:r>
        <w:rPr>
          <w:rStyle w:val="CharStyle93"/>
          <w:vertAlign w:val="subscript"/>
        </w:rPr>
        <w:t>p</w:t>
      </w:r>
    </w:p>
    <w:p>
      <w:pPr>
        <w:pStyle w:val="Style92"/>
        <w:keepNext w:val="0"/>
        <w:keepLines w:val="0"/>
        <w:widowControl w:val="0"/>
        <w:shd w:val="clear" w:color="auto" w:fill="auto"/>
        <w:tabs>
          <w:tab w:pos="8284" w:val="left"/>
        </w:tabs>
        <w:bidi w:val="0"/>
        <w:spacing w:before="0" w:after="0" w:line="324" w:lineRule="auto"/>
        <w:ind w:left="0" w:right="0" w:firstLine="340"/>
        <w:jc w:val="left"/>
      </w:pPr>
      <w:r>
        <w:rPr>
          <w:rStyle w:val="CharStyle93"/>
        </w:rPr>
        <w:t>■ mytí oken, rámů a prosklených ploch nad dveřmi</w:t>
        <w:tab/>
        <w:t>,</w:t>
      </w:r>
      <w:r>
        <w:fldChar w:fldCharType="end"/>
      </w:r>
    </w:p>
    <w:p>
      <w:pPr>
        <w:pStyle w:val="Style4"/>
        <w:keepNext w:val="0"/>
        <w:keepLines w:val="0"/>
        <w:widowControl w:val="0"/>
        <w:numPr>
          <w:ilvl w:val="0"/>
          <w:numId w:val="13"/>
        </w:numPr>
        <w:shd w:val="clear" w:color="auto" w:fill="auto"/>
        <w:tabs>
          <w:tab w:pos="1038" w:val="left"/>
        </w:tabs>
        <w:bidi w:val="0"/>
        <w:spacing w:before="0" w:after="0" w:line="324" w:lineRule="auto"/>
        <w:ind w:left="0" w:right="0" w:firstLine="680"/>
        <w:jc w:val="left"/>
      </w:pPr>
      <w:r>
        <w:rPr>
          <w:rStyle w:val="CharStyle5"/>
        </w:rPr>
        <w:t>plocha mytí oken cca 950 m</w:t>
      </w:r>
      <w:r>
        <w:rPr>
          <w:rStyle w:val="CharStyle5"/>
          <w:vertAlign w:val="superscript"/>
        </w:rPr>
        <w:t>2</w:t>
      </w:r>
      <w:r>
        <w:rPr>
          <w:rStyle w:val="CharStyle5"/>
        </w:rPr>
        <w:t xml:space="preserve"> (plocha je uvedena oboustranně)</w:t>
      </w:r>
    </w:p>
    <w:p>
      <w:pPr>
        <w:pStyle w:val="Style4"/>
        <w:keepNext w:val="0"/>
        <w:keepLines w:val="0"/>
        <w:widowControl w:val="0"/>
        <w:numPr>
          <w:ilvl w:val="0"/>
          <w:numId w:val="13"/>
        </w:numPr>
        <w:shd w:val="clear" w:color="auto" w:fill="auto"/>
        <w:tabs>
          <w:tab w:pos="1035" w:val="left"/>
        </w:tabs>
        <w:bidi w:val="0"/>
        <w:spacing w:before="0" w:after="0" w:line="324" w:lineRule="auto"/>
        <w:ind w:left="0" w:right="0" w:firstLine="680"/>
        <w:jc w:val="left"/>
      </w:pPr>
      <w:r>
        <w:rPr>
          <w:rStyle w:val="CharStyle5"/>
        </w:rPr>
        <w:t>plocha prosklených dveří a nadsvětlíků 60 m</w:t>
      </w:r>
      <w:r>
        <w:rPr>
          <w:rStyle w:val="CharStyle5"/>
          <w:vertAlign w:val="superscript"/>
        </w:rPr>
        <w:t>2</w:t>
      </w:r>
    </w:p>
    <w:p>
      <w:pPr>
        <w:pStyle w:val="Style4"/>
        <w:keepNext w:val="0"/>
        <w:keepLines w:val="0"/>
        <w:widowControl w:val="0"/>
        <w:numPr>
          <w:ilvl w:val="0"/>
          <w:numId w:val="15"/>
        </w:numPr>
        <w:shd w:val="clear" w:color="auto" w:fill="auto"/>
        <w:tabs>
          <w:tab w:pos="633" w:val="left"/>
        </w:tabs>
        <w:bidi w:val="0"/>
        <w:spacing w:before="0" w:after="0" w:line="324" w:lineRule="auto"/>
        <w:ind w:left="0" w:right="0" w:firstLine="340"/>
        <w:jc w:val="left"/>
      </w:pPr>
      <w:r>
        <w:rPr>
          <w:rStyle w:val="CharStyle5"/>
        </w:rPr>
        <w:t>úložný prostor válendy-vyčištění, vysátí matrací válend, tepování 8 ks</w:t>
      </w:r>
    </w:p>
    <w:p>
      <w:pPr>
        <w:pStyle w:val="Style4"/>
        <w:keepNext w:val="0"/>
        <w:keepLines w:val="0"/>
        <w:widowControl w:val="0"/>
        <w:numPr>
          <w:ilvl w:val="0"/>
          <w:numId w:val="15"/>
        </w:numPr>
        <w:shd w:val="clear" w:color="auto" w:fill="auto"/>
        <w:tabs>
          <w:tab w:pos="633" w:val="left"/>
        </w:tabs>
        <w:bidi w:val="0"/>
        <w:spacing w:before="0" w:after="0" w:line="324" w:lineRule="auto"/>
        <w:ind w:left="0" w:right="0" w:firstLine="340"/>
        <w:jc w:val="left"/>
      </w:pPr>
      <w:r>
        <w:rPr>
          <w:rStyle w:val="CharStyle5"/>
        </w:rPr>
        <w:t xml:space="preserve">mytí rohoží (čistících zón) šamponem a teplou vodou 2 ks </w:t>
      </w:r>
      <w:r>
        <w:rPr>
          <w:rStyle w:val="CharStyle5"/>
          <w:vertAlign w:val="subscript"/>
        </w:rPr>
        <w:t>y</w:t>
      </w:r>
      <w:r>
        <w:rPr>
          <w:rStyle w:val="CharStyle5"/>
        </w:rPr>
        <w:t xml:space="preserve"> ,</w:t>
      </w:r>
    </w:p>
    <w:p>
      <w:pPr>
        <w:pStyle w:val="Style4"/>
        <w:keepNext w:val="0"/>
        <w:keepLines w:val="0"/>
        <w:widowControl w:val="0"/>
        <w:numPr>
          <w:ilvl w:val="0"/>
          <w:numId w:val="15"/>
        </w:numPr>
        <w:shd w:val="clear" w:color="auto" w:fill="auto"/>
        <w:tabs>
          <w:tab w:pos="676" w:val="left"/>
          <w:tab w:pos="6470" w:val="left"/>
        </w:tabs>
        <w:bidi w:val="0"/>
        <w:spacing w:before="0" w:after="440" w:line="324" w:lineRule="auto"/>
        <w:ind w:left="680" w:right="0" w:hanging="340"/>
        <w:jc w:val="left"/>
      </w:pPr>
      <w:r>
        <w:rPr>
          <w:rStyle w:val="CharStyle5"/>
        </w:rPr>
        <w:t xml:space="preserve">čištění čalouněného nábytku strojně (dle požadavků objednatele), 4 ks sedací souprava, </w:t>
      </w:r>
      <w:r>
        <w:rPr>
          <w:rStyle w:val="CharStyle5"/>
          <w:i/>
          <w:iCs/>
        </w:rPr>
        <w:t>i2</w:t>
      </w:r>
      <w:r>
        <w:rPr>
          <w:rStyle w:val="CharStyle5"/>
        </w:rPr>
        <w:t xml:space="preserve"> ks křesla čalouněná, 14 ks kancelářských židlí</w:t>
        <w:tab/>
      </w:r>
      <w:r>
        <w:rPr>
          <w:rStyle w:val="CharStyle5"/>
          <w:vertAlign w:val="superscript"/>
        </w:rPr>
        <w:t>1</w:t>
      </w:r>
    </w:p>
    <w:p>
      <w:pPr>
        <w:pStyle w:val="Style4"/>
        <w:keepNext w:val="0"/>
        <w:keepLines w:val="0"/>
        <w:widowControl w:val="0"/>
        <w:shd w:val="clear" w:color="auto" w:fill="auto"/>
        <w:tabs>
          <w:tab w:pos="6907" w:val="left"/>
          <w:tab w:pos="7901" w:val="left"/>
          <w:tab w:pos="8390" w:val="left"/>
        </w:tabs>
        <w:bidi w:val="0"/>
        <w:spacing w:before="0" w:after="0" w:line="324" w:lineRule="auto"/>
        <w:ind w:left="0" w:right="0" w:firstLine="0"/>
        <w:jc w:val="left"/>
      </w:pPr>
      <w:r>
        <w:rPr>
          <w:rStyle w:val="CharStyle5"/>
          <w:b/>
          <w:bCs/>
          <w:u w:val="single"/>
        </w:rPr>
        <w:t>Poznámka</w:t>
      </w:r>
      <w:r>
        <w:rPr>
          <w:rStyle w:val="CharStyle5"/>
          <w:b/>
          <w:bCs/>
        </w:rPr>
        <w:t>:</w:t>
        <w:tab/>
      </w:r>
      <w:r>
        <w:rPr>
          <w:rStyle w:val="CharStyle5"/>
          <w:b/>
          <w:bCs/>
          <w:vertAlign w:val="subscript"/>
        </w:rPr>
        <w:t>t</w:t>
        <w:tab/>
        <w:t>4</w:t>
      </w:r>
      <w:r>
        <w:rPr>
          <w:rStyle w:val="CharStyle5"/>
          <w:b/>
          <w:bCs/>
        </w:rPr>
        <w:tab/>
        <w:t>•&lt;</w:t>
      </w:r>
    </w:p>
    <w:p>
      <w:pPr>
        <w:pStyle w:val="Style4"/>
        <w:keepNext w:val="0"/>
        <w:keepLines w:val="0"/>
        <w:widowControl w:val="0"/>
        <w:shd w:val="clear" w:color="auto" w:fill="auto"/>
        <w:bidi w:val="0"/>
        <w:spacing w:before="0" w:after="0" w:line="324" w:lineRule="auto"/>
        <w:ind w:left="0" w:right="0" w:firstLine="0"/>
        <w:jc w:val="left"/>
      </w:pPr>
      <w:r>
        <w:rPr>
          <w:rStyle w:val="CharStyle5"/>
          <w:i/>
          <w:iCs/>
        </w:rPr>
        <w:t>Úklid se netýká kancelářské techniky', počítačů, tiskáren a telefonů.</w:t>
      </w:r>
    </w:p>
    <w:p>
      <w:pPr>
        <w:pStyle w:val="Style4"/>
        <w:keepNext w:val="0"/>
        <w:keepLines w:val="0"/>
        <w:widowControl w:val="0"/>
        <w:shd w:val="clear" w:color="auto" w:fill="auto"/>
        <w:bidi w:val="0"/>
        <w:spacing w:before="0" w:after="0" w:line="324" w:lineRule="auto"/>
        <w:ind w:left="0" w:right="0" w:firstLine="0"/>
        <w:jc w:val="left"/>
      </w:pPr>
      <w:r>
        <w:rPr>
          <w:rStyle w:val="CharStyle5"/>
          <w:i/>
          <w:iCs/>
        </w:rPr>
        <w:t>Součástí plnění nejsou dodávky náplní do zásobníků, ale pouze jejich doplňování.</w:t>
      </w:r>
    </w:p>
    <w:p>
      <w:pPr>
        <w:pStyle w:val="Style4"/>
        <w:keepNext w:val="0"/>
        <w:keepLines w:val="0"/>
        <w:widowControl w:val="0"/>
        <w:shd w:val="clear" w:color="auto" w:fill="auto"/>
        <w:bidi w:val="0"/>
        <w:spacing w:before="0" w:after="600" w:line="324" w:lineRule="auto"/>
        <w:ind w:left="0" w:right="0" w:firstLine="0"/>
        <w:jc w:val="left"/>
      </w:pPr>
      <w:r>
        <w:rPr>
          <w:rStyle w:val="CharStyle5"/>
          <w:i/>
          <w:iCs/>
        </w:rPr>
        <w:t>Dodávky a používání úklidové chemie a technického a materiálového zabezpečení (kbelík, mop a další vybavení nezbytné pro zajištění úklidu) zajišťuje zhotovitel.</w:t>
      </w:r>
    </w:p>
    <w:p>
      <w:pPr>
        <w:pStyle w:val="Style54"/>
        <w:keepNext w:val="0"/>
        <w:keepLines w:val="0"/>
        <w:widowControl w:val="0"/>
        <w:shd w:val="clear" w:color="auto" w:fill="auto"/>
        <w:bidi w:val="0"/>
        <w:spacing w:before="0" w:after="0" w:line="240" w:lineRule="auto"/>
        <w:ind w:left="0" w:right="0" w:firstLine="0"/>
        <w:jc w:val="center"/>
      </w:pPr>
      <w:r>
        <w:rPr>
          <w:rStyle w:val="CharStyle55"/>
          <w:b/>
          <w:bCs/>
        </w:rPr>
        <w:t>PASPORT PLOCH HODONÍN</w:t>
      </w:r>
    </w:p>
    <w:tbl>
      <w:tblPr>
        <w:tblOverlap w:val="never"/>
        <w:jc w:val="center"/>
        <w:tblLayout w:type="fixed"/>
      </w:tblPr>
      <w:tblGrid>
        <w:gridCol w:w="811"/>
        <w:gridCol w:w="898"/>
        <w:gridCol w:w="2318"/>
        <w:gridCol w:w="1085"/>
        <w:gridCol w:w="2122"/>
        <w:gridCol w:w="490"/>
        <w:gridCol w:w="485"/>
        <w:gridCol w:w="499"/>
      </w:tblGrid>
      <w:tr>
        <w:trPr>
          <w:trHeight w:val="312" w:hRule="exact"/>
        </w:trPr>
        <w:tc>
          <w:tcPr>
            <w:vMerge w:val="restart"/>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left"/>
            </w:pPr>
            <w:r>
              <w:rPr>
                <w:rStyle w:val="CharStyle59"/>
                <w:vertAlign w:val="subscript"/>
              </w:rPr>
              <w:t>r</w:t>
            </w:r>
            <w:r>
              <w:rPr>
                <w:rStyle w:val="CharStyle59"/>
              </w:rPr>
              <w:t xml:space="preserve"> Podlaží</w:t>
            </w:r>
          </w:p>
        </w:tc>
        <w:tc>
          <w:tcPr>
            <w:vMerge w:val="restart"/>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54" w:lineRule="auto"/>
              <w:ind w:left="0" w:right="0" w:firstLine="0"/>
              <w:jc w:val="center"/>
            </w:pPr>
            <w:r>
              <w:rPr>
                <w:rStyle w:val="CharStyle59"/>
              </w:rPr>
              <w:t>Označení .místnosti;</w:t>
            </w:r>
          </w:p>
        </w:tc>
        <w:tc>
          <w:tcPr>
            <w:vMerge w:val="restart"/>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center"/>
            </w:pPr>
            <w:r>
              <w:rPr>
                <w:rStyle w:val="CharStyle59"/>
              </w:rPr>
              <w:t>Název</w:t>
            </w:r>
          </w:p>
        </w:tc>
        <w:tc>
          <w:tcPr>
            <w:vMerge w:val="restart"/>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right"/>
            </w:pPr>
            <w:r>
              <w:rPr>
                <w:rStyle w:val="CharStyle59"/>
              </w:rPr>
              <w:t>Plocha m2</w:t>
            </w:r>
          </w:p>
        </w:tc>
        <w:tc>
          <w:tcPr>
            <w:vMerge w:val="restart"/>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center"/>
            </w:pPr>
            <w:r>
              <w:rPr>
                <w:rStyle w:val="CharStyle59"/>
              </w:rPr>
              <w:t>Druh podlahy k</w:t>
            </w:r>
          </w:p>
        </w:tc>
        <w:tc>
          <w:tcPr>
            <w:gridSpan w:val="3"/>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widowControl w:val="0"/>
              <w:rPr>
                <w:sz w:val="10"/>
                <w:szCs w:val="10"/>
              </w:rPr>
            </w:pPr>
          </w:p>
        </w:tc>
        <w:tc>
          <w:tcPr>
            <w:vMerge w:val="restart"/>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kWc</w:t>
            </w:r>
          </w:p>
        </w:tc>
        <w:tc>
          <w:tcPr>
            <w:vMerge w:val="restart"/>
            <w:tcBorders>
              <w:top w:val="single" w:sz="4"/>
              <w:left w:val="single" w:sz="4"/>
              <w:righ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right"/>
              <w:rPr>
                <w:sz w:val="24"/>
                <w:szCs w:val="24"/>
              </w:rPr>
            </w:pPr>
            <w:r>
              <w:rPr>
                <w:rStyle w:val="CharStyle59"/>
                <w:smallCaps/>
                <w:sz w:val="24"/>
                <w:szCs w:val="24"/>
              </w:rPr>
              <w:t>m :</w:t>
            </w:r>
          </w:p>
          <w:p>
            <w:pPr>
              <w:pStyle w:val="Style58"/>
              <w:keepNext w:val="0"/>
              <w:keepLines w:val="0"/>
              <w:widowControl w:val="0"/>
              <w:shd w:val="clear" w:color="auto" w:fill="auto"/>
              <w:tabs>
                <w:tab w:pos="370" w:val="left"/>
              </w:tabs>
              <w:bidi w:val="0"/>
              <w:spacing w:before="0" w:after="0" w:line="240" w:lineRule="auto"/>
              <w:ind w:left="0" w:right="0" w:firstLine="0"/>
              <w:jc w:val="both"/>
              <w:rPr>
                <w:sz w:val="8"/>
                <w:szCs w:val="8"/>
              </w:rPr>
            </w:pPr>
            <w:r>
              <w:rPr>
                <w:rStyle w:val="CharStyle59"/>
                <w:rFonts w:ascii="Times New Roman" w:eastAsia="Times New Roman" w:hAnsi="Times New Roman" w:cs="Times New Roman"/>
                <w:i/>
                <w:iCs/>
                <w:sz w:val="8"/>
                <w:szCs w:val="8"/>
              </w:rPr>
              <w:t>'</w:t>
              <w:tab/>
              <w:t>i.</w:t>
            </w:r>
          </w:p>
        </w:tc>
      </w:tr>
      <w:tr>
        <w:trPr>
          <w:trHeight w:val="427" w:hRule="exact"/>
        </w:trPr>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Pr>
              <w:t>Po- Ne</w:t>
            </w:r>
          </w:p>
        </w:tc>
        <w:tc>
          <w:tcPr>
            <w:vMerge/>
            <w:tcBorders>
              <w:left w:val="single" w:sz="4"/>
            </w:tcBorders>
            <w:shd w:val="clear" w:color="auto" w:fill="auto"/>
            <w:vAlign w:val="center"/>
          </w:tcPr>
          <w:p>
            <w:pPr/>
          </w:p>
        </w:tc>
        <w:tc>
          <w:tcPr>
            <w:vMerge/>
            <w:tcBorders>
              <w:left w:val="single" w:sz="4"/>
              <w:right w:val="single" w:sz="4"/>
            </w:tcBorders>
            <w:shd w:val="clear" w:color="auto" w:fill="auto"/>
            <w:vAlign w:val="center"/>
          </w:tcPr>
          <w:p>
            <w:pPr/>
          </w:p>
        </w:tc>
      </w:tr>
      <w:tr>
        <w:trPr>
          <w:trHeight w:val="307"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1.NP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50 1020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GARÁŽE</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pPr>
            <w:r>
              <w:rPr>
                <w:rStyle w:val="CharStyle59"/>
              </w:rPr>
              <w:t>77,00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Pr>
              <w:t>beton</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'ko</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rPr>
                <w:sz w:val="8"/>
                <w:szCs w:val="8"/>
              </w:rPr>
            </w:pPr>
            <w:r>
              <w:rPr>
                <w:rStyle w:val="CharStyle59"/>
                <w:rFonts w:ascii="Times New Roman" w:eastAsia="Times New Roman" w:hAnsi="Times New Roman" w:cs="Times New Roman"/>
                <w:sz w:val="8"/>
                <w:szCs w:val="8"/>
              </w:rPr>
              <w:t>x</w:t>
            </w:r>
          </w:p>
        </w:tc>
      </w:tr>
      <w:tr>
        <w:trPr>
          <w:trHeight w:val="32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1.NP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50 2060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CHODBA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pPr>
            <w:r>
              <w:rPr>
                <w:rStyle w:val="CharStyle59"/>
              </w:rPr>
              <w:t>33,70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Pr>
              <w:t>keramická dlažba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Pr>
              <w:t>gijl</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50 1010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SCHODIŠTĚ</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pPr>
            <w:r>
              <w:rPr>
                <w:rStyle w:val="CharStyle59"/>
              </w:rPr>
              <w:t>14,50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rPr>
                <w:sz w:val="8"/>
                <w:szCs w:val="8"/>
              </w:rPr>
            </w:pPr>
            <w:r>
              <w:rPr>
                <w:rStyle w:val="CharStyle59"/>
                <w:rFonts w:ascii="Times New Roman" w:eastAsia="Times New Roman" w:hAnsi="Times New Roman" w:cs="Times New Roman"/>
                <w:sz w:val="8"/>
                <w:szCs w:val="8"/>
              </w:rPr>
              <w:t>■ '« A</w:t>
            </w: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50 2010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PŘEDSÍŇ+ WC ŽENY</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pPr>
            <w:r>
              <w:rPr>
                <w:rStyle w:val="CharStyle59"/>
              </w:rPr>
              <w:t>4,95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280" w:firstLine="0"/>
              <w:jc w:val="right"/>
              <w:rPr>
                <w:sz w:val="8"/>
                <w:szCs w:val="8"/>
              </w:rPr>
            </w:pPr>
            <w:r>
              <w:rPr>
                <w:rStyle w:val="CharStyle59"/>
                <w:rFonts w:ascii="Times New Roman" w:eastAsia="Times New Roman" w:hAnsi="Times New Roman" w:cs="Times New Roman"/>
                <w:sz w:val="8"/>
                <w:szCs w:val="8"/>
              </w:rPr>
              <w:t>- V</w:t>
            </w: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50 2020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PŘEDSÍŇ+ WC MUŽI</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pPr>
            <w:r>
              <w:rPr>
                <w:rStyle w:val="CharStyle59"/>
              </w:rPr>
              <w:t>1,53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Pr>
              <w:t>keramická dlažba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pPr>
            <w:r>
              <w:rPr>
                <w:rStyle w:val="CharStyle59"/>
              </w:rPr>
              <w:t>Ak</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80"/>
              <w:jc w:val="left"/>
              <w:rPr>
                <w:sz w:val="8"/>
                <w:szCs w:val="8"/>
              </w:rPr>
            </w:pPr>
            <w:r>
              <w:rPr>
                <w:rStyle w:val="CharStyle59"/>
                <w:rFonts w:ascii="Times New Roman" w:eastAsia="Times New Roman" w:hAnsi="Times New Roman" w:cs="Times New Roman"/>
                <w:sz w:val="8"/>
                <w:szCs w:val="8"/>
              </w:rPr>
              <w:t>í‘-</w:t>
            </w: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50 2021</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WC MUŽI</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pPr>
            <w:r>
              <w:rPr>
                <w:rStyle w:val="CharStyle59"/>
              </w:rPr>
              <w:t>3,12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50 2030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CHODBA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pPr>
            <w:r>
              <w:rPr>
                <w:rStyle w:val="CharStyle59"/>
              </w:rPr>
              <w:t>3,80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50 2040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SPRCHA MUŽI- KABINA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pPr>
            <w:r>
              <w:rPr>
                <w:rStyle w:val="CharStyle59"/>
              </w:rPr>
              <w:t>1,50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Pr>
              <w:t>keramická dlažba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80"/>
              <w:jc w:val="left"/>
            </w:pPr>
            <w:r>
              <w:rPr>
                <w:rStyle w:val="CharStyle59"/>
              </w:rPr>
              <w:t>v</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w:t>
            </w:r>
            <w:r>
              <w:rPr>
                <w:rStyle w:val="CharStyle59"/>
                <w:rFonts w:ascii="Times New Roman" w:eastAsia="Times New Roman" w:hAnsi="Times New Roman" w:cs="Times New Roman"/>
                <w:sz w:val="8"/>
                <w:szCs w:val="8"/>
                <w:vertAlign w:val="superscript"/>
              </w:rPr>
              <w:t>r</w:t>
            </w:r>
            <w:r>
              <w:rPr>
                <w:rStyle w:val="CharStyle59"/>
                <w:rFonts w:ascii="Times New Roman" w:eastAsia="Times New Roman" w:hAnsi="Times New Roman" w:cs="Times New Roman"/>
                <w:sz w:val="8"/>
                <w:szCs w:val="8"/>
              </w:rPr>
              <w:t xml:space="preserve"> „A *</w:t>
            </w: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50 2050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SPRCHA ŽENY- KABINA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pPr>
            <w:r>
              <w:rPr>
                <w:rStyle w:val="CharStyle59"/>
              </w:rPr>
              <w:t>1,23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58"/>
              <w:keepNext w:val="0"/>
              <w:keepLines w:val="0"/>
              <w:widowControl w:val="0"/>
              <w:shd w:val="clear" w:color="auto" w:fill="auto"/>
              <w:tabs>
                <w:tab w:pos="250" w:val="left"/>
              </w:tabs>
              <w:bidi w:val="0"/>
              <w:spacing w:before="0" w:after="0" w:line="240" w:lineRule="auto"/>
              <w:ind w:left="0" w:right="0" w:firstLine="0"/>
              <w:jc w:val="right"/>
              <w:rPr>
                <w:sz w:val="8"/>
                <w:szCs w:val="8"/>
              </w:rPr>
            </w:pPr>
            <w:r>
              <w:rPr>
                <w:rStyle w:val="CharStyle59"/>
                <w:rFonts w:ascii="Times New Roman" w:eastAsia="Times New Roman" w:hAnsi="Times New Roman" w:cs="Times New Roman"/>
                <w:sz w:val="8"/>
                <w:szCs w:val="8"/>
              </w:rPr>
              <w:t>'4,</w:t>
              <w:tab/>
              <w:t>,</w:t>
            </w: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50 2070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DISPEČINK</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pPr>
            <w:r>
              <w:rPr>
                <w:rStyle w:val="CharStyle59"/>
              </w:rPr>
              <w:t>18,70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Pr>
              <w:t>PVC</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50 2080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SKLAD PRÁDLA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pPr>
            <w:r>
              <w:rPr>
                <w:rStyle w:val="CharStyle59"/>
              </w:rPr>
              <w:t>11,00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Pr>
              <w:t>PVC</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 xml:space="preserve">ť' </w:t>
            </w:r>
            <w:r>
              <w:rPr>
                <w:rStyle w:val="CharStyle59"/>
                <w:rFonts w:ascii="Times New Roman" w:eastAsia="Times New Roman" w:hAnsi="Times New Roman" w:cs="Times New Roman"/>
                <w:sz w:val="8"/>
                <w:szCs w:val="8"/>
                <w:vertAlign w:val="superscript"/>
              </w:rPr>
              <w:t>v</w:t>
            </w:r>
          </w:p>
        </w:tc>
        <w:tc>
          <w:tcPr>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rPr>
                <w:sz w:val="8"/>
                <w:szCs w:val="8"/>
              </w:rPr>
            </w:pPr>
            <w:r>
              <w:rPr>
                <w:rStyle w:val="CharStyle59"/>
                <w:rFonts w:ascii="Times New Roman" w:eastAsia="Times New Roman" w:hAnsi="Times New Roman" w:cs="Times New Roman"/>
                <w:sz w:val="8"/>
                <w:szCs w:val="8"/>
              </w:rPr>
              <w:t>-</w:t>
            </w: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50 2090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POKOJ ŠATNA ŘIDIČI I.</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pPr>
            <w:r>
              <w:rPr>
                <w:rStyle w:val="CharStyle59"/>
              </w:rPr>
              <w:t>15,20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Pr>
              <w:t>PVC</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rPr>
                <w:sz w:val="8"/>
                <w:szCs w:val="8"/>
              </w:rPr>
            </w:pPr>
            <w:r>
              <w:rPr>
                <w:rStyle w:val="CharStyle59"/>
              </w:rPr>
              <w:t xml:space="preserve">i </w:t>
            </w:r>
            <w:r>
              <w:rPr>
                <w:rStyle w:val="CharStyle59"/>
                <w:rFonts w:ascii="Times New Roman" w:eastAsia="Times New Roman" w:hAnsi="Times New Roman" w:cs="Times New Roman"/>
                <w:i/>
                <w:iCs/>
                <w:sz w:val="8"/>
                <w:szCs w:val="8"/>
              </w:rPr>
              <w:t>I?:</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rPr>
                <w:sz w:val="8"/>
                <w:szCs w:val="8"/>
              </w:rPr>
            </w:pPr>
            <w:r>
              <w:rPr>
                <w:rStyle w:val="CharStyle59"/>
                <w:smallCaps/>
                <w:sz w:val="8"/>
                <w:szCs w:val="8"/>
              </w:rPr>
              <w:t>’’ ' í</w:t>
            </w:r>
          </w:p>
        </w:tc>
        <w:tc>
          <w:tcPr>
            <w:tcBorders>
              <w:top w:val="single" w:sz="4"/>
              <w:left w:val="single" w:sz="4"/>
              <w:right w:val="single" w:sz="4"/>
            </w:tcBorders>
            <w:shd w:val="clear" w:color="auto" w:fill="auto"/>
            <w:vAlign w:val="top"/>
          </w:tcPr>
          <w:p>
            <w:pPr>
              <w:widowControl w:val="0"/>
              <w:rPr>
                <w:sz w:val="10"/>
                <w:szCs w:val="10"/>
              </w:rPr>
            </w:pPr>
          </w:p>
        </w:tc>
      </w:tr>
      <w:tr>
        <w:trPr>
          <w:trHeight w:val="509" w:hRule="exact"/>
        </w:trPr>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left"/>
            </w:pPr>
            <w:r>
              <w:rPr>
                <w:rStyle w:val="CharStyle59"/>
              </w:rPr>
              <w:t>50 2100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INSPEKČNÍ POKOJ LÉKAŘI</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right"/>
            </w:pPr>
            <w:r>
              <w:rPr>
                <w:rStyle w:val="CharStyle59"/>
              </w:rPr>
              <w:t>15,10 m</w:t>
            </w:r>
            <w:r>
              <w:rPr>
                <w:rStyle w:val="CharStyle59"/>
                <w:vertAlign w:val="superscript"/>
              </w:rPr>
              <w:t>2</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center"/>
            </w:pPr>
            <w:r>
              <w:rPr>
                <w:rStyle w:val="CharStyle59"/>
              </w:rPr>
              <w:t>koberec</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center"/>
            </w:pPr>
            <w:r>
              <w:rPr>
                <w:rStyle w:val="CharStyle59"/>
              </w:rPr>
              <w:t>’ -A</w:t>
            </w:r>
          </w:p>
        </w:tc>
        <w:tc>
          <w:tcPr>
            <w:tcBorders>
              <w:top w:val="single" w:sz="4"/>
              <w:left w:val="single" w:sz="4"/>
            </w:tcBorders>
            <w:shd w:val="clear" w:color="auto" w:fill="auto"/>
            <w:vAlign w:val="center"/>
          </w:tcPr>
          <w:p>
            <w:pPr>
              <w:pStyle w:val="Style58"/>
              <w:keepNext w:val="0"/>
              <w:keepLines w:val="0"/>
              <w:widowControl w:val="0"/>
              <w:shd w:val="clear" w:color="auto" w:fill="auto"/>
              <w:tabs>
                <w:tab w:pos="259" w:val="left"/>
              </w:tabs>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vertAlign w:val="superscript"/>
              </w:rPr>
              <w:t>1</w:t>
            </w:r>
            <w:r>
              <w:rPr>
                <w:rStyle w:val="CharStyle59"/>
                <w:rFonts w:ascii="Times New Roman" w:eastAsia="Times New Roman" w:hAnsi="Times New Roman" w:cs="Times New Roman"/>
                <w:sz w:val="8"/>
                <w:szCs w:val="8"/>
              </w:rPr>
              <w:tab/>
              <w:t>"■* 4</w:t>
            </w:r>
          </w:p>
        </w:tc>
        <w:tc>
          <w:tcPr>
            <w:tcBorders>
              <w:top w:val="single" w:sz="4"/>
              <w:left w:val="single" w:sz="4"/>
              <w:right w:val="single" w:sz="4"/>
            </w:tcBorders>
            <w:shd w:val="clear" w:color="auto" w:fill="auto"/>
            <w:vAlign w:val="center"/>
          </w:tcPr>
          <w:p>
            <w:pPr>
              <w:pStyle w:val="Style58"/>
              <w:keepNext w:val="0"/>
              <w:keepLines w:val="0"/>
              <w:widowControl w:val="0"/>
              <w:shd w:val="clear" w:color="auto" w:fill="auto"/>
              <w:tabs>
                <w:tab w:pos="302" w:val="left"/>
              </w:tabs>
              <w:bidi w:val="0"/>
              <w:spacing w:before="0" w:after="0" w:line="240" w:lineRule="auto"/>
              <w:ind w:left="0" w:right="0" w:firstLine="0"/>
              <w:jc w:val="right"/>
              <w:rPr>
                <w:sz w:val="8"/>
                <w:szCs w:val="8"/>
              </w:rPr>
            </w:pPr>
            <w:r>
              <w:rPr>
                <w:rStyle w:val="CharStyle59"/>
                <w:rFonts w:ascii="Times New Roman" w:eastAsia="Times New Roman" w:hAnsi="Times New Roman" w:cs="Times New Roman"/>
                <w:sz w:val="8"/>
                <w:szCs w:val="8"/>
              </w:rPr>
              <w:t>£</w:t>
              <w:tab/>
              <w:t>i</w:t>
            </w:r>
          </w:p>
        </w:tc>
      </w:tr>
      <w:tr>
        <w:trPr>
          <w:trHeight w:val="504" w:hRule="exact"/>
        </w:trPr>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left"/>
            </w:pPr>
            <w:r>
              <w:rPr>
                <w:rStyle w:val="CharStyle59"/>
              </w:rPr>
              <w:t>50 2110</w:t>
            </w:r>
          </w:p>
        </w:tc>
        <w:tc>
          <w:tcPr>
            <w:tcBorders>
              <w:top w:val="single" w:sz="4"/>
              <w:left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left"/>
            </w:pPr>
            <w:r>
              <w:rPr>
                <w:rStyle w:val="CharStyle59"/>
              </w:rPr>
              <w:t>POKOJ ŠATNA SESTRY II.</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right"/>
            </w:pPr>
            <w:r>
              <w:rPr>
                <w:rStyle w:val="CharStyle59"/>
              </w:rPr>
              <w:t>15,10 m</w:t>
            </w:r>
            <w:r>
              <w:rPr>
                <w:rStyle w:val="CharStyle59"/>
                <w:vertAlign w:val="superscript"/>
              </w:rPr>
              <w:t>2</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center"/>
            </w:pPr>
            <w:r>
              <w:rPr>
                <w:rStyle w:val="CharStyle59"/>
              </w:rPr>
              <w:t>koberec</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180"/>
              <w:jc w:val="left"/>
            </w:pPr>
            <w:r>
              <w:rPr>
                <w:rStyle w:val="CharStyle5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504" w:hRule="exact"/>
        </w:trPr>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left"/>
            </w:pPr>
            <w:r>
              <w:rPr>
                <w:rStyle w:val="CharStyle59"/>
              </w:rPr>
              <w:t>50 2120</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left"/>
            </w:pPr>
            <w:r>
              <w:rPr>
                <w:rStyle w:val="CharStyle59"/>
              </w:rPr>
              <w:t>POKOJ ŠATNA SESTRY I.</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right"/>
            </w:pPr>
            <w:r>
              <w:rPr>
                <w:rStyle w:val="CharStyle59"/>
              </w:rPr>
              <w:t>15,50 m</w:t>
            </w:r>
            <w:r>
              <w:rPr>
                <w:rStyle w:val="CharStyle59"/>
                <w:vertAlign w:val="superscript"/>
              </w:rPr>
              <w:t>2</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center"/>
            </w:pPr>
            <w:r>
              <w:rPr>
                <w:rStyle w:val="CharStyle59"/>
              </w:rPr>
              <w:t>koberec</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both"/>
            </w:pPr>
            <w:r>
              <w:rPr>
                <w:rStyle w:val="CharStyle59"/>
              </w:rPr>
              <w:t>' 1 *</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50 2130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POKOJ ŠATNA ŘIDIČI II.</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pPr>
            <w:r>
              <w:rPr>
                <w:rStyle w:val="CharStyle59"/>
              </w:rPr>
              <w:t>17,05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Pr>
              <w:t>PVC</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80"/>
              <w:jc w:val="left"/>
            </w:pPr>
            <w:r>
              <w:rPr>
                <w:rStyle w:val="CharStyle5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rPr>
                <w:sz w:val="8"/>
                <w:szCs w:val="8"/>
              </w:rPr>
            </w:pPr>
            <w:r>
              <w:rPr>
                <w:rStyle w:val="CharStyle59"/>
                <w:rFonts w:ascii="Times New Roman" w:eastAsia="Times New Roman" w:hAnsi="Times New Roman" w:cs="Times New Roman"/>
                <w:sz w:val="8"/>
                <w:szCs w:val="8"/>
              </w:rPr>
              <w:t xml:space="preserve">í </w:t>
            </w:r>
            <w:r>
              <w:rPr>
                <w:rStyle w:val="CharStyle59"/>
                <w:rFonts w:ascii="Times New Roman" w:eastAsia="Times New Roman" w:hAnsi="Times New Roman" w:cs="Times New Roman"/>
                <w:i/>
                <w:iCs/>
                <w:sz w:val="8"/>
                <w:szCs w:val="8"/>
              </w:rPr>
              <w:t>,r \</w:t>
            </w:r>
          </w:p>
        </w:tc>
      </w:tr>
      <w:tr>
        <w:trPr>
          <w:trHeight w:val="31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50 2140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UKLÍZEČKA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pPr>
            <w:r>
              <w:rPr>
                <w:rStyle w:val="CharStyle59"/>
              </w:rPr>
              <w:t>12,25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Pr>
              <w:t>PVC</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80"/>
              <w:jc w:val="left"/>
            </w:pPr>
            <w:r>
              <w:rPr>
                <w:rStyle w:val="CharStyle5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rPr>
                <w:sz w:val="8"/>
                <w:szCs w:val="8"/>
              </w:rPr>
            </w:pPr>
            <w:r>
              <w:rPr>
                <w:rStyle w:val="CharStyle59"/>
                <w:rFonts w:ascii="Times New Roman" w:eastAsia="Times New Roman" w:hAnsi="Times New Roman" w:cs="Times New Roman"/>
                <w:sz w:val="8"/>
                <w:szCs w:val="8"/>
              </w:rPr>
              <w:t>&gt;</w:t>
            </w:r>
          </w:p>
        </w:tc>
      </w:tr>
      <w:tr>
        <w:trPr>
          <w:trHeight w:val="298"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50 2150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DENNÍ MÍSTNOST</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pPr>
            <w:r>
              <w:rPr>
                <w:rStyle w:val="CharStyle59"/>
              </w:rPr>
              <w:t>20,80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Pr>
              <w:t>PVC</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80"/>
              <w:jc w:val="left"/>
            </w:pPr>
            <w:r>
              <w:rPr>
                <w:rStyle w:val="CharStyle5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tcBorders>
              <w:top w:val="single" w:sz="4"/>
              <w:left w:val="single" w:sz="4"/>
              <w:bottom w:val="single" w:sz="4"/>
            </w:tcBorders>
            <w:shd w:val="clear" w:color="auto" w:fill="auto"/>
            <w:vAlign w:val="top"/>
          </w:tcPr>
          <w:p>
            <w:pPr>
              <w:pStyle w:val="Style58"/>
              <w:keepNext w:val="0"/>
              <w:keepLines w:val="0"/>
              <w:widowControl w:val="0"/>
              <w:shd w:val="clear" w:color="auto" w:fill="auto"/>
              <w:bidi w:val="0"/>
              <w:spacing w:before="100" w:after="0" w:line="240" w:lineRule="auto"/>
              <w:ind w:left="0" w:right="0" w:firstLine="200"/>
              <w:jc w:val="left"/>
            </w:pPr>
            <w:r>
              <w:rPr>
                <w:rStyle w:val="CharStyle59"/>
              </w:rPr>
              <w:t>2.NP</w:t>
            </w:r>
          </w:p>
        </w:tc>
        <w:tc>
          <w:tcPr>
            <w:tcBorders>
              <w:top w:val="single" w:sz="4"/>
              <w:left w:val="single" w:sz="4"/>
              <w:bottom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left"/>
            </w:pPr>
            <w:r>
              <w:rPr>
                <w:rStyle w:val="CharStyle59"/>
              </w:rPr>
              <w:t>50 2160</w:t>
            </w:r>
          </w:p>
        </w:tc>
        <w:tc>
          <w:tcPr>
            <w:tcBorders>
              <w:top w:val="single" w:sz="4"/>
              <w:left w:val="single" w:sz="4"/>
              <w:bottom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left"/>
            </w:pPr>
            <w:r>
              <w:rPr>
                <w:rStyle w:val="CharStyle59"/>
              </w:rPr>
              <w:t>SKLAD LÉČIV A ZM</w:t>
            </w:r>
          </w:p>
        </w:tc>
        <w:tc>
          <w:tcPr>
            <w:tcBorders>
              <w:top w:val="single" w:sz="4"/>
              <w:left w:val="single" w:sz="4"/>
              <w:bottom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right"/>
            </w:pPr>
            <w:r>
              <w:rPr>
                <w:rStyle w:val="CharStyle59"/>
              </w:rPr>
              <w:t>15,00 m</w:t>
            </w:r>
            <w:r>
              <w:rPr>
                <w:rStyle w:val="CharStyle59"/>
                <w:vertAlign w:val="superscript"/>
              </w:rPr>
              <w:t>2</w:t>
            </w:r>
          </w:p>
        </w:tc>
        <w:tc>
          <w:tcPr>
            <w:tcBorders>
              <w:top w:val="single" w:sz="4"/>
              <w:left w:val="single" w:sz="4"/>
              <w:bottom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center"/>
            </w:pPr>
            <w:r>
              <w:rPr>
                <w:rStyle w:val="CharStyle59"/>
              </w:rPr>
              <w:t>PVC</w:t>
            </w:r>
          </w:p>
        </w:tc>
        <w:tc>
          <w:tcPr>
            <w:tcBorders>
              <w:top w:val="single" w:sz="4"/>
              <w:left w:val="single" w:sz="4"/>
              <w:bottom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180"/>
              <w:jc w:val="left"/>
            </w:pPr>
            <w:r>
              <w:rPr>
                <w:rStyle w:val="CharStyle59"/>
              </w:rPr>
              <w:t>1</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pStyle w:val="Style58"/>
              <w:keepNext w:val="0"/>
              <w:keepLines w:val="0"/>
              <w:widowControl w:val="0"/>
              <w:shd w:val="clear" w:color="auto" w:fill="auto"/>
              <w:tabs>
                <w:tab w:pos="283" w:val="left"/>
              </w:tabs>
              <w:bidi w:val="0"/>
              <w:spacing w:before="80" w:after="0" w:line="240" w:lineRule="auto"/>
              <w:ind w:left="0" w:right="0" w:firstLine="0"/>
              <w:jc w:val="right"/>
              <w:rPr>
                <w:sz w:val="8"/>
                <w:szCs w:val="8"/>
              </w:rPr>
            </w:pPr>
            <w:r>
              <w:rPr>
                <w:rStyle w:val="CharStyle59"/>
                <w:rFonts w:ascii="Times New Roman" w:eastAsia="Times New Roman" w:hAnsi="Times New Roman" w:cs="Times New Roman"/>
                <w:sz w:val="8"/>
                <w:szCs w:val="8"/>
              </w:rPr>
              <w:t>X</w:t>
              <w:tab/>
              <w:t xml:space="preserve">' </w:t>
            </w:r>
            <w:r>
              <w:rPr>
                <w:rStyle w:val="CharStyle59"/>
                <w:rFonts w:ascii="Times New Roman" w:eastAsia="Times New Roman" w:hAnsi="Times New Roman" w:cs="Times New Roman"/>
                <w:sz w:val="8"/>
                <w:szCs w:val="8"/>
                <w:vertAlign w:val="superscript"/>
              </w:rPr>
              <w:t>1</w:t>
            </w:r>
          </w:p>
        </w:tc>
      </w:tr>
    </w:tbl>
    <w:p>
      <w:pPr>
        <w:widowControl w:val="0"/>
        <w:spacing w:line="1" w:lineRule="exact"/>
      </w:pPr>
      <w:r>
        <w:br w:type="page"/>
      </w:r>
    </w:p>
    <w:tbl>
      <w:tblPr>
        <w:tblOverlap w:val="never"/>
        <w:jc w:val="center"/>
        <w:tblLayout w:type="fixed"/>
      </w:tblPr>
      <w:tblGrid>
        <w:gridCol w:w="811"/>
        <w:gridCol w:w="893"/>
        <w:gridCol w:w="2314"/>
        <w:gridCol w:w="1090"/>
        <w:gridCol w:w="2122"/>
        <w:gridCol w:w="485"/>
        <w:gridCol w:w="490"/>
        <w:gridCol w:w="499"/>
      </w:tblGrid>
      <w:tr>
        <w:trPr>
          <w:trHeight w:val="557" w:hRule="exact"/>
        </w:trPr>
        <w:tc>
          <w:tcPr>
            <w:tcBorders>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left"/>
            </w:pPr>
            <w:r>
              <w:rPr>
                <w:rStyle w:val="CharStyle59"/>
              </w:rPr>
              <w:t>50 2170</w:t>
            </w:r>
          </w:p>
        </w:tc>
        <w:tc>
          <w:tcPr>
            <w:tcBorders>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left"/>
            </w:pPr>
            <w:r>
              <w:rPr>
                <w:rStyle w:val="CharStyle59"/>
              </w:rPr>
              <w:t>DESINFEKČNÍ MÍSTNOST</w:t>
            </w:r>
          </w:p>
        </w:tc>
        <w:tc>
          <w:tcPr>
            <w:tcBorders>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right"/>
            </w:pPr>
            <w:r>
              <w:rPr>
                <w:rStyle w:val="CharStyle59"/>
              </w:rPr>
              <w:t>3,20 m</w:t>
            </w:r>
            <w:r>
              <w:rPr>
                <w:rStyle w:val="CharStyle59"/>
                <w:vertAlign w:val="superscript"/>
              </w:rPr>
              <w:t>2</w:t>
            </w:r>
          </w:p>
        </w:tc>
        <w:tc>
          <w:tcPr>
            <w:tcBorders>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center"/>
            </w:pPr>
            <w:r>
              <w:rPr>
                <w:rStyle w:val="CharStyle59"/>
              </w:rPr>
              <w:t>keramická dlažba</w:t>
            </w:r>
          </w:p>
        </w:tc>
        <w:tc>
          <w:tcPr>
            <w:tcBorders>
              <w:left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280" w:firstLine="0"/>
              <w:jc w:val="right"/>
              <w:rPr>
                <w:sz w:val="8"/>
                <w:szCs w:val="8"/>
              </w:rPr>
            </w:pPr>
            <w:r>
              <w:rPr>
                <w:rStyle w:val="CharStyle59"/>
                <w:rFonts w:ascii="Times New Roman" w:eastAsia="Times New Roman" w:hAnsi="Times New Roman" w:cs="Times New Roman"/>
                <w:sz w:val="8"/>
                <w:szCs w:val="8"/>
              </w:rPr>
              <w:t>v</w:t>
            </w:r>
          </w:p>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 ?</w:t>
            </w:r>
          </w:p>
        </w:tc>
        <w:tc>
          <w:tcPr>
            <w:tcBorders>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right"/>
            </w:pPr>
            <w:r>
              <w:rPr>
                <w:rStyle w:val="CharStyle59"/>
              </w:rPr>
              <w:t>■'i '</w:t>
            </w:r>
          </w:p>
          <w:p>
            <w:pPr>
              <w:pStyle w:val="Style58"/>
              <w:keepNext w:val="0"/>
              <w:keepLines w:val="0"/>
              <w:widowControl w:val="0"/>
              <w:shd w:val="clear" w:color="auto" w:fill="auto"/>
              <w:bidi w:val="0"/>
              <w:spacing w:before="0" w:after="0" w:line="180" w:lineRule="auto"/>
              <w:ind w:left="0" w:right="0" w:firstLine="0"/>
              <w:jc w:val="left"/>
            </w:pPr>
            <w:r>
              <w:rPr>
                <w:rStyle w:val="CharStyle59"/>
                <w:b/>
                <w:bCs/>
              </w:rPr>
              <w:t>\1</w:t>
            </w:r>
          </w:p>
        </w:tc>
        <w:tc>
          <w:tcPr>
            <w:tcBorders>
              <w:left w:val="single" w:sz="4"/>
              <w:right w:val="single" w:sz="4"/>
            </w:tcBorders>
            <w:shd w:val="clear" w:color="auto" w:fill="auto"/>
            <w:vAlign w:val="center"/>
          </w:tcPr>
          <w:p>
            <w:pPr>
              <w:pStyle w:val="Style58"/>
              <w:keepNext w:val="0"/>
              <w:keepLines w:val="0"/>
              <w:widowControl w:val="0"/>
              <w:shd w:val="clear" w:color="auto" w:fill="auto"/>
              <w:bidi w:val="0"/>
              <w:spacing w:before="0" w:after="100" w:line="240" w:lineRule="auto"/>
              <w:ind w:left="0" w:right="0" w:firstLine="0"/>
              <w:jc w:val="right"/>
            </w:pPr>
            <w:r>
              <w:rPr>
                <w:rStyle w:val="CharStyle59"/>
              </w:rPr>
              <w:t>*</w:t>
            </w:r>
          </w:p>
          <w:p>
            <w:pPr>
              <w:pStyle w:val="Style58"/>
              <w:keepNext w:val="0"/>
              <w:keepLines w:val="0"/>
              <w:widowControl w:val="0"/>
              <w:shd w:val="clear" w:color="auto" w:fill="auto"/>
              <w:bidi w:val="0"/>
              <w:spacing w:before="0" w:after="0" w:line="240" w:lineRule="auto"/>
              <w:ind w:left="0" w:right="0" w:firstLine="0"/>
              <w:jc w:val="right"/>
            </w:pPr>
            <w:r>
              <w:rPr>
                <w:rStyle w:val="CharStyle59"/>
              </w:rPr>
              <w:t>&gt;■</w:t>
            </w:r>
          </w:p>
        </w:tc>
      </w:tr>
      <w:tr>
        <w:trPr>
          <w:trHeight w:val="298" w:hRule="exact"/>
        </w:trPr>
        <w:tc>
          <w:tcPr>
            <w:tcBorders>
              <w:top w:val="single" w:sz="4"/>
              <w:left w:val="single" w:sz="4"/>
            </w:tcBorders>
            <w:shd w:val="clear" w:color="auto" w:fill="auto"/>
            <w:vAlign w:val="top"/>
          </w:tcPr>
          <w:p>
            <w:pPr>
              <w:pStyle w:val="Style58"/>
              <w:keepNext w:val="0"/>
              <w:keepLines w:val="0"/>
              <w:widowControl w:val="0"/>
              <w:shd w:val="clear" w:color="auto" w:fill="auto"/>
              <w:bidi w:val="0"/>
              <w:spacing w:before="80" w:after="0" w:line="240" w:lineRule="auto"/>
              <w:ind w:left="0" w:right="0" w:firstLine="200"/>
              <w:jc w:val="left"/>
            </w:pPr>
            <w:r>
              <w:rPr>
                <w:rStyle w:val="CharStyle59"/>
              </w:rPr>
              <w:t>2.NP</w:t>
            </w:r>
          </w:p>
        </w:tc>
        <w:tc>
          <w:tcPr>
            <w:tcBorders>
              <w:top w:val="single" w:sz="4"/>
              <w:left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left"/>
            </w:pPr>
            <w:r>
              <w:rPr>
                <w:rStyle w:val="CharStyle59"/>
              </w:rPr>
              <w:t>50 2180</w:t>
            </w:r>
          </w:p>
        </w:tc>
        <w:tc>
          <w:tcPr>
            <w:tcBorders>
              <w:top w:val="single" w:sz="4"/>
              <w:left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left"/>
            </w:pPr>
            <w:r>
              <w:rPr>
                <w:rStyle w:val="CharStyle59"/>
              </w:rPr>
              <w:t>ÚKLID VÝLEVKA</w:t>
            </w:r>
          </w:p>
        </w:tc>
        <w:tc>
          <w:tcPr>
            <w:tcBorders>
              <w:top w:val="single" w:sz="4"/>
              <w:left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right"/>
            </w:pPr>
            <w:r>
              <w:rPr>
                <w:rStyle w:val="CharStyle59"/>
              </w:rPr>
              <w:t>2,50 m</w:t>
            </w:r>
            <w:r>
              <w:rPr>
                <w:rStyle w:val="CharStyle59"/>
                <w:vertAlign w:val="superscript"/>
              </w:rPr>
              <w:t>2</w:t>
            </w:r>
          </w:p>
        </w:tc>
        <w:tc>
          <w:tcPr>
            <w:tcBorders>
              <w:top w:val="single" w:sz="4"/>
              <w:left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center"/>
            </w:pPr>
            <w:r>
              <w:rPr>
                <w:rStyle w:val="CharStyle59"/>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160"/>
              <w:jc w:val="left"/>
            </w:pPr>
            <w:r>
              <w:rPr>
                <w:rStyle w:val="CharStyle59"/>
                <w:b/>
                <w:bCs/>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50 2030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CHODBA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pPr>
            <w:r>
              <w:rPr>
                <w:rStyle w:val="CharStyle59"/>
              </w:rPr>
              <w:t>42,95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Pr>
              <w:t>keramická dlažba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b/>
                <w:bCs/>
              </w:rPr>
              <w:t>1</w:t>
            </w:r>
          </w:p>
        </w:tc>
        <w:tc>
          <w:tcPr>
            <w:tcBorders>
              <w:top w:val="single" w:sz="4"/>
              <w:left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right"/>
            </w:pPr>
            <w:r>
              <w:rPr>
                <w:rStyle w:val="CharStyle59"/>
                <w:b/>
                <w:bCs/>
              </w:rPr>
              <w:t>i</w:t>
            </w:r>
          </w:p>
        </w:tc>
        <w:tc>
          <w:tcPr>
            <w:tcBorders>
              <w:top w:val="single" w:sz="4"/>
              <w:left w:val="single" w:sz="4"/>
              <w:right w:val="single" w:sz="4"/>
            </w:tcBorders>
            <w:shd w:val="clear" w:color="auto" w:fill="auto"/>
            <w:vAlign w:val="top"/>
          </w:tcPr>
          <w:p>
            <w:pPr>
              <w:widowControl w:val="0"/>
              <w:rPr>
                <w:sz w:val="10"/>
                <w:szCs w:val="10"/>
              </w:rPr>
            </w:pPr>
          </w:p>
        </w:tc>
      </w:tr>
      <w:tr>
        <w:trPr>
          <w:trHeight w:val="504" w:hRule="exact"/>
        </w:trPr>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left"/>
            </w:pPr>
            <w:r>
              <w:rPr>
                <w:rStyle w:val="CharStyle59"/>
              </w:rPr>
              <w:t>50 2190</w:t>
            </w:r>
          </w:p>
        </w:tc>
        <w:tc>
          <w:tcPr>
            <w:tcBorders>
              <w:top w:val="single" w:sz="4"/>
              <w:left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left"/>
            </w:pPr>
            <w:r>
              <w:rPr>
                <w:rStyle w:val="CharStyle59"/>
              </w:rPr>
              <w:t>VEDOUCÍ LÉKAŘ- PŘEDPOKOJ</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right"/>
            </w:pPr>
            <w:r>
              <w:rPr>
                <w:rStyle w:val="CharStyle59"/>
              </w:rPr>
              <w:t>18,46 m</w:t>
            </w:r>
            <w:r>
              <w:rPr>
                <w:rStyle w:val="CharStyle59"/>
                <w:vertAlign w:val="superscript"/>
              </w:rPr>
              <w:t>2</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center"/>
            </w:pPr>
            <w:r>
              <w:rPr>
                <w:rStyle w:val="CharStyle59"/>
              </w:rPr>
              <w:t>koberec</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b/>
                <w:bCs/>
                <w:vertAlign w:val="superscript"/>
              </w:rPr>
              <w:t>A</w:t>
            </w:r>
            <w:r>
              <w:rPr>
                <w:rStyle w:val="CharStyle59"/>
                <w:b/>
                <w:bCs/>
              </w:rPr>
              <w:t>1</w:t>
            </w:r>
          </w:p>
          <w:p>
            <w:pPr>
              <w:pStyle w:val="Style58"/>
              <w:keepNext w:val="0"/>
              <w:keepLines w:val="0"/>
              <w:widowControl w:val="0"/>
              <w:shd w:val="clear" w:color="auto" w:fill="auto"/>
              <w:bidi w:val="0"/>
              <w:spacing w:before="0" w:after="0" w:line="180" w:lineRule="auto"/>
              <w:ind w:left="0" w:right="0" w:firstLine="0"/>
              <w:jc w:val="both"/>
            </w:pPr>
            <w:r>
              <w:rPr>
                <w:rStyle w:val="CharStyle59"/>
                <w:b/>
                <w:bCs/>
              </w:rPr>
              <w:t>»</w:t>
            </w:r>
          </w:p>
        </w:tc>
        <w:tc>
          <w:tcPr>
            <w:tcBorders>
              <w:top w:val="single" w:sz="4"/>
              <w:left w:val="single" w:sz="4"/>
              <w:right w:val="single" w:sz="4"/>
            </w:tcBorders>
            <w:shd w:val="clear" w:color="auto" w:fill="auto"/>
            <w:vAlign w:val="top"/>
          </w:tcPr>
          <w:p>
            <w:pPr>
              <w:pStyle w:val="Style58"/>
              <w:keepNext w:val="0"/>
              <w:keepLines w:val="0"/>
              <w:widowControl w:val="0"/>
              <w:shd w:val="clear" w:color="auto" w:fill="auto"/>
              <w:bidi w:val="0"/>
              <w:spacing w:before="80" w:after="0" w:line="240" w:lineRule="auto"/>
              <w:ind w:left="0" w:right="200" w:firstLine="0"/>
              <w:jc w:val="right"/>
              <w:rPr>
                <w:sz w:val="8"/>
                <w:szCs w:val="8"/>
              </w:rPr>
            </w:pPr>
            <w:r>
              <w:rPr>
                <w:rStyle w:val="CharStyle59"/>
                <w:rFonts w:ascii="Times New Roman" w:eastAsia="Times New Roman" w:hAnsi="Times New Roman" w:cs="Times New Roman"/>
                <w:sz w:val="8"/>
                <w:szCs w:val="8"/>
              </w:rPr>
              <w:t>ft.</w:t>
            </w:r>
          </w:p>
        </w:tc>
      </w:tr>
      <w:tr>
        <w:trPr>
          <w:trHeight w:val="307"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502191</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VEDOUCÍ LÉKAŘ</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pPr>
            <w:r>
              <w:rPr>
                <w:rStyle w:val="CharStyle59"/>
              </w:rPr>
              <w:t>27,56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Pr>
              <w:t>koberec</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60"/>
              <w:jc w:val="left"/>
            </w:pPr>
            <w:r>
              <w:rPr>
                <w:rStyle w:val="CharStyle59"/>
                <w:b/>
                <w:bCs/>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50 2200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SPISOVNA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pPr>
            <w:r>
              <w:rPr>
                <w:rStyle w:val="CharStyle59"/>
              </w:rPr>
              <w:t>17,42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Pr>
              <w:t>PVC</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b/>
                <w:bCs/>
              </w:rPr>
              <w:t>-,‘1 *</w:t>
            </w:r>
          </w:p>
        </w:tc>
        <w:tc>
          <w:tcPr>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200" w:firstLine="0"/>
              <w:jc w:val="right"/>
              <w:rPr>
                <w:sz w:val="8"/>
                <w:szCs w:val="8"/>
              </w:rPr>
            </w:pPr>
            <w:r>
              <w:rPr>
                <w:rStyle w:val="CharStyle59"/>
                <w:rFonts w:ascii="Times New Roman" w:eastAsia="Times New Roman" w:hAnsi="Times New Roman" w:cs="Times New Roman"/>
                <w:sz w:val="8"/>
                <w:szCs w:val="8"/>
              </w:rPr>
              <w:t>•.w</w:t>
            </w:r>
          </w:p>
        </w:tc>
      </w:tr>
      <w:tr>
        <w:trPr>
          <w:trHeight w:val="298"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50 2230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VRCHNÍ SESTRA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pPr>
            <w:r>
              <w:rPr>
                <w:rStyle w:val="CharStyle59"/>
              </w:rPr>
              <w:t>17,23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Pr>
              <w:t>koberec</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b/>
                <w:bCs/>
              </w:rPr>
              <w:t>* ‘ 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50 2240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EKONOM</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pPr>
            <w:r>
              <w:rPr>
                <w:rStyle w:val="CharStyle59"/>
              </w:rPr>
              <w:t>17,76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Pr>
              <w:t>koberec</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60"/>
              <w:jc w:val="left"/>
            </w:pPr>
            <w:r>
              <w:rPr>
                <w:rStyle w:val="CharStyle59"/>
                <w:b/>
                <w:bCs/>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50 2250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ZASEDACÍ MÍSTNOST</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pPr>
            <w:r>
              <w:rPr>
                <w:rStyle w:val="CharStyle59"/>
              </w:rPr>
              <w:t>48,76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Pr>
              <w:t>koberec</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60"/>
              <w:jc w:val="left"/>
            </w:pPr>
            <w:r>
              <w:rPr>
                <w:rStyle w:val="CharStyle59"/>
                <w:b/>
                <w:bCs/>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562" w:hRule="exact"/>
        </w:trPr>
        <w:tc>
          <w:tcPr>
            <w:gridSpan w:val="3"/>
            <w:tcBorders>
              <w:top w:val="single" w:sz="4"/>
              <w:left w:val="single" w:sz="4"/>
              <w:bottom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b/>
                <w:bCs/>
              </w:rPr>
              <w:t>Celkem plocha k ukhdu</w:t>
            </w:r>
          </w:p>
        </w:tc>
        <w:tc>
          <w:tcPr>
            <w:tcBorders>
              <w:top w:val="single" w:sz="4"/>
              <w:left w:val="single" w:sz="4"/>
              <w:bottom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pPr>
            <w:r>
              <w:rPr>
                <w:rStyle w:val="CharStyle59"/>
              </w:rPr>
              <w:t>492,87 m</w:t>
            </w:r>
            <w:r>
              <w:rPr>
                <w:rStyle w:val="CharStyle59"/>
                <w:vertAlign w:val="superscript"/>
              </w:rPr>
              <w:t>2</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ectPr>
          <w:footerReference w:type="default" r:id="rId5"/>
          <w:footnotePr>
            <w:pos w:val="pageBottom"/>
            <w:numFmt w:val="decimal"/>
            <w:numRestart w:val="continuous"/>
          </w:footnotePr>
          <w:pgSz w:w="11900" w:h="16840"/>
          <w:pgMar w:top="635" w:right="1451" w:bottom="1462" w:left="1415" w:header="207" w:footer="3" w:gutter="0"/>
          <w:pgNumType w:start="1"/>
          <w:cols w:space="720"/>
          <w:noEndnote/>
          <w:rtlGutter w:val="0"/>
          <w:docGrid w:linePitch="360"/>
        </w:sectPr>
      </w:pPr>
    </w:p>
    <w:p>
      <w:pPr>
        <w:pStyle w:val="Style89"/>
        <w:keepNext/>
        <w:keepLines/>
        <w:widowControl w:val="0"/>
        <w:shd w:val="clear" w:color="auto" w:fill="auto"/>
        <w:bidi w:val="0"/>
        <w:spacing w:before="0" w:after="440" w:line="240" w:lineRule="auto"/>
        <w:ind w:left="0" w:right="0" w:firstLine="0"/>
        <w:jc w:val="center"/>
      </w:pPr>
      <w:bookmarkStart w:id="28" w:name="bookmark28"/>
      <w:r>
        <w:rPr>
          <w:rStyle w:val="CharStyle90"/>
          <w:b/>
          <w:bCs/>
          <w:u w:val="single"/>
        </w:rPr>
        <w:t>SPECIFIKACE ÚKLIDU PRACOVIŠTĚ VESELÍ N. MORAVOU</w:t>
      </w:r>
      <w:bookmarkEnd w:id="28"/>
    </w:p>
    <w:p>
      <w:pPr>
        <w:pStyle w:val="Style78"/>
        <w:keepNext/>
        <w:keepLines/>
        <w:widowControl w:val="0"/>
        <w:shd w:val="clear" w:color="auto" w:fill="auto"/>
        <w:bidi w:val="0"/>
        <w:spacing w:before="0" w:after="0" w:line="283" w:lineRule="auto"/>
        <w:ind w:left="0" w:right="0" w:firstLine="0"/>
        <w:jc w:val="left"/>
      </w:pPr>
      <w:bookmarkStart w:id="30" w:name="bookmark30"/>
      <w:r>
        <w:rPr>
          <w:rStyle w:val="CharStyle79"/>
          <w:b/>
          <w:bCs/>
        </w:rPr>
        <w:t>DENNÍ ÚKLID</w:t>
      </w:r>
      <w:bookmarkEnd w:id="30"/>
    </w:p>
    <w:p>
      <w:pPr>
        <w:pStyle w:val="Style4"/>
        <w:keepNext w:val="0"/>
        <w:keepLines w:val="0"/>
        <w:widowControl w:val="0"/>
        <w:shd w:val="clear" w:color="auto" w:fill="auto"/>
        <w:bidi w:val="0"/>
        <w:spacing w:before="0" w:after="200" w:line="283" w:lineRule="auto"/>
        <w:ind w:left="0" w:right="0" w:firstLine="400"/>
        <w:jc w:val="left"/>
      </w:pPr>
      <w:r>
        <w:rPr>
          <w:rStyle w:val="CharStyle5"/>
        </w:rPr>
        <w:t>Práce budou provedeny jednou během pracovního dne.</w:t>
      </w:r>
    </w:p>
    <w:p>
      <w:pPr>
        <w:pStyle w:val="Style78"/>
        <w:keepNext/>
        <w:keepLines/>
        <w:widowControl w:val="0"/>
        <w:shd w:val="clear" w:color="auto" w:fill="auto"/>
        <w:bidi w:val="0"/>
        <w:spacing w:before="0" w:after="0" w:line="283" w:lineRule="auto"/>
        <w:ind w:left="0" w:right="0" w:firstLine="400"/>
        <w:jc w:val="left"/>
      </w:pPr>
      <w:bookmarkStart w:id="32" w:name="bookmark32"/>
      <w:r>
        <w:rPr>
          <w:rStyle w:val="CharStyle79"/>
          <w:b/>
          <w:bCs/>
        </w:rPr>
        <w:t>Seznam prací:</w:t>
      </w:r>
      <w:bookmarkEnd w:id="32"/>
    </w:p>
    <w:p>
      <w:pPr>
        <w:pStyle w:val="Style4"/>
        <w:keepNext w:val="0"/>
        <w:keepLines w:val="0"/>
        <w:widowControl w:val="0"/>
        <w:numPr>
          <w:ilvl w:val="0"/>
          <w:numId w:val="17"/>
        </w:numPr>
        <w:shd w:val="clear" w:color="auto" w:fill="auto"/>
        <w:tabs>
          <w:tab w:pos="669" w:val="left"/>
        </w:tabs>
        <w:bidi w:val="0"/>
        <w:spacing w:before="0" w:after="0" w:line="283" w:lineRule="auto"/>
        <w:ind w:left="0" w:right="0" w:firstLine="340"/>
        <w:jc w:val="left"/>
      </w:pPr>
      <w:r>
        <w:rPr>
          <w:rStyle w:val="CharStyle5"/>
        </w:rPr>
        <w:t>vynášení odpadkových košů, třídění odpadů</w:t>
      </w:r>
    </w:p>
    <w:p>
      <w:pPr>
        <w:pStyle w:val="Style4"/>
        <w:keepNext w:val="0"/>
        <w:keepLines w:val="0"/>
        <w:widowControl w:val="0"/>
        <w:numPr>
          <w:ilvl w:val="0"/>
          <w:numId w:val="17"/>
        </w:numPr>
        <w:shd w:val="clear" w:color="auto" w:fill="auto"/>
        <w:tabs>
          <w:tab w:pos="669" w:val="left"/>
        </w:tabs>
        <w:bidi w:val="0"/>
        <w:spacing w:before="0" w:after="0" w:line="283" w:lineRule="auto"/>
        <w:ind w:left="0" w:right="0" w:firstLine="340"/>
        <w:jc w:val="left"/>
      </w:pPr>
      <w:r>
        <w:rPr>
          <w:rStyle w:val="CharStyle5"/>
        </w:rPr>
        <w:t>mytí podlah kanceláří a pobytových místností - mopem s dvojkbelíkem</w:t>
      </w:r>
    </w:p>
    <w:p>
      <w:pPr>
        <w:pStyle w:val="Style4"/>
        <w:keepNext w:val="0"/>
        <w:keepLines w:val="0"/>
        <w:widowControl w:val="0"/>
        <w:numPr>
          <w:ilvl w:val="0"/>
          <w:numId w:val="17"/>
        </w:numPr>
        <w:shd w:val="clear" w:color="auto" w:fill="auto"/>
        <w:tabs>
          <w:tab w:pos="686" w:val="left"/>
        </w:tabs>
        <w:bidi w:val="0"/>
        <w:spacing w:before="0" w:after="0" w:line="283" w:lineRule="auto"/>
        <w:ind w:left="680" w:right="0" w:hanging="320"/>
        <w:jc w:val="left"/>
      </w:pPr>
      <w:r>
        <w:rPr>
          <w:rStyle w:val="CharStyle5"/>
        </w:rPr>
        <w:t>otření vodorovných ploch a parapetů oken do 150cm výšky neobložených ploch nebo ploch po vyklizení</w:t>
      </w:r>
    </w:p>
    <w:p>
      <w:pPr>
        <w:pStyle w:val="Style4"/>
        <w:keepNext w:val="0"/>
        <w:keepLines w:val="0"/>
        <w:widowControl w:val="0"/>
        <w:numPr>
          <w:ilvl w:val="0"/>
          <w:numId w:val="17"/>
        </w:numPr>
        <w:shd w:val="clear" w:color="auto" w:fill="auto"/>
        <w:tabs>
          <w:tab w:pos="669" w:val="left"/>
        </w:tabs>
        <w:bidi w:val="0"/>
        <w:spacing w:before="0" w:after="0" w:line="283" w:lineRule="auto"/>
        <w:ind w:left="0" w:right="0" w:firstLine="340"/>
        <w:jc w:val="left"/>
      </w:pPr>
      <w:r>
        <w:rPr>
          <w:rStyle w:val="CharStyle5"/>
        </w:rPr>
        <w:t>otření vypínačů, zásobníků, otisků okolo klik dveří a dvířek skříní</w:t>
      </w:r>
    </w:p>
    <w:p>
      <w:pPr>
        <w:pStyle w:val="Style4"/>
        <w:keepNext w:val="0"/>
        <w:keepLines w:val="0"/>
        <w:widowControl w:val="0"/>
        <w:numPr>
          <w:ilvl w:val="0"/>
          <w:numId w:val="17"/>
        </w:numPr>
        <w:shd w:val="clear" w:color="auto" w:fill="auto"/>
        <w:tabs>
          <w:tab w:pos="669" w:val="left"/>
        </w:tabs>
        <w:bidi w:val="0"/>
        <w:spacing w:before="0" w:after="0" w:line="283" w:lineRule="auto"/>
        <w:ind w:left="0" w:right="0" w:firstLine="340"/>
        <w:jc w:val="left"/>
      </w:pPr>
      <w:r>
        <w:rPr>
          <w:rStyle w:val="CharStyle5"/>
        </w:rPr>
        <w:t>čištění desky kúčhyňské linky a dřezu, baterie, ohmaty na dvířkách kuchyňské linky</w:t>
      </w:r>
    </w:p>
    <w:p>
      <w:pPr>
        <w:pStyle w:val="Style4"/>
        <w:keepNext w:val="0"/>
        <w:keepLines w:val="0"/>
        <w:widowControl w:val="0"/>
        <w:numPr>
          <w:ilvl w:val="0"/>
          <w:numId w:val="17"/>
        </w:numPr>
        <w:shd w:val="clear" w:color="auto" w:fill="auto"/>
        <w:tabs>
          <w:tab w:pos="669" w:val="left"/>
        </w:tabs>
        <w:bidi w:val="0"/>
        <w:spacing w:before="0" w:after="0" w:line="283" w:lineRule="auto"/>
        <w:ind w:left="0" w:right="0" w:firstLine="340"/>
        <w:jc w:val="left"/>
      </w:pPr>
      <w:r>
        <w:rPr>
          <w:rStyle w:val="CharStyle5"/>
        </w:rPr>
        <w:t>doplňování zásobníků TP, ručníků, mýdla dle potřeby</w:t>
      </w:r>
    </w:p>
    <w:p>
      <w:pPr>
        <w:pStyle w:val="Style4"/>
        <w:keepNext w:val="0"/>
        <w:keepLines w:val="0"/>
        <w:widowControl w:val="0"/>
        <w:numPr>
          <w:ilvl w:val="0"/>
          <w:numId w:val="17"/>
        </w:numPr>
        <w:shd w:val="clear" w:color="auto" w:fill="auto"/>
        <w:tabs>
          <w:tab w:pos="686" w:val="left"/>
        </w:tabs>
        <w:bidi w:val="0"/>
        <w:spacing w:before="0" w:after="0" w:line="283" w:lineRule="auto"/>
        <w:ind w:left="680" w:right="0" w:hanging="320"/>
        <w:jc w:val="left"/>
      </w:pPr>
      <w:r>
        <w:rPr>
          <w:rStyle w:val="CharStyle5"/>
        </w:rPr>
        <w:t>čištění a desinfekce umyvadel, mís WC, pisoárů, sprchových koutů, odstraňování vodního kamene, čištění vodovodních baterií, čištění keramických obkladů kolem umyvadel, okolo zásobníků, čištění zrcadel</w:t>
      </w:r>
    </w:p>
    <w:p>
      <w:pPr>
        <w:pStyle w:val="Style4"/>
        <w:keepNext w:val="0"/>
        <w:keepLines w:val="0"/>
        <w:widowControl w:val="0"/>
        <w:numPr>
          <w:ilvl w:val="0"/>
          <w:numId w:val="17"/>
        </w:numPr>
        <w:shd w:val="clear" w:color="auto" w:fill="auto"/>
        <w:tabs>
          <w:tab w:pos="686" w:val="left"/>
        </w:tabs>
        <w:bidi w:val="0"/>
        <w:spacing w:before="0" w:after="200" w:line="324" w:lineRule="auto"/>
        <w:ind w:left="680" w:right="0" w:hanging="320"/>
        <w:jc w:val="left"/>
      </w:pPr>
      <w:r>
        <w:rPr>
          <w:rStyle w:val="CharStyle5"/>
        </w:rPr>
        <w:t>úklid venkovních prostor areálu ZZS - sbírání papírů a jiných odpadků (cca do 5 m od budovy), vynášení odpadkových košů</w:t>
      </w:r>
    </w:p>
    <w:p>
      <w:pPr>
        <w:pStyle w:val="Style78"/>
        <w:keepNext/>
        <w:keepLines/>
        <w:widowControl w:val="0"/>
        <w:shd w:val="clear" w:color="auto" w:fill="auto"/>
        <w:bidi w:val="0"/>
        <w:spacing w:before="0" w:after="0" w:line="283" w:lineRule="auto"/>
        <w:ind w:left="0" w:right="0" w:firstLine="0"/>
        <w:jc w:val="left"/>
      </w:pPr>
      <w:bookmarkStart w:id="34" w:name="bookmark34"/>
      <w:r>
        <w:rPr>
          <w:rStyle w:val="CharStyle79"/>
          <w:b/>
          <w:bCs/>
        </w:rPr>
        <w:t>TÝDENNÍ ÚKLID</w:t>
      </w:r>
      <w:bookmarkEnd w:id="34"/>
    </w:p>
    <w:p>
      <w:pPr>
        <w:pStyle w:val="Style4"/>
        <w:keepNext w:val="0"/>
        <w:keepLines w:val="0"/>
        <w:widowControl w:val="0"/>
        <w:shd w:val="clear" w:color="auto" w:fill="auto"/>
        <w:bidi w:val="0"/>
        <w:spacing w:before="0" w:after="200" w:line="283" w:lineRule="auto"/>
        <w:ind w:left="0" w:right="0" w:firstLine="400"/>
        <w:jc w:val="left"/>
      </w:pPr>
      <w:r>
        <w:rPr>
          <w:rStyle w:val="CharStyle5"/>
        </w:rPr>
        <w:t>Práce budou provedeny vždy jednou během kalendářního týdne.</w:t>
      </w:r>
    </w:p>
    <w:p>
      <w:pPr>
        <w:pStyle w:val="Style78"/>
        <w:keepNext/>
        <w:keepLines/>
        <w:widowControl w:val="0"/>
        <w:shd w:val="clear" w:color="auto" w:fill="auto"/>
        <w:bidi w:val="0"/>
        <w:spacing w:before="0" w:after="0" w:line="283" w:lineRule="auto"/>
        <w:ind w:left="0" w:right="0" w:firstLine="400"/>
        <w:jc w:val="left"/>
      </w:pPr>
      <w:bookmarkStart w:id="36" w:name="bookmark36"/>
      <w:r>
        <w:rPr>
          <w:rStyle w:val="CharStyle79"/>
          <w:b/>
          <w:bCs/>
        </w:rPr>
        <w:t>Seznam prací:</w:t>
      </w:r>
      <w:bookmarkEnd w:id="36"/>
    </w:p>
    <w:p>
      <w:pPr>
        <w:pStyle w:val="Style4"/>
        <w:keepNext w:val="0"/>
        <w:keepLines w:val="0"/>
        <w:widowControl w:val="0"/>
        <w:numPr>
          <w:ilvl w:val="0"/>
          <w:numId w:val="17"/>
        </w:numPr>
        <w:shd w:val="clear" w:color="auto" w:fill="auto"/>
        <w:tabs>
          <w:tab w:pos="669" w:val="left"/>
        </w:tabs>
        <w:bidi w:val="0"/>
        <w:spacing w:before="0" w:after="200" w:line="283" w:lineRule="auto"/>
        <w:ind w:left="0" w:right="0" w:firstLine="340"/>
        <w:jc w:val="left"/>
      </w:pPr>
      <w:r>
        <w:rPr>
          <w:rStyle w:val="CharStyle5"/>
        </w:rPr>
        <w:t>Strojové čištění garáže a dezinfekčního boxu, otření vybavení</w:t>
      </w:r>
    </w:p>
    <w:p>
      <w:pPr>
        <w:pStyle w:val="Style78"/>
        <w:keepNext/>
        <w:keepLines/>
        <w:widowControl w:val="0"/>
        <w:shd w:val="clear" w:color="auto" w:fill="auto"/>
        <w:bidi w:val="0"/>
        <w:spacing w:before="0" w:after="0" w:line="283" w:lineRule="auto"/>
        <w:ind w:left="0" w:right="0" w:firstLine="0"/>
        <w:jc w:val="left"/>
      </w:pPr>
      <w:bookmarkStart w:id="38" w:name="bookmark38"/>
      <w:r>
        <w:rPr>
          <w:rStyle w:val="CharStyle79"/>
          <w:b/>
          <w:bCs/>
        </w:rPr>
        <w:t>MĚSÍČNÍ ÚKLID</w:t>
      </w:r>
      <w:bookmarkEnd w:id="38"/>
    </w:p>
    <w:p>
      <w:pPr>
        <w:pStyle w:val="Style4"/>
        <w:keepNext w:val="0"/>
        <w:keepLines w:val="0"/>
        <w:widowControl w:val="0"/>
        <w:shd w:val="clear" w:color="auto" w:fill="auto"/>
        <w:bidi w:val="0"/>
        <w:spacing w:before="0" w:after="200"/>
        <w:ind w:left="400" w:right="0" w:firstLine="20"/>
        <w:jc w:val="left"/>
      </w:pPr>
      <w:r>
        <w:rPr>
          <w:rStyle w:val="CharStyle5"/>
        </w:rPr>
        <w:t>Práce budou provedeny vždy jednou během kalendářního měsíce ve lhůtě nejpozději do konce tohoto kalendářního měsíce.</w:t>
      </w:r>
    </w:p>
    <w:p>
      <w:pPr>
        <w:pStyle w:val="Style78"/>
        <w:keepNext/>
        <w:keepLines/>
        <w:widowControl w:val="0"/>
        <w:shd w:val="clear" w:color="auto" w:fill="auto"/>
        <w:tabs>
          <w:tab w:pos="2354" w:val="left"/>
          <w:tab w:pos="5574" w:val="left"/>
        </w:tabs>
        <w:bidi w:val="0"/>
        <w:spacing w:before="0" w:after="0"/>
        <w:ind w:left="0" w:right="0" w:firstLine="400"/>
        <w:jc w:val="left"/>
      </w:pPr>
      <w:bookmarkStart w:id="40" w:name="bookmark40"/>
      <w:r>
        <w:rPr>
          <w:rStyle w:val="CharStyle79"/>
          <w:b/>
          <w:bCs/>
        </w:rPr>
        <w:t>Seznam prací:</w:t>
        <w:tab/>
        <w:t>*</w:t>
        <w:tab/>
        <w:t>■</w:t>
      </w:r>
      <w:bookmarkEnd w:id="40"/>
    </w:p>
    <w:p>
      <w:pPr>
        <w:pStyle w:val="Style4"/>
        <w:keepNext w:val="0"/>
        <w:keepLines w:val="0"/>
        <w:widowControl w:val="0"/>
        <w:numPr>
          <w:ilvl w:val="0"/>
          <w:numId w:val="17"/>
        </w:numPr>
        <w:shd w:val="clear" w:color="auto" w:fill="auto"/>
        <w:tabs>
          <w:tab w:pos="669" w:val="left"/>
        </w:tabs>
        <w:bidi w:val="0"/>
        <w:spacing w:before="0" w:after="0"/>
        <w:ind w:left="0" w:right="0" w:firstLine="340"/>
        <w:jc w:val="left"/>
      </w:pPr>
      <w:r>
        <w:rPr>
          <w:rStyle w:val="CharStyle5"/>
        </w:rPr>
        <w:t>otření prachu polic ve skladovacích místnostech</w:t>
      </w:r>
    </w:p>
    <w:p>
      <w:pPr>
        <w:pStyle w:val="Style4"/>
        <w:keepNext w:val="0"/>
        <w:keepLines w:val="0"/>
        <w:widowControl w:val="0"/>
        <w:numPr>
          <w:ilvl w:val="0"/>
          <w:numId w:val="17"/>
        </w:numPr>
        <w:shd w:val="clear" w:color="auto" w:fill="auto"/>
        <w:tabs>
          <w:tab w:pos="686" w:val="left"/>
        </w:tabs>
        <w:bidi w:val="0"/>
        <w:spacing w:before="0" w:after="0"/>
        <w:ind w:left="680" w:right="0" w:hanging="320"/>
        <w:jc w:val="left"/>
      </w:pPr>
      <w:r>
        <w:rPr>
          <w:rStyle w:val="CharStyle5"/>
        </w:rPr>
        <w:t>důkladné umytí keramických obkladů, plných dveří, zárubní, umytí svislých ploch (nábytku), odpadkových košů</w:t>
      </w:r>
    </w:p>
    <w:p>
      <w:pPr>
        <w:pStyle w:val="Style4"/>
        <w:keepNext w:val="0"/>
        <w:keepLines w:val="0"/>
        <w:widowControl w:val="0"/>
        <w:numPr>
          <w:ilvl w:val="0"/>
          <w:numId w:val="17"/>
        </w:numPr>
        <w:shd w:val="clear" w:color="auto" w:fill="auto"/>
        <w:tabs>
          <w:tab w:pos="686" w:val="left"/>
        </w:tabs>
        <w:bidi w:val="0"/>
        <w:spacing w:before="0" w:after="0"/>
        <w:ind w:left="680" w:right="0" w:hanging="320"/>
        <w:jc w:val="left"/>
      </w:pPr>
      <w:r>
        <w:rPr>
          <w:rStyle w:val="CharStyle5"/>
        </w:rPr>
        <w:t>otírání radiátorů, nástěnek, stojanů, hasicích přístrojů, hodin, židlí a křesel, zábradlí na schodištích, hůře dostupná místa nad 150 cm (skříně, parapety, šatní skříňky, skříňky na obuv), otření bloků opěrných pro vozidla ve výjezdové garáži</w:t>
      </w:r>
    </w:p>
    <w:p>
      <w:pPr>
        <w:pStyle w:val="Style4"/>
        <w:keepNext w:val="0"/>
        <w:keepLines w:val="0"/>
        <w:widowControl w:val="0"/>
        <w:numPr>
          <w:ilvl w:val="0"/>
          <w:numId w:val="17"/>
        </w:numPr>
        <w:shd w:val="clear" w:color="auto" w:fill="auto"/>
        <w:tabs>
          <w:tab w:pos="669" w:val="left"/>
          <w:tab w:pos="6095" w:val="left"/>
        </w:tabs>
        <w:bidi w:val="0"/>
        <w:spacing w:before="0" w:after="0"/>
        <w:ind w:left="0" w:right="0" w:firstLine="340"/>
        <w:jc w:val="left"/>
      </w:pPr>
      <w:r>
        <w:rPr>
          <w:rStyle w:val="CharStyle5"/>
        </w:rPr>
        <w:t>smýčení pavučin</w:t>
        <w:tab/>
        <w:t>’</w:t>
      </w:r>
    </w:p>
    <w:p>
      <w:pPr>
        <w:pStyle w:val="Style4"/>
        <w:keepNext w:val="0"/>
        <w:keepLines w:val="0"/>
        <w:widowControl w:val="0"/>
        <w:numPr>
          <w:ilvl w:val="0"/>
          <w:numId w:val="17"/>
        </w:numPr>
        <w:shd w:val="clear" w:color="auto" w:fill="auto"/>
        <w:tabs>
          <w:tab w:pos="669" w:val="left"/>
        </w:tabs>
        <w:bidi w:val="0"/>
        <w:spacing w:before="0" w:after="0"/>
        <w:ind w:left="0" w:right="0" w:firstLine="340"/>
        <w:jc w:val="left"/>
      </w:pPr>
      <w:r>
        <w:rPr>
          <w:rStyle w:val="CharStyle5"/>
        </w:rPr>
        <w:t>vysávání čalouněného nábytku</w:t>
      </w:r>
    </w:p>
    <w:p>
      <w:pPr>
        <w:pStyle w:val="Style4"/>
        <w:keepNext w:val="0"/>
        <w:keepLines w:val="0"/>
        <w:widowControl w:val="0"/>
        <w:numPr>
          <w:ilvl w:val="0"/>
          <w:numId w:val="17"/>
        </w:numPr>
        <w:shd w:val="clear" w:color="auto" w:fill="auto"/>
        <w:tabs>
          <w:tab w:pos="669" w:val="left"/>
        </w:tabs>
        <w:bidi w:val="0"/>
        <w:spacing w:before="0" w:after="0"/>
        <w:ind w:left="0" w:right="0" w:firstLine="340"/>
        <w:jc w:val="left"/>
      </w:pPr>
      <w:r>
        <w:rPr>
          <w:rStyle w:val="CharStyle5"/>
        </w:rPr>
        <w:t>příprava nebezpečného odpadu na odvoz</w:t>
      </w:r>
    </w:p>
    <w:p>
      <w:pPr>
        <w:pStyle w:val="Style4"/>
        <w:keepNext w:val="0"/>
        <w:keepLines w:val="0"/>
        <w:widowControl w:val="0"/>
        <w:numPr>
          <w:ilvl w:val="0"/>
          <w:numId w:val="17"/>
        </w:numPr>
        <w:shd w:val="clear" w:color="auto" w:fill="auto"/>
        <w:tabs>
          <w:tab w:pos="686" w:val="left"/>
        </w:tabs>
        <w:bidi w:val="0"/>
        <w:spacing w:before="0" w:after="0"/>
        <w:ind w:left="680" w:right="0" w:hanging="320"/>
        <w:jc w:val="left"/>
      </w:pPr>
      <w:r>
        <w:rPr>
          <w:rStyle w:val="CharStyle5"/>
        </w:rPr>
        <w:t>důkladné mytí celých ploch skříněk kuchyňské linky, mytí zařízéní v kuchyňkách, chladících zařízení a mikroyl. trouby</w:t>
      </w:r>
    </w:p>
    <w:p>
      <w:pPr>
        <w:pStyle w:val="Style4"/>
        <w:keepNext w:val="0"/>
        <w:keepLines w:val="0"/>
        <w:widowControl w:val="0"/>
        <w:numPr>
          <w:ilvl w:val="0"/>
          <w:numId w:val="17"/>
        </w:numPr>
        <w:shd w:val="clear" w:color="auto" w:fill="auto"/>
        <w:tabs>
          <w:tab w:pos="669" w:val="left"/>
        </w:tabs>
        <w:bidi w:val="0"/>
        <w:spacing w:before="0" w:after="0"/>
        <w:ind w:left="0" w:right="0" w:firstLine="340"/>
        <w:jc w:val="left"/>
      </w:pPr>
      <w:r>
        <w:rPr>
          <w:rStyle w:val="CharStyle5"/>
        </w:rPr>
        <w:t>otření vypínačů, zásobníků, otisků okolo klik dveří a dvířek skříní</w:t>
      </w:r>
    </w:p>
    <w:p>
      <w:pPr>
        <w:pStyle w:val="Style4"/>
        <w:keepNext w:val="0"/>
        <w:keepLines w:val="0"/>
        <w:widowControl w:val="0"/>
        <w:numPr>
          <w:ilvl w:val="0"/>
          <w:numId w:val="17"/>
        </w:numPr>
        <w:shd w:val="clear" w:color="auto" w:fill="auto"/>
        <w:tabs>
          <w:tab w:pos="669" w:val="left"/>
        </w:tabs>
        <w:bidi w:val="0"/>
        <w:spacing w:before="0" w:after="0" w:line="283" w:lineRule="auto"/>
        <w:ind w:left="0" w:right="0" w:firstLine="340"/>
        <w:jc w:val="left"/>
      </w:pPr>
      <w:r>
        <w:rPr>
          <w:rStyle w:val="CharStyle5"/>
        </w:rPr>
        <w:t>prosklených příček (zábradlí), prosklených dveří a plných dveří</w:t>
      </w:r>
    </w:p>
    <w:p>
      <w:pPr>
        <w:pStyle w:val="Style4"/>
        <w:keepNext w:val="0"/>
        <w:keepLines w:val="0"/>
        <w:widowControl w:val="0"/>
        <w:numPr>
          <w:ilvl w:val="0"/>
          <w:numId w:val="17"/>
        </w:numPr>
        <w:shd w:val="clear" w:color="auto" w:fill="auto"/>
        <w:tabs>
          <w:tab w:pos="669" w:val="left"/>
        </w:tabs>
        <w:bidi w:val="0"/>
        <w:spacing w:before="0" w:after="0" w:line="283" w:lineRule="auto"/>
        <w:ind w:left="0" w:right="0" w:firstLine="340"/>
        <w:jc w:val="left"/>
      </w:pPr>
      <w:r>
        <w:rPr>
          <w:rStyle w:val="CharStyle5"/>
        </w:rPr>
        <w:t>čištění venkovních odpadkových košů a popelníků</w:t>
      </w:r>
    </w:p>
    <w:p>
      <w:pPr>
        <w:pStyle w:val="Style4"/>
        <w:keepNext w:val="0"/>
        <w:keepLines w:val="0"/>
        <w:widowControl w:val="0"/>
        <w:numPr>
          <w:ilvl w:val="0"/>
          <w:numId w:val="17"/>
        </w:numPr>
        <w:shd w:val="clear" w:color="auto" w:fill="auto"/>
        <w:tabs>
          <w:tab w:pos="669" w:val="left"/>
        </w:tabs>
        <w:bidi w:val="0"/>
        <w:spacing w:before="0" w:after="0" w:line="283" w:lineRule="auto"/>
        <w:ind w:left="0" w:right="0" w:firstLine="340"/>
        <w:jc w:val="left"/>
      </w:pPr>
      <w:r>
        <w:rPr>
          <w:rStyle w:val="CharStyle5"/>
        </w:rPr>
        <w:t>důkladné umytí keramických obkladů (dezinfekční box) cca 60 m</w:t>
      </w:r>
      <w:r>
        <w:rPr>
          <w:rStyle w:val="CharStyle5"/>
          <w:vertAlign w:val="superscript"/>
        </w:rPr>
        <w:t>2</w:t>
      </w:r>
    </w:p>
    <w:p>
      <w:pPr>
        <w:pStyle w:val="Style4"/>
        <w:keepNext w:val="0"/>
        <w:keepLines w:val="0"/>
        <w:widowControl w:val="0"/>
        <w:numPr>
          <w:ilvl w:val="0"/>
          <w:numId w:val="17"/>
        </w:numPr>
        <w:shd w:val="clear" w:color="auto" w:fill="auto"/>
        <w:tabs>
          <w:tab w:pos="686" w:val="left"/>
        </w:tabs>
        <w:bidi w:val="0"/>
        <w:spacing w:before="0" w:after="380" w:line="312" w:lineRule="auto"/>
        <w:ind w:left="680" w:right="0" w:hanging="320"/>
        <w:jc w:val="left"/>
      </w:pPr>
      <w:r>
        <w:rPr>
          <w:rStyle w:val="CharStyle5"/>
        </w:rPr>
        <w:t>úklid (plošná dezinfekce) chladicího boxu na zdravotnický odpad (podlaha 3,3 m</w:t>
      </w:r>
      <w:r>
        <w:rPr>
          <w:rStyle w:val="CharStyle5"/>
          <w:vertAlign w:val="superscript"/>
        </w:rPr>
        <w:t>2</w:t>
      </w:r>
      <w:r>
        <w:rPr>
          <w:rStyle w:val="CharStyle5"/>
        </w:rPr>
        <w:t>), včetně stěn 14,6 m</w:t>
      </w:r>
      <w:r>
        <w:rPr>
          <w:rStyle w:val="CharStyle5"/>
          <w:vertAlign w:val="superscript"/>
        </w:rPr>
        <w:t>2</w:t>
      </w:r>
      <w:r>
        <w:rPr>
          <w:rStyle w:val="CharStyle5"/>
        </w:rPr>
        <w:t>.</w:t>
      </w:r>
    </w:p>
    <w:p>
      <w:pPr>
        <w:pStyle w:val="Style78"/>
        <w:keepNext/>
        <w:keepLines/>
        <w:widowControl w:val="0"/>
        <w:shd w:val="clear" w:color="auto" w:fill="auto"/>
        <w:bidi w:val="0"/>
        <w:spacing w:before="0" w:after="0" w:line="283" w:lineRule="auto"/>
        <w:ind w:left="0" w:right="0" w:firstLine="0"/>
        <w:jc w:val="left"/>
      </w:pPr>
      <w:bookmarkStart w:id="42" w:name="bookmark42"/>
      <w:r>
        <w:rPr>
          <w:rStyle w:val="CharStyle79"/>
          <w:b/>
          <w:bCs/>
        </w:rPr>
        <w:t>PŮLROČNÍ ÚKLID</w:t>
      </w:r>
      <w:bookmarkEnd w:id="42"/>
    </w:p>
    <w:p>
      <w:pPr>
        <w:pStyle w:val="Style4"/>
        <w:keepNext w:val="0"/>
        <w:keepLines w:val="0"/>
        <w:widowControl w:val="0"/>
        <w:shd w:val="clear" w:color="auto" w:fill="auto"/>
        <w:bidi w:val="0"/>
        <w:spacing w:before="0" w:after="200" w:line="271" w:lineRule="auto"/>
        <w:ind w:left="400" w:right="0" w:firstLine="20"/>
        <w:jc w:val="left"/>
      </w:pPr>
      <w:r>
        <w:rPr>
          <w:rStyle w:val="CharStyle5"/>
        </w:rPr>
        <w:t>Práce budou provedeny vždy jednou během pololetí kalendářního roku ve lhůtě do konce tohoto pololetí kalendářního roku.</w:t>
      </w:r>
    </w:p>
    <w:p>
      <w:pPr>
        <w:pStyle w:val="Style78"/>
        <w:keepNext/>
        <w:keepLines/>
        <w:widowControl w:val="0"/>
        <w:shd w:val="clear" w:color="auto" w:fill="auto"/>
        <w:bidi w:val="0"/>
        <w:spacing w:before="0" w:after="0" w:line="283" w:lineRule="auto"/>
        <w:ind w:left="0" w:right="0" w:firstLine="400"/>
        <w:jc w:val="left"/>
      </w:pPr>
      <w:bookmarkStart w:id="44" w:name="bookmark44"/>
      <w:r>
        <w:rPr>
          <w:rStyle w:val="CharStyle79"/>
          <w:b/>
          <w:bCs/>
        </w:rPr>
        <w:t>Seznam prací:</w:t>
      </w:r>
      <w:bookmarkEnd w:id="44"/>
    </w:p>
    <w:p>
      <w:pPr>
        <w:pStyle w:val="Style4"/>
        <w:keepNext w:val="0"/>
        <w:keepLines w:val="0"/>
        <w:widowControl w:val="0"/>
        <w:numPr>
          <w:ilvl w:val="0"/>
          <w:numId w:val="17"/>
        </w:numPr>
        <w:shd w:val="clear" w:color="auto" w:fill="auto"/>
        <w:tabs>
          <w:tab w:pos="669" w:val="left"/>
        </w:tabs>
        <w:bidi w:val="0"/>
        <w:spacing w:before="0" w:after="0" w:line="312" w:lineRule="auto"/>
        <w:ind w:left="0" w:right="0" w:firstLine="340"/>
        <w:jc w:val="left"/>
      </w:pPr>
      <w:r>
        <w:rPr>
          <w:rStyle w:val="CharStyle5"/>
        </w:rPr>
        <w:t>mytí oken, rámů a prosklených ploch nad dveřmi</w:t>
      </w:r>
    </w:p>
    <w:p>
      <w:pPr>
        <w:pStyle w:val="Style4"/>
        <w:keepNext w:val="0"/>
        <w:keepLines w:val="0"/>
        <w:widowControl w:val="0"/>
        <w:numPr>
          <w:ilvl w:val="0"/>
          <w:numId w:val="19"/>
        </w:numPr>
        <w:shd w:val="clear" w:color="auto" w:fill="auto"/>
        <w:tabs>
          <w:tab w:pos="1049" w:val="left"/>
        </w:tabs>
        <w:bidi w:val="0"/>
        <w:spacing w:before="0" w:after="200" w:line="312" w:lineRule="auto"/>
        <w:ind w:left="1060" w:right="0" w:hanging="360"/>
        <w:jc w:val="left"/>
      </w:pPr>
      <w:r>
        <w:rPr>
          <w:rStyle w:val="CharStyle5"/>
        </w:rPr>
        <w:t>plocha mytí oken cca 200 m</w:t>
      </w:r>
      <w:r>
        <w:rPr>
          <w:rStyle w:val="CharStyle5"/>
          <w:vertAlign w:val="superscript"/>
        </w:rPr>
        <w:t>2</w:t>
      </w:r>
      <w:r>
        <w:rPr>
          <w:rStyle w:val="CharStyle5"/>
        </w:rPr>
        <w:t xml:space="preserve"> (plocha je uvedena oboustranně), z toho 13 m</w:t>
      </w:r>
      <w:r>
        <w:rPr>
          <w:rStyle w:val="CharStyle5"/>
          <w:vertAlign w:val="superscript"/>
        </w:rPr>
        <w:t>2</w:t>
      </w:r>
      <w:r>
        <w:rPr>
          <w:rStyle w:val="CharStyle5"/>
        </w:rPr>
        <w:t xml:space="preserve"> výškové práce</w:t>
      </w:r>
    </w:p>
    <w:p>
      <w:pPr>
        <w:pStyle w:val="Style4"/>
        <w:keepNext w:val="0"/>
        <w:keepLines w:val="0"/>
        <w:widowControl w:val="0"/>
        <w:numPr>
          <w:ilvl w:val="0"/>
          <w:numId w:val="19"/>
        </w:numPr>
        <w:shd w:val="clear" w:color="auto" w:fill="auto"/>
        <w:tabs>
          <w:tab w:pos="1078" w:val="left"/>
        </w:tabs>
        <w:bidi w:val="0"/>
        <w:spacing w:before="0" w:after="0" w:line="307" w:lineRule="auto"/>
        <w:ind w:left="0" w:right="0" w:firstLine="720"/>
        <w:jc w:val="left"/>
      </w:pPr>
      <w:r>
        <w:rPr>
          <w:rStyle w:val="CharStyle5"/>
        </w:rPr>
        <w:t>plocha prosklených dveří 7 m</w:t>
      </w:r>
      <w:r>
        <w:rPr>
          <w:rStyle w:val="CharStyle5"/>
          <w:vertAlign w:val="superscript"/>
        </w:rPr>
        <w:t>2</w:t>
      </w:r>
      <w:r>
        <w:rPr>
          <w:rStyle w:val="CharStyle5"/>
        </w:rPr>
        <w:t xml:space="preserve"> a nadsvětlíků 10 m</w:t>
      </w:r>
      <w:r>
        <w:rPr>
          <w:rStyle w:val="CharStyle5"/>
          <w:vertAlign w:val="superscript"/>
        </w:rPr>
        <w:t>2</w:t>
      </w:r>
    </w:p>
    <w:p>
      <w:pPr>
        <w:pStyle w:val="Style4"/>
        <w:keepNext w:val="0"/>
        <w:keepLines w:val="0"/>
        <w:widowControl w:val="0"/>
        <w:numPr>
          <w:ilvl w:val="0"/>
          <w:numId w:val="21"/>
        </w:numPr>
        <w:shd w:val="clear" w:color="auto" w:fill="auto"/>
        <w:tabs>
          <w:tab w:pos="716" w:val="left"/>
        </w:tabs>
        <w:bidi w:val="0"/>
        <w:spacing w:before="0" w:after="0" w:line="307" w:lineRule="auto"/>
        <w:ind w:left="0" w:right="0" w:firstLine="380"/>
        <w:jc w:val="left"/>
      </w:pPr>
      <w:r>
        <w:rPr>
          <w:rStyle w:val="CharStyle5"/>
        </w:rPr>
        <w:t>úložný prostor válendy-vyčištění, vysátí matrací válend, tepování 9 ks</w:t>
      </w:r>
    </w:p>
    <w:p>
      <w:pPr>
        <w:pStyle w:val="Style4"/>
        <w:keepNext w:val="0"/>
        <w:keepLines w:val="0"/>
        <w:widowControl w:val="0"/>
        <w:numPr>
          <w:ilvl w:val="0"/>
          <w:numId w:val="21"/>
        </w:numPr>
        <w:shd w:val="clear" w:color="auto" w:fill="auto"/>
        <w:tabs>
          <w:tab w:pos="716" w:val="left"/>
        </w:tabs>
        <w:bidi w:val="0"/>
        <w:spacing w:before="0" w:after="0" w:line="307" w:lineRule="auto"/>
        <w:ind w:left="0" w:right="0" w:firstLine="380"/>
        <w:jc w:val="left"/>
      </w:pPr>
      <w:r>
        <w:rPr>
          <w:rStyle w:val="CharStyle5"/>
        </w:rPr>
        <w:t>mytí rohoží (čistících zón) šamponem a teplou vodou 4 m</w:t>
      </w:r>
      <w:r>
        <w:rPr>
          <w:rStyle w:val="CharStyle5"/>
          <w:vertAlign w:val="superscript"/>
        </w:rPr>
        <w:t>z</w:t>
      </w:r>
    </w:p>
    <w:p>
      <w:pPr>
        <w:pStyle w:val="Style4"/>
        <w:keepNext w:val="0"/>
        <w:keepLines w:val="0"/>
        <w:widowControl w:val="0"/>
        <w:numPr>
          <w:ilvl w:val="0"/>
          <w:numId w:val="21"/>
        </w:numPr>
        <w:shd w:val="clear" w:color="auto" w:fill="auto"/>
        <w:tabs>
          <w:tab w:pos="716" w:val="left"/>
        </w:tabs>
        <w:bidi w:val="0"/>
        <w:spacing w:before="0" w:after="0" w:line="307" w:lineRule="auto"/>
        <w:ind w:left="720" w:right="0" w:hanging="340"/>
        <w:jc w:val="left"/>
      </w:pPr>
      <w:r>
        <w:rPr>
          <w:rStyle w:val="CharStyle5"/>
        </w:rPr>
        <w:t>čištění čalouněného nábytku strojně (dle požadavků objednatele), 1 sedací souprava, kterou tvoří 1 pohovka a 2 ks křesla čalouněná, 10 ks kancelářských židlí</w:t>
      </w:r>
    </w:p>
    <w:p>
      <w:pPr>
        <w:pStyle w:val="Style4"/>
        <w:keepNext w:val="0"/>
        <w:keepLines w:val="0"/>
        <w:widowControl w:val="0"/>
        <w:numPr>
          <w:ilvl w:val="0"/>
          <w:numId w:val="21"/>
        </w:numPr>
        <w:shd w:val="clear" w:color="auto" w:fill="auto"/>
        <w:tabs>
          <w:tab w:pos="716" w:val="left"/>
        </w:tabs>
        <w:bidi w:val="0"/>
        <w:spacing w:before="0" w:after="0" w:line="307" w:lineRule="auto"/>
        <w:ind w:left="0" w:right="0" w:firstLine="380"/>
        <w:jc w:val="left"/>
      </w:pPr>
      <w:r>
        <w:rPr>
          <w:rStyle w:val="CharStyle5"/>
        </w:rPr>
        <w:t>čištění vrat 5 ks včetně prosvětlovacích ploch o rozměrech 3,0 x 3,1m (4.ks)</w:t>
      </w:r>
    </w:p>
    <w:p>
      <w:pPr>
        <w:pStyle w:val="Style4"/>
        <w:keepNext w:val="0"/>
        <w:keepLines w:val="0"/>
        <w:widowControl w:val="0"/>
        <w:shd w:val="clear" w:color="auto" w:fill="auto"/>
        <w:bidi w:val="0"/>
        <w:spacing w:before="0" w:after="440" w:line="240" w:lineRule="auto"/>
        <w:ind w:left="0" w:right="0" w:firstLine="720"/>
        <w:jc w:val="left"/>
      </w:pPr>
      <w:r>
        <w:rPr>
          <w:rStyle w:val="CharStyle5"/>
        </w:rPr>
        <w:t>a 3,6 x 3,1 m (1 ks)</w:t>
      </w:r>
    </w:p>
    <w:p>
      <w:pPr>
        <w:pStyle w:val="Style78"/>
        <w:keepNext/>
        <w:keepLines/>
        <w:widowControl w:val="0"/>
        <w:shd w:val="clear" w:color="auto" w:fill="auto"/>
        <w:bidi w:val="0"/>
        <w:spacing w:before="0" w:after="0" w:line="307" w:lineRule="auto"/>
        <w:ind w:left="0" w:right="0" w:firstLine="0"/>
        <w:jc w:val="left"/>
      </w:pPr>
      <w:bookmarkStart w:id="46" w:name="bookmark46"/>
      <w:r>
        <w:rPr>
          <w:rStyle w:val="CharStyle79"/>
          <w:b/>
          <w:bCs/>
          <w:u w:val="single"/>
        </w:rPr>
        <w:t>Poznámka</w:t>
      </w:r>
      <w:r>
        <w:rPr>
          <w:rStyle w:val="CharStyle79"/>
          <w:b/>
          <w:bCs/>
        </w:rPr>
        <w:t>:</w:t>
      </w:r>
      <w:bookmarkEnd w:id="46"/>
    </w:p>
    <w:p>
      <w:pPr>
        <w:pStyle w:val="Style4"/>
        <w:keepNext w:val="0"/>
        <w:keepLines w:val="0"/>
        <w:widowControl w:val="0"/>
        <w:shd w:val="clear" w:color="auto" w:fill="auto"/>
        <w:bidi w:val="0"/>
        <w:spacing w:before="0" w:after="0" w:line="307" w:lineRule="auto"/>
        <w:ind w:left="0" w:right="0" w:firstLine="0"/>
        <w:jc w:val="left"/>
      </w:pPr>
      <w:r>
        <w:rPr>
          <w:rStyle w:val="CharStyle5"/>
          <w:i/>
          <w:iCs/>
        </w:rPr>
        <w:t>Úklid</w:t>
      </w:r>
      <w:r>
        <w:rPr>
          <w:rStyle w:val="CharStyle5"/>
        </w:rPr>
        <w:t xml:space="preserve"> se </w:t>
      </w:r>
      <w:r>
        <w:rPr>
          <w:rStyle w:val="CharStyle5"/>
          <w:i/>
          <w:iCs/>
        </w:rPr>
        <w:t>netýká kancelářské techniky, počítačů, tiskáren a telefonů.</w:t>
      </w:r>
    </w:p>
    <w:p>
      <w:pPr>
        <w:pStyle w:val="Style4"/>
        <w:keepNext w:val="0"/>
        <w:keepLines w:val="0"/>
        <w:widowControl w:val="0"/>
        <w:shd w:val="clear" w:color="auto" w:fill="auto"/>
        <w:bidi w:val="0"/>
        <w:spacing w:before="0" w:after="0" w:line="307" w:lineRule="auto"/>
        <w:ind w:left="0" w:right="0" w:firstLine="0"/>
        <w:jc w:val="left"/>
      </w:pPr>
      <w:r>
        <w:rPr>
          <w:rStyle w:val="CharStyle5"/>
          <w:i/>
          <w:iCs/>
        </w:rPr>
        <w:t>Součástí plnění nejsou dodávky náplní do zásobníků, ale pouze jejich doplňování.</w:t>
      </w:r>
    </w:p>
    <w:p>
      <w:pPr>
        <w:pStyle w:val="Style4"/>
        <w:keepNext w:val="0"/>
        <w:keepLines w:val="0"/>
        <w:widowControl w:val="0"/>
        <w:shd w:val="clear" w:color="auto" w:fill="auto"/>
        <w:bidi w:val="0"/>
        <w:spacing w:before="0" w:after="440" w:line="307" w:lineRule="auto"/>
        <w:ind w:left="0" w:right="0" w:firstLine="0"/>
        <w:jc w:val="left"/>
      </w:pPr>
      <w:r>
        <w:rPr>
          <w:rStyle w:val="CharStyle5"/>
          <w:i/>
          <w:iCs/>
        </w:rPr>
        <w:t>Dodávky a používání úklidové chemie a technického a materiálového zabezpečení (kbelík, mop a další vybavení nezbytné pro zajištění úklidu) zajišťuje zhotovitel</w:t>
      </w:r>
    </w:p>
    <w:p>
      <w:pPr>
        <w:pStyle w:val="Style54"/>
        <w:keepNext w:val="0"/>
        <w:keepLines w:val="0"/>
        <w:widowControl w:val="0"/>
        <w:shd w:val="clear" w:color="auto" w:fill="auto"/>
        <w:bidi w:val="0"/>
        <w:spacing w:before="0" w:after="0" w:line="240" w:lineRule="auto"/>
        <w:ind w:left="0" w:right="0" w:firstLine="0"/>
        <w:jc w:val="center"/>
      </w:pPr>
      <w:r>
        <w:rPr>
          <w:rStyle w:val="CharStyle55"/>
          <w:b/>
          <w:bCs/>
        </w:rPr>
        <w:t>PASPORT PLOCH VESELÍ N. MORAVOU</w:t>
      </w:r>
    </w:p>
    <w:tbl>
      <w:tblPr>
        <w:tblOverlap w:val="never"/>
        <w:jc w:val="center"/>
        <w:tblLayout w:type="fixed"/>
      </w:tblPr>
      <w:tblGrid>
        <w:gridCol w:w="816"/>
        <w:gridCol w:w="893"/>
        <w:gridCol w:w="2314"/>
        <w:gridCol w:w="1090"/>
        <w:gridCol w:w="2126"/>
        <w:gridCol w:w="802"/>
        <w:gridCol w:w="283"/>
        <w:gridCol w:w="398"/>
      </w:tblGrid>
      <w:tr>
        <w:trPr>
          <w:trHeight w:val="346" w:hRule="exact"/>
        </w:trPr>
        <w:tc>
          <w:tcPr>
            <w:vMerge w:val="restart"/>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200" w:line="240" w:lineRule="auto"/>
              <w:ind w:left="0" w:right="0" w:firstLine="0"/>
              <w:jc w:val="right"/>
              <w:rPr>
                <w:sz w:val="8"/>
                <w:szCs w:val="8"/>
              </w:rPr>
            </w:pPr>
            <w:r>
              <w:rPr>
                <w:rStyle w:val="CharStyle59"/>
                <w:rFonts w:ascii="Times New Roman" w:eastAsia="Times New Roman" w:hAnsi="Times New Roman" w:cs="Times New Roman"/>
                <w:i/>
                <w:iCs/>
                <w:sz w:val="8"/>
                <w:szCs w:val="8"/>
              </w:rPr>
              <w:t>J</w:t>
            </w:r>
          </w:p>
          <w:p>
            <w:pPr>
              <w:pStyle w:val="Style58"/>
              <w:keepNext w:val="0"/>
              <w:keepLines w:val="0"/>
              <w:widowControl w:val="0"/>
              <w:shd w:val="clear" w:color="auto" w:fill="auto"/>
              <w:bidi w:val="0"/>
              <w:spacing w:before="0" w:after="0" w:line="240" w:lineRule="auto"/>
              <w:ind w:left="0" w:right="0" w:firstLine="0"/>
              <w:jc w:val="left"/>
            </w:pPr>
            <w:r>
              <w:rPr>
                <w:rStyle w:val="CharStyle59"/>
              </w:rPr>
              <w:t>Podlaží</w:t>
            </w:r>
          </w:p>
          <w:p>
            <w:pPr>
              <w:pStyle w:val="Style58"/>
              <w:keepNext w:val="0"/>
              <w:keepLines w:val="0"/>
              <w:widowControl w:val="0"/>
              <w:shd w:val="clear" w:color="auto" w:fill="auto"/>
              <w:bidi w:val="0"/>
              <w:spacing w:before="0" w:after="100" w:line="240" w:lineRule="auto"/>
              <w:ind w:left="0" w:right="0" w:firstLine="0"/>
              <w:jc w:val="left"/>
            </w:pPr>
            <w:r>
              <w:rPr>
                <w:rStyle w:val="CharStyle59"/>
              </w:rPr>
              <w:t>V —</w:t>
            </w:r>
          </w:p>
        </w:tc>
        <w:tc>
          <w:tcPr>
            <w:vMerge w:val="restart"/>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center"/>
            </w:pPr>
            <w:r>
              <w:rPr>
                <w:rStyle w:val="CharStyle59"/>
              </w:rPr>
              <w:t>Označení místnosti</w:t>
            </w:r>
          </w:p>
        </w:tc>
        <w:tc>
          <w:tcPr>
            <w:vMerge w:val="restart"/>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900"/>
              <w:jc w:val="left"/>
            </w:pPr>
            <w:r>
              <w:rPr>
                <w:rStyle w:val="CharStyle59"/>
              </w:rPr>
              <w:t>Název</w:t>
            </w:r>
          </w:p>
          <w:p>
            <w:pPr>
              <w:pStyle w:val="Style58"/>
              <w:keepNext w:val="0"/>
              <w:keepLines w:val="0"/>
              <w:widowControl w:val="0"/>
              <w:shd w:val="clear" w:color="auto" w:fill="auto"/>
              <w:bidi w:val="0"/>
              <w:spacing w:before="0" w:after="0" w:line="240" w:lineRule="auto"/>
              <w:ind w:left="0" w:right="0" w:firstLine="820"/>
              <w:jc w:val="left"/>
              <w:rPr>
                <w:sz w:val="8"/>
                <w:szCs w:val="8"/>
              </w:rPr>
            </w:pPr>
            <w:r>
              <w:rPr>
                <w:rStyle w:val="CharStyle59"/>
                <w:rFonts w:ascii="Times New Roman" w:eastAsia="Times New Roman" w:hAnsi="Times New Roman" w:cs="Times New Roman"/>
                <w:i/>
                <w:iCs/>
                <w:sz w:val="8"/>
                <w:szCs w:val="8"/>
                <w:vertAlign w:val="superscript"/>
              </w:rPr>
              <w:t>1</w:t>
            </w:r>
            <w:r>
              <w:rPr>
                <w:rStyle w:val="CharStyle59"/>
                <w:rFonts w:ascii="Times New Roman" w:eastAsia="Times New Roman" w:hAnsi="Times New Roman" w:cs="Times New Roman"/>
                <w:i/>
                <w:iCs/>
                <w:sz w:val="8"/>
                <w:szCs w:val="8"/>
              </w:rPr>
              <w:t xml:space="preserve"> t,</w:t>
            </w:r>
          </w:p>
        </w:tc>
        <w:tc>
          <w:tcPr>
            <w:vMerge w:val="restart"/>
            <w:tcBorders>
              <w:top w:val="single" w:sz="4"/>
              <w:left w:val="single" w:sz="4"/>
            </w:tcBorders>
            <w:shd w:val="clear" w:color="auto" w:fill="auto"/>
            <w:vAlign w:val="top"/>
          </w:tcPr>
          <w:p>
            <w:pPr>
              <w:pStyle w:val="Style58"/>
              <w:keepNext w:val="0"/>
              <w:keepLines w:val="0"/>
              <w:widowControl w:val="0"/>
              <w:shd w:val="clear" w:color="auto" w:fill="auto"/>
              <w:tabs>
                <w:tab w:pos="845" w:val="left"/>
              </w:tabs>
              <w:bidi w:val="0"/>
              <w:spacing w:before="80" w:after="0" w:line="240" w:lineRule="auto"/>
              <w:ind w:left="0" w:right="0" w:firstLine="0"/>
              <w:jc w:val="right"/>
              <w:rPr>
                <w:sz w:val="8"/>
                <w:szCs w:val="8"/>
              </w:rPr>
            </w:pPr>
            <w:r>
              <w:rPr>
                <w:rStyle w:val="CharStyle59"/>
                <w:rFonts w:ascii="Courier New" w:eastAsia="Courier New" w:hAnsi="Courier New" w:cs="Courier New"/>
                <w:i/>
                <w:iCs/>
                <w:smallCaps/>
                <w:sz w:val="16"/>
                <w:szCs w:val="16"/>
              </w:rPr>
              <w:t>a</w:t>
            </w:r>
            <w:r>
              <w:rPr>
                <w:rStyle w:val="CharStyle59"/>
                <w:rFonts w:ascii="Times New Roman" w:eastAsia="Times New Roman" w:hAnsi="Times New Roman" w:cs="Times New Roman"/>
                <w:sz w:val="8"/>
                <w:szCs w:val="8"/>
              </w:rPr>
              <w:t xml:space="preserve"> V</w:t>
              <w:tab/>
              <w:t>fy</w:t>
            </w:r>
          </w:p>
          <w:p>
            <w:pPr>
              <w:pStyle w:val="Style58"/>
              <w:keepNext w:val="0"/>
              <w:keepLines w:val="0"/>
              <w:widowControl w:val="0"/>
              <w:shd w:val="clear" w:color="auto" w:fill="auto"/>
              <w:tabs>
                <w:tab w:pos="509" w:val="left"/>
              </w:tabs>
              <w:bidi w:val="0"/>
              <w:spacing w:before="0" w:after="0" w:line="240" w:lineRule="auto"/>
              <w:ind w:left="0" w:right="0" w:firstLine="0"/>
              <w:jc w:val="right"/>
              <w:rPr>
                <w:sz w:val="8"/>
                <w:szCs w:val="8"/>
              </w:rPr>
            </w:pPr>
            <w:r>
              <w:rPr>
                <w:rStyle w:val="CharStyle59"/>
                <w:rFonts w:ascii="Times New Roman" w:eastAsia="Times New Roman" w:hAnsi="Times New Roman" w:cs="Times New Roman"/>
                <w:sz w:val="8"/>
                <w:szCs w:val="8"/>
              </w:rPr>
              <w:t>7</w:t>
              <w:tab/>
              <w:t>v</w:t>
            </w:r>
          </w:p>
          <w:p>
            <w:pPr>
              <w:pStyle w:val="Style58"/>
              <w:keepNext w:val="0"/>
              <w:keepLines w:val="0"/>
              <w:widowControl w:val="0"/>
              <w:shd w:val="clear" w:color="auto" w:fill="auto"/>
              <w:bidi w:val="0"/>
              <w:spacing w:before="0" w:after="0" w:line="240" w:lineRule="auto"/>
              <w:ind w:left="0" w:right="0" w:firstLine="0"/>
              <w:jc w:val="right"/>
            </w:pPr>
            <w:r>
              <w:rPr>
                <w:rStyle w:val="CharStyle59"/>
              </w:rPr>
              <w:t>Plocha m</w:t>
            </w:r>
            <w:r>
              <w:rPr>
                <w:rStyle w:val="CharStyle59"/>
                <w:vertAlign w:val="superscript"/>
              </w:rPr>
              <w:t>2</w:t>
            </w:r>
          </w:p>
        </w:tc>
        <w:tc>
          <w:tcPr>
            <w:vMerge w:val="restart"/>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100" w:line="240" w:lineRule="auto"/>
              <w:ind w:left="0" w:right="0" w:firstLine="0"/>
              <w:jc w:val="center"/>
            </w:pPr>
            <w:r>
              <w:rPr>
                <w:rStyle w:val="CharStyle59"/>
              </w:rPr>
              <w:t>Druh podlahy</w:t>
            </w:r>
          </w:p>
          <w:p>
            <w:pPr>
              <w:pStyle w:val="Style58"/>
              <w:keepNext w:val="0"/>
              <w:keepLines w:val="0"/>
              <w:widowControl w:val="0"/>
              <w:shd w:val="clear" w:color="auto" w:fill="auto"/>
              <w:tabs>
                <w:tab w:pos="240" w:val="left"/>
                <w:tab w:pos="792" w:val="left"/>
                <w:tab w:pos="1704" w:val="left"/>
              </w:tabs>
              <w:bidi w:val="0"/>
              <w:spacing w:before="0" w:after="0" w:line="240" w:lineRule="auto"/>
              <w:ind w:left="0" w:right="0" w:firstLine="0"/>
              <w:jc w:val="center"/>
              <w:rPr>
                <w:sz w:val="8"/>
                <w:szCs w:val="8"/>
              </w:rPr>
            </w:pPr>
            <w:r>
              <w:rPr>
                <w:rStyle w:val="CharStyle59"/>
                <w:rFonts w:ascii="Times New Roman" w:eastAsia="Times New Roman" w:hAnsi="Times New Roman" w:cs="Times New Roman"/>
                <w:sz w:val="8"/>
                <w:szCs w:val="8"/>
              </w:rPr>
              <w:t>’</w:t>
              <w:tab/>
              <w:t xml:space="preserve">*■ </w:t>
            </w:r>
            <w:r>
              <w:rPr>
                <w:rStyle w:val="CharStyle59"/>
                <w:rFonts w:ascii="Times New Roman" w:eastAsia="Times New Roman" w:hAnsi="Times New Roman" w:cs="Times New Roman"/>
                <w:sz w:val="8"/>
                <w:szCs w:val="8"/>
                <w:vertAlign w:val="superscript"/>
              </w:rPr>
              <w:t>r</w:t>
            </w:r>
            <w:r>
              <w:rPr>
                <w:rStyle w:val="CharStyle59"/>
                <w:rFonts w:ascii="Times New Roman" w:eastAsia="Times New Roman" w:hAnsi="Times New Roman" w:cs="Times New Roman"/>
                <w:sz w:val="8"/>
                <w:szCs w:val="8"/>
              </w:rPr>
              <w:t>j&lt;j</w:t>
              <w:tab/>
            </w:r>
            <w:r>
              <w:rPr>
                <w:rStyle w:val="CharStyle59"/>
                <w:rFonts w:ascii="Times New Roman" w:eastAsia="Times New Roman" w:hAnsi="Times New Roman" w:cs="Times New Roman"/>
                <w:i/>
                <w:iCs/>
                <w:sz w:val="8"/>
                <w:szCs w:val="8"/>
              </w:rPr>
              <w:t xml:space="preserve">i </w:t>
            </w:r>
            <w:r>
              <w:rPr>
                <w:rStyle w:val="CharStyle59"/>
                <w:rFonts w:ascii="Times New Roman" w:eastAsia="Times New Roman" w:hAnsi="Times New Roman" w:cs="Times New Roman"/>
                <w:i/>
                <w:iCs/>
                <w:sz w:val="8"/>
                <w:szCs w:val="8"/>
                <w:vertAlign w:val="subscript"/>
              </w:rPr>
              <w:t>p</w:t>
            </w:r>
            <w:r>
              <w:rPr>
                <w:rStyle w:val="CharStyle59"/>
                <w:rFonts w:ascii="Times New Roman" w:eastAsia="Times New Roman" w:hAnsi="Times New Roman" w:cs="Times New Roman"/>
                <w:sz w:val="8"/>
                <w:szCs w:val="8"/>
              </w:rPr>
              <w:tab/>
              <w:t>0,</w:t>
            </w:r>
          </w:p>
          <w:p>
            <w:pPr>
              <w:pStyle w:val="Style58"/>
              <w:keepNext w:val="0"/>
              <w:keepLines w:val="0"/>
              <w:widowControl w:val="0"/>
              <w:shd w:val="clear" w:color="auto" w:fill="auto"/>
              <w:tabs>
                <w:tab w:pos="706" w:val="left"/>
              </w:tabs>
              <w:bidi w:val="0"/>
              <w:spacing w:before="0" w:after="0" w:line="240" w:lineRule="auto"/>
              <w:ind w:left="0" w:right="0" w:firstLine="0"/>
              <w:jc w:val="left"/>
              <w:rPr>
                <w:sz w:val="8"/>
                <w:szCs w:val="8"/>
              </w:rPr>
            </w:pPr>
            <w:r>
              <w:rPr>
                <w:rStyle w:val="CharStyle59"/>
                <w:rFonts w:ascii="Times New Roman" w:eastAsia="Times New Roman" w:hAnsi="Times New Roman" w:cs="Times New Roman"/>
                <w:i/>
                <w:iCs/>
                <w:sz w:val="8"/>
                <w:szCs w:val="8"/>
              </w:rPr>
              <w:t>i</w:t>
              <w:tab/>
              <w:t>tý</w:t>
            </w:r>
            <w:r>
              <w:rPr>
                <w:rStyle w:val="CharStyle59"/>
                <w:rFonts w:ascii="Times New Roman" w:eastAsia="Times New Roman" w:hAnsi="Times New Roman" w:cs="Times New Roman"/>
                <w:sz w:val="8"/>
                <w:szCs w:val="8"/>
              </w:rPr>
              <w:t xml:space="preserve"> </w:t>
            </w:r>
            <w:r>
              <w:rPr>
                <w:rStyle w:val="CharStyle59"/>
                <w:rFonts w:ascii="Times New Roman" w:eastAsia="Times New Roman" w:hAnsi="Times New Roman" w:cs="Times New Roman"/>
                <w:sz w:val="8"/>
                <w:szCs w:val="8"/>
                <w:vertAlign w:val="superscript"/>
              </w:rPr>
              <w:t>s</w:t>
            </w:r>
            <w:r>
              <w:rPr>
                <w:rStyle w:val="CharStyle59"/>
                <w:rFonts w:ascii="Times New Roman" w:eastAsia="Times New Roman" w:hAnsi="Times New Roman" w:cs="Times New Roman"/>
                <w:sz w:val="8"/>
                <w:szCs w:val="8"/>
              </w:rPr>
              <w:t xml:space="preserve"> c</w:t>
            </w:r>
          </w:p>
        </w:tc>
        <w:tc>
          <w:tcPr>
            <w:gridSpan w:val="3"/>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pPr>
            <w:r>
              <w:rPr>
                <w:rStyle w:val="CharStyle59"/>
              </w:rPr>
              <w:t>Četnost , '</w:t>
            </w:r>
          </w:p>
        </w:tc>
      </w:tr>
      <w:tr>
        <w:trPr>
          <w:trHeight w:val="317" w:hRule="exact"/>
        </w:trPr>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220"/>
              <w:jc w:val="both"/>
              <w:rPr>
                <w:sz w:val="8"/>
                <w:szCs w:val="8"/>
              </w:rPr>
            </w:pPr>
            <w:r>
              <w:rPr>
                <w:rStyle w:val="CharStyle59"/>
                <w:rFonts w:ascii="Times New Roman" w:eastAsia="Times New Roman" w:hAnsi="Times New Roman" w:cs="Times New Roman"/>
                <w:i/>
                <w:iCs/>
                <w:sz w:val="8"/>
                <w:szCs w:val="8"/>
              </w:rPr>
              <w:t>* l</w:t>
            </w:r>
          </w:p>
          <w:p>
            <w:pPr>
              <w:pStyle w:val="Style58"/>
              <w:keepNext w:val="0"/>
              <w:keepLines w:val="0"/>
              <w:widowControl w:val="0"/>
              <w:shd w:val="clear" w:color="auto" w:fill="auto"/>
              <w:bidi w:val="0"/>
              <w:spacing w:before="0" w:after="0" w:line="187" w:lineRule="auto"/>
              <w:ind w:left="0" w:right="0" w:firstLine="320"/>
              <w:jc w:val="left"/>
            </w:pPr>
            <w:r>
              <w:rPr>
                <w:rStyle w:val="CharStyle59"/>
              </w:rPr>
              <w:t>D</w:t>
            </w:r>
          </w:p>
        </w:tc>
        <w:tc>
          <w:tcPr>
            <w:vMerge w:val="restart"/>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left"/>
            </w:pPr>
            <w:r>
              <w:rPr>
                <w:rStyle w:val="CharStyle59"/>
                <w:b/>
                <w:bCs/>
              </w:rPr>
              <w:t>T</w:t>
            </w:r>
          </w:p>
        </w:tc>
        <w:tc>
          <w:tcPr>
            <w:vMerge w:val="restart"/>
            <w:tcBorders>
              <w:top w:val="single" w:sz="4"/>
              <w:left w:val="single" w:sz="4"/>
              <w:righ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left"/>
            </w:pPr>
            <w:r>
              <w:rPr>
                <w:rStyle w:val="CharStyle59"/>
                <w:b/>
                <w:bCs/>
              </w:rPr>
              <w:t xml:space="preserve">M </w:t>
            </w:r>
            <w:r>
              <w:rPr>
                <w:rStyle w:val="CharStyle59"/>
                <w:b/>
                <w:bCs/>
                <w:vertAlign w:val="subscript"/>
              </w:rPr>
              <w:t>;</w:t>
            </w:r>
          </w:p>
        </w:tc>
      </w:tr>
      <w:tr>
        <w:trPr>
          <w:trHeight w:val="317" w:hRule="exact"/>
        </w:trPr>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b/>
                <w:bCs/>
              </w:rPr>
              <w:t>Po-Ne</w:t>
            </w:r>
          </w:p>
        </w:tc>
        <w:tc>
          <w:tcPr>
            <w:vMerge/>
            <w:tcBorders>
              <w:left w:val="single" w:sz="4"/>
            </w:tcBorders>
            <w:shd w:val="clear" w:color="auto" w:fill="auto"/>
            <w:vAlign w:val="center"/>
          </w:tcPr>
          <w:p>
            <w:pPr/>
          </w:p>
        </w:tc>
        <w:tc>
          <w:tcPr>
            <w:vMerge/>
            <w:tcBorders>
              <w:left w:val="single" w:sz="4"/>
              <w:right w:val="single" w:sz="4"/>
            </w:tcBorders>
            <w:shd w:val="clear" w:color="auto" w:fill="auto"/>
            <w:vAlign w:val="center"/>
          </w:tcPr>
          <w:p>
            <w:pPr/>
          </w:p>
        </w:tc>
      </w:tr>
      <w:tr>
        <w:trPr>
          <w:trHeight w:val="31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1.NP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57 1010</w:t>
            </w:r>
          </w:p>
        </w:tc>
        <w:tc>
          <w:tcPr>
            <w:tcBorders>
              <w:top w:val="single" w:sz="4"/>
              <w:left w:val="single" w:sz="4"/>
            </w:tcBorders>
            <w:shd w:val="clear" w:color="auto" w:fill="auto"/>
            <w:vAlign w:val="bottom"/>
          </w:tcPr>
          <w:p>
            <w:pPr>
              <w:pStyle w:val="Style58"/>
              <w:keepNext w:val="0"/>
              <w:keepLines w:val="0"/>
              <w:widowControl w:val="0"/>
              <w:shd w:val="clear" w:color="auto" w:fill="auto"/>
              <w:tabs>
                <w:tab w:pos="1570" w:val="left"/>
              </w:tabs>
              <w:bidi w:val="0"/>
              <w:spacing w:before="0" w:after="0" w:line="240" w:lineRule="auto"/>
              <w:ind w:left="0" w:right="0" w:firstLine="0"/>
              <w:jc w:val="left"/>
            </w:pPr>
            <w:r>
              <w:rPr>
                <w:rStyle w:val="CharStyle59"/>
              </w:rPr>
              <w:t>ZÁDVEŘÍ</w:t>
              <w:tab/>
              <w:t>,</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400"/>
              <w:jc w:val="both"/>
            </w:pPr>
            <w:r>
              <w:rPr>
                <w:rStyle w:val="CharStyle59"/>
              </w:rPr>
              <w:t>9,64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Pr>
              <w:t>textilní povlak</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Fonts w:ascii="Times New Roman" w:eastAsia="Times New Roman" w:hAnsi="Times New Roman" w:cs="Times New Roman"/>
                <w:i/>
                <w:iCs/>
                <w:sz w:val="8"/>
                <w:szCs w:val="8"/>
              </w:rPr>
              <w:t>vr</w:t>
            </w:r>
            <w:r>
              <w:rPr>
                <w:rStyle w:val="CharStyle59"/>
                <w:b/>
                <w:bCs/>
              </w:rPr>
              <w:t xml:space="preserve"> 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1.NP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57 1020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ÚPRAVNA VODY</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pPr>
            <w:r>
              <w:rPr>
                <w:rStyle w:val="CharStyle59"/>
              </w:rPr>
              <w:t>13,25m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60"/>
              <w:jc w:val="left"/>
            </w:pPr>
            <w:r>
              <w:rPr>
                <w:rStyle w:val="CharStyle59"/>
              </w:rPr>
              <w:t>keramická dlažba</w:t>
            </w:r>
          </w:p>
        </w:tc>
        <w:tc>
          <w:tcPr>
            <w:tcBorders>
              <w:top w:val="single" w:sz="4"/>
              <w:left w:val="single" w:sz="4"/>
            </w:tcBorders>
            <w:shd w:val="clear" w:color="auto" w:fill="auto"/>
            <w:vAlign w:val="center"/>
          </w:tcPr>
          <w:p>
            <w:pPr>
              <w:pStyle w:val="Style58"/>
              <w:keepNext w:val="0"/>
              <w:keepLines w:val="0"/>
              <w:widowControl w:val="0"/>
              <w:shd w:val="clear" w:color="auto" w:fill="auto"/>
              <w:tabs>
                <w:tab w:pos="490" w:val="left"/>
              </w:tabs>
              <w:bidi w:val="0"/>
              <w:spacing w:before="0" w:after="0" w:line="240" w:lineRule="auto"/>
              <w:ind w:left="0" w:right="0" w:firstLine="0"/>
              <w:jc w:val="left"/>
              <w:rPr>
                <w:sz w:val="8"/>
                <w:szCs w:val="8"/>
              </w:rPr>
            </w:pPr>
            <w:r>
              <w:rPr>
                <w:rStyle w:val="CharStyle59"/>
                <w:b/>
                <w:bCs/>
              </w:rPr>
              <w:t>A</w:t>
              <w:tab/>
            </w:r>
            <w:r>
              <w:rPr>
                <w:rStyle w:val="CharStyle59"/>
                <w:rFonts w:ascii="Times New Roman" w:eastAsia="Times New Roman" w:hAnsi="Times New Roman" w:cs="Times New Roman"/>
                <w:i/>
                <w:iCs/>
                <w:sz w:val="8"/>
                <w:szCs w:val="8"/>
              </w:rPr>
              <w:t>í.</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b/>
                <w:bCs/>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1.NP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57 1030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CHODBA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400"/>
              <w:jc w:val="both"/>
            </w:pPr>
            <w:r>
              <w:rPr>
                <w:rStyle w:val="CharStyle59"/>
              </w:rPr>
              <w:t>4,77 m</w:t>
            </w:r>
            <w:r>
              <w:rPr>
                <w:rStyle w:val="CharStyle59"/>
                <w:vertAlign w:val="superscript"/>
              </w:rPr>
              <w:t>z</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Pr>
              <w:t>keramická dlažba</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left"/>
            </w:pPr>
            <w:r>
              <w:rPr>
                <w:rStyle w:val="CharStyle59"/>
                <w:vertAlign w:val="superscript"/>
              </w:rPr>
              <w:t>fe</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200"/>
              <w:jc w:val="left"/>
            </w:pPr>
            <w:r>
              <w:rPr>
                <w:rStyle w:val="CharStyle59"/>
              </w:rPr>
              <w:t>1.NP</w:t>
            </w:r>
          </w:p>
        </w:tc>
        <w:tc>
          <w:tcPr>
            <w:tcBorders>
              <w:top w:val="single" w:sz="4"/>
              <w:left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both"/>
            </w:pPr>
            <w:r>
              <w:rPr>
                <w:rStyle w:val="CharStyle59"/>
              </w:rPr>
              <w:t>57 1040</w:t>
            </w:r>
          </w:p>
        </w:tc>
        <w:tc>
          <w:tcPr>
            <w:tcBorders>
              <w:top w:val="single" w:sz="4"/>
              <w:left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left"/>
            </w:pPr>
            <w:r>
              <w:rPr>
                <w:rStyle w:val="CharStyle59"/>
              </w:rPr>
              <w:t>SCHODIŠTĚ</w:t>
            </w:r>
          </w:p>
        </w:tc>
        <w:tc>
          <w:tcPr>
            <w:tcBorders>
              <w:top w:val="single" w:sz="4"/>
              <w:left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300"/>
              <w:jc w:val="both"/>
            </w:pPr>
            <w:r>
              <w:rPr>
                <w:rStyle w:val="CharStyle59"/>
              </w:rPr>
              <w:t>19,25 m</w:t>
            </w:r>
            <w:r>
              <w:rPr>
                <w:rStyle w:val="CharStyle59"/>
                <w:vertAlign w:val="superscript"/>
              </w:rPr>
              <w:t>2</w:t>
            </w:r>
          </w:p>
        </w:tc>
        <w:tc>
          <w:tcPr>
            <w:tcBorders>
              <w:top w:val="single" w:sz="4"/>
              <w:left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center"/>
            </w:pPr>
            <w:r>
              <w:rPr>
                <w:rStyle w:val="CharStyle59"/>
              </w:rPr>
              <w:t>keramická dlažba</w:t>
            </w:r>
          </w:p>
        </w:tc>
        <w:tc>
          <w:tcPr>
            <w:tcBorders>
              <w:top w:val="single" w:sz="4"/>
              <w:left w:val="single" w:sz="4"/>
            </w:tcBorders>
            <w:shd w:val="clear" w:color="auto" w:fill="auto"/>
            <w:vAlign w:val="top"/>
          </w:tcPr>
          <w:p>
            <w:pPr>
              <w:pStyle w:val="Style58"/>
              <w:keepNext w:val="0"/>
              <w:keepLines w:val="0"/>
              <w:widowControl w:val="0"/>
              <w:shd w:val="clear" w:color="auto" w:fill="auto"/>
              <w:bidi w:val="0"/>
              <w:spacing w:before="80" w:after="0" w:line="240" w:lineRule="auto"/>
              <w:ind w:left="0" w:right="0" w:firstLine="0"/>
              <w:jc w:val="left"/>
              <w:rPr>
                <w:sz w:val="8"/>
                <w:szCs w:val="8"/>
              </w:rPr>
            </w:pPr>
            <w:r>
              <w:rPr>
                <w:rStyle w:val="CharStyle59"/>
                <w:rFonts w:ascii="Times New Roman" w:eastAsia="Times New Roman" w:hAnsi="Times New Roman" w:cs="Times New Roman"/>
                <w:i/>
                <w:iCs/>
                <w:sz w:val="8"/>
                <w:szCs w:val="8"/>
              </w:rPr>
              <w:t>l &lt;</w:t>
            </w:r>
            <w:r>
              <w:rPr>
                <w:rStyle w:val="CharStyle59"/>
                <w:rFonts w:ascii="Times New Roman" w:eastAsia="Times New Roman" w:hAnsi="Times New Roman" w:cs="Times New Roman"/>
                <w:i/>
                <w:iCs/>
                <w:sz w:val="8"/>
                <w:szCs w:val="8"/>
                <w:vertAlign w:val="subscript"/>
              </w:rPr>
              <w:t>Ť?</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1.NP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57 1050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MÍSTNOST PRO VÝZVU</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00"/>
              <w:jc w:val="both"/>
            </w:pPr>
            <w:r>
              <w:rPr>
                <w:rStyle w:val="CharStyle59"/>
              </w:rPr>
              <w:t>17,60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kaučuková podlahovina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20"/>
              <w:jc w:val="left"/>
            </w:pPr>
            <w:r>
              <w:rPr>
                <w:rStyle w:val="CharStyle59"/>
                <w:b/>
                <w:bCs/>
              </w:rPr>
              <w:t>’ 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both"/>
            </w:pPr>
            <w:r>
              <w:rPr>
                <w:rStyle w:val="CharStyle59"/>
                <w:b/>
                <w:bCs/>
              </w:rPr>
              <w:t>-</w:t>
            </w:r>
          </w:p>
        </w:tc>
      </w:tr>
      <w:tr>
        <w:trPr>
          <w:trHeight w:val="394" w:hRule="exact"/>
        </w:trPr>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200"/>
              <w:jc w:val="left"/>
            </w:pPr>
            <w:r>
              <w:rPr>
                <w:rStyle w:val="CharStyle59"/>
              </w:rPr>
              <w:t>1.NP</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both"/>
            </w:pPr>
            <w:r>
              <w:rPr>
                <w:rStyle w:val="CharStyle59"/>
              </w:rPr>
              <w:t>57 1060</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left"/>
            </w:pPr>
            <w:r>
              <w:rPr>
                <w:rStyle w:val="CharStyle59"/>
              </w:rPr>
              <w:t>SKLAD ČISTÉHO PRÁDLA</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400"/>
              <w:jc w:val="both"/>
            </w:pPr>
            <w:r>
              <w:rPr>
                <w:rStyle w:val="CharStyle59"/>
              </w:rPr>
              <w:t>6,64 m</w:t>
            </w:r>
            <w:r>
              <w:rPr>
                <w:rStyle w:val="CharStyle59"/>
                <w:vertAlign w:val="superscript"/>
              </w:rPr>
              <w:t>2</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center"/>
            </w:pPr>
            <w:r>
              <w:rPr>
                <w:rStyle w:val="CharStyle59"/>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4.</w:t>
            </w:r>
          </w:p>
          <w:p>
            <w:pPr>
              <w:pStyle w:val="Style58"/>
              <w:keepNext w:val="0"/>
              <w:keepLines w:val="0"/>
              <w:widowControl w:val="0"/>
              <w:shd w:val="clear" w:color="auto" w:fill="auto"/>
              <w:bidi w:val="0"/>
              <w:spacing w:before="0" w:after="0" w:line="180" w:lineRule="auto"/>
              <w:ind w:left="0" w:right="0" w:firstLine="0"/>
              <w:jc w:val="left"/>
            </w:pPr>
            <w:r>
              <w:rPr>
                <w:rStyle w:val="CharStyle59"/>
                <w:b/>
                <w:bCs/>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533" w:hRule="exact"/>
        </w:trPr>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200"/>
              <w:jc w:val="left"/>
            </w:pPr>
            <w:r>
              <w:rPr>
                <w:rStyle w:val="CharStyle59"/>
              </w:rPr>
              <w:t>1.NP</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both"/>
            </w:pPr>
            <w:r>
              <w:rPr>
                <w:rStyle w:val="CharStyle59"/>
              </w:rPr>
              <w:t>57 1070</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left"/>
            </w:pPr>
            <w:r>
              <w:rPr>
                <w:rStyle w:val="CharStyle59"/>
              </w:rPr>
              <w:t>SKLAD ŠPINAVÉHO PRÁDLA</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400"/>
              <w:jc w:val="both"/>
            </w:pPr>
            <w:r>
              <w:rPr>
                <w:rStyle w:val="CharStyle59"/>
              </w:rPr>
              <w:t>6,64 m</w:t>
            </w:r>
            <w:r>
              <w:rPr>
                <w:rStyle w:val="CharStyle59"/>
                <w:vertAlign w:val="superscript"/>
              </w:rPr>
              <w:t>2</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center"/>
            </w:pPr>
            <w:r>
              <w:rPr>
                <w:rStyle w:val="CharStyle59"/>
              </w:rPr>
              <w:t>epoxidová stěrka</w:t>
            </w:r>
          </w:p>
        </w:tc>
        <w:tc>
          <w:tcPr>
            <w:tcBorders>
              <w:top w:val="single" w:sz="4"/>
              <w:left w:val="single" w:sz="4"/>
            </w:tcBorders>
            <w:shd w:val="clear" w:color="auto" w:fill="auto"/>
            <w:vAlign w:val="bottom"/>
          </w:tcPr>
          <w:p>
            <w:pPr>
              <w:pStyle w:val="Style58"/>
              <w:keepNext w:val="0"/>
              <w:keepLines w:val="0"/>
              <w:widowControl w:val="0"/>
              <w:shd w:val="clear" w:color="auto" w:fill="auto"/>
              <w:tabs>
                <w:tab w:pos="562" w:val="left"/>
              </w:tabs>
              <w:bidi w:val="0"/>
              <w:spacing w:before="0" w:after="0" w:line="240" w:lineRule="auto"/>
              <w:ind w:left="0" w:right="0" w:firstLine="0"/>
              <w:jc w:val="right"/>
            </w:pPr>
            <w:r>
              <w:rPr>
                <w:rStyle w:val="CharStyle59"/>
              </w:rPr>
              <w:t>1</w:t>
              <w:tab/>
            </w:r>
            <w:r>
              <w:rPr>
                <w:rStyle w:val="CharStyle59"/>
                <w:vertAlign w:val="subscript"/>
              </w:rPr>
              <w:t>{</w:t>
            </w:r>
          </w:p>
          <w:p>
            <w:pPr>
              <w:pStyle w:val="Style58"/>
              <w:keepNext w:val="0"/>
              <w:keepLines w:val="0"/>
              <w:widowControl w:val="0"/>
              <w:shd w:val="clear" w:color="auto" w:fill="auto"/>
              <w:tabs>
                <w:tab w:pos="632" w:val="left"/>
              </w:tabs>
              <w:bidi w:val="0"/>
              <w:spacing w:before="0" w:after="0" w:line="240" w:lineRule="auto"/>
              <w:ind w:left="0" w:right="0" w:firstLine="320"/>
              <w:jc w:val="left"/>
              <w:rPr>
                <w:sz w:val="8"/>
                <w:szCs w:val="8"/>
              </w:rPr>
            </w:pPr>
            <w:r>
              <w:rPr>
                <w:rStyle w:val="CharStyle59"/>
                <w:rFonts w:ascii="Times New Roman" w:eastAsia="Times New Roman" w:hAnsi="Times New Roman" w:cs="Times New Roman"/>
                <w:sz w:val="8"/>
                <w:szCs w:val="8"/>
              </w:rPr>
              <w:t>i</w:t>
              <w:tab/>
            </w:r>
            <w:r>
              <w:rPr>
                <w:rStyle w:val="CharStyle59"/>
                <w:rFonts w:ascii="Times New Roman" w:eastAsia="Times New Roman" w:hAnsi="Times New Roman" w:cs="Times New Roman"/>
                <w:sz w:val="8"/>
                <w:szCs w:val="8"/>
                <w:vertAlign w:val="superscript"/>
              </w:rPr>
              <w:t>s</w:t>
            </w:r>
          </w:p>
          <w:p>
            <w:pPr>
              <w:pStyle w:val="Style58"/>
              <w:keepNext w:val="0"/>
              <w:keepLines w:val="0"/>
              <w:widowControl w:val="0"/>
              <w:shd w:val="clear" w:color="auto" w:fill="auto"/>
              <w:bidi w:val="0"/>
              <w:spacing w:before="0" w:after="0" w:line="240" w:lineRule="auto"/>
              <w:ind w:left="0" w:right="0" w:firstLine="0"/>
              <w:jc w:val="left"/>
            </w:pPr>
            <w:r>
              <w:rPr>
                <w:rStyle w:val="CharStyle59"/>
                <w:rFonts w:ascii="Times New Roman" w:eastAsia="Times New Roman" w:hAnsi="Times New Roman" w:cs="Times New Roman"/>
                <w:sz w:val="8"/>
                <w:szCs w:val="8"/>
              </w:rPr>
              <w:t xml:space="preserve">1 </w:t>
            </w:r>
            <w:r>
              <w:rPr>
                <w:rStyle w:val="CharStyle59"/>
                <w:b/>
                <w:bCs/>
              </w:rPr>
              <w:t>1 *</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ZA</w:t>
            </w:r>
          </w:p>
        </w:tc>
        <w:tc>
          <w:tcPr>
            <w:tcBorders>
              <w:top w:val="single" w:sz="4"/>
              <w:left w:val="single" w:sz="4"/>
              <w:righ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right"/>
              <w:rPr>
                <w:sz w:val="8"/>
                <w:szCs w:val="8"/>
              </w:rPr>
            </w:pPr>
            <w:r>
              <w:rPr>
                <w:rStyle w:val="CharStyle59"/>
                <w:rFonts w:ascii="Times New Roman" w:eastAsia="Times New Roman" w:hAnsi="Times New Roman" w:cs="Times New Roman"/>
                <w:i/>
                <w:iCs/>
                <w:sz w:val="8"/>
                <w:szCs w:val="8"/>
              </w:rPr>
              <w:t>&amp;</w:t>
            </w:r>
          </w:p>
        </w:tc>
      </w:tr>
      <w:tr>
        <w:trPr>
          <w:trHeight w:val="307"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1.NP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57 1080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HYGIENICKÁ MÍSTNOST</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400"/>
              <w:jc w:val="both"/>
            </w:pPr>
            <w:r>
              <w:rPr>
                <w:rStyle w:val="CharStyle59"/>
              </w:rPr>
              <w:t>5,07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Pr>
              <w:t>keranucká dlažba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1 / 1 *■</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both"/>
            </w:pPr>
            <w:r>
              <w:rPr>
                <w:rStyle w:val="CharStyle59"/>
                <w:b/>
                <w:bCs/>
              </w:rPr>
              <w:t>' a .</w:t>
            </w:r>
          </w:p>
        </w:tc>
      </w:tr>
      <w:tr>
        <w:trPr>
          <w:trHeight w:val="298"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1.NP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57 1090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POSILOVNA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00"/>
              <w:jc w:val="both"/>
            </w:pPr>
            <w:r>
              <w:rPr>
                <w:rStyle w:val="CharStyle59"/>
              </w:rPr>
              <w:t>19,48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kaučuková podlahovina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i/>
                <w:iCs/>
                <w:sz w:val="8"/>
                <w:szCs w:val="8"/>
              </w:rPr>
              <w:t>řl</w:t>
            </w:r>
          </w:p>
        </w:tc>
        <w:tc>
          <w:tcPr>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b/>
                <w:bCs/>
              </w:rPr>
              <w:t>■Jí. :</w:t>
            </w: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1.NP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571100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STÁNÍ SANITNÍCH VOZŮ</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pPr>
            <w:r>
              <w:rPr>
                <w:rStyle w:val="CharStyle59"/>
              </w:rPr>
              <w:t>139;20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Pr>
              <w:t>leštěný beton</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b/>
                <w:bCs/>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1.NP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571110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SKLAD ZM. A LÉČIV</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00"/>
              <w:jc w:val="both"/>
            </w:pPr>
            <w:r>
              <w:rPr>
                <w:rStyle w:val="CharStyle59"/>
              </w:rPr>
              <w:t>14,51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b/>
                <w:bCs/>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1.NP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57 1120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DENNÍ SKLAD ZM.</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400"/>
              <w:jc w:val="both"/>
            </w:pPr>
            <w:r>
              <w:rPr>
                <w:rStyle w:val="CharStyle59"/>
              </w:rPr>
              <w:t>7,55 m</w:t>
            </w:r>
            <w:r>
              <w:rPr>
                <w:rStyle w:val="CharStyle59"/>
                <w:vertAlign w:val="superscript"/>
              </w:rPr>
              <w:t>z</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Pr>
              <w:t>epoxidová stěrka</w:t>
            </w:r>
          </w:p>
        </w:tc>
        <w:tc>
          <w:tcPr>
            <w:tcBorders>
              <w:top w:val="single" w:sz="4"/>
              <w:left w:val="single" w:sz="4"/>
            </w:tcBorders>
            <w:shd w:val="clear" w:color="auto" w:fill="auto"/>
            <w:vAlign w:val="bottom"/>
          </w:tcPr>
          <w:p>
            <w:pPr>
              <w:pStyle w:val="Style58"/>
              <w:keepNext w:val="0"/>
              <w:keepLines w:val="0"/>
              <w:widowControl w:val="0"/>
              <w:shd w:val="clear" w:color="auto" w:fill="auto"/>
              <w:tabs>
                <w:tab w:pos="264" w:val="left"/>
              </w:tabs>
              <w:bidi w:val="0"/>
              <w:spacing w:before="0" w:after="0" w:line="240" w:lineRule="auto"/>
              <w:ind w:left="0" w:right="0" w:firstLine="0"/>
              <w:jc w:val="left"/>
            </w:pPr>
            <w:r>
              <w:rPr>
                <w:rStyle w:val="CharStyle59"/>
                <w:b/>
                <w:bCs/>
              </w:rPr>
              <w:t>*</w:t>
              <w:tab/>
              <w:t>4</w:t>
            </w:r>
          </w:p>
          <w:p>
            <w:pPr>
              <w:pStyle w:val="Style58"/>
              <w:keepNext w:val="0"/>
              <w:keepLines w:val="0"/>
              <w:widowControl w:val="0"/>
              <w:shd w:val="clear" w:color="auto" w:fill="auto"/>
              <w:tabs>
                <w:tab w:pos="264" w:val="left"/>
              </w:tabs>
              <w:bidi w:val="0"/>
              <w:spacing w:before="0" w:after="0" w:line="180" w:lineRule="auto"/>
              <w:ind w:left="0" w:right="0" w:firstLine="0"/>
              <w:jc w:val="right"/>
            </w:pPr>
            <w:r>
              <w:rPr>
                <w:rStyle w:val="CharStyle59"/>
              </w:rPr>
              <w:t>1</w:t>
              <w:tab/>
              <w:t>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1.NP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57 1130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SKLAD</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00"/>
              <w:jc w:val="both"/>
            </w:pPr>
            <w:r>
              <w:rPr>
                <w:rStyle w:val="CharStyle59"/>
              </w:rPr>
              <w:t>13,78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Pr>
              <w:t>epoxidová stěrka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i</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pPr>
            <w:r>
              <w:rPr>
                <w:rStyle w:val="CharStyle59"/>
                <w:b/>
                <w:bCs/>
              </w:rPr>
              <w:t>1</w:t>
            </w:r>
            <w:r>
              <w:rPr>
                <w:rStyle w:val="CharStyle59"/>
                <w:b/>
                <w:bCs/>
                <w:vertAlign w:val="superscript"/>
              </w:rPr>
              <w:t>;</w:t>
            </w:r>
          </w:p>
        </w:tc>
      </w:tr>
      <w:tr>
        <w:trPr>
          <w:trHeight w:val="346"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1.NP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571140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ÚDRŽBA AUTOPROVOZU</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400"/>
              <w:jc w:val="both"/>
            </w:pPr>
            <w:r>
              <w:rPr>
                <w:rStyle w:val="CharStyle59"/>
              </w:rPr>
              <w:t>7,60 ni</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140" w:firstLine="0"/>
              <w:jc w:val="right"/>
            </w:pPr>
            <w:r>
              <w:rPr>
                <w:rStyle w:val="CharStyle59"/>
                <w:b/>
                <w:bCs/>
              </w:rPr>
              <w:t>i</w:t>
            </w: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1.NP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571150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DEZINFEKČNÍ BOX</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00"/>
              <w:jc w:val="both"/>
            </w:pPr>
            <w:r>
              <w:rPr>
                <w:rStyle w:val="CharStyle59"/>
              </w:rPr>
              <w:t>50,40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Pr>
              <w:t>keramická dlažba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338" w:lineRule="auto"/>
              <w:ind w:left="0" w:right="0" w:firstLine="240"/>
              <w:jc w:val="left"/>
              <w:rPr>
                <w:sz w:val="8"/>
                <w:szCs w:val="8"/>
              </w:rPr>
            </w:pPr>
            <w:r>
              <w:rPr>
                <w:rStyle w:val="CharStyle59"/>
                <w:rFonts w:ascii="Times New Roman" w:eastAsia="Times New Roman" w:hAnsi="Times New Roman" w:cs="Times New Roman"/>
                <w:i/>
                <w:iCs/>
                <w:sz w:val="8"/>
                <w:szCs w:val="8"/>
              </w:rPr>
              <w:t>£ T W</w:t>
            </w:r>
            <w:r>
              <w:rPr>
                <w:rStyle w:val="CharStyle59"/>
                <w:rFonts w:ascii="Times New Roman" w:eastAsia="Times New Roman" w:hAnsi="Times New Roman" w:cs="Times New Roman"/>
                <w:sz w:val="8"/>
                <w:szCs w:val="8"/>
              </w:rPr>
              <w:t xml:space="preserve"> fit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b/>
                <w:bCs/>
              </w:rPr>
              <w:t>Z. S</w:t>
            </w: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1.NP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57 1160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ÚKLIDOVÁ MÍSTNOST</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400"/>
              <w:jc w:val="both"/>
            </w:pPr>
            <w:r>
              <w:rPr>
                <w:rStyle w:val="CharStyle59"/>
              </w:rPr>
              <w:t>4,50m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Pr>
              <w:t>keramická dlažba</w:t>
            </w:r>
          </w:p>
        </w:tc>
        <w:tc>
          <w:tcPr>
            <w:tcBorders>
              <w:top w:val="single" w:sz="4"/>
              <w:left w:val="single" w:sz="4"/>
            </w:tcBorders>
            <w:shd w:val="clear" w:color="auto" w:fill="auto"/>
            <w:vAlign w:val="bottom"/>
          </w:tcPr>
          <w:p>
            <w:pPr>
              <w:pStyle w:val="Style58"/>
              <w:keepNext w:val="0"/>
              <w:keepLines w:val="0"/>
              <w:widowControl w:val="0"/>
              <w:shd w:val="clear" w:color="auto" w:fill="auto"/>
              <w:tabs>
                <w:tab w:pos="672" w:val="left"/>
              </w:tabs>
              <w:bidi w:val="0"/>
              <w:spacing w:before="0" w:after="0" w:line="240" w:lineRule="auto"/>
              <w:ind w:left="0" w:right="0" w:firstLine="0"/>
              <w:jc w:val="both"/>
              <w:rPr>
                <w:sz w:val="8"/>
                <w:szCs w:val="8"/>
              </w:rPr>
            </w:pPr>
            <w:r>
              <w:rPr>
                <w:rStyle w:val="CharStyle59"/>
                <w:rFonts w:ascii="Times New Roman" w:eastAsia="Times New Roman" w:hAnsi="Times New Roman" w:cs="Times New Roman"/>
                <w:sz w:val="8"/>
                <w:szCs w:val="8"/>
              </w:rPr>
              <w:t>} ^-s-1</w:t>
              <w:tab/>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528" w:hRule="exact"/>
        </w:trPr>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200"/>
              <w:jc w:val="left"/>
            </w:pPr>
            <w:r>
              <w:rPr>
                <w:rStyle w:val="CharStyle59"/>
              </w:rPr>
              <w:t>1.NP</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both"/>
            </w:pPr>
            <w:r>
              <w:rPr>
                <w:rStyle w:val="CharStyle59"/>
              </w:rPr>
              <w:t>571170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KONTAMINOVANÝ A INFEKČNÍ ODPAD</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400"/>
              <w:jc w:val="both"/>
            </w:pPr>
            <w:r>
              <w:rPr>
                <w:rStyle w:val="CharStyle59"/>
              </w:rPr>
              <w:t>7,85 m</w:t>
            </w:r>
            <w:r>
              <w:rPr>
                <w:rStyle w:val="CharStyle59"/>
                <w:vertAlign w:val="superscript"/>
              </w:rPr>
              <w:t>2</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center"/>
            </w:pPr>
            <w:r>
              <w:rPr>
                <w:rStyle w:val="CharStyle59"/>
              </w:rPr>
              <w:t>epoxidová stěrka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pPr>
            <w:r>
              <w:rPr>
                <w:rStyle w:val="CharStyle59"/>
                <w:b/>
                <w:bCs/>
              </w:rPr>
              <w:t>^1 *</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1.NP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571180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CHLADÍCÍ BOX</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400"/>
              <w:jc w:val="both"/>
            </w:pPr>
            <w:r>
              <w:rPr>
                <w:rStyle w:val="CharStyle59"/>
              </w:rPr>
              <w:t>3,30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Pr>
              <w:t>epoxidová stěrka</w:t>
            </w:r>
          </w:p>
        </w:tc>
        <w:tc>
          <w:tcPr>
            <w:tcBorders>
              <w:top w:val="single" w:sz="4"/>
              <w:left w:val="single" w:sz="4"/>
            </w:tcBorders>
            <w:shd w:val="clear" w:color="auto" w:fill="auto"/>
            <w:vAlign w:val="bottom"/>
          </w:tcPr>
          <w:p>
            <w:pPr>
              <w:pStyle w:val="Style58"/>
              <w:keepNext w:val="0"/>
              <w:keepLines w:val="0"/>
              <w:widowControl w:val="0"/>
              <w:shd w:val="clear" w:color="auto" w:fill="auto"/>
              <w:tabs>
                <w:tab w:pos="302" w:val="left"/>
                <w:tab w:pos="710" w:val="left"/>
              </w:tabs>
              <w:bidi w:val="0"/>
              <w:spacing w:before="0" w:after="0" w:line="240" w:lineRule="auto"/>
              <w:ind w:left="0" w:right="0" w:firstLine="0"/>
              <w:jc w:val="both"/>
            </w:pPr>
            <w:r>
              <w:rPr>
                <w:rStyle w:val="CharStyle59"/>
                <w:b/>
                <w:bCs/>
              </w:rPr>
              <w:t>•‘■i?®-</w:t>
              <w:tab/>
              <w:t>«</w:t>
              <w:tab/>
              <w:t>-i</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b/>
                <w:bCs/>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1.NP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571190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ROZVODNA ELEKTRO</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400"/>
              <w:jc w:val="both"/>
            </w:pPr>
            <w:r>
              <w:rPr>
                <w:rStyle w:val="CharStyle59"/>
              </w:rPr>
              <w:t>7,12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pPr>
            <w:r>
              <w:rPr>
                <w:rStyle w:val="CharStyle59"/>
                <w:b/>
                <w:bCs/>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1.NP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57 1210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SKLAD 02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400"/>
              <w:jc w:val="both"/>
            </w:pPr>
            <w:r>
              <w:rPr>
                <w:rStyle w:val="CharStyle59"/>
              </w:rPr>
              <w:t>3,74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b/>
                <w:bCs/>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both"/>
            </w:pPr>
            <w:r>
              <w:rPr>
                <w:rStyle w:val="CharStyle59"/>
              </w:rPr>
              <w:t>57 2010</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left"/>
            </w:pPr>
            <w:r>
              <w:rPr>
                <w:rStyle w:val="CharStyle59"/>
              </w:rPr>
              <w:t>SCHODIŠTĚ</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300"/>
              <w:jc w:val="both"/>
            </w:pPr>
            <w:r>
              <w:rPr>
                <w:rStyle w:val="CharStyle59"/>
              </w:rPr>
              <w:t>26,28 m</w:t>
            </w:r>
            <w:r>
              <w:rPr>
                <w:rStyle w:val="CharStyle59"/>
                <w:vertAlign w:val="superscript"/>
              </w:rPr>
              <w:t>2</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center"/>
            </w:pPr>
            <w:r>
              <w:rPr>
                <w:rStyle w:val="CharStyle59"/>
              </w:rPr>
              <w:t>keramická dlažba</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 •&gt;'</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l</w:t>
            </w: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57 2020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TECHNIK</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400"/>
              <w:jc w:val="both"/>
            </w:pPr>
            <w:r>
              <w:rPr>
                <w:rStyle w:val="CharStyle59"/>
              </w:rPr>
              <w:t>9,94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kaučuková podlahovina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b/>
                <w:bCs/>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57 2030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SERVROVNA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400"/>
              <w:jc w:val="both"/>
            </w:pPr>
            <w:r>
              <w:rPr>
                <w:rStyle w:val="CharStyle59"/>
              </w:rPr>
              <w:t>4,23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Pr>
              <w:t>PVC podlahovina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b/>
                <w:bCs/>
              </w:rPr>
              <w:t>1</w:t>
            </w:r>
          </w:p>
        </w:tc>
      </w:tr>
      <w:tr>
        <w:trPr>
          <w:trHeight w:val="307"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57 2040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 xml:space="preserve">CHODBA </w:t>
            </w:r>
            <w:r>
              <w:rPr>
                <w:rStyle w:val="CharStyle59"/>
                <w:vertAlign w:val="superscript"/>
              </w:rPr>
              <w:t>1</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00"/>
              <w:jc w:val="both"/>
            </w:pPr>
            <w:r>
              <w:rPr>
                <w:rStyle w:val="CharStyle59"/>
              </w:rPr>
              <w:t>43,64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kaučuková podlahovina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b/>
                <w:bCs/>
              </w:rPr>
              <w:t>1 /</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bottom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bottom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57 2050</w:t>
            </w:r>
          </w:p>
        </w:tc>
        <w:tc>
          <w:tcPr>
            <w:tcBorders>
              <w:top w:val="single" w:sz="4"/>
              <w:left w:val="single" w:sz="4"/>
              <w:bottom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DENNÍ MÍSTNOST</w:t>
            </w:r>
          </w:p>
        </w:tc>
        <w:tc>
          <w:tcPr>
            <w:tcBorders>
              <w:top w:val="single" w:sz="4"/>
              <w:left w:val="single" w:sz="4"/>
              <w:bottom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00"/>
              <w:jc w:val="both"/>
            </w:pPr>
            <w:r>
              <w:rPr>
                <w:rStyle w:val="CharStyle59"/>
              </w:rPr>
              <w:t>16,57 m</w:t>
            </w:r>
            <w:r>
              <w:rPr>
                <w:rStyle w:val="CharStyle59"/>
                <w:vertAlign w:val="superscript"/>
              </w:rPr>
              <w:t>2</w:t>
            </w:r>
          </w:p>
        </w:tc>
        <w:tc>
          <w:tcPr>
            <w:tcBorders>
              <w:top w:val="single" w:sz="4"/>
              <w:left w:val="single" w:sz="4"/>
              <w:bottom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kaučuková podlahovina</w:t>
            </w:r>
          </w:p>
        </w:tc>
        <w:tc>
          <w:tcPr>
            <w:tcBorders>
              <w:top w:val="single" w:sz="4"/>
              <w:left w:val="single" w:sz="4"/>
              <w:bottom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Fonts w:ascii="Times New Roman" w:eastAsia="Times New Roman" w:hAnsi="Times New Roman" w:cs="Times New Roman"/>
                <w:sz w:val="8"/>
                <w:szCs w:val="8"/>
              </w:rPr>
              <w:t xml:space="preserve">ť* </w:t>
            </w:r>
            <w:r>
              <w:rPr>
                <w:rStyle w:val="CharStyle59"/>
                <w:b/>
                <w:bCs/>
              </w:rPr>
              <w:t>1.?</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b/>
                <w:bCs/>
                <w:u w:val="single"/>
                <w:vertAlign w:val="subscript"/>
              </w:rPr>
              <w:t>v</w:t>
            </w:r>
          </w:p>
        </w:tc>
      </w:tr>
    </w:tbl>
    <w:p>
      <w:pPr>
        <w:widowControl w:val="0"/>
        <w:spacing w:line="1" w:lineRule="exact"/>
      </w:pPr>
      <w:r>
        <w:br w:type="page"/>
      </w:r>
    </w:p>
    <w:tbl>
      <w:tblPr>
        <w:tblOverlap w:val="never"/>
        <w:jc w:val="center"/>
        <w:tblLayout w:type="fixed"/>
      </w:tblPr>
      <w:tblGrid>
        <w:gridCol w:w="816"/>
        <w:gridCol w:w="893"/>
        <w:gridCol w:w="2318"/>
        <w:gridCol w:w="1085"/>
        <w:gridCol w:w="2122"/>
        <w:gridCol w:w="802"/>
        <w:gridCol w:w="288"/>
        <w:gridCol w:w="389"/>
      </w:tblGrid>
      <w:tr>
        <w:trPr>
          <w:trHeight w:val="326" w:hRule="exact"/>
        </w:trPr>
        <w:tc>
          <w:tcPr>
            <w:tcBorders>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both"/>
            </w:pPr>
            <w:r>
              <w:rPr>
                <w:rStyle w:val="CharStyle59"/>
              </w:rPr>
              <w:t>2.NP</w:t>
            </w:r>
          </w:p>
        </w:tc>
        <w:tc>
          <w:tcPr>
            <w:tcBorders>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57 2060</w:t>
            </w:r>
          </w:p>
        </w:tc>
        <w:tc>
          <w:tcPr>
            <w:tcBorders>
              <w:left w:val="single" w:sz="4"/>
            </w:tcBorders>
            <w:shd w:val="clear" w:color="auto" w:fill="auto"/>
            <w:vAlign w:val="bottom"/>
          </w:tcPr>
          <w:p>
            <w:pPr>
              <w:pStyle w:val="Style58"/>
              <w:keepNext w:val="0"/>
              <w:keepLines w:val="0"/>
              <w:widowControl w:val="0"/>
              <w:shd w:val="clear" w:color="auto" w:fill="auto"/>
              <w:tabs>
                <w:tab w:pos="1550" w:val="left"/>
              </w:tabs>
              <w:bidi w:val="0"/>
              <w:spacing w:before="0" w:after="0" w:line="240" w:lineRule="auto"/>
              <w:ind w:left="0" w:right="0" w:firstLine="0"/>
              <w:jc w:val="left"/>
            </w:pPr>
            <w:r>
              <w:rPr>
                <w:rStyle w:val="CharStyle59"/>
              </w:rPr>
              <w:t>KUCHYŇKÁ.</w:t>
            </w:r>
            <w:r>
              <w:rPr>
                <w:rStyle w:val="CharStyle59"/>
                <w:vertAlign w:val="superscript"/>
              </w:rPr>
              <w:footnoteReference w:id="2"/>
            </w:r>
            <w:r>
              <w:rPr>
                <w:rStyle w:val="CharStyle59"/>
              </w:rPr>
              <w:t xml:space="preserve"> '</w:t>
              <w:tab/>
              <w:t>—</w:t>
            </w:r>
          </w:p>
        </w:tc>
        <w:tc>
          <w:tcPr>
            <w:tcBorders>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- 24,29 m</w:t>
            </w:r>
            <w:r>
              <w:rPr>
                <w:rStyle w:val="CharStyle59"/>
                <w:vertAlign w:val="superscript"/>
              </w:rPr>
              <w:t>2</w:t>
            </w:r>
          </w:p>
        </w:tc>
        <w:tc>
          <w:tcPr>
            <w:tcBorders>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kaúčukovápddlahovina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rPr>
                <w:sz w:val="8"/>
                <w:szCs w:val="8"/>
              </w:rPr>
            </w:pPr>
            <w:r>
              <w:rPr>
                <w:rStyle w:val="CharStyle59"/>
                <w:rFonts w:ascii="Times New Roman" w:eastAsia="Times New Roman" w:hAnsi="Times New Roman" w:cs="Times New Roman"/>
                <w:sz w:val="8"/>
                <w:szCs w:val="8"/>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both"/>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57 2070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PROTOKOL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00"/>
              <w:jc w:val="both"/>
            </w:pPr>
            <w:r>
              <w:rPr>
                <w:rStyle w:val="CharStyle59"/>
              </w:rPr>
              <w:t>15,98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kaučuková podlahovina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&lt;• «</w:t>
            </w: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both"/>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57 2080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ZDRAVOTNÍCI</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00"/>
              <w:jc w:val="both"/>
            </w:pPr>
            <w:r>
              <w:rPr>
                <w:rStyle w:val="CharStyle59"/>
              </w:rPr>
              <w:t>17,51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kaučuková podlahovina</w:t>
            </w:r>
          </w:p>
        </w:tc>
        <w:tc>
          <w:tcPr>
            <w:tcBorders>
              <w:top w:val="single" w:sz="4"/>
              <w:left w:val="single" w:sz="4"/>
            </w:tcBorders>
            <w:shd w:val="clear" w:color="auto" w:fill="auto"/>
            <w:vAlign w:val="top"/>
          </w:tcPr>
          <w:p>
            <w:pPr>
              <w:pStyle w:val="Style58"/>
              <w:keepNext w:val="0"/>
              <w:keepLines w:val="0"/>
              <w:widowControl w:val="0"/>
              <w:shd w:val="clear" w:color="auto" w:fill="auto"/>
              <w:bidi w:val="0"/>
              <w:spacing w:before="0" w:after="80" w:line="240" w:lineRule="auto"/>
              <w:ind w:left="0" w:right="0" w:firstLine="260"/>
              <w:jc w:val="left"/>
            </w:pPr>
            <w:r>
              <w:rPr>
                <w:rStyle w:val="CharStyle59"/>
                <w:b/>
                <w:bCs/>
              </w:rPr>
              <w:t xml:space="preserve">■ </w:t>
            </w:r>
            <w:r>
              <w:rPr>
                <w:rStyle w:val="CharStyle59"/>
                <w:b/>
                <w:bCs/>
                <w:vertAlign w:val="superscript"/>
              </w:rPr>
              <w:t>w</w:t>
            </w:r>
            <w:r>
              <w:rPr>
                <w:rStyle w:val="CharStyle59"/>
                <w:b/>
                <w:bCs/>
              </w:rPr>
              <w:t>' '■'</w:t>
            </w:r>
            <w:r>
              <w:rPr>
                <w:rStyle w:val="CharStyle59"/>
                <w:b/>
                <w:bCs/>
                <w:vertAlign w:val="superscript"/>
              </w:rPr>
              <w:t>t</w:t>
            </w:r>
            <w:r>
              <w:rPr>
                <w:rStyle w:val="CharStyle59"/>
                <w:b/>
                <w:bCs/>
              </w:rPr>
              <w:t xml:space="preserve"> J</w:t>
            </w:r>
          </w:p>
          <w:p>
            <w:pPr>
              <w:pStyle w:val="Style58"/>
              <w:keepNext w:val="0"/>
              <w:keepLines w:val="0"/>
              <w:widowControl w:val="0"/>
              <w:shd w:val="clear" w:color="auto" w:fill="auto"/>
              <w:bidi w:val="0"/>
              <w:spacing w:before="0" w:after="0" w:line="223" w:lineRule="auto"/>
              <w:ind w:left="0" w:right="0" w:firstLine="0"/>
              <w:jc w:val="right"/>
            </w:pPr>
            <w:r>
              <w:rPr>
                <w:rStyle w:val="CharStyle59"/>
                <w:b/>
                <w:bCs/>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both"/>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57 2090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ZDRAVOTNÍCI</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00"/>
              <w:jc w:val="both"/>
            </w:pPr>
            <w:r>
              <w:rPr>
                <w:rStyle w:val="CharStyle59"/>
              </w:rPr>
              <w:t>17,51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kaučuková podlahovina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b/>
                <w:bCs/>
              </w:rPr>
              <w:t>\ 1 &gt;»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■-v</w:t>
            </w: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both"/>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57 2100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ZDRAVOTNÍCI</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00"/>
              <w:jc w:val="both"/>
            </w:pPr>
            <w:r>
              <w:rPr>
                <w:rStyle w:val="CharStyle59"/>
              </w:rPr>
              <w:t>17,51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kaučuková podlahovina</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both"/>
            </w:pPr>
            <w:r>
              <w:rPr>
                <w:rStyle w:val="CharStyle59"/>
                <w:b/>
                <w:bCs/>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w:t>
            </w: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both"/>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57 2110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LÉKAŘ., - *</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00"/>
              <w:jc w:val="both"/>
            </w:pPr>
            <w:r>
              <w:rPr>
                <w:rStyle w:val="CharStyle59"/>
              </w:rPr>
              <w:t>17,51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 kaučuková podlahovina</w:t>
            </w:r>
          </w:p>
        </w:tc>
        <w:tc>
          <w:tcPr>
            <w:tcBorders>
              <w:top w:val="single" w:sz="4"/>
              <w:left w:val="single" w:sz="4"/>
            </w:tcBorders>
            <w:shd w:val="clear" w:color="auto" w:fill="auto"/>
            <w:vAlign w:val="bottom"/>
          </w:tcPr>
          <w:p>
            <w:pPr>
              <w:pStyle w:val="Style58"/>
              <w:keepNext w:val="0"/>
              <w:keepLines w:val="0"/>
              <w:widowControl w:val="0"/>
              <w:shd w:val="clear" w:color="auto" w:fill="auto"/>
              <w:tabs>
                <w:tab w:pos="571" w:val="left"/>
              </w:tabs>
              <w:bidi w:val="0"/>
              <w:spacing w:before="0" w:after="0" w:line="240" w:lineRule="auto"/>
              <w:ind w:left="0" w:right="0" w:firstLine="0"/>
              <w:jc w:val="left"/>
              <w:rPr>
                <w:sz w:val="8"/>
                <w:szCs w:val="8"/>
              </w:rPr>
            </w:pPr>
            <w:r>
              <w:rPr>
                <w:rStyle w:val="CharStyle59"/>
                <w:rFonts w:ascii="Times New Roman" w:eastAsia="Times New Roman" w:hAnsi="Times New Roman" w:cs="Times New Roman"/>
                <w:i/>
                <w:iCs/>
                <w:sz w:val="8"/>
                <w:szCs w:val="8"/>
              </w:rPr>
              <w:t>-■tí-</w:t>
              <w:tab/>
            </w:r>
            <w:r>
              <w:rPr>
                <w:rStyle w:val="CharStyle59"/>
                <w:smallCaps/>
                <w:sz w:val="8"/>
                <w:szCs w:val="8"/>
              </w:rPr>
              <w:t>ía;.</w:t>
            </w:r>
          </w:p>
          <w:p>
            <w:pPr>
              <w:pStyle w:val="Style58"/>
              <w:keepNext w:val="0"/>
              <w:keepLines w:val="0"/>
              <w:widowControl w:val="0"/>
              <w:shd w:val="clear" w:color="auto" w:fill="auto"/>
              <w:bidi w:val="0"/>
              <w:spacing w:before="0" w:after="0" w:line="240" w:lineRule="auto"/>
              <w:ind w:left="0" w:right="0" w:firstLine="0"/>
              <w:jc w:val="both"/>
            </w:pPr>
            <w:r>
              <w:rPr>
                <w:rStyle w:val="CharStyle59"/>
                <w:b/>
                <w:bCs/>
              </w:rPr>
              <w:t>.A AI:</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both"/>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57 2120*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STANIČNÍ SESTRA'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00"/>
              <w:jc w:val="both"/>
            </w:pPr>
            <w:r>
              <w:rPr>
                <w:rStyle w:val="CharStyle59"/>
              </w:rPr>
              <w:t>15,98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kaučuková podlahovina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b/>
                <w:bCs/>
              </w:rPr>
              <w:t>S -1</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rPr>
                <w:sz w:val="8"/>
                <w:szCs w:val="8"/>
              </w:rPr>
            </w:pPr>
            <w:r>
              <w:rPr>
                <w:rStyle w:val="CharStyle59"/>
                <w:rFonts w:ascii="Times New Roman" w:eastAsia="Times New Roman" w:hAnsi="Times New Roman" w:cs="Times New Roman"/>
                <w:sz w:val="8"/>
                <w:szCs w:val="8"/>
              </w:rPr>
              <w:t>■</w:t>
            </w: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both"/>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57 2130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VEDOUCÍ LÉKAŘ .</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00"/>
              <w:jc w:val="both"/>
            </w:pPr>
            <w:r>
              <w:rPr>
                <w:rStyle w:val="CharStyle59"/>
              </w:rPr>
              <w:t>15,74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kaučuková podlahovina.</w:t>
            </w:r>
          </w:p>
        </w:tc>
        <w:tc>
          <w:tcPr>
            <w:tcBorders>
              <w:top w:val="single" w:sz="4"/>
              <w:left w:val="single" w:sz="4"/>
            </w:tcBorders>
            <w:shd w:val="clear" w:color="auto" w:fill="auto"/>
            <w:vAlign w:val="bottom"/>
          </w:tcPr>
          <w:p>
            <w:pPr>
              <w:pStyle w:val="Style58"/>
              <w:keepNext w:val="0"/>
              <w:keepLines w:val="0"/>
              <w:widowControl w:val="0"/>
              <w:shd w:val="clear" w:color="auto" w:fill="auto"/>
              <w:tabs>
                <w:tab w:pos="706" w:val="left"/>
              </w:tabs>
              <w:bidi w:val="0"/>
              <w:spacing w:before="0" w:after="0" w:line="240" w:lineRule="auto"/>
              <w:ind w:left="0" w:right="0" w:firstLine="0"/>
              <w:jc w:val="both"/>
            </w:pPr>
            <w:r>
              <w:rPr>
                <w:rStyle w:val="CharStyle59"/>
                <w:b/>
                <w:bCs/>
              </w:rPr>
              <w:t>&lt; 1</w:t>
              <w:tab/>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both"/>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57 2140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ŠATNA 12 MÍST « , &lt;</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00"/>
              <w:jc w:val="both"/>
            </w:pPr>
            <w:r>
              <w:rPr>
                <w:rStyle w:val="CharStyle59"/>
              </w:rPr>
              <w:t>25,34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kaučuková podlahovina -</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rPr>
                <w:sz w:val="8"/>
                <w:szCs w:val="8"/>
              </w:rPr>
            </w:pPr>
            <w:r>
              <w:rPr>
                <w:rStyle w:val="CharStyle59"/>
                <w:rFonts w:ascii="Times New Roman" w:eastAsia="Times New Roman" w:hAnsi="Times New Roman" w:cs="Times New Roman"/>
                <w:sz w:val="8"/>
                <w:szCs w:val="8"/>
              </w:rPr>
              <w:t>. s ‘ 1 VTAtr</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both"/>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57 2150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UMÝVÁRNA*SPRCHA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400"/>
              <w:jc w:val="both"/>
            </w:pPr>
            <w:r>
              <w:rPr>
                <w:rStyle w:val="CharStyle59"/>
              </w:rPr>
              <w:t>3,58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60"/>
              <w:jc w:val="left"/>
            </w:pPr>
            <w:r>
              <w:rPr>
                <w:rStyle w:val="CharStyle59"/>
              </w:rPr>
              <w:t>keramická dlažba</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both"/>
            </w:pPr>
            <w:r>
              <w:rPr>
                <w:rStyle w:val="CharStyle59"/>
                <w:b/>
                <w:bCs/>
              </w:rPr>
              <w:t>* '</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“t</w:t>
            </w:r>
          </w:p>
        </w:tc>
      </w:tr>
      <w:tr>
        <w:trPr>
          <w:trHeight w:val="298"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both"/>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57 2160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POHOTOVOSTNÍ VVC</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400"/>
              <w:jc w:val="both"/>
            </w:pPr>
            <w:r>
              <w:rPr>
                <w:rStyle w:val="CharStyle59"/>
              </w:rPr>
              <w:t>1,30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60"/>
              <w:jc w:val="left"/>
            </w:pPr>
            <w:r>
              <w:rPr>
                <w:rStyle w:val="CharStyle59"/>
              </w:rPr>
              <w:t>keramická dlažba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192" w:lineRule="auto"/>
              <w:ind w:left="220" w:right="0" w:hanging="220"/>
              <w:jc w:val="both"/>
            </w:pPr>
            <w:r>
              <w:rPr>
                <w:rStyle w:val="CharStyle59"/>
                <w:rFonts w:ascii="Times New Roman" w:eastAsia="Times New Roman" w:hAnsi="Times New Roman" w:cs="Times New Roman"/>
                <w:sz w:val="8"/>
                <w:szCs w:val="8"/>
              </w:rPr>
              <w:t xml:space="preserve">i ’ i A «• </w:t>
            </w:r>
            <w:r>
              <w:rPr>
                <w:rStyle w:val="CharStyle59"/>
                <w:b/>
                <w:bCs/>
              </w:rPr>
              <w:t>, .1:</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i/>
                <w:iCs/>
                <w:sz w:val="8"/>
                <w:szCs w:val="8"/>
              </w:rPr>
              <w:t>-i'</w:t>
            </w: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both"/>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57 2170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WC ŽENY</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400"/>
              <w:jc w:val="both"/>
            </w:pPr>
            <w:r>
              <w:rPr>
                <w:rStyle w:val="CharStyle59"/>
              </w:rPr>
              <w:t>1,50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60"/>
              <w:jc w:val="left"/>
            </w:pPr>
            <w:r>
              <w:rPr>
                <w:rStyle w:val="CharStyle59"/>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rPr>
                <w:sz w:val="8"/>
                <w:szCs w:val="8"/>
              </w:rPr>
            </w:pPr>
            <w:r>
              <w:rPr>
                <w:rStyle w:val="CharStyle59"/>
                <w:rFonts w:ascii="Times New Roman" w:eastAsia="Times New Roman" w:hAnsi="Times New Roman" w:cs="Times New Roman"/>
                <w:i/>
                <w:iCs/>
                <w:sz w:val="8"/>
                <w:szCs w:val="8"/>
              </w:rPr>
              <w:t>■-y</w:t>
            </w: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both"/>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57 2180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WC KABINA ŽENY</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400"/>
              <w:jc w:val="both"/>
            </w:pPr>
            <w:r>
              <w:rPr>
                <w:rStyle w:val="CharStyle59"/>
              </w:rPr>
              <w:t>1,51&gt;m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60"/>
              <w:jc w:val="left"/>
            </w:pPr>
            <w:r>
              <w:rPr>
                <w:rStyle w:val="CharStyle59"/>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both"/>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57 2190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WC MUŽI</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400"/>
              <w:jc w:val="both"/>
            </w:pPr>
            <w:r>
              <w:rPr>
                <w:rStyle w:val="CharStyle59"/>
              </w:rPr>
              <w:t>1,40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vertAlign w:val="superscript"/>
              </w:rPr>
              <w:t>:</w:t>
            </w:r>
            <w:r>
              <w:rPr>
                <w:rStyle w:val="CharStyle59"/>
              </w:rPr>
              <w:t xml:space="preserve"> 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both"/>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57 2200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WC PISOÁR</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400"/>
              <w:jc w:val="both"/>
            </w:pPr>
            <w:r>
              <w:rPr>
                <w:rStyle w:val="CharStyle59"/>
              </w:rPr>
              <w:t>1,40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60"/>
              <w:jc w:val="left"/>
            </w:pPr>
            <w:r>
              <w:rPr>
                <w:rStyle w:val="CharStyle59"/>
              </w:rPr>
              <w:t>keramická dlažba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b/>
                <w:bCs/>
              </w:rPr>
              <w:t>...r,</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both"/>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57 2210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WC KABINA MUŽI</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400"/>
              <w:jc w:val="both"/>
            </w:pPr>
            <w:r>
              <w:rPr>
                <w:rStyle w:val="CharStyle59"/>
              </w:rPr>
              <w:t>1,42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60"/>
              <w:jc w:val="left"/>
            </w:pPr>
            <w:r>
              <w:rPr>
                <w:rStyle w:val="CharStyle59"/>
              </w:rPr>
              <w:t>keramická dlažba,. ,</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b/>
                <w:bCs/>
              </w:rPr>
              <w:t>i. « h nt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both"/>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57 2220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ŠATNA 12 MÍST</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00"/>
              <w:jc w:val="both"/>
            </w:pPr>
            <w:r>
              <w:rPr>
                <w:rStyle w:val="CharStyle59"/>
              </w:rPr>
              <w:t>25,35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kaučuková podlahovina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20"/>
              <w:jc w:val="left"/>
            </w:pPr>
            <w:r>
              <w:rPr>
                <w:rStyle w:val="CharStyle59"/>
                <w:b/>
                <w:bCs/>
              </w:rPr>
              <w:t>*1 z</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 ,</w:t>
            </w: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both"/>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57 2230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UMÝVÁRNA* SPRCHY</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400"/>
              <w:jc w:val="both"/>
            </w:pPr>
            <w:r>
              <w:rPr>
                <w:rStyle w:val="CharStyle59"/>
              </w:rPr>
              <w:t>7,30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60"/>
              <w:jc w:val="left"/>
            </w:pPr>
            <w:r>
              <w:rPr>
                <w:rStyle w:val="CharStyle59"/>
              </w:rPr>
              <w:t>keramická dlažba</w:t>
            </w:r>
          </w:p>
        </w:tc>
        <w:tc>
          <w:tcPr>
            <w:tcBorders>
              <w:top w:val="single" w:sz="4"/>
              <w:left w:val="single" w:sz="4"/>
            </w:tcBorders>
            <w:shd w:val="clear" w:color="auto" w:fill="auto"/>
            <w:vAlign w:val="top"/>
          </w:tcPr>
          <w:p>
            <w:pPr>
              <w:pStyle w:val="Style58"/>
              <w:keepNext w:val="0"/>
              <w:keepLines w:val="0"/>
              <w:widowControl w:val="0"/>
              <w:shd w:val="clear" w:color="auto" w:fill="auto"/>
              <w:bidi w:val="0"/>
              <w:spacing w:before="0" w:after="0" w:line="202" w:lineRule="auto"/>
              <w:ind w:left="0" w:right="0" w:firstLine="0"/>
              <w:jc w:val="right"/>
            </w:pPr>
            <w:r>
              <w:rPr>
                <w:rStyle w:val="CharStyle59"/>
                <w:rFonts w:ascii="Times New Roman" w:eastAsia="Times New Roman" w:hAnsi="Times New Roman" w:cs="Times New Roman"/>
                <w:i/>
                <w:iCs/>
                <w:sz w:val="8"/>
                <w:szCs w:val="8"/>
              </w:rPr>
              <w:t xml:space="preserve">'y-, </w:t>
            </w:r>
            <w:r>
              <w:rPr>
                <w:rStyle w:val="CharStyle59"/>
                <w:b/>
                <w:bCs/>
              </w:rPr>
              <w:t>1 j</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i/>
                <w:iCs/>
                <w:sz w:val="8"/>
                <w:szCs w:val="8"/>
              </w:rPr>
              <w:t>'.K ..</w:t>
            </w:r>
          </w:p>
        </w:tc>
        <w:tc>
          <w:tcPr>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 xml:space="preserve">"i </w:t>
            </w:r>
            <w:r>
              <w:rPr>
                <w:rStyle w:val="CharStyle59"/>
                <w:rFonts w:ascii="Times New Roman" w:eastAsia="Times New Roman" w:hAnsi="Times New Roman" w:cs="Times New Roman"/>
                <w:sz w:val="8"/>
                <w:szCs w:val="8"/>
                <w:vertAlign w:val="superscript"/>
              </w:rPr>
              <w:t>;</w:t>
            </w:r>
          </w:p>
        </w:tc>
      </w:tr>
      <w:tr>
        <w:trPr>
          <w:trHeight w:val="307"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both"/>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57 2240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POHOTOVOSTNÍ WC</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400"/>
              <w:jc w:val="both"/>
            </w:pPr>
            <w:r>
              <w:rPr>
                <w:rStyle w:val="CharStyle59"/>
              </w:rPr>
              <w:t>1,47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60"/>
              <w:jc w:val="left"/>
            </w:pPr>
            <w:r>
              <w:rPr>
                <w:rStyle w:val="CharStyle59"/>
              </w:rPr>
              <w:t>keramická dlažba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Á.'n</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both"/>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57 2250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MĚŘENÍ A REGULACE</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400"/>
              <w:jc w:val="both"/>
            </w:pPr>
            <w:r>
              <w:rPr>
                <w:rStyle w:val="CharStyle59"/>
              </w:rPr>
              <w:t>6,02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60"/>
              <w:jc w:val="left"/>
            </w:pPr>
            <w:r>
              <w:rPr>
                <w:rStyle w:val="CharStyle59"/>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200"/>
              <w:jc w:val="both"/>
            </w:pPr>
            <w:r>
              <w:rPr>
                <w:rStyle w:val="CharStyle59"/>
              </w:rPr>
              <w:t>2.NP&gt;</w:t>
            </w:r>
          </w:p>
        </w:tc>
        <w:tc>
          <w:tcPr>
            <w:tcBorders>
              <w:top w:val="single" w:sz="4"/>
              <w:left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left"/>
            </w:pPr>
            <w:r>
              <w:rPr>
                <w:rStyle w:val="CharStyle59"/>
              </w:rPr>
              <w:t>'57-2260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TECHNICKÁ MÍSTNOST ‘</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pPr>
            <w:r>
              <w:rPr>
                <w:rStyle w:val="CharStyle59"/>
                <w:vertAlign w:val="superscript"/>
              </w:rPr>
              <w:t>1</w:t>
            </w:r>
            <w:r>
              <w:rPr>
                <w:rStyle w:val="CharStyle59"/>
              </w:rPr>
              <w:t xml:space="preserve"> Í7,68m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60"/>
              <w:jc w:val="left"/>
            </w:pPr>
            <w:r>
              <w:rPr>
                <w:rStyle w:val="CharStyle59"/>
              </w:rPr>
              <w:t>epoxiďbvá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ISs</w:t>
            </w:r>
          </w:p>
        </w:tc>
        <w:tc>
          <w:tcPr>
            <w:tcBorders>
              <w:top w:val="single" w:sz="4"/>
              <w:left w:val="single" w:sz="4"/>
              <w:right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•4'v-"</w:t>
            </w: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both"/>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57 2270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ŠATNA 12 MÍST</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00"/>
              <w:jc w:val="both"/>
            </w:pPr>
            <w:r>
              <w:rPr>
                <w:rStyle w:val="CharStyle59"/>
              </w:rPr>
              <w:t>25,35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kaučuková podlahovina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40"/>
              <w:jc w:val="both"/>
            </w:pPr>
            <w:r>
              <w:rPr>
                <w:rStyle w:val="CharStyle59"/>
              </w:rPr>
              <w:t>1 ... .■</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both"/>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57 2280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UMÝVÁRNA* SPRCHA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400"/>
              <w:jc w:val="both"/>
            </w:pPr>
            <w:r>
              <w:rPr>
                <w:rStyle w:val="CharStyle59"/>
              </w:rPr>
              <w:t>5,00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60"/>
              <w:jc w:val="left"/>
            </w:pPr>
            <w:r>
              <w:rPr>
                <w:rStyle w:val="CharStyle59"/>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V</w:t>
            </w: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both"/>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57 2290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POHOTOVOSTNÍ WC</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400"/>
              <w:jc w:val="both"/>
            </w:pPr>
            <w:r>
              <w:rPr>
                <w:rStyle w:val="CharStyle59"/>
              </w:rPr>
              <w:t>1,22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60"/>
              <w:jc w:val="left"/>
            </w:pPr>
            <w:r>
              <w:rPr>
                <w:rStyle w:val="CharStyle59"/>
              </w:rPr>
              <w:t xml:space="preserve">keramická dlažba </w:t>
            </w:r>
            <w:r>
              <w:rPr>
                <w:rStyle w:val="CharStyle59"/>
                <w:vertAlign w:val="superscript"/>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both"/>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57 230Ó</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ÚKLIDOVÁ MÍSTNOST</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400"/>
              <w:jc w:val="both"/>
            </w:pPr>
            <w:r>
              <w:rPr>
                <w:rStyle w:val="CharStyle59"/>
              </w:rPr>
              <w:t>4,37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60"/>
              <w:jc w:val="left"/>
            </w:pPr>
            <w:r>
              <w:rPr>
                <w:rStyle w:val="CharStyle59"/>
              </w:rPr>
              <w:t>keramická dlažba &gt;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80" w:line="240" w:lineRule="auto"/>
              <w:ind w:left="0" w:right="0" w:firstLine="0"/>
              <w:jc w:val="left"/>
              <w:rPr>
                <w:sz w:val="8"/>
                <w:szCs w:val="8"/>
              </w:rPr>
            </w:pPr>
            <w:r>
              <w:rPr>
                <w:rStyle w:val="CharStyle59"/>
                <w:rFonts w:ascii="Times New Roman" w:eastAsia="Times New Roman" w:hAnsi="Times New Roman" w:cs="Times New Roman"/>
                <w:sz w:val="8"/>
                <w:szCs w:val="8"/>
              </w:rPr>
              <w:t>&gt; i</w:t>
            </w:r>
          </w:p>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both"/>
            </w:pPr>
            <w:r>
              <w:rPr>
                <w:rStyle w:val="CharStyle59"/>
              </w:rPr>
              <w:t>1.NP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571220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NÁHRADNÍ ZDROJ</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00"/>
              <w:jc w:val="both"/>
            </w:pPr>
            <w:r>
              <w:rPr>
                <w:rStyle w:val="CharStyle59"/>
              </w:rPr>
              <w:t>1’5,92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 xml:space="preserve">? betonová dlažba </w:t>
            </w:r>
            <w:r>
              <w:rPr>
                <w:rStyle w:val="CharStyle59"/>
                <w:vertAlign w:val="superscript"/>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i/>
                <w:iCs/>
                <w:sz w:val="8"/>
                <w:szCs w:val="8"/>
              </w:rPr>
              <w:t>■ 1'</w:t>
            </w:r>
          </w:p>
        </w:tc>
      </w:tr>
      <w:tr>
        <w:trPr>
          <w:trHeight w:val="514" w:hRule="exact"/>
        </w:trPr>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200"/>
              <w:jc w:val="both"/>
            </w:pPr>
            <w:r>
              <w:rPr>
                <w:rStyle w:val="CharStyle59"/>
              </w:rPr>
              <w:t>1.NP</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both"/>
            </w:pPr>
            <w:r>
              <w:rPr>
                <w:rStyle w:val="CharStyle59"/>
              </w:rPr>
              <w:t>57 1230</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left"/>
            </w:pPr>
            <w:r>
              <w:rPr>
                <w:rStyle w:val="CharStyle59"/>
              </w:rPr>
              <w:t>ÚSCHOVNA MOTOCYKLŮ</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300"/>
              <w:jc w:val="both"/>
            </w:pPr>
            <w:r>
              <w:rPr>
                <w:rStyle w:val="CharStyle59"/>
              </w:rPr>
              <w:t>25,07 m</w:t>
            </w:r>
            <w:r>
              <w:rPr>
                <w:rStyle w:val="CharStyle59"/>
                <w:vertAlign w:val="superscript"/>
              </w:rPr>
              <w:t>2</w:t>
            </w:r>
          </w:p>
        </w:tc>
        <w:tc>
          <w:tcPr>
            <w:tcBorders>
              <w:top w:val="single" w:sz="4"/>
              <w:left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left"/>
            </w:pPr>
            <w:r>
              <w:rPr>
                <w:rStyle w:val="CharStyle59"/>
              </w:rPr>
              <w:t>i</w:t>
            </w:r>
          </w:p>
          <w:p>
            <w:pPr>
              <w:pStyle w:val="Style58"/>
              <w:keepNext w:val="0"/>
              <w:keepLines w:val="0"/>
              <w:widowControl w:val="0"/>
              <w:shd w:val="clear" w:color="auto" w:fill="auto"/>
              <w:bidi w:val="0"/>
              <w:spacing w:before="0" w:after="0" w:line="223" w:lineRule="auto"/>
              <w:ind w:left="0" w:right="0" w:firstLine="360"/>
              <w:jc w:val="left"/>
            </w:pPr>
            <w:r>
              <w:rPr>
                <w:rStyle w:val="CharStyle59"/>
              </w:rPr>
              <w:t>betonová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rPr>
                <w:sz w:val="30"/>
                <w:szCs w:val="30"/>
              </w:rPr>
            </w:pPr>
            <w:r>
              <w:rPr>
                <w:rStyle w:val="CharStyle59"/>
                <w:rFonts w:ascii="Times New Roman" w:eastAsia="Times New Roman" w:hAnsi="Times New Roman" w:cs="Times New Roman"/>
                <w:sz w:val="30"/>
                <w:szCs w:val="30"/>
              </w:rPr>
              <w:t>i</w:t>
            </w: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both"/>
            </w:pPr>
            <w:r>
              <w:rPr>
                <w:rStyle w:val="CharStyle59"/>
              </w:rPr>
              <w:t>1.NP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57 1240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ÚSCHOVNA KOL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00"/>
              <w:jc w:val="both"/>
            </w:pPr>
            <w:r>
              <w:rPr>
                <w:rStyle w:val="CharStyle59"/>
              </w:rPr>
              <w:t>25,38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60"/>
              <w:jc w:val="left"/>
            </w:pPr>
            <w:r>
              <w:rPr>
                <w:rStyle w:val="CharStyle59"/>
              </w:rPr>
              <w:t>betonová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528" w:hRule="exact"/>
        </w:trPr>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200"/>
              <w:jc w:val="both"/>
            </w:pPr>
            <w:r>
              <w:rPr>
                <w:rStyle w:val="CharStyle59"/>
              </w:rPr>
              <w:t>1.NP</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both"/>
            </w:pPr>
            <w:r>
              <w:rPr>
                <w:rStyle w:val="CharStyle59"/>
              </w:rPr>
              <w:t>57 1250</w:t>
            </w:r>
          </w:p>
          <w:p>
            <w:pPr>
              <w:pStyle w:val="Style58"/>
              <w:keepNext w:val="0"/>
              <w:keepLines w:val="0"/>
              <w:widowControl w:val="0"/>
              <w:shd w:val="clear" w:color="auto" w:fill="auto"/>
              <w:bidi w:val="0"/>
              <w:spacing w:before="0" w:after="0" w:line="180" w:lineRule="auto"/>
              <w:ind w:left="0" w:right="0" w:firstLine="480"/>
              <w:jc w:val="left"/>
            </w:pPr>
            <w:r>
              <w:rPr>
                <w:rStyle w:val="CharStyle59"/>
              </w:rPr>
              <w:t>1</w:t>
            </w:r>
            <w:r>
              <w:rPr>
                <w:rStyle w:val="CharStyle59"/>
                <w:vertAlign w:val="superscript"/>
              </w:rPr>
              <w:t>1</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left"/>
            </w:pPr>
            <w:r>
              <w:rPr>
                <w:rStyle w:val="CharStyle59"/>
              </w:rPr>
              <w:t>PŘÍSTŘEŠEK SAN. VOZŮ</w:t>
            </w:r>
          </w:p>
          <w:p>
            <w:pPr>
              <w:pStyle w:val="Style58"/>
              <w:keepNext w:val="0"/>
              <w:keepLines w:val="0"/>
              <w:widowControl w:val="0"/>
              <w:shd w:val="clear" w:color="auto" w:fill="auto"/>
              <w:tabs>
                <w:tab w:pos="1080" w:val="left"/>
                <w:tab w:pos="1714" w:val="left"/>
              </w:tabs>
              <w:bidi w:val="0"/>
              <w:spacing w:before="0" w:after="0" w:line="180" w:lineRule="auto"/>
              <w:ind w:left="0" w:right="0" w:firstLine="0"/>
              <w:jc w:val="left"/>
            </w:pPr>
            <w:r>
              <w:rPr>
                <w:rStyle w:val="CharStyle59"/>
              </w:rPr>
              <w:t>V</w:t>
              <w:tab/>
              <w:t>v</w:t>
              <w:tab/>
            </w:r>
            <w:r>
              <w:rPr>
                <w:rStyle w:val="CharStyle59"/>
                <w:vertAlign w:val="superscript"/>
              </w:rPr>
              <w:t>r</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134" w:lineRule="auto"/>
              <w:ind w:left="300" w:right="0" w:firstLine="20"/>
              <w:jc w:val="left"/>
            </w:pPr>
            <w:r>
              <w:rPr>
                <w:rStyle w:val="CharStyle59"/>
              </w:rPr>
              <w:t>52,36 m</w:t>
            </w:r>
            <w:r>
              <w:rPr>
                <w:rStyle w:val="CharStyle59"/>
                <w:vertAlign w:val="superscript"/>
              </w:rPr>
              <w:t xml:space="preserve">2 </w:t>
            </w:r>
            <w:r>
              <w:rPr>
                <w:rStyle w:val="CharStyle59"/>
              </w:rPr>
              <w:t>' í</w:t>
            </w:r>
          </w:p>
        </w:tc>
        <w:tc>
          <w:tcPr>
            <w:tcBorders>
              <w:top w:val="single" w:sz="4"/>
              <w:left w:val="single" w:sz="4"/>
            </w:tcBorders>
            <w:shd w:val="clear" w:color="auto" w:fill="auto"/>
            <w:vAlign w:val="center"/>
          </w:tcPr>
          <w:p>
            <w:pPr>
              <w:pStyle w:val="Style58"/>
              <w:keepNext w:val="0"/>
              <w:keepLines w:val="0"/>
              <w:widowControl w:val="0"/>
              <w:shd w:val="clear" w:color="auto" w:fill="auto"/>
              <w:tabs>
                <w:tab w:pos="791" w:val="left"/>
              </w:tabs>
              <w:bidi w:val="0"/>
              <w:spacing w:before="0" w:after="0" w:line="158" w:lineRule="auto"/>
              <w:ind w:left="360" w:right="0" w:hanging="140"/>
              <w:jc w:val="left"/>
            </w:pPr>
            <w:r>
              <w:rPr>
                <w:rStyle w:val="CharStyle59"/>
              </w:rPr>
              <w:t>’ betonová dlažba “ i</w:t>
              <w:tab/>
            </w:r>
            <w:r>
              <w:rPr>
                <w:rStyle w:val="CharStyle59"/>
                <w:i/>
                <w:iCs/>
              </w:rPr>
              <w:t>r</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b/>
                <w:bCs/>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58"/>
              <w:keepNext w:val="0"/>
              <w:keepLines w:val="0"/>
              <w:widowControl w:val="0"/>
              <w:shd w:val="clear" w:color="auto" w:fill="auto"/>
              <w:bidi w:val="0"/>
              <w:spacing w:before="0" w:after="160" w:line="240" w:lineRule="auto"/>
              <w:ind w:left="0" w:right="0" w:firstLine="0"/>
              <w:jc w:val="left"/>
              <w:rPr>
                <w:sz w:val="8"/>
                <w:szCs w:val="8"/>
              </w:rPr>
            </w:pPr>
            <w:r>
              <w:rPr>
                <w:rStyle w:val="CharStyle59"/>
                <w:rFonts w:ascii="Times New Roman" w:eastAsia="Times New Roman" w:hAnsi="Times New Roman" w:cs="Times New Roman"/>
                <w:i/>
                <w:iCs/>
                <w:sz w:val="8"/>
                <w:szCs w:val="8"/>
              </w:rPr>
              <w:t>s</w:t>
            </w:r>
          </w:p>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Y</w:t>
            </w:r>
          </w:p>
        </w:tc>
      </w:tr>
      <w:tr>
        <w:trPr>
          <w:trHeight w:val="528" w:hRule="exact"/>
        </w:trPr>
        <w:tc>
          <w:tcPr>
            <w:gridSpan w:val="3"/>
            <w:tcBorders>
              <w:top w:val="single" w:sz="4"/>
              <w:left w:val="single" w:sz="4"/>
              <w:bottom w:val="single" w:sz="4"/>
            </w:tcBorders>
            <w:shd w:val="clear" w:color="auto" w:fill="auto"/>
            <w:vAlign w:val="bottom"/>
          </w:tcPr>
          <w:p>
            <w:pPr>
              <w:pStyle w:val="Style58"/>
              <w:keepNext w:val="0"/>
              <w:keepLines w:val="0"/>
              <w:widowControl w:val="0"/>
              <w:shd w:val="clear" w:color="auto" w:fill="auto"/>
              <w:tabs>
                <w:tab w:pos="1170" w:val="left"/>
                <w:tab w:pos="2379" w:val="left"/>
              </w:tabs>
              <w:bidi w:val="0"/>
              <w:spacing w:before="0" w:after="0" w:line="240" w:lineRule="auto"/>
              <w:ind w:left="0" w:right="0" w:firstLine="560"/>
              <w:jc w:val="left"/>
            </w:pPr>
            <w:r>
              <w:rPr>
                <w:rStyle w:val="CharStyle59"/>
                <w:rFonts w:ascii="Times New Roman" w:eastAsia="Times New Roman" w:hAnsi="Times New Roman" w:cs="Times New Roman"/>
                <w:i/>
                <w:iCs/>
                <w:sz w:val="8"/>
                <w:szCs w:val="8"/>
              </w:rPr>
              <w:t>t &lt;*</w:t>
              <w:tab/>
              <w:t>* .•</w:t>
              <w:tab/>
            </w:r>
            <w:r>
              <w:rPr>
                <w:rStyle w:val="CharStyle59"/>
              </w:rPr>
              <w:t>trs</w:t>
            </w:r>
          </w:p>
          <w:p>
            <w:pPr>
              <w:pStyle w:val="Style58"/>
              <w:keepNext w:val="0"/>
              <w:keepLines w:val="0"/>
              <w:widowControl w:val="0"/>
              <w:shd w:val="clear" w:color="auto" w:fill="auto"/>
              <w:bidi w:val="0"/>
              <w:spacing w:before="0" w:after="0" w:line="187" w:lineRule="auto"/>
              <w:ind w:left="0" w:right="0" w:firstLine="0"/>
              <w:jc w:val="left"/>
            </w:pPr>
            <w:r>
              <w:rPr>
                <w:rStyle w:val="CharStyle59"/>
              </w:rPr>
              <w:t>íČélkémspIóchaJťúklidu</w:t>
            </w:r>
          </w:p>
        </w:tc>
        <w:tc>
          <w:tcPr>
            <w:tcBorders>
              <w:top w:val="single" w:sz="4"/>
              <w:left w:val="single" w:sz="4"/>
              <w:bottom w:val="single" w:sz="4"/>
            </w:tcBorders>
            <w:shd w:val="clear" w:color="auto" w:fill="auto"/>
            <w:vAlign w:val="top"/>
          </w:tcPr>
          <w:p>
            <w:pPr>
              <w:pStyle w:val="Style58"/>
              <w:keepNext w:val="0"/>
              <w:keepLines w:val="0"/>
              <w:widowControl w:val="0"/>
              <w:shd w:val="clear" w:color="auto" w:fill="auto"/>
              <w:tabs>
                <w:tab w:pos="811" w:val="left"/>
              </w:tabs>
              <w:bidi w:val="0"/>
              <w:spacing w:before="0" w:after="0" w:line="240" w:lineRule="auto"/>
              <w:ind w:left="0" w:right="0" w:firstLine="0"/>
              <w:jc w:val="left"/>
            </w:pPr>
            <w:r>
              <w:rPr>
                <w:rStyle w:val="CharStyle59"/>
              </w:rPr>
              <w:t>" •</w:t>
              <w:tab/>
              <w:t>' ‘••W</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both"/>
            </w:pPr>
            <w:r>
              <w:rPr>
                <w:rStyle w:val="CharStyle59"/>
                <w:rFonts w:ascii="Times New Roman" w:eastAsia="Times New Roman" w:hAnsi="Times New Roman" w:cs="Times New Roman"/>
                <w:i/>
                <w:iCs/>
                <w:sz w:val="8"/>
                <w:szCs w:val="8"/>
              </w:rPr>
              <w:t>Zs</w:t>
            </w:r>
            <w:r>
              <w:rPr>
                <w:rStyle w:val="CharStyle59"/>
                <w:b/>
                <w:bCs/>
              </w:rPr>
              <w:t xml:space="preserve"> i" ? . t</w:t>
            </w:r>
          </w:p>
        </w:tc>
        <w:tc>
          <w:tcPr>
            <w:tcBorders>
              <w:top w:val="single" w:sz="4"/>
              <w:left w:val="single" w:sz="4"/>
              <w:bottom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i/>
                <w:iCs/>
                <w:sz w:val="8"/>
                <w:szCs w:val="8"/>
              </w:rPr>
              <w:t>K. X</w:t>
            </w: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pStyle w:val="Style54"/>
        <w:keepNext w:val="0"/>
        <w:keepLines w:val="0"/>
        <w:widowControl w:val="0"/>
        <w:shd w:val="clear" w:color="auto" w:fill="auto"/>
        <w:tabs>
          <w:tab w:pos="1008" w:val="left"/>
        </w:tabs>
        <w:bidi w:val="0"/>
        <w:spacing w:before="0" w:after="40" w:line="240" w:lineRule="auto"/>
        <w:ind w:left="0" w:right="0" w:firstLine="0"/>
        <w:jc w:val="right"/>
        <w:rPr>
          <w:sz w:val="12"/>
          <w:szCs w:val="12"/>
        </w:rPr>
      </w:pPr>
      <w:r>
        <w:rPr>
          <w:rStyle w:val="CharStyle55"/>
          <w:sz w:val="12"/>
          <w:szCs w:val="12"/>
        </w:rPr>
        <w:t>S T t 1</w:t>
        <w:tab/>
        <w:t>&gt; y 1</w:t>
      </w:r>
    </w:p>
    <w:p>
      <w:pPr>
        <w:pStyle w:val="Style54"/>
        <w:keepNext w:val="0"/>
        <w:keepLines w:val="0"/>
        <w:widowControl w:val="0"/>
        <w:shd w:val="clear" w:color="auto" w:fill="auto"/>
        <w:tabs>
          <w:tab w:pos="610" w:val="left"/>
          <w:tab w:pos="2453" w:val="left"/>
          <w:tab w:pos="3398" w:val="left"/>
          <w:tab w:pos="3806" w:val="left"/>
          <w:tab w:pos="4267" w:val="left"/>
        </w:tabs>
        <w:bidi w:val="0"/>
        <w:spacing w:before="0" w:after="40" w:line="240" w:lineRule="auto"/>
        <w:ind w:left="0" w:right="0" w:firstLine="0"/>
        <w:jc w:val="right"/>
        <w:rPr>
          <w:sz w:val="15"/>
          <w:szCs w:val="15"/>
        </w:rPr>
      </w:pPr>
      <w:r>
        <w:rPr>
          <w:rStyle w:val="CharStyle55"/>
          <w:sz w:val="15"/>
          <w:szCs w:val="15"/>
        </w:rPr>
        <w:t>(</w:t>
        <w:tab/>
        <w:t>j.3</w:t>
        <w:tab/>
        <w:t>i I ’</w:t>
        <w:tab/>
        <w:t>4</w:t>
        <w:tab/>
        <w:t>_&gt;</w:t>
        <w:tab/>
        <w:t>'/F' &gt; n d &gt;</w:t>
      </w:r>
    </w:p>
    <w:p>
      <w:pPr>
        <w:pStyle w:val="Style54"/>
        <w:keepNext w:val="0"/>
        <w:keepLines w:val="0"/>
        <w:widowControl w:val="0"/>
        <w:shd w:val="clear" w:color="auto" w:fill="auto"/>
        <w:tabs>
          <w:tab w:pos="2611" w:val="left"/>
          <w:tab w:pos="4680" w:val="left"/>
          <w:tab w:pos="6226" w:val="left"/>
          <w:tab w:pos="6792" w:val="left"/>
        </w:tabs>
        <w:bidi w:val="0"/>
        <w:spacing w:before="0" w:after="40" w:line="240" w:lineRule="auto"/>
        <w:ind w:left="1574" w:right="0" w:firstLine="0"/>
        <w:jc w:val="left"/>
        <w:rPr>
          <w:sz w:val="12"/>
          <w:szCs w:val="12"/>
        </w:rPr>
      </w:pPr>
      <w:r>
        <w:rPr>
          <w:rStyle w:val="CharStyle55"/>
          <w:sz w:val="12"/>
          <w:szCs w:val="12"/>
        </w:rPr>
        <w:t>t</w:t>
        <w:tab/>
        <w:t xml:space="preserve">{ </w:t>
      </w:r>
      <w:r>
        <w:rPr>
          <w:rStyle w:val="CharStyle55"/>
          <w:sz w:val="12"/>
          <w:szCs w:val="12"/>
          <w:vertAlign w:val="subscript"/>
        </w:rPr>
        <w:t>v</w:t>
      </w:r>
      <w:r>
        <w:rPr>
          <w:rStyle w:val="CharStyle55"/>
          <w:sz w:val="12"/>
          <w:szCs w:val="12"/>
        </w:rPr>
        <w:tab/>
        <w:t>&gt;</w:t>
        <w:tab/>
        <w:t xml:space="preserve">' </w:t>
      </w:r>
      <w:r>
        <w:rPr>
          <w:rStyle w:val="CharStyle55"/>
          <w:sz w:val="12"/>
          <w:szCs w:val="12"/>
          <w:vertAlign w:val="superscript"/>
        </w:rPr>
        <w:t>1</w:t>
        <w:tab/>
        <w:t>1</w:t>
      </w:r>
      <w:r>
        <w:rPr>
          <w:rStyle w:val="CharStyle55"/>
          <w:sz w:val="12"/>
          <w:szCs w:val="12"/>
        </w:rPr>
        <w:t>L í i</w:t>
      </w:r>
    </w:p>
    <w:p>
      <w:pPr>
        <w:widowControl w:val="0"/>
        <w:spacing w:after="639" w:line="1" w:lineRule="exact"/>
      </w:pPr>
    </w:p>
    <w:p>
      <w:pPr>
        <w:pStyle w:val="Style15"/>
        <w:keepNext w:val="0"/>
        <w:keepLines w:val="0"/>
        <w:widowControl w:val="0"/>
        <w:shd w:val="clear" w:color="auto" w:fill="auto"/>
        <w:bidi w:val="0"/>
        <w:spacing w:before="0" w:after="80" w:line="240" w:lineRule="auto"/>
        <w:ind w:left="0" w:right="0" w:firstLine="0"/>
        <w:jc w:val="right"/>
      </w:pPr>
      <w:r>
        <w:rPr>
          <w:rStyle w:val="CharStyle16"/>
        </w:rPr>
        <w:t xml:space="preserve">, .. </w:t>
      </w:r>
      <w:r>
        <w:rPr>
          <w:rStyle w:val="CharStyle16"/>
          <w:vertAlign w:val="superscript"/>
        </w:rPr>
        <w:t>{</w:t>
      </w:r>
      <w:r>
        <w:rPr>
          <w:rStyle w:val="CharStyle16"/>
        </w:rPr>
        <w:t xml:space="preserve"> ’’' </w:t>
      </w:r>
      <w:r>
        <w:rPr>
          <w:rStyle w:val="CharStyle16"/>
          <w:vertAlign w:val="superscript"/>
        </w:rPr>
        <w:t>r</w:t>
      </w:r>
      <w:r>
        <w:rPr>
          <w:rStyle w:val="CharStyle16"/>
        </w:rPr>
        <w:t xml:space="preserve"> u ’</w:t>
      </w:r>
    </w:p>
    <w:p>
      <w:pPr>
        <w:pStyle w:val="Style34"/>
        <w:keepNext w:val="0"/>
        <w:keepLines w:val="0"/>
        <w:widowControl w:val="0"/>
        <w:shd w:val="clear" w:color="auto" w:fill="auto"/>
        <w:tabs>
          <w:tab w:pos="418" w:val="left"/>
          <w:tab w:pos="1051" w:val="left"/>
          <w:tab w:pos="1526" w:val="left"/>
        </w:tabs>
        <w:bidi w:val="0"/>
        <w:spacing w:before="0" w:after="80" w:line="240" w:lineRule="auto"/>
        <w:ind w:left="0" w:right="0" w:firstLine="0"/>
        <w:jc w:val="center"/>
      </w:pPr>
      <w:r>
        <w:rPr>
          <w:rStyle w:val="CharStyle35"/>
          <w:i/>
          <w:iCs/>
        </w:rPr>
        <w:t>(</w:t>
        <w:tab/>
        <w:t>■.</w:t>
        <w:tab/>
        <w:t>j</w:t>
        <w:tab/>
        <w:t>j</w:t>
      </w:r>
    </w:p>
    <w:p>
      <w:pPr>
        <w:pStyle w:val="Style15"/>
        <w:keepNext w:val="0"/>
        <w:keepLines w:val="0"/>
        <w:widowControl w:val="0"/>
        <w:shd w:val="clear" w:color="auto" w:fill="auto"/>
        <w:bidi w:val="0"/>
        <w:spacing w:before="0" w:after="500" w:line="240" w:lineRule="auto"/>
        <w:ind w:left="6200" w:right="0" w:firstLine="0"/>
        <w:jc w:val="left"/>
      </w:pPr>
      <w:r>
        <w:rPr>
          <w:rStyle w:val="CharStyle16"/>
          <w:rFonts w:ascii="Times New Roman" w:eastAsia="Times New Roman" w:hAnsi="Times New Roman" w:cs="Times New Roman"/>
          <w:i/>
          <w:iCs/>
          <w:sz w:val="8"/>
          <w:szCs w:val="8"/>
        </w:rPr>
        <w:t>d</w:t>
      </w:r>
      <w:r>
        <w:rPr>
          <w:rStyle w:val="CharStyle16"/>
        </w:rPr>
        <w:t xml:space="preserve"> 1 it s</w:t>
      </w:r>
    </w:p>
    <w:p>
      <w:pPr>
        <w:pStyle w:val="Style15"/>
        <w:keepNext w:val="0"/>
        <w:keepLines w:val="0"/>
        <w:widowControl w:val="0"/>
        <w:shd w:val="clear" w:color="auto" w:fill="auto"/>
        <w:tabs>
          <w:tab w:pos="4842" w:val="left"/>
          <w:tab w:pos="5360" w:val="left"/>
        </w:tabs>
        <w:bidi w:val="0"/>
        <w:spacing w:before="0" w:after="300" w:line="468" w:lineRule="auto"/>
        <w:ind w:left="3680" w:right="980" w:firstLine="0"/>
        <w:jc w:val="right"/>
      </w:pPr>
      <w:r>
        <mc:AlternateContent>
          <mc:Choice Requires="wps">
            <w:drawing>
              <wp:anchor distT="0" distB="0" distL="114300" distR="114300" simplePos="0" relativeHeight="125829386" behindDoc="0" locked="0" layoutInCell="1" allowOverlap="1">
                <wp:simplePos x="0" y="0"/>
                <wp:positionH relativeFrom="page">
                  <wp:posOffset>1960245</wp:posOffset>
                </wp:positionH>
                <wp:positionV relativeFrom="paragraph">
                  <wp:posOffset>152400</wp:posOffset>
                </wp:positionV>
                <wp:extent cx="149225" cy="125095"/>
                <wp:wrapSquare wrapText="right"/>
                <wp:docPr id="11" name="Shape 11"/>
                <a:graphic xmlns:a="http://schemas.openxmlformats.org/drawingml/2006/main">
                  <a:graphicData uri="http://schemas.microsoft.com/office/word/2010/wordprocessingShape">
                    <wps:wsp>
                      <wps:cNvSpPr txBox="1"/>
                      <wps:spPr>
                        <a:xfrm>
                          <a:ext cx="149225" cy="12509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pPr>
                            <w:r>
                              <w:rPr>
                                <w:rStyle w:val="CharStyle16"/>
                              </w:rPr>
                              <w:t>, f</w:t>
                            </w:r>
                          </w:p>
                        </w:txbxContent>
                      </wps:txbx>
                      <wps:bodyPr wrap="none" lIns="0" tIns="0" rIns="0" bIns="0">
                        <a:noAutoFit/>
                      </wps:bodyPr>
                    </wps:wsp>
                  </a:graphicData>
                </a:graphic>
              </wp:anchor>
            </w:drawing>
          </mc:Choice>
          <mc:Fallback>
            <w:pict>
              <v:shape id="_x0000_s1037" type="#_x0000_t202" style="position:absolute;margin-left:154.34999999999999pt;margin-top:12.pt;width:11.75pt;height:9.8499999999999996pt;z-index:-125829367;mso-wrap-distance-left:9.pt;mso-wrap-distance-right:9.pt;mso-position-horizontal-relative:page" filled="f" stroked="f">
                <v:textbox inset="0,0,0,0">
                  <w:txbxContent>
                    <w:p>
                      <w:pPr>
                        <w:pStyle w:val="Style15"/>
                        <w:keepNext w:val="0"/>
                        <w:keepLines w:val="0"/>
                        <w:widowControl w:val="0"/>
                        <w:shd w:val="clear" w:color="auto" w:fill="auto"/>
                        <w:bidi w:val="0"/>
                        <w:spacing w:before="0" w:after="0" w:line="240" w:lineRule="auto"/>
                        <w:ind w:left="0" w:right="0" w:firstLine="0"/>
                        <w:jc w:val="left"/>
                      </w:pPr>
                      <w:r>
                        <w:rPr>
                          <w:rStyle w:val="CharStyle16"/>
                        </w:rPr>
                        <w:t>, f</w:t>
                      </w:r>
                    </w:p>
                  </w:txbxContent>
                </v:textbox>
                <w10:wrap type="square" side="right" anchorx="page"/>
              </v:shape>
            </w:pict>
          </mc:Fallback>
        </mc:AlternateContent>
      </w:r>
      <w:r>
        <w:rPr>
          <w:rStyle w:val="CharStyle16"/>
          <w:rFonts w:ascii="Times New Roman" w:eastAsia="Times New Roman" w:hAnsi="Times New Roman" w:cs="Times New Roman"/>
          <w:i/>
          <w:iCs/>
          <w:sz w:val="8"/>
          <w:szCs w:val="8"/>
        </w:rPr>
        <w:t xml:space="preserve">ir , </w:t>
      </w:r>
      <w:r>
        <w:rPr>
          <w:rStyle w:val="CharStyle16"/>
        </w:rPr>
        <w:t xml:space="preserve">' po r&gt; </w:t>
      </w:r>
      <w:r>
        <w:rPr>
          <w:rStyle w:val="CharStyle16"/>
          <w:vertAlign w:val="subscript"/>
        </w:rPr>
        <w:t>u</w:t>
      </w:r>
      <w:r>
        <w:rPr>
          <w:rStyle w:val="CharStyle16"/>
        </w:rPr>
        <w:t xml:space="preserve">, : .f^r i . </w:t>
      </w:r>
      <w:r>
        <w:rPr>
          <w:rStyle w:val="CharStyle16"/>
          <w:vertAlign w:val="subscript"/>
        </w:rPr>
        <w:t xml:space="preserve">t </w:t>
      </w:r>
      <w:r>
        <w:rPr>
          <w:rStyle w:val="CharStyle16"/>
        </w:rPr>
        <w:t>&gt;0'</w:t>
        <w:tab/>
      </w:r>
      <w:r>
        <w:rPr>
          <w:rStyle w:val="CharStyle16"/>
          <w:vertAlign w:val="subscript"/>
        </w:rPr>
        <w:t>(</w:t>
      </w:r>
      <w:r>
        <w:rPr>
          <w:rStyle w:val="CharStyle16"/>
        </w:rPr>
        <w:tab/>
        <w:t xml:space="preserve">* </w:t>
      </w:r>
      <w:r>
        <w:rPr>
          <w:rStyle w:val="CharStyle16"/>
          <w:vertAlign w:val="subscript"/>
        </w:rPr>
        <w:t>(</w:t>
      </w:r>
      <w:r>
        <w:rPr>
          <w:rStyle w:val="CharStyle16"/>
        </w:rPr>
        <w:t xml:space="preserve"> i</w:t>
      </w:r>
    </w:p>
    <w:p>
      <w:pPr>
        <w:pStyle w:val="Style89"/>
        <w:keepNext/>
        <w:keepLines/>
        <w:widowControl w:val="0"/>
        <w:shd w:val="clear" w:color="auto" w:fill="auto"/>
        <w:bidi w:val="0"/>
        <w:spacing w:before="0" w:after="200" w:line="240" w:lineRule="auto"/>
        <w:ind w:left="0" w:right="0" w:firstLine="0"/>
        <w:jc w:val="center"/>
      </w:pPr>
      <w:bookmarkStart w:id="48" w:name="bookmark48"/>
      <w:r>
        <w:rPr>
          <w:rStyle w:val="CharStyle90"/>
          <w:b/>
          <w:bCs/>
          <w:u w:val="single"/>
        </w:rPr>
        <w:t>SPECIFIKACE ÚKLIDU PRACOVIŠTĚ KYJOV</w:t>
      </w:r>
      <w:bookmarkEnd w:id="48"/>
    </w:p>
    <w:p>
      <w:pPr>
        <w:pStyle w:val="Style4"/>
        <w:keepNext w:val="0"/>
        <w:keepLines w:val="0"/>
        <w:widowControl w:val="0"/>
        <w:shd w:val="clear" w:color="auto" w:fill="auto"/>
        <w:bidi w:val="0"/>
        <w:spacing w:before="0" w:after="0" w:line="266" w:lineRule="auto"/>
        <w:ind w:left="0" w:right="0" w:firstLine="0"/>
        <w:jc w:val="left"/>
      </w:pPr>
      <w:r>
        <w:rPr>
          <w:rStyle w:val="CharStyle5"/>
          <w:b/>
          <w:bCs/>
        </w:rPr>
        <w:t>DENNÍ ÚKLID</w:t>
      </w:r>
    </w:p>
    <w:p>
      <w:pPr>
        <w:pStyle w:val="Style92"/>
        <w:keepNext w:val="0"/>
        <w:keepLines w:val="0"/>
        <w:widowControl w:val="0"/>
        <w:shd w:val="clear" w:color="auto" w:fill="auto"/>
        <w:tabs>
          <w:tab w:pos="6206" w:val="left"/>
        </w:tabs>
        <w:bidi w:val="0"/>
        <w:spacing w:before="0" w:after="0" w:line="266" w:lineRule="auto"/>
        <w:ind w:left="0" w:right="0" w:firstLine="400"/>
        <w:jc w:val="left"/>
      </w:pPr>
      <w:r>
        <w:fldChar w:fldCharType="begin"/>
        <w:instrText xml:space="preserve"> TOC \o "1-5" \h \z </w:instrText>
        <w:fldChar w:fldCharType="separate"/>
      </w:r>
      <w:r>
        <w:rPr>
          <w:rStyle w:val="CharStyle93"/>
        </w:rPr>
        <w:t>Práce budou provedeny jednou během pracovního dne. '</w:t>
        <w:tab/>
        <w:t>‘</w:t>
      </w:r>
    </w:p>
    <w:p>
      <w:pPr>
        <w:pStyle w:val="Style92"/>
        <w:keepNext w:val="0"/>
        <w:keepLines w:val="0"/>
        <w:widowControl w:val="0"/>
        <w:shd w:val="clear" w:color="auto" w:fill="auto"/>
        <w:tabs>
          <w:tab w:pos="427" w:val="left"/>
          <w:tab w:pos="4235" w:val="left"/>
        </w:tabs>
        <w:bidi w:val="0"/>
        <w:spacing w:before="0" w:after="0" w:line="240" w:lineRule="auto"/>
        <w:ind w:left="0" w:right="0" w:firstLine="0"/>
        <w:jc w:val="center"/>
      </w:pPr>
      <w:r>
        <w:rPr>
          <w:rStyle w:val="CharStyle93"/>
        </w:rPr>
        <w:t>t</w:t>
        <w:tab/>
        <w:t>t, K !</w:t>
        <w:tab/>
        <w:t>v</w:t>
      </w:r>
    </w:p>
    <w:p>
      <w:pPr>
        <w:pStyle w:val="Style92"/>
        <w:keepNext w:val="0"/>
        <w:keepLines w:val="0"/>
        <w:widowControl w:val="0"/>
        <w:shd w:val="clear" w:color="auto" w:fill="auto"/>
        <w:bidi w:val="0"/>
        <w:spacing w:before="0" w:after="0" w:line="266" w:lineRule="auto"/>
        <w:ind w:left="0" w:right="0" w:firstLine="400"/>
        <w:jc w:val="left"/>
      </w:pPr>
      <w:r>
        <w:rPr>
          <w:rStyle w:val="CharStyle93"/>
          <w:b/>
          <w:bCs/>
        </w:rPr>
        <w:t>Seznam prací:</w:t>
      </w:r>
    </w:p>
    <w:p>
      <w:pPr>
        <w:pStyle w:val="Style92"/>
        <w:keepNext w:val="0"/>
        <w:keepLines w:val="0"/>
        <w:widowControl w:val="0"/>
        <w:numPr>
          <w:ilvl w:val="0"/>
          <w:numId w:val="23"/>
        </w:numPr>
        <w:shd w:val="clear" w:color="auto" w:fill="auto"/>
        <w:tabs>
          <w:tab w:pos="670" w:val="left"/>
          <w:tab w:pos="6266" w:val="left"/>
        </w:tabs>
        <w:bidi w:val="0"/>
        <w:spacing w:before="0" w:after="0" w:line="266" w:lineRule="auto"/>
        <w:ind w:left="0" w:right="0" w:firstLine="340"/>
        <w:jc w:val="left"/>
      </w:pPr>
      <w:r>
        <w:rPr>
          <w:rStyle w:val="CharStyle93"/>
        </w:rPr>
        <w:t xml:space="preserve">vynášení odpadkových košů-, třídění odpadů </w:t>
      </w:r>
      <w:r>
        <w:rPr>
          <w:rStyle w:val="CharStyle93"/>
          <w:vertAlign w:val="subscript"/>
        </w:rPr>
        <w:t>(</w:t>
      </w:r>
      <w:r>
        <w:rPr>
          <w:rStyle w:val="CharStyle93"/>
        </w:rPr>
        <w:tab/>
      </w:r>
      <w:r>
        <w:rPr>
          <w:rStyle w:val="CharStyle93"/>
          <w:vertAlign w:val="superscript"/>
        </w:rPr>
        <w:t>f</w:t>
      </w:r>
      <w:r>
        <w:fldChar w:fldCharType="end"/>
      </w:r>
    </w:p>
    <w:p>
      <w:pPr>
        <w:pStyle w:val="Style4"/>
        <w:keepNext w:val="0"/>
        <w:keepLines w:val="0"/>
        <w:widowControl w:val="0"/>
        <w:numPr>
          <w:ilvl w:val="0"/>
          <w:numId w:val="23"/>
        </w:numPr>
        <w:shd w:val="clear" w:color="auto" w:fill="auto"/>
        <w:tabs>
          <w:tab w:pos="670" w:val="left"/>
        </w:tabs>
        <w:bidi w:val="0"/>
        <w:spacing w:before="0" w:after="0" w:line="266" w:lineRule="auto"/>
        <w:ind w:left="0" w:right="0" w:firstLine="340"/>
        <w:jc w:val="left"/>
      </w:pPr>
      <w:r>
        <w:rPr>
          <w:rStyle w:val="CharStyle5"/>
        </w:rPr>
        <w:t>mytí podlah kanceláří a pobytových místností - mopem s dvojkbelíkem</w:t>
      </w:r>
    </w:p>
    <w:p>
      <w:pPr>
        <w:pStyle w:val="Style4"/>
        <w:keepNext w:val="0"/>
        <w:keepLines w:val="0"/>
        <w:widowControl w:val="0"/>
        <w:numPr>
          <w:ilvl w:val="0"/>
          <w:numId w:val="23"/>
        </w:numPr>
        <w:shd w:val="clear" w:color="auto" w:fill="auto"/>
        <w:tabs>
          <w:tab w:pos="686" w:val="left"/>
        </w:tabs>
        <w:bidi w:val="0"/>
        <w:spacing w:before="0" w:after="0" w:line="266" w:lineRule="auto"/>
        <w:ind w:left="640" w:right="0" w:hanging="280"/>
        <w:jc w:val="both"/>
      </w:pPr>
      <w:r>
        <w:rPr>
          <w:rStyle w:val="CharStyle5"/>
        </w:rPr>
        <w:t>otření vodorovných ploch a parapetů oken do 150cm výšky neoblpžených ploch nebo ploch po vyklizení</w:t>
      </w:r>
    </w:p>
    <w:p>
      <w:pPr>
        <w:pStyle w:val="Style4"/>
        <w:keepNext w:val="0"/>
        <w:keepLines w:val="0"/>
        <w:widowControl w:val="0"/>
        <w:numPr>
          <w:ilvl w:val="0"/>
          <w:numId w:val="23"/>
        </w:numPr>
        <w:shd w:val="clear" w:color="auto" w:fill="auto"/>
        <w:tabs>
          <w:tab w:pos="670" w:val="left"/>
        </w:tabs>
        <w:bidi w:val="0"/>
        <w:spacing w:before="0" w:after="0" w:line="266" w:lineRule="auto"/>
        <w:ind w:left="0" w:right="0" w:firstLine="340"/>
        <w:jc w:val="left"/>
      </w:pPr>
      <w:r>
        <w:rPr>
          <w:rStyle w:val="CharStyle5"/>
        </w:rPr>
        <w:t>otřenívypíhačů, zásobníků, otisků okolo klik dveří a dvířek skříní</w:t>
      </w:r>
    </w:p>
    <w:p>
      <w:pPr>
        <w:pStyle w:val="Style4"/>
        <w:keepNext w:val="0"/>
        <w:keepLines w:val="0"/>
        <w:widowControl w:val="0"/>
        <w:numPr>
          <w:ilvl w:val="0"/>
          <w:numId w:val="23"/>
        </w:numPr>
        <w:shd w:val="clear" w:color="auto" w:fill="auto"/>
        <w:tabs>
          <w:tab w:pos="670" w:val="left"/>
        </w:tabs>
        <w:bidi w:val="0"/>
        <w:spacing w:before="0" w:after="0" w:line="266" w:lineRule="auto"/>
        <w:ind w:left="0" w:right="0" w:firstLine="340"/>
        <w:jc w:val="left"/>
      </w:pPr>
      <w:r>
        <w:rPr>
          <w:rStyle w:val="CharStyle5"/>
        </w:rPr>
        <w:t>čištění desky kuchyňské linky a dřezu, baterie, ohmaty na dvířkách kuchyňské linky</w:t>
      </w:r>
    </w:p>
    <w:p>
      <w:pPr>
        <w:pStyle w:val="Style92"/>
        <w:keepNext w:val="0"/>
        <w:keepLines w:val="0"/>
        <w:widowControl w:val="0"/>
        <w:numPr>
          <w:ilvl w:val="0"/>
          <w:numId w:val="23"/>
        </w:numPr>
        <w:shd w:val="clear" w:color="auto" w:fill="auto"/>
        <w:tabs>
          <w:tab w:pos="670" w:val="left"/>
          <w:tab w:pos="6564" w:val="left"/>
        </w:tabs>
        <w:bidi w:val="0"/>
        <w:spacing w:before="0" w:after="0" w:line="266" w:lineRule="auto"/>
        <w:ind w:left="0" w:right="0" w:firstLine="340"/>
        <w:jc w:val="left"/>
      </w:pPr>
      <w:r>
        <w:fldChar w:fldCharType="begin"/>
        <w:instrText xml:space="preserve"> TOC \o "1-5" \h \z </w:instrText>
        <w:fldChar w:fldCharType="separate"/>
      </w:r>
      <w:r>
        <w:rPr>
          <w:rStyle w:val="CharStyle93"/>
        </w:rPr>
        <w:t>doplňování zásobníků TP, ručníků, mýdla dle potřeby ,</w:t>
        <w:tab/>
        <w:t>,</w:t>
      </w:r>
    </w:p>
    <w:p>
      <w:pPr>
        <w:pStyle w:val="Style92"/>
        <w:keepNext w:val="0"/>
        <w:keepLines w:val="0"/>
        <w:widowControl w:val="0"/>
        <w:numPr>
          <w:ilvl w:val="0"/>
          <w:numId w:val="23"/>
        </w:numPr>
        <w:shd w:val="clear" w:color="auto" w:fill="auto"/>
        <w:tabs>
          <w:tab w:pos="686" w:val="left"/>
          <w:tab w:pos="6904" w:val="left"/>
        </w:tabs>
        <w:bidi w:val="0"/>
        <w:spacing w:before="0" w:after="0" w:line="266" w:lineRule="auto"/>
        <w:ind w:left="640" w:right="0" w:hanging="280"/>
        <w:jc w:val="both"/>
      </w:pPr>
      <w:r>
        <w:rPr>
          <w:rStyle w:val="CharStyle93"/>
        </w:rPr>
        <w:t>čištění a desinfekce umyvadel, mís WC, pisoárů, sprchových koutů, odstraňování vodního kamene, čištění vodovodních baterií, čištění keramických obkladů kolem umyvadel, okolo zásobníků, čištění zrcadel</w:t>
        <w:tab/>
      </w:r>
      <w:r>
        <w:rPr>
          <w:rStyle w:val="CharStyle93"/>
          <w:vertAlign w:val="superscript"/>
        </w:rPr>
        <w:t>J</w:t>
      </w:r>
    </w:p>
    <w:p>
      <w:pPr>
        <w:pStyle w:val="Style92"/>
        <w:keepNext w:val="0"/>
        <w:keepLines w:val="0"/>
        <w:widowControl w:val="0"/>
        <w:numPr>
          <w:ilvl w:val="0"/>
          <w:numId w:val="23"/>
        </w:numPr>
        <w:shd w:val="clear" w:color="auto" w:fill="auto"/>
        <w:tabs>
          <w:tab w:pos="686" w:val="left"/>
          <w:tab w:pos="7526" w:val="left"/>
        </w:tabs>
        <w:bidi w:val="0"/>
        <w:spacing w:before="0" w:after="200" w:line="312" w:lineRule="auto"/>
        <w:ind w:left="640" w:right="0" w:hanging="280"/>
        <w:jc w:val="left"/>
      </w:pPr>
      <w:r>
        <w:rPr>
          <w:rStyle w:val="CharStyle93"/>
        </w:rPr>
        <w:t>úklid venkovních prostor areálu ZZS - sbírání papírů a jiných odpadků (cca do 5 m od budovy), vynášení odpadkových košů</w:t>
        <w:tab/>
        <w:t>।</w:t>
      </w:r>
    </w:p>
    <w:p>
      <w:pPr>
        <w:pStyle w:val="Style92"/>
        <w:keepNext w:val="0"/>
        <w:keepLines w:val="0"/>
        <w:widowControl w:val="0"/>
        <w:shd w:val="clear" w:color="auto" w:fill="auto"/>
        <w:tabs>
          <w:tab w:pos="2098" w:val="left"/>
        </w:tabs>
        <w:bidi w:val="0"/>
        <w:spacing w:before="0" w:after="0" w:line="269" w:lineRule="auto"/>
        <w:ind w:left="0" w:right="0" w:firstLine="0"/>
        <w:jc w:val="left"/>
      </w:pPr>
      <w:hyperlink w:anchor="bookmark14" w:tooltip="Current Document">
        <w:r>
          <w:rPr>
            <w:rStyle w:val="CharStyle93"/>
            <w:b/>
            <w:bCs/>
          </w:rPr>
          <w:t>TÝDENNÍ ÚKLID _</w:t>
          <w:tab/>
        </w:r>
        <w:r>
          <w:rPr>
            <w:rStyle w:val="CharStyle93"/>
            <w:b/>
            <w:bCs/>
            <w:vertAlign w:val="superscript"/>
          </w:rPr>
          <w:t>1</w:t>
        </w:r>
        <w:r>
          <w:rPr>
            <w:rStyle w:val="CharStyle93"/>
            <w:b/>
            <w:bCs/>
          </w:rPr>
          <w:t xml:space="preserve"> J</w:t>
        </w:r>
      </w:hyperlink>
    </w:p>
    <w:p>
      <w:pPr>
        <w:pStyle w:val="Style92"/>
        <w:keepNext w:val="0"/>
        <w:keepLines w:val="0"/>
        <w:widowControl w:val="0"/>
        <w:shd w:val="clear" w:color="auto" w:fill="auto"/>
        <w:bidi w:val="0"/>
        <w:spacing w:before="0" w:after="0"/>
        <w:ind w:left="1200" w:right="0" w:hanging="780"/>
        <w:jc w:val="both"/>
      </w:pPr>
      <w:r>
        <w:rPr>
          <w:rStyle w:val="CharStyle93"/>
        </w:rPr>
        <w:t>Práce budou provedeny vždy jednou během kalendářního týdne. ’ * &gt; '</w:t>
      </w:r>
    </w:p>
    <w:p>
      <w:pPr>
        <w:pStyle w:val="Style92"/>
        <w:keepNext w:val="0"/>
        <w:keepLines w:val="0"/>
        <w:widowControl w:val="0"/>
        <w:shd w:val="clear" w:color="auto" w:fill="auto"/>
        <w:bidi w:val="0"/>
        <w:spacing w:before="0" w:after="0"/>
        <w:ind w:left="0" w:right="0" w:firstLine="400"/>
        <w:jc w:val="left"/>
      </w:pPr>
      <w:r>
        <w:rPr>
          <w:rStyle w:val="CharStyle93"/>
          <w:b/>
          <w:bCs/>
        </w:rPr>
        <w:t>Seznam prací:</w:t>
      </w:r>
    </w:p>
    <w:p>
      <w:pPr>
        <w:pStyle w:val="Style92"/>
        <w:keepNext w:val="0"/>
        <w:keepLines w:val="0"/>
        <w:widowControl w:val="0"/>
        <w:numPr>
          <w:ilvl w:val="0"/>
          <w:numId w:val="23"/>
        </w:numPr>
        <w:shd w:val="clear" w:color="auto" w:fill="auto"/>
        <w:tabs>
          <w:tab w:pos="686" w:val="left"/>
          <w:tab w:pos="5707" w:val="left"/>
        </w:tabs>
        <w:bidi w:val="0"/>
        <w:spacing w:before="0" w:after="80" w:line="211" w:lineRule="auto"/>
        <w:ind w:left="3180" w:right="0" w:hanging="2820"/>
        <w:jc w:val="both"/>
      </w:pPr>
      <w:r>
        <w:rPr>
          <w:rStyle w:val="CharStyle93"/>
        </w:rPr>
        <w:t>Strojové čištění garáže a dezinfekčního boxu, otření vybavení ‘ ■</w:t>
        <w:tab/>
        <w:t>i v r</w:t>
      </w:r>
    </w:p>
    <w:p>
      <w:pPr>
        <w:pStyle w:val="Style92"/>
        <w:keepNext w:val="0"/>
        <w:keepLines w:val="0"/>
        <w:widowControl w:val="0"/>
        <w:shd w:val="clear" w:color="auto" w:fill="auto"/>
        <w:bidi w:val="0"/>
        <w:spacing w:before="0" w:after="0" w:line="269" w:lineRule="auto"/>
        <w:ind w:left="0" w:right="0" w:firstLine="0"/>
        <w:jc w:val="left"/>
      </w:pPr>
      <w:r>
        <w:rPr>
          <w:rStyle w:val="CharStyle93"/>
          <w:b/>
          <w:bCs/>
        </w:rPr>
        <w:t>MĚSÍČNÍ ÚKLID</w:t>
      </w:r>
    </w:p>
    <w:p>
      <w:pPr>
        <w:pStyle w:val="Style92"/>
        <w:keepNext w:val="0"/>
        <w:keepLines w:val="0"/>
        <w:widowControl w:val="0"/>
        <w:shd w:val="clear" w:color="auto" w:fill="auto"/>
        <w:tabs>
          <w:tab w:pos="4797" w:val="left"/>
        </w:tabs>
        <w:bidi w:val="0"/>
        <w:spacing w:before="0" w:after="200" w:line="266" w:lineRule="auto"/>
        <w:ind w:left="400" w:right="0" w:firstLine="20"/>
        <w:jc w:val="both"/>
      </w:pPr>
      <w:r>
        <w:rPr>
          <w:rStyle w:val="CharStyle93"/>
        </w:rPr>
        <w:t>Práce budou provedeny vždy jednou během kalendářního měsíce ve lhůtě nejpozději do konce tohoto kalendářního měsíce.</w:t>
        <w:tab/>
        <w:t>.</w:t>
      </w:r>
    </w:p>
    <w:p>
      <w:pPr>
        <w:pStyle w:val="Style92"/>
        <w:keepNext w:val="0"/>
        <w:keepLines w:val="0"/>
        <w:widowControl w:val="0"/>
        <w:shd w:val="clear" w:color="auto" w:fill="auto"/>
        <w:tabs>
          <w:tab w:pos="2988" w:val="left"/>
        </w:tabs>
        <w:bidi w:val="0"/>
        <w:spacing w:before="0" w:after="0" w:line="276" w:lineRule="auto"/>
        <w:ind w:left="400" w:right="0" w:firstLine="20"/>
        <w:jc w:val="both"/>
      </w:pPr>
      <w:hyperlink w:anchor="bookmark20" w:tooltip="Current Document">
        <w:r>
          <w:rPr>
            <w:rStyle w:val="CharStyle93"/>
            <w:b/>
            <w:bCs/>
          </w:rPr>
          <w:t>Seznam prací:</w:t>
          <w:tab/>
          <w:t>•</w:t>
        </w:r>
      </w:hyperlink>
    </w:p>
    <w:p>
      <w:pPr>
        <w:pStyle w:val="Style92"/>
        <w:keepNext w:val="0"/>
        <w:keepLines w:val="0"/>
        <w:widowControl w:val="0"/>
        <w:numPr>
          <w:ilvl w:val="0"/>
          <w:numId w:val="23"/>
        </w:numPr>
        <w:shd w:val="clear" w:color="auto" w:fill="auto"/>
        <w:tabs>
          <w:tab w:pos="670" w:val="left"/>
        </w:tabs>
        <w:bidi w:val="0"/>
        <w:spacing w:before="0" w:after="0" w:line="276" w:lineRule="auto"/>
        <w:ind w:left="0" w:right="0" w:firstLine="340"/>
        <w:jc w:val="left"/>
      </w:pPr>
      <w:r>
        <w:rPr>
          <w:rStyle w:val="CharStyle93"/>
        </w:rPr>
        <w:t>otření prachu polic ve skladovacích místnostech</w:t>
      </w:r>
    </w:p>
    <w:p>
      <w:pPr>
        <w:pStyle w:val="Style92"/>
        <w:keepNext w:val="0"/>
        <w:keepLines w:val="0"/>
        <w:widowControl w:val="0"/>
        <w:numPr>
          <w:ilvl w:val="0"/>
          <w:numId w:val="23"/>
        </w:numPr>
        <w:shd w:val="clear" w:color="auto" w:fill="auto"/>
        <w:tabs>
          <w:tab w:pos="686" w:val="left"/>
          <w:tab w:pos="4235" w:val="left"/>
          <w:tab w:pos="5194" w:val="left"/>
        </w:tabs>
        <w:bidi w:val="0"/>
        <w:spacing w:before="0" w:after="0" w:line="276" w:lineRule="auto"/>
        <w:ind w:left="640" w:right="0" w:hanging="280"/>
        <w:jc w:val="both"/>
      </w:pPr>
      <w:r>
        <w:rPr>
          <w:rStyle w:val="CharStyle93"/>
        </w:rPr>
        <w:t>důkladné umytí keramických obkladů, plných dveří, zárubní, umytí svislých ploch (nábytku), odpadkových košů</w:t>
        <w:tab/>
        <w:t>...</w:t>
        <w:tab/>
        <w:t xml:space="preserve">2 _ </w:t>
      </w:r>
      <w:r>
        <w:rPr>
          <w:rStyle w:val="CharStyle93"/>
          <w:vertAlign w:val="superscript"/>
        </w:rPr>
        <w:t>r</w:t>
      </w:r>
    </w:p>
    <w:p>
      <w:pPr>
        <w:pStyle w:val="Style92"/>
        <w:keepNext w:val="0"/>
        <w:keepLines w:val="0"/>
        <w:widowControl w:val="0"/>
        <w:shd w:val="clear" w:color="auto" w:fill="auto"/>
        <w:bidi w:val="0"/>
        <w:spacing w:before="0" w:after="0" w:line="276" w:lineRule="auto"/>
        <w:ind w:left="640" w:right="0" w:firstLine="40"/>
        <w:jc w:val="left"/>
      </w:pPr>
      <w:r>
        <w:rPr>
          <w:rStyle w:val="CharStyle93"/>
        </w:rPr>
        <w:t>otírání radiátorů, nástěnek, stojanů, hasicích přístrojů, hodin, židlí a křesel; zábradlí na schodištích, hůře dostupná místa nad 150 cm (skříně, parapety, šatní skříňky, skříňky na</w:t>
      </w:r>
    </w:p>
    <w:p>
      <w:pPr>
        <w:pStyle w:val="Style92"/>
        <w:keepNext w:val="0"/>
        <w:keepLines w:val="0"/>
        <w:widowControl w:val="0"/>
        <w:shd w:val="clear" w:color="auto" w:fill="auto"/>
        <w:tabs>
          <w:tab w:pos="6886" w:val="left"/>
        </w:tabs>
        <w:bidi w:val="0"/>
        <w:spacing w:before="0" w:after="0" w:line="276" w:lineRule="auto"/>
        <w:ind w:left="0" w:right="0" w:firstLine="640"/>
        <w:jc w:val="left"/>
      </w:pPr>
      <w:r>
        <w:rPr>
          <w:rStyle w:val="CharStyle93"/>
        </w:rPr>
        <w:t xml:space="preserve">.obuv), otření bloků opěrných pro vozidla ve výjezdové garáží ’ </w:t>
      </w:r>
      <w:r>
        <w:rPr>
          <w:rStyle w:val="CharStyle93"/>
          <w:vertAlign w:val="superscript"/>
        </w:rPr>
        <w:t>1</w:t>
      </w:r>
      <w:r>
        <w:rPr>
          <w:rStyle w:val="CharStyle93"/>
        </w:rPr>
        <w:tab/>
        <w:t>'</w:t>
      </w:r>
    </w:p>
    <w:p>
      <w:pPr>
        <w:pStyle w:val="Style92"/>
        <w:keepNext w:val="0"/>
        <w:keepLines w:val="0"/>
        <w:widowControl w:val="0"/>
        <w:shd w:val="clear" w:color="auto" w:fill="auto"/>
        <w:tabs>
          <w:tab w:pos="3595" w:val="left"/>
        </w:tabs>
        <w:bidi w:val="0"/>
        <w:spacing w:before="0" w:after="0" w:line="240" w:lineRule="auto"/>
        <w:ind w:left="0" w:right="0" w:firstLine="640"/>
        <w:jc w:val="left"/>
      </w:pPr>
      <w:r>
        <w:rPr>
          <w:rStyle w:val="CharStyle93"/>
        </w:rPr>
        <w:t>smýčení pavučin</w:t>
        <w:tab/>
      </w:r>
      <w:r>
        <w:rPr>
          <w:rStyle w:val="CharStyle93"/>
          <w:vertAlign w:val="subscript"/>
        </w:rPr>
        <w:t>(</w:t>
      </w:r>
    </w:p>
    <w:p>
      <w:pPr>
        <w:pStyle w:val="Style92"/>
        <w:keepNext w:val="0"/>
        <w:keepLines w:val="0"/>
        <w:widowControl w:val="0"/>
        <w:shd w:val="clear" w:color="auto" w:fill="auto"/>
        <w:tabs>
          <w:tab w:pos="5966" w:val="left"/>
        </w:tabs>
        <w:bidi w:val="0"/>
        <w:spacing w:before="0" w:after="0" w:line="240" w:lineRule="auto"/>
        <w:ind w:left="0" w:right="0" w:firstLine="640"/>
        <w:jc w:val="left"/>
      </w:pPr>
      <w:r>
        <w:rPr>
          <w:rStyle w:val="CharStyle93"/>
        </w:rPr>
        <w:t>vysávání čalouněného nábytku</w:t>
        <w:tab/>
      </w:r>
      <w:r>
        <w:rPr>
          <w:rStyle w:val="CharStyle93"/>
          <w:vertAlign w:val="superscript"/>
        </w:rPr>
        <w:t>f</w:t>
      </w:r>
      <w:r>
        <w:rPr>
          <w:rStyle w:val="CharStyle93"/>
        </w:rPr>
        <w:t xml:space="preserve"> ’ ' </w:t>
      </w:r>
      <w:r>
        <w:rPr>
          <w:rStyle w:val="CharStyle93"/>
          <w:vertAlign w:val="superscript"/>
        </w:rPr>
        <w:t>5</w:t>
      </w:r>
    </w:p>
    <w:p>
      <w:pPr>
        <w:pStyle w:val="Style92"/>
        <w:keepNext w:val="0"/>
        <w:keepLines w:val="0"/>
        <w:widowControl w:val="0"/>
        <w:shd w:val="clear" w:color="auto" w:fill="auto"/>
        <w:bidi w:val="0"/>
        <w:spacing w:before="0" w:after="0" w:line="240" w:lineRule="auto"/>
        <w:ind w:left="0" w:right="0" w:firstLine="640"/>
        <w:jc w:val="left"/>
      </w:pPr>
      <w:r>
        <w:rPr>
          <w:rStyle w:val="CharStyle93"/>
        </w:rPr>
        <w:t>příprava nebezpečného odpadu na odvoz</w:t>
      </w:r>
    </w:p>
    <w:p>
      <w:pPr>
        <w:pStyle w:val="Style92"/>
        <w:keepNext w:val="0"/>
        <w:keepLines w:val="0"/>
        <w:widowControl w:val="0"/>
        <w:shd w:val="clear" w:color="auto" w:fill="auto"/>
        <w:bidi w:val="0"/>
        <w:spacing w:before="0" w:after="0" w:line="240" w:lineRule="auto"/>
        <w:ind w:left="0" w:right="0" w:firstLine="640"/>
        <w:jc w:val="both"/>
      </w:pPr>
      <w:r>
        <w:rPr>
          <w:rStyle w:val="CharStyle93"/>
        </w:rPr>
        <w:t>důkladné mytí celých ploch skříněk kuchyňské linky, mytí zařízení v kuchyňkách’, chladících</w:t>
      </w:r>
    </w:p>
    <w:p>
      <w:pPr>
        <w:pStyle w:val="Style92"/>
        <w:keepNext w:val="0"/>
        <w:keepLines w:val="0"/>
        <w:widowControl w:val="0"/>
        <w:shd w:val="clear" w:color="auto" w:fill="auto"/>
        <w:tabs>
          <w:tab w:pos="5966" w:val="left"/>
        </w:tabs>
        <w:bidi w:val="0"/>
        <w:spacing w:before="0" w:after="0" w:line="240" w:lineRule="auto"/>
        <w:ind w:left="0" w:right="0" w:firstLine="640"/>
        <w:jc w:val="both"/>
      </w:pPr>
      <w:r>
        <w:rPr>
          <w:rStyle w:val="CharStyle93"/>
        </w:rPr>
        <w:t>zařízení a mikrovl. trouby</w:t>
        <w:tab/>
        <w:t>“</w:t>
      </w:r>
    </w:p>
    <w:p>
      <w:pPr>
        <w:pStyle w:val="Style92"/>
        <w:keepNext w:val="0"/>
        <w:keepLines w:val="0"/>
        <w:widowControl w:val="0"/>
        <w:shd w:val="clear" w:color="auto" w:fill="auto"/>
        <w:tabs>
          <w:tab w:pos="7240" w:val="left"/>
          <w:tab w:pos="7634" w:val="left"/>
        </w:tabs>
        <w:bidi w:val="0"/>
        <w:spacing w:before="0" w:after="0" w:line="240" w:lineRule="auto"/>
        <w:ind w:left="0" w:right="0" w:firstLine="640"/>
        <w:jc w:val="both"/>
      </w:pPr>
      <w:r>
        <w:rPr>
          <w:rStyle w:val="CharStyle93"/>
        </w:rPr>
        <w:t>otření vypínačů, zásobníků, otisků okolo klik dveří a dvířek skříní</w:t>
        <w:tab/>
        <w:t>,</w:t>
        <w:tab/>
      </w:r>
      <w:r>
        <w:rPr>
          <w:rStyle w:val="CharStyle93"/>
          <w:vertAlign w:val="subscript"/>
        </w:rPr>
        <w:t>4</w:t>
      </w:r>
      <w:r>
        <w:rPr>
          <w:rStyle w:val="CharStyle93"/>
        </w:rPr>
        <w:t xml:space="preserve"> ,</w:t>
      </w:r>
      <w:r>
        <w:fldChar w:fldCharType="end"/>
      </w:r>
    </w:p>
    <w:p>
      <w:pPr>
        <w:pStyle w:val="Style4"/>
        <w:keepNext w:val="0"/>
        <w:keepLines w:val="0"/>
        <w:widowControl w:val="0"/>
        <w:shd w:val="clear" w:color="auto" w:fill="auto"/>
        <w:bidi w:val="0"/>
        <w:spacing w:before="0" w:after="80" w:line="240" w:lineRule="auto"/>
        <w:ind w:left="0" w:right="0" w:firstLine="640"/>
        <w:jc w:val="both"/>
      </w:pPr>
      <w:r>
        <w:rPr>
          <w:rStyle w:val="CharStyle5"/>
        </w:rPr>
        <w:t>prosklených příček (zábradlí), prosklených dveří a plných dveří</w:t>
      </w:r>
    </w:p>
    <w:p>
      <w:pPr>
        <w:pStyle w:val="Style4"/>
        <w:keepNext w:val="0"/>
        <w:keepLines w:val="0"/>
        <w:widowControl w:val="0"/>
        <w:shd w:val="clear" w:color="auto" w:fill="auto"/>
        <w:bidi w:val="0"/>
        <w:spacing w:before="0" w:after="0" w:line="240" w:lineRule="auto"/>
        <w:ind w:left="0" w:right="0" w:firstLine="640"/>
        <w:jc w:val="both"/>
      </w:pPr>
      <w:r>
        <w:rPr>
          <w:rStyle w:val="CharStyle5"/>
        </w:rPr>
        <w:t>čištění venkovních odpadkových košů a popelníků</w:t>
      </w:r>
    </w:p>
    <w:p>
      <w:pPr>
        <w:pStyle w:val="Style4"/>
        <w:keepNext w:val="0"/>
        <w:keepLines w:val="0"/>
        <w:widowControl w:val="0"/>
        <w:shd w:val="clear" w:color="auto" w:fill="auto"/>
        <w:bidi w:val="0"/>
        <w:spacing w:before="0" w:after="0" w:line="240" w:lineRule="auto"/>
        <w:ind w:left="0" w:right="0" w:firstLine="640"/>
        <w:jc w:val="left"/>
      </w:pPr>
      <w:r>
        <w:rPr>
          <w:rStyle w:val="CharStyle5"/>
        </w:rPr>
        <w:t>důkladné umytí keramických obkladů (dezinfekční box) cca ...60 m</w:t>
      </w:r>
      <w:r>
        <w:rPr>
          <w:rStyle w:val="CharStyle5"/>
          <w:vertAlign w:val="superscript"/>
        </w:rPr>
        <w:t>2</w:t>
      </w:r>
    </w:p>
    <w:p>
      <w:pPr>
        <w:pStyle w:val="Style4"/>
        <w:keepNext w:val="0"/>
        <w:keepLines w:val="0"/>
        <w:widowControl w:val="0"/>
        <w:shd w:val="clear" w:color="auto" w:fill="auto"/>
        <w:bidi w:val="0"/>
        <w:spacing w:before="0" w:after="80" w:line="240" w:lineRule="auto"/>
        <w:ind w:left="0" w:right="0" w:firstLine="640"/>
        <w:jc w:val="both"/>
      </w:pPr>
      <w:r>
        <w:rPr>
          <w:rStyle w:val="CharStyle5"/>
        </w:rPr>
        <w:t>úklid (plošná dezinfekce) chladicího boxu na zdravotnický odpad, včetně stěn podlaha 3,3.m</w:t>
      </w:r>
      <w:r>
        <w:rPr>
          <w:rStyle w:val="CharStyle5"/>
          <w:vertAlign w:val="superscript"/>
        </w:rPr>
        <w:t>2</w:t>
      </w:r>
      <w:r>
        <w:rPr>
          <w:rStyle w:val="CharStyle5"/>
        </w:rPr>
        <w:t>,</w:t>
      </w:r>
    </w:p>
    <w:p>
      <w:pPr>
        <w:pStyle w:val="Style4"/>
        <w:keepNext w:val="0"/>
        <w:keepLines w:val="0"/>
        <w:widowControl w:val="0"/>
        <w:shd w:val="clear" w:color="auto" w:fill="auto"/>
        <w:bidi w:val="0"/>
        <w:spacing w:before="0" w:after="440" w:line="240" w:lineRule="auto"/>
        <w:ind w:left="0" w:right="0" w:firstLine="640"/>
        <w:jc w:val="left"/>
      </w:pPr>
      <w:r>
        <w:rPr>
          <w:rStyle w:val="CharStyle5"/>
        </w:rPr>
        <w:t>stěny 14,6 m</w:t>
      </w:r>
      <w:r>
        <w:rPr>
          <w:rStyle w:val="CharStyle5"/>
          <w:vertAlign w:val="superscript"/>
        </w:rPr>
        <w:t>2</w:t>
      </w:r>
    </w:p>
    <w:p>
      <w:pPr>
        <w:pStyle w:val="Style4"/>
        <w:keepNext w:val="0"/>
        <w:keepLines w:val="0"/>
        <w:widowControl w:val="0"/>
        <w:shd w:val="clear" w:color="auto" w:fill="auto"/>
        <w:bidi w:val="0"/>
        <w:spacing w:before="0" w:after="0" w:line="331" w:lineRule="auto"/>
        <w:ind w:left="0" w:right="0" w:firstLine="0"/>
        <w:jc w:val="left"/>
      </w:pPr>
      <w:r>
        <w:rPr>
          <w:rStyle w:val="CharStyle5"/>
          <w:b/>
          <w:bCs/>
        </w:rPr>
        <w:t>PŮLROČNÍ ÚKLID</w:t>
      </w:r>
    </w:p>
    <w:p>
      <w:pPr>
        <w:pStyle w:val="Style4"/>
        <w:keepNext w:val="0"/>
        <w:keepLines w:val="0"/>
        <w:widowControl w:val="0"/>
        <w:shd w:val="clear" w:color="auto" w:fill="auto"/>
        <w:bidi w:val="0"/>
        <w:spacing w:before="0" w:after="200" w:line="283" w:lineRule="auto"/>
        <w:ind w:left="400" w:right="0" w:firstLine="20"/>
        <w:jc w:val="left"/>
      </w:pPr>
      <w:r>
        <w:rPr>
          <w:rStyle w:val="CharStyle5"/>
        </w:rPr>
        <w:t>Práce budou provedeny vždy jednou během pololetí kalendářního roku ve lhůtě do konce tohoto pololetí kalendářního roku.</w:t>
      </w:r>
    </w:p>
    <w:p>
      <w:pPr>
        <w:pStyle w:val="Style4"/>
        <w:keepNext w:val="0"/>
        <w:keepLines w:val="0"/>
        <w:widowControl w:val="0"/>
        <w:shd w:val="clear" w:color="auto" w:fill="auto"/>
        <w:bidi w:val="0"/>
        <w:spacing w:before="0" w:after="0" w:line="240" w:lineRule="auto"/>
        <w:ind w:left="0" w:right="0" w:firstLine="400"/>
        <w:jc w:val="left"/>
      </w:pPr>
      <w:r>
        <w:rPr>
          <w:rStyle w:val="CharStyle5"/>
          <w:b/>
          <w:bCs/>
        </w:rPr>
        <w:t>Seznam prací:</w:t>
      </w:r>
    </w:p>
    <w:p>
      <w:pPr>
        <w:pStyle w:val="Style4"/>
        <w:keepNext w:val="0"/>
        <w:keepLines w:val="0"/>
        <w:widowControl w:val="0"/>
        <w:numPr>
          <w:ilvl w:val="0"/>
          <w:numId w:val="23"/>
        </w:numPr>
        <w:shd w:val="clear" w:color="auto" w:fill="auto"/>
        <w:tabs>
          <w:tab w:pos="670" w:val="left"/>
        </w:tabs>
        <w:bidi w:val="0"/>
        <w:spacing w:before="0" w:after="0" w:line="331" w:lineRule="auto"/>
        <w:ind w:left="0" w:right="0" w:firstLine="340"/>
        <w:jc w:val="left"/>
      </w:pPr>
      <w:r>
        <w:rPr>
          <w:rStyle w:val="CharStyle5"/>
        </w:rPr>
        <w:t>mytí oken, rámů a prosklených ploch nad dveřmi</w:t>
      </w:r>
    </w:p>
    <w:p>
      <w:pPr>
        <w:pStyle w:val="Style4"/>
        <w:keepNext w:val="0"/>
        <w:keepLines w:val="0"/>
        <w:widowControl w:val="0"/>
        <w:numPr>
          <w:ilvl w:val="0"/>
          <w:numId w:val="25"/>
        </w:numPr>
        <w:shd w:val="clear" w:color="auto" w:fill="auto"/>
        <w:tabs>
          <w:tab w:pos="1043" w:val="left"/>
        </w:tabs>
        <w:bidi w:val="0"/>
        <w:spacing w:before="0" w:after="0" w:line="331" w:lineRule="auto"/>
        <w:ind w:left="1040" w:right="0" w:hanging="360"/>
        <w:jc w:val="both"/>
      </w:pPr>
      <w:r>
        <w:rPr>
          <w:rStyle w:val="CharStyle5"/>
        </w:rPr>
        <w:t>plocha mytí oken cca 200 m</w:t>
      </w:r>
      <w:r>
        <w:rPr>
          <w:rStyle w:val="CharStyle5"/>
          <w:vertAlign w:val="superscript"/>
        </w:rPr>
        <w:t>2</w:t>
      </w:r>
      <w:r>
        <w:rPr>
          <w:rStyle w:val="CharStyle5"/>
        </w:rPr>
        <w:t xml:space="preserve"> (plocha je uvedena oboustranně), ž toho 13 m</w:t>
      </w:r>
      <w:r>
        <w:rPr>
          <w:rStyle w:val="CharStyle5"/>
          <w:vertAlign w:val="superscript"/>
        </w:rPr>
        <w:t>2</w:t>
      </w:r>
      <w:r>
        <w:rPr>
          <w:rStyle w:val="CharStyle5"/>
        </w:rPr>
        <w:t xml:space="preserve"> výškové práce</w:t>
      </w:r>
    </w:p>
    <w:p>
      <w:pPr>
        <w:pStyle w:val="Style4"/>
        <w:keepNext w:val="0"/>
        <w:keepLines w:val="0"/>
        <w:widowControl w:val="0"/>
        <w:numPr>
          <w:ilvl w:val="0"/>
          <w:numId w:val="25"/>
        </w:numPr>
        <w:shd w:val="clear" w:color="auto" w:fill="auto"/>
        <w:tabs>
          <w:tab w:pos="995" w:val="left"/>
        </w:tabs>
        <w:bidi w:val="0"/>
        <w:spacing w:before="0" w:after="0" w:line="331" w:lineRule="auto"/>
        <w:ind w:left="0" w:right="0" w:firstLine="640"/>
        <w:jc w:val="both"/>
      </w:pPr>
      <w:r>
        <w:rPr>
          <w:rStyle w:val="CharStyle5"/>
        </w:rPr>
        <w:t>plocha prosklených dveří 7 m</w:t>
      </w:r>
      <w:r>
        <w:rPr>
          <w:rStyle w:val="CharStyle5"/>
          <w:vertAlign w:val="superscript"/>
        </w:rPr>
        <w:t>2</w:t>
      </w:r>
      <w:r>
        <w:rPr>
          <w:rStyle w:val="CharStyle5"/>
        </w:rPr>
        <w:t xml:space="preserve"> a nadsvětlíků 10 m</w:t>
      </w:r>
      <w:r>
        <w:rPr>
          <w:rStyle w:val="CharStyle5"/>
          <w:vertAlign w:val="superscript"/>
        </w:rPr>
        <w:t>2</w:t>
      </w:r>
    </w:p>
    <w:p>
      <w:pPr>
        <w:pStyle w:val="Style92"/>
        <w:keepNext w:val="0"/>
        <w:keepLines w:val="0"/>
        <w:widowControl w:val="0"/>
        <w:numPr>
          <w:ilvl w:val="0"/>
          <w:numId w:val="27"/>
        </w:numPr>
        <w:shd w:val="clear" w:color="auto" w:fill="auto"/>
        <w:tabs>
          <w:tab w:pos="693" w:val="left"/>
          <w:tab w:pos="6548" w:val="left"/>
        </w:tabs>
        <w:bidi w:val="0"/>
        <w:spacing w:before="0" w:after="0" w:line="305" w:lineRule="auto"/>
        <w:ind w:left="300" w:right="0" w:firstLine="20"/>
        <w:jc w:val="both"/>
      </w:pPr>
      <w:r>
        <w:fldChar w:fldCharType="begin"/>
        <w:instrText xml:space="preserve"> TOC \o "1-5" \h \z </w:instrText>
        <w:fldChar w:fldCharType="separate"/>
      </w:r>
      <w:r>
        <w:rPr>
          <w:rStyle w:val="CharStyle93"/>
        </w:rPr>
        <w:t>úložný prostor válendy-vyčištění, vysátí, matrací válend, tepování 9 ks - “■ mytí rohoží (čistících zón) šamponem a teplou vodou 4 m</w:t>
      </w:r>
      <w:r>
        <w:rPr>
          <w:rStyle w:val="CharStyle93"/>
          <w:vertAlign w:val="superscript"/>
        </w:rPr>
        <w:t>2</w:t>
      </w:r>
      <w:r>
        <w:rPr>
          <w:rStyle w:val="CharStyle93"/>
        </w:rPr>
        <w:tab/>
        <w:t>,</w:t>
      </w:r>
    </w:p>
    <w:p>
      <w:pPr>
        <w:pStyle w:val="Style92"/>
        <w:keepNext w:val="0"/>
        <w:keepLines w:val="0"/>
        <w:widowControl w:val="0"/>
        <w:numPr>
          <w:ilvl w:val="0"/>
          <w:numId w:val="27"/>
        </w:numPr>
        <w:shd w:val="clear" w:color="auto" w:fill="auto"/>
        <w:tabs>
          <w:tab w:pos="693" w:val="left"/>
          <w:tab w:pos="8730" w:val="left"/>
        </w:tabs>
        <w:bidi w:val="0"/>
        <w:spacing w:before="0" w:after="0" w:line="305" w:lineRule="auto"/>
        <w:ind w:left="680" w:right="0" w:hanging="360"/>
        <w:jc w:val="both"/>
      </w:pPr>
      <w:r>
        <w:rPr>
          <w:rStyle w:val="CharStyle93"/>
        </w:rPr>
        <w:t xml:space="preserve">čištění čalouněného nábytku strojně (dle požadavků objednatele), 1 sedací souprava, kterou tvoří 1 pohovka a 2'ks křesla čalouněná, 10 ks. kancelářských židlí </w:t>
      </w:r>
      <w:r>
        <w:rPr>
          <w:rStyle w:val="CharStyle93"/>
          <w:vertAlign w:val="superscript"/>
        </w:rPr>
        <w:t>1</w:t>
      </w:r>
      <w:r>
        <w:rPr>
          <w:rStyle w:val="CharStyle93"/>
        </w:rPr>
        <w:t xml:space="preserve"> -</w:t>
        <w:tab/>
        <w:t>j</w:t>
      </w:r>
    </w:p>
    <w:p>
      <w:pPr>
        <w:pStyle w:val="Style92"/>
        <w:keepNext w:val="0"/>
        <w:keepLines w:val="0"/>
        <w:widowControl w:val="0"/>
        <w:numPr>
          <w:ilvl w:val="0"/>
          <w:numId w:val="27"/>
        </w:numPr>
        <w:shd w:val="clear" w:color="auto" w:fill="auto"/>
        <w:tabs>
          <w:tab w:pos="693" w:val="left"/>
          <w:tab w:pos="4006" w:val="left"/>
          <w:tab w:pos="5835" w:val="left"/>
          <w:tab w:pos="7515" w:val="left"/>
        </w:tabs>
        <w:bidi w:val="0"/>
        <w:spacing w:before="0" w:after="80" w:line="305" w:lineRule="auto"/>
        <w:ind w:left="680" w:right="0" w:hanging="360"/>
        <w:jc w:val="both"/>
      </w:pPr>
      <w:r>
        <w:rPr>
          <w:rStyle w:val="CharStyle93"/>
        </w:rPr>
        <w:t>čištění vrat 5 ks včetně prosvětíovacích ploch o rozměrech 3,0x.3,1m (4.ks) a 3,6 x 3,1 m (1 íks) »</w:t>
        <w:tab/>
        <w:t>,</w:t>
        <w:tab/>
        <w:t>ii</w:t>
        <w:tab/>
        <w:t>‘</w:t>
      </w:r>
    </w:p>
    <w:p>
      <w:pPr>
        <w:pStyle w:val="Style92"/>
        <w:keepNext w:val="0"/>
        <w:keepLines w:val="0"/>
        <w:widowControl w:val="0"/>
        <w:shd w:val="clear" w:color="auto" w:fill="auto"/>
        <w:tabs>
          <w:tab w:pos="2778" w:val="left"/>
          <w:tab w:pos="3061" w:val="left"/>
          <w:tab w:pos="4688" w:val="left"/>
          <w:tab w:pos="6085" w:val="left"/>
          <w:tab w:pos="8330" w:val="left"/>
        </w:tabs>
        <w:bidi w:val="0"/>
        <w:spacing w:before="0" w:after="0" w:line="240" w:lineRule="auto"/>
        <w:ind w:left="1880" w:right="0" w:firstLine="0"/>
        <w:jc w:val="left"/>
        <w:rPr>
          <w:sz w:val="8"/>
          <w:szCs w:val="8"/>
        </w:rPr>
      </w:pPr>
      <w:r>
        <w:rPr>
          <w:rStyle w:val="CharStyle93"/>
          <w:rFonts w:ascii="Times New Roman" w:eastAsia="Times New Roman" w:hAnsi="Times New Roman" w:cs="Times New Roman"/>
          <w:sz w:val="8"/>
          <w:szCs w:val="8"/>
        </w:rPr>
        <w:t>•í i</w:t>
        <w:tab/>
        <w:t>&gt;</w:t>
        <w:tab/>
        <w:t>। i</w:t>
        <w:tab/>
        <w:t>«</w:t>
        <w:tab/>
        <w:t>' t ' ‘</w:t>
        <w:tab/>
        <w:t>/</w:t>
      </w:r>
    </w:p>
    <w:p>
      <w:pPr>
        <w:pStyle w:val="Style92"/>
        <w:keepNext w:val="0"/>
        <w:keepLines w:val="0"/>
        <w:widowControl w:val="0"/>
        <w:shd w:val="clear" w:color="auto" w:fill="auto"/>
        <w:tabs>
          <w:tab w:pos="2117" w:val="left"/>
          <w:tab w:pos="5501" w:val="left"/>
          <w:tab w:pos="7698" w:val="right"/>
        </w:tabs>
        <w:bidi w:val="0"/>
        <w:spacing w:before="0" w:after="0" w:line="223" w:lineRule="auto"/>
        <w:ind w:left="0" w:right="0" w:firstLine="1500"/>
        <w:jc w:val="left"/>
      </w:pPr>
      <w:r>
        <w:rPr>
          <w:rStyle w:val="CharStyle93"/>
          <w:i/>
          <w:iCs/>
        </w:rPr>
        <w:t xml:space="preserve">I </w:t>
      </w:r>
      <w:r>
        <w:rPr>
          <w:rStyle w:val="CharStyle93"/>
          <w:b/>
          <w:bCs/>
          <w:u w:val="single"/>
        </w:rPr>
        <w:t>Poznámka</w:t>
      </w:r>
      <w:r>
        <w:rPr>
          <w:rStyle w:val="CharStyle93"/>
          <w:b/>
          <w:bCs/>
        </w:rPr>
        <w:t>:</w:t>
        <w:tab/>
        <w:t xml:space="preserve">, </w:t>
      </w:r>
      <w:r>
        <w:rPr>
          <w:rStyle w:val="CharStyle93"/>
          <w:b/>
          <w:bCs/>
          <w:vertAlign w:val="subscript"/>
        </w:rPr>
        <w:t>t</w:t>
      </w:r>
      <w:r>
        <w:rPr>
          <w:rStyle w:val="CharStyle93"/>
          <w:b/>
          <w:bCs/>
        </w:rPr>
        <w:tab/>
        <w:t>„</w:t>
        <w:tab/>
      </w:r>
      <w:r>
        <w:rPr>
          <w:rStyle w:val="CharStyle93"/>
          <w:b/>
          <w:bCs/>
          <w:vertAlign w:val="superscript"/>
        </w:rPr>
        <w:t>J</w:t>
      </w:r>
      <w:r>
        <w:rPr>
          <w:rStyle w:val="CharStyle93"/>
          <w:b/>
          <w:bCs/>
        </w:rPr>
        <w:t xml:space="preserve"> .</w:t>
      </w:r>
    </w:p>
    <w:p>
      <w:pPr>
        <w:pStyle w:val="Style92"/>
        <w:keepNext w:val="0"/>
        <w:keepLines w:val="0"/>
        <w:widowControl w:val="0"/>
        <w:shd w:val="clear" w:color="auto" w:fill="auto"/>
        <w:tabs>
          <w:tab w:pos="8330" w:val="left"/>
        </w:tabs>
        <w:bidi w:val="0"/>
        <w:spacing w:before="0" w:after="0" w:line="314" w:lineRule="auto"/>
        <w:ind w:left="0" w:right="0" w:firstLine="0"/>
        <w:jc w:val="both"/>
      </w:pPr>
      <w:r>
        <w:rPr>
          <w:rStyle w:val="CharStyle93"/>
          <w:i/>
          <w:iCs/>
        </w:rPr>
        <w:t>Úklid</w:t>
      </w:r>
      <w:r>
        <w:rPr>
          <w:rStyle w:val="CharStyle93"/>
        </w:rPr>
        <w:t xml:space="preserve"> se </w:t>
      </w:r>
      <w:r>
        <w:rPr>
          <w:rStyle w:val="CharStyle93"/>
          <w:i/>
          <w:iCs/>
        </w:rPr>
        <w:t>netýká kancelářské technjky, počítačů, tiskáren a telefonů.</w:t>
      </w:r>
      <w:r>
        <w:rPr>
          <w:rStyle w:val="CharStyle93"/>
        </w:rPr>
        <w:t xml:space="preserve"> i ’</w:t>
        <w:tab/>
        <w:t>i</w:t>
      </w:r>
    </w:p>
    <w:p>
      <w:pPr>
        <w:pStyle w:val="Style92"/>
        <w:keepNext w:val="0"/>
        <w:keepLines w:val="0"/>
        <w:widowControl w:val="0"/>
        <w:shd w:val="clear" w:color="auto" w:fill="auto"/>
        <w:tabs>
          <w:tab w:pos="6548" w:val="left"/>
          <w:tab w:pos="8838" w:val="right"/>
        </w:tabs>
        <w:bidi w:val="0"/>
        <w:spacing w:before="0" w:after="520" w:line="314" w:lineRule="auto"/>
        <w:ind w:left="0" w:right="0" w:firstLine="0"/>
        <w:jc w:val="left"/>
      </w:pPr>
      <w:r>
        <w:rPr>
          <w:rStyle w:val="CharStyle93"/>
          <w:i/>
          <w:iCs/>
        </w:rPr>
        <w:t>Součástí plnění nejsou dodávky náplní do zásobníků, ale pouze Jejich, doplňování. &lt; Dodávky a používání úklidové chemie a. technického’ a materiálového zabezpečení (kbelík, mop a další vybavení nezbytné pro zajištění úklidu)'zajišťuje zhotovitel</w:t>
        <w:tab/>
        <w:t>‘</w:t>
        <w:tab/>
      </w:r>
      <w:r>
        <w:rPr>
          <w:rStyle w:val="CharStyle93"/>
          <w:i/>
          <w:iCs/>
          <w:vertAlign w:val="subscript"/>
        </w:rPr>
        <w:t>(</w:t>
      </w:r>
    </w:p>
    <w:p>
      <w:pPr>
        <w:pStyle w:val="Style92"/>
        <w:keepNext w:val="0"/>
        <w:keepLines w:val="0"/>
        <w:widowControl w:val="0"/>
        <w:shd w:val="clear" w:color="auto" w:fill="auto"/>
        <w:tabs>
          <w:tab w:pos="965" w:val="left"/>
          <w:tab w:pos="4877" w:val="left"/>
          <w:tab w:pos="7138" w:val="left"/>
        </w:tabs>
        <w:bidi w:val="0"/>
        <w:spacing w:before="0" w:after="80" w:line="240" w:lineRule="auto"/>
        <w:ind w:left="0" w:right="0" w:firstLine="0"/>
        <w:jc w:val="center"/>
        <w:rPr>
          <w:sz w:val="14"/>
          <w:szCs w:val="14"/>
        </w:rPr>
      </w:pPr>
      <w:r>
        <w:rPr>
          <w:rStyle w:val="CharStyle93"/>
          <w:b/>
          <w:bCs/>
          <w:sz w:val="14"/>
          <w:szCs w:val="14"/>
        </w:rPr>
        <w:t>*</w:t>
        <w:tab/>
        <w:t>.</w:t>
        <w:tab/>
        <w:t>’ d ? - i- ’</w:t>
        <w:tab/>
        <w:t>’</w:t>
      </w:r>
      <w:r>
        <w:fldChar w:fldCharType="end"/>
      </w:r>
    </w:p>
    <w:p>
      <w:pPr>
        <w:pStyle w:val="Style4"/>
        <w:keepNext w:val="0"/>
        <w:keepLines w:val="0"/>
        <w:widowControl w:val="0"/>
        <w:shd w:val="clear" w:color="auto" w:fill="auto"/>
        <w:bidi w:val="0"/>
        <w:spacing w:before="0" w:after="160" w:line="305" w:lineRule="auto"/>
        <w:ind w:left="0" w:right="0" w:firstLine="0"/>
        <w:jc w:val="center"/>
      </w:pPr>
      <w:r>
        <w:rPr>
          <w:rStyle w:val="CharStyle5"/>
          <w:b/>
          <w:bCs/>
        </w:rPr>
        <w:t>PASPQRT PLOCH KYJOV</w:t>
      </w:r>
    </w:p>
    <w:tbl>
      <w:tblPr>
        <w:tblOverlap w:val="never"/>
        <w:jc w:val="center"/>
        <w:tblLayout w:type="fixed"/>
      </w:tblPr>
      <w:tblGrid>
        <w:gridCol w:w="816"/>
        <w:gridCol w:w="898"/>
        <w:gridCol w:w="2410"/>
        <w:gridCol w:w="1090"/>
        <w:gridCol w:w="2117"/>
        <w:gridCol w:w="806"/>
        <w:gridCol w:w="283"/>
        <w:gridCol w:w="384"/>
      </w:tblGrid>
      <w:tr>
        <w:trPr>
          <w:trHeight w:val="312" w:hRule="exact"/>
        </w:trPr>
        <w:tc>
          <w:tcPr>
            <w:vMerge w:val="restart"/>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21" w:lineRule="auto"/>
              <w:ind w:left="0" w:right="0" w:firstLine="340"/>
              <w:jc w:val="left"/>
            </w:pPr>
            <w:r>
              <w:rPr>
                <w:rStyle w:val="CharStyle59"/>
                <w:rFonts w:ascii="Times New Roman" w:eastAsia="Times New Roman" w:hAnsi="Times New Roman" w:cs="Times New Roman"/>
                <w:i/>
                <w:iCs/>
                <w:sz w:val="8"/>
                <w:szCs w:val="8"/>
              </w:rPr>
              <w:t xml:space="preserve">$ r </w:t>
            </w:r>
            <w:r>
              <w:rPr>
                <w:rStyle w:val="CharStyle59"/>
              </w:rPr>
              <w:t xml:space="preserve">podlaží \ 4L-, , "ř </w:t>
            </w:r>
            <w:r>
              <w:rPr>
                <w:rStyle w:val="CharStyle59"/>
                <w:smallCaps/>
                <w:sz w:val="8"/>
                <w:szCs w:val="8"/>
              </w:rPr>
              <w:t xml:space="preserve">j." </w:t>
            </w:r>
            <w:r>
              <w:rPr>
                <w:rStyle w:val="CharStyle59"/>
              </w:rPr>
              <w:t>tií-íS í* 1*'"</w:t>
            </w:r>
          </w:p>
        </w:tc>
        <w:tc>
          <w:tcPr>
            <w:vMerge w:val="restart"/>
            <w:tcBorders>
              <w:top w:val="single" w:sz="4"/>
              <w:left w:val="single" w:sz="4"/>
            </w:tcBorders>
            <w:shd w:val="clear" w:color="auto" w:fill="auto"/>
            <w:vAlign w:val="top"/>
          </w:tcPr>
          <w:p>
            <w:pPr>
              <w:pStyle w:val="Style58"/>
              <w:keepNext w:val="0"/>
              <w:keepLines w:val="0"/>
              <w:widowControl w:val="0"/>
              <w:shd w:val="clear" w:color="auto" w:fill="auto"/>
              <w:bidi w:val="0"/>
              <w:spacing w:before="100" w:after="120" w:line="240" w:lineRule="auto"/>
              <w:ind w:left="0" w:right="0" w:firstLine="0"/>
              <w:jc w:val="center"/>
            </w:pPr>
            <w:r>
              <w:rPr>
                <w:rStyle w:val="CharStyle59"/>
              </w:rPr>
              <w:t>i</w:t>
            </w:r>
          </w:p>
          <w:p>
            <w:pPr>
              <w:pStyle w:val="Style58"/>
              <w:keepNext w:val="0"/>
              <w:keepLines w:val="0"/>
              <w:widowControl w:val="0"/>
              <w:shd w:val="clear" w:color="auto" w:fill="auto"/>
              <w:bidi w:val="0"/>
              <w:spacing w:before="0" w:after="0" w:line="240" w:lineRule="auto"/>
              <w:ind w:left="0" w:right="0" w:firstLine="0"/>
              <w:jc w:val="center"/>
            </w:pPr>
            <w:r>
              <w:rPr>
                <w:rStyle w:val="CharStyle59"/>
              </w:rPr>
              <w:t>Označení místnosti</w:t>
            </w:r>
          </w:p>
        </w:tc>
        <w:tc>
          <w:tcPr>
            <w:vMerge w:val="restart"/>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940"/>
              <w:jc w:val="left"/>
            </w:pPr>
            <w:r>
              <w:rPr>
                <w:rStyle w:val="CharStyle59"/>
              </w:rPr>
              <w:t>Název'</w:t>
            </w:r>
          </w:p>
        </w:tc>
        <w:tc>
          <w:tcPr>
            <w:vMerge w:val="restart"/>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right"/>
            </w:pPr>
            <w:r>
              <w:rPr>
                <w:rStyle w:val="CharStyle59"/>
              </w:rPr>
              <w:t>■ Plochám?"</w:t>
            </w:r>
          </w:p>
        </w:tc>
        <w:tc>
          <w:tcPr>
            <w:vMerge w:val="restart"/>
            <w:tcBorders>
              <w:top w:val="single" w:sz="4"/>
              <w:left w:val="single" w:sz="4"/>
            </w:tcBorders>
            <w:shd w:val="clear" w:color="auto" w:fill="auto"/>
            <w:vAlign w:val="top"/>
          </w:tcPr>
          <w:p>
            <w:pPr>
              <w:pStyle w:val="Style58"/>
              <w:keepNext w:val="0"/>
              <w:keepLines w:val="0"/>
              <w:widowControl w:val="0"/>
              <w:shd w:val="clear" w:color="auto" w:fill="auto"/>
              <w:tabs>
                <w:tab w:pos="907" w:val="left"/>
              </w:tabs>
              <w:bidi w:val="0"/>
              <w:spacing w:before="80" w:after="100" w:line="240" w:lineRule="auto"/>
              <w:ind w:left="0" w:right="0" w:firstLine="0"/>
              <w:jc w:val="left"/>
            </w:pPr>
            <w:r>
              <w:rPr>
                <w:rStyle w:val="CharStyle59"/>
              </w:rPr>
              <w:t>*</w:t>
              <w:tab/>
              <w:t>-V</w:t>
            </w:r>
          </w:p>
          <w:p>
            <w:pPr>
              <w:pStyle w:val="Style58"/>
              <w:keepNext w:val="0"/>
              <w:keepLines w:val="0"/>
              <w:widowControl w:val="0"/>
              <w:shd w:val="clear" w:color="auto" w:fill="auto"/>
              <w:bidi w:val="0"/>
              <w:spacing w:before="0" w:after="0" w:line="240" w:lineRule="auto"/>
              <w:ind w:left="0" w:right="0" w:firstLine="0"/>
              <w:jc w:val="left"/>
            </w:pPr>
            <w:r>
              <w:rPr>
                <w:rStyle w:val="CharStyle59"/>
              </w:rPr>
              <w:t>rp ^Drahájddlahý^Ýr</w:t>
            </w:r>
          </w:p>
        </w:tc>
        <w:tc>
          <w:tcPr>
            <w:gridSpan w:val="3"/>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&gt;f^Cetnost</w:t>
            </w:r>
          </w:p>
        </w:tc>
      </w:tr>
      <w:tr>
        <w:trPr>
          <w:trHeight w:val="312" w:hRule="exact"/>
        </w:trPr>
        <w:tc>
          <w:tcPr>
            <w:vMerge/>
            <w:tcBorders>
              <w:left w:val="single" w:sz="4"/>
            </w:tcBorders>
            <w:shd w:val="clear" w:color="auto" w:fill="auto"/>
            <w:vAlign w:val="bottom"/>
          </w:tcPr>
          <w:p>
            <w:pPr/>
          </w:p>
        </w:tc>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rPr>
                <w:sz w:val="8"/>
                <w:szCs w:val="8"/>
              </w:rPr>
            </w:pPr>
            <w:r>
              <w:rPr>
                <w:rStyle w:val="CharStyle59"/>
                <w:rFonts w:ascii="Times New Roman" w:eastAsia="Times New Roman" w:hAnsi="Times New Roman" w:cs="Times New Roman"/>
                <w:sz w:val="8"/>
                <w:szCs w:val="8"/>
              </w:rPr>
              <w:t>v/</w:t>
            </w:r>
          </w:p>
        </w:tc>
        <w:tc>
          <w:tcPr>
            <w:vMerge w:val="restart"/>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100" w:line="240" w:lineRule="auto"/>
              <w:ind w:left="0" w:right="0" w:firstLine="0"/>
              <w:jc w:val="left"/>
            </w:pPr>
            <w:r>
              <w:rPr>
                <w:rStyle w:val="CharStyle59"/>
                <w:b/>
                <w:bCs/>
              </w:rPr>
              <w:t>.\-ÍS</w:t>
            </w:r>
          </w:p>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w:t>
            </w:r>
          </w:p>
        </w:tc>
        <w:tc>
          <w:tcPr>
            <w:vMerge w:val="restart"/>
            <w:tcBorders>
              <w:top w:val="single" w:sz="4"/>
              <w:left w:val="single" w:sz="4"/>
              <w:righ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left"/>
              <w:rPr>
                <w:sz w:val="22"/>
                <w:szCs w:val="22"/>
              </w:rPr>
            </w:pPr>
            <w:r>
              <w:rPr>
                <w:rStyle w:val="CharStyle59"/>
                <w:sz w:val="22"/>
                <w:szCs w:val="22"/>
              </w:rPr>
              <w:t>JM;</w:t>
            </w:r>
          </w:p>
        </w:tc>
      </w:tr>
      <w:tr>
        <w:trPr>
          <w:trHeight w:val="341" w:hRule="exact"/>
        </w:trPr>
        <w:tc>
          <w:tcPr>
            <w:vMerge/>
            <w:tcBorders>
              <w:left w:val="single" w:sz="4"/>
            </w:tcBorders>
            <w:shd w:val="clear" w:color="auto" w:fill="auto"/>
            <w:vAlign w:val="bottom"/>
          </w:tcPr>
          <w:p>
            <w:pPr/>
          </w:p>
        </w:tc>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widowControl w:val="0"/>
              <w:rPr>
                <w:sz w:val="10"/>
                <w:szCs w:val="10"/>
              </w:rPr>
            </w:pPr>
          </w:p>
        </w:tc>
        <w:tc>
          <w:tcPr>
            <w:vMerge/>
            <w:tcBorders>
              <w:left w:val="single" w:sz="4"/>
            </w:tcBorders>
            <w:shd w:val="clear" w:color="auto" w:fill="auto"/>
            <w:vAlign w:val="bottom"/>
          </w:tcPr>
          <w:p>
            <w:pPr/>
          </w:p>
        </w:tc>
        <w:tc>
          <w:tcPr>
            <w:vMerge/>
            <w:tcBorders>
              <w:left w:val="single" w:sz="4"/>
              <w:right w:val="single" w:sz="4"/>
            </w:tcBorders>
            <w:shd w:val="clear" w:color="auto" w:fill="auto"/>
            <w:vAlign w:val="center"/>
          </w:tcPr>
          <w:p>
            <w:pPr/>
          </w:p>
        </w:tc>
      </w:tr>
      <w:tr>
        <w:trPr>
          <w:trHeight w:val="307"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80"/>
              <w:jc w:val="left"/>
            </w:pPr>
            <w:r>
              <w:rPr>
                <w:rStyle w:val="CharStyle59"/>
              </w:rPr>
              <w:t>1.NP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52 1010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ZÁDVEŘÍ</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400"/>
              <w:jc w:val="both"/>
            </w:pPr>
            <w:r>
              <w:rPr>
                <w:rStyle w:val="CharStyle59"/>
              </w:rPr>
              <w:t>9,74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500"/>
              <w:jc w:val="left"/>
            </w:pPr>
            <w:r>
              <w:rPr>
                <w:rStyle w:val="CharStyle59"/>
              </w:rPr>
              <w:t>textilní povlak - .</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80"/>
              <w:jc w:val="left"/>
            </w:pPr>
            <w:r>
              <w:rPr>
                <w:rStyle w:val="CharStyle59"/>
              </w:rPr>
              <w:t>1.NP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52 1020</w:t>
            </w:r>
          </w:p>
        </w:tc>
        <w:tc>
          <w:tcPr>
            <w:tcBorders>
              <w:top w:val="single" w:sz="4"/>
              <w:left w:val="single" w:sz="4"/>
            </w:tcBorders>
            <w:shd w:val="clear" w:color="auto" w:fill="auto"/>
            <w:vAlign w:val="bottom"/>
          </w:tcPr>
          <w:p>
            <w:pPr>
              <w:pStyle w:val="Style58"/>
              <w:keepNext w:val="0"/>
              <w:keepLines w:val="0"/>
              <w:widowControl w:val="0"/>
              <w:shd w:val="clear" w:color="auto" w:fill="auto"/>
              <w:tabs>
                <w:tab w:pos="1858" w:val="left"/>
              </w:tabs>
              <w:bidi w:val="0"/>
              <w:spacing w:before="0" w:after="0" w:line="240" w:lineRule="auto"/>
              <w:ind w:left="0" w:right="0" w:firstLine="0"/>
              <w:jc w:val="left"/>
            </w:pPr>
            <w:r>
              <w:rPr>
                <w:rStyle w:val="CharStyle59"/>
              </w:rPr>
              <w:t>VODÁRNA"</w:t>
              <w:tab/>
              <w:t>&lt; .</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00"/>
              <w:jc w:val="both"/>
            </w:pPr>
            <w:r>
              <w:rPr>
                <w:rStyle w:val="CharStyle59"/>
              </w:rPr>
              <w:t>12,64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keramická dlažba. ,</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60"/>
              <w:jc w:val="left"/>
              <w:rPr>
                <w:sz w:val="8"/>
                <w:szCs w:val="8"/>
              </w:rPr>
            </w:pPr>
            <w:r>
              <w:rPr>
                <w:rStyle w:val="CharStyle59"/>
                <w:rFonts w:ascii="Times New Roman" w:eastAsia="Times New Roman" w:hAnsi="Times New Roman" w:cs="Times New Roman"/>
                <w:sz w:val="8"/>
                <w:szCs w:val="8"/>
              </w:rPr>
              <w:t>5’-</w:t>
            </w:r>
          </w:p>
          <w:p>
            <w:pPr>
              <w:pStyle w:val="Style58"/>
              <w:keepNext w:val="0"/>
              <w:keepLines w:val="0"/>
              <w:widowControl w:val="0"/>
              <w:shd w:val="clear" w:color="auto" w:fill="auto"/>
              <w:tabs>
                <w:tab w:pos="653" w:val="left"/>
              </w:tabs>
              <w:bidi w:val="0"/>
              <w:spacing w:before="0" w:after="0" w:line="180" w:lineRule="auto"/>
              <w:ind w:left="0" w:right="0" w:firstLine="0"/>
              <w:jc w:val="both"/>
              <w:rPr>
                <w:sz w:val="8"/>
                <w:szCs w:val="8"/>
              </w:rPr>
            </w:pPr>
            <w:r>
              <w:rPr>
                <w:rStyle w:val="CharStyle59"/>
                <w:rFonts w:ascii="Times New Roman" w:eastAsia="Times New Roman" w:hAnsi="Times New Roman" w:cs="Times New Roman"/>
                <w:sz w:val="8"/>
                <w:szCs w:val="8"/>
              </w:rPr>
              <w:t>&gt;</w:t>
              <w:tab/>
              <w:t>f ■</w:t>
            </w:r>
          </w:p>
          <w:p>
            <w:pPr>
              <w:pStyle w:val="Style58"/>
              <w:keepNext w:val="0"/>
              <w:keepLines w:val="0"/>
              <w:widowControl w:val="0"/>
              <w:shd w:val="clear" w:color="auto" w:fill="auto"/>
              <w:bidi w:val="0"/>
              <w:spacing w:before="0" w:after="0" w:line="211" w:lineRule="auto"/>
              <w:ind w:left="0" w:right="0" w:firstLine="0"/>
              <w:jc w:val="right"/>
              <w:rPr>
                <w:sz w:val="8"/>
                <w:szCs w:val="8"/>
              </w:rPr>
            </w:pPr>
            <w:r>
              <w:rPr>
                <w:rStyle w:val="CharStyle59"/>
                <w:rFonts w:ascii="Times New Roman" w:eastAsia="Times New Roman" w:hAnsi="Times New Roman" w:cs="Times New Roman"/>
                <w:sz w:val="8"/>
                <w:szCs w:val="8"/>
              </w:rPr>
              <w:t>J</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240"/>
              <w:jc w:val="both"/>
              <w:rPr>
                <w:sz w:val="8"/>
                <w:szCs w:val="8"/>
              </w:rPr>
            </w:pPr>
            <w:r>
              <w:rPr>
                <w:rStyle w:val="CharStyle59"/>
                <w:rFonts w:ascii="Times New Roman" w:eastAsia="Times New Roman" w:hAnsi="Times New Roman" w:cs="Times New Roman"/>
                <w:sz w:val="8"/>
                <w:szCs w:val="8"/>
              </w:rPr>
              <w:t>•</w:t>
            </w:r>
          </w:p>
        </w:tc>
        <w:tc>
          <w:tcPr>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rPr>
                <w:sz w:val="16"/>
                <w:szCs w:val="16"/>
              </w:rPr>
            </w:pPr>
            <w:r>
              <w:rPr>
                <w:rStyle w:val="CharStyle59"/>
                <w:i/>
                <w:iCs/>
                <w:sz w:val="16"/>
                <w:szCs w:val="16"/>
              </w:rPr>
              <w:t>vá.,</w:t>
            </w: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80"/>
              <w:jc w:val="left"/>
            </w:pPr>
            <w:r>
              <w:rPr>
                <w:rStyle w:val="CharStyle59"/>
              </w:rPr>
              <w:t>1.NP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52 1030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CHODBA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400"/>
              <w:jc w:val="both"/>
            </w:pPr>
            <w:r>
              <w:rPr>
                <w:rStyle w:val="CharStyle59"/>
              </w:rPr>
              <w:t>3,75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keramická dlažba, .</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Prs’'</w:t>
            </w:r>
            <w:r>
              <w:rPr>
                <w:rStyle w:val="CharStyle59"/>
                <w:rFonts w:ascii="Times New Roman" w:eastAsia="Times New Roman" w:hAnsi="Times New Roman" w:cs="Times New Roman"/>
                <w:sz w:val="8"/>
                <w:szCs w:val="8"/>
                <w:vertAlign w:val="superscript"/>
              </w:rPr>
              <w:t>1</w:t>
            </w:r>
            <w:r>
              <w:rPr>
                <w:rStyle w:val="CharStyle59"/>
                <w:rFonts w:ascii="Times New Roman" w:eastAsia="Times New Roman" w:hAnsi="Times New Roman" w:cs="Times New Roman"/>
                <w:sz w:val="8"/>
                <w:szCs w:val="8"/>
              </w:rPr>
              <w:t>.</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*'7?</w:t>
            </w: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80"/>
              <w:jc w:val="left"/>
            </w:pPr>
            <w:r>
              <w:rPr>
                <w:rStyle w:val="CharStyle59"/>
              </w:rPr>
              <w:t>1.NP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52 1040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 xml:space="preserve">SCHOD. PROSTOR </w:t>
            </w:r>
            <w:r>
              <w:rPr>
                <w:rStyle w:val="CharStyle59"/>
                <w:vertAlign w:val="superscript"/>
              </w:rPr>
              <w:t>1</w:t>
            </w:r>
            <w:r>
              <w:rPr>
                <w:rStyle w:val="CharStyle59"/>
              </w:rPr>
              <w:t xml:space="preserve"> .</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00"/>
              <w:jc w:val="both"/>
            </w:pPr>
            <w:r>
              <w:rPr>
                <w:rStyle w:val="CharStyle59"/>
              </w:rPr>
              <w:t>19,20 m</w:t>
            </w:r>
            <w:r>
              <w:rPr>
                <w:rStyle w:val="CharStyle59"/>
                <w:vertAlign w:val="superscript"/>
              </w:rPr>
              <w:t>z</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keramická dlažba &gt;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58"/>
              <w:keepNext w:val="0"/>
              <w:keepLines w:val="0"/>
              <w:widowControl w:val="0"/>
              <w:shd w:val="clear" w:color="auto" w:fill="auto"/>
              <w:tabs>
                <w:tab w:pos="187" w:val="left"/>
              </w:tabs>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w:t>
              <w:tab/>
              <w:t>ň.</w:t>
            </w: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80"/>
              <w:jc w:val="left"/>
            </w:pPr>
            <w:r>
              <w:rPr>
                <w:rStyle w:val="CharStyle59"/>
              </w:rPr>
              <w:t>1.NP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52 1050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MÍSTNOST PRO VÝZVU .</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00"/>
              <w:jc w:val="both"/>
            </w:pPr>
            <w:r>
              <w:rPr>
                <w:rStyle w:val="CharStyle59"/>
              </w:rPr>
              <w:t>17,48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kaučukový povlak</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rPr>
                <w:sz w:val="8"/>
                <w:szCs w:val="8"/>
              </w:rPr>
            </w:pPr>
            <w:r>
              <w:rPr>
                <w:rStyle w:val="CharStyle59"/>
                <w:rFonts w:ascii="Times New Roman" w:eastAsia="Times New Roman" w:hAnsi="Times New Roman" w:cs="Times New Roman"/>
                <w:sz w:val="8"/>
                <w:szCs w:val="8"/>
              </w:rPr>
              <w:t>»' 4' .il'</w:t>
            </w:r>
            <w:r>
              <w:rPr>
                <w:rStyle w:val="CharStyle59"/>
                <w:rFonts w:ascii="Times New Roman" w:eastAsia="Times New Roman" w:hAnsi="Times New Roman" w:cs="Times New Roman"/>
                <w:sz w:val="8"/>
                <w:szCs w:val="8"/>
                <w:vertAlign w:val="superscript"/>
              </w:rPr>
              <w:t>1</w:t>
            </w:r>
            <w:r>
              <w:rPr>
                <w:rStyle w:val="CharStyle59"/>
                <w:rFonts w:ascii="Times New Roman" w:eastAsia="Times New Roman" w:hAnsi="Times New Roman" w:cs="Times New Roman"/>
                <w:sz w:val="8"/>
                <w:szCs w:val="8"/>
              </w:rPr>
              <w:t>' r '*</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b/>
                <w:bCs/>
              </w:rPr>
              <w:t>i</w:t>
            </w:r>
          </w:p>
        </w:tc>
      </w:tr>
      <w:tr>
        <w:trPr>
          <w:trHeight w:val="504" w:hRule="exact"/>
        </w:trPr>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180"/>
              <w:jc w:val="left"/>
            </w:pPr>
            <w:r>
              <w:rPr>
                <w:rStyle w:val="CharStyle59"/>
              </w:rPr>
              <w:t>1.NP</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both"/>
            </w:pPr>
            <w:r>
              <w:rPr>
                <w:rStyle w:val="CharStyle59"/>
              </w:rPr>
              <w:t>52 1060</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left"/>
            </w:pPr>
            <w:r>
              <w:rPr>
                <w:rStyle w:val="CharStyle59"/>
              </w:rPr>
              <w:t>SKLAD ČISTÉHO PRÁDLA</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400"/>
              <w:jc w:val="both"/>
            </w:pPr>
            <w:r>
              <w:rPr>
                <w:rStyle w:val="CharStyle59"/>
              </w:rPr>
              <w:t>6,64 m</w:t>
            </w:r>
            <w:r>
              <w:rPr>
                <w:rStyle w:val="CharStyle59"/>
                <w:vertAlign w:val="superscript"/>
              </w:rPr>
              <w:t>2</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320"/>
              <w:jc w:val="both"/>
            </w:pPr>
            <w:r>
              <w:rPr>
                <w:rStyle w:val="CharStyle59"/>
              </w:rPr>
              <w:t>epoxidová stěrka</w:t>
            </w:r>
          </w:p>
        </w:tc>
        <w:tc>
          <w:tcPr>
            <w:tcBorders>
              <w:top w:val="single" w:sz="4"/>
              <w:left w:val="single" w:sz="4"/>
            </w:tcBorders>
            <w:shd w:val="clear" w:color="auto" w:fill="auto"/>
            <w:vAlign w:val="center"/>
          </w:tcPr>
          <w:p>
            <w:pPr>
              <w:pStyle w:val="Style58"/>
              <w:keepNext w:val="0"/>
              <w:keepLines w:val="0"/>
              <w:widowControl w:val="0"/>
              <w:shd w:val="clear" w:color="auto" w:fill="auto"/>
              <w:tabs>
                <w:tab w:pos="590" w:val="left"/>
              </w:tabs>
              <w:bidi w:val="0"/>
              <w:spacing w:before="0" w:after="0" w:line="125" w:lineRule="auto"/>
              <w:ind w:left="0" w:right="0" w:firstLine="380"/>
              <w:jc w:val="both"/>
              <w:rPr>
                <w:sz w:val="8"/>
                <w:szCs w:val="8"/>
              </w:rPr>
            </w:pPr>
            <w:r>
              <w:rPr>
                <w:rStyle w:val="CharStyle59"/>
                <w:rFonts w:ascii="Times New Roman" w:eastAsia="Times New Roman" w:hAnsi="Times New Roman" w:cs="Times New Roman"/>
                <w:sz w:val="8"/>
                <w:szCs w:val="8"/>
              </w:rPr>
              <w:t>V ’’W b.--</w:t>
              <w:tab/>
            </w:r>
            <w:r>
              <w:rPr>
                <w:rStyle w:val="CharStyle59"/>
                <w:smallCaps/>
                <w:sz w:val="8"/>
                <w:szCs w:val="8"/>
              </w:rPr>
              <w:t>&gt;mí'</w:t>
            </w:r>
          </w:p>
          <w:p>
            <w:pPr>
              <w:pStyle w:val="Style58"/>
              <w:keepNext w:val="0"/>
              <w:keepLines w:val="0"/>
              <w:widowControl w:val="0"/>
              <w:shd w:val="clear" w:color="auto" w:fill="auto"/>
              <w:tabs>
                <w:tab w:pos="398" w:val="left"/>
              </w:tabs>
              <w:bidi w:val="0"/>
              <w:spacing w:before="0" w:after="0" w:line="125" w:lineRule="auto"/>
              <w:ind w:left="0" w:right="0" w:firstLine="0"/>
              <w:jc w:val="right"/>
              <w:rPr>
                <w:sz w:val="8"/>
                <w:szCs w:val="8"/>
              </w:rPr>
            </w:pPr>
            <w:r>
              <w:rPr>
                <w:rStyle w:val="CharStyle59"/>
                <w:rFonts w:ascii="Times New Roman" w:eastAsia="Times New Roman" w:hAnsi="Times New Roman" w:cs="Times New Roman"/>
                <w:sz w:val="8"/>
                <w:szCs w:val="8"/>
              </w:rPr>
              <w:t>\ -'t</w:t>
              <w:tab/>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b/>
                <w:bCs/>
              </w:rPr>
              <w:t>v</w:t>
            </w:r>
          </w:p>
        </w:tc>
      </w:tr>
      <w:tr>
        <w:trPr>
          <w:trHeight w:val="547" w:hRule="exact"/>
        </w:trPr>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180"/>
              <w:jc w:val="left"/>
            </w:pPr>
            <w:r>
              <w:rPr>
                <w:rStyle w:val="CharStyle59"/>
              </w:rPr>
              <w:t>‘1.NP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130" w:lineRule="auto"/>
              <w:ind w:left="280" w:right="0" w:hanging="280"/>
              <w:jc w:val="left"/>
            </w:pPr>
            <w:r>
              <w:rPr>
                <w:rStyle w:val="CharStyle59"/>
              </w:rPr>
              <w:t>52 107Ó r</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SKLAD ŠPINAVÉHO PRÁDLA- , -</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400"/>
              <w:jc w:val="both"/>
            </w:pPr>
            <w:r>
              <w:rPr>
                <w:rStyle w:val="CharStyle59"/>
              </w:rPr>
              <w:t>6,64 m</w:t>
            </w:r>
            <w:r>
              <w:rPr>
                <w:rStyle w:val="CharStyle59"/>
                <w:vertAlign w:val="superscript"/>
              </w:rPr>
              <w:t>2</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320"/>
              <w:jc w:val="left"/>
            </w:pPr>
            <w:r>
              <w:rPr>
                <w:rStyle w:val="CharStyle59"/>
              </w:rPr>
              <w:t>'epoxidová stěrka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14" w:lineRule="exact"/>
              <w:ind w:left="0" w:right="0" w:firstLine="340"/>
              <w:jc w:val="left"/>
              <w:rPr>
                <w:sz w:val="8"/>
                <w:szCs w:val="8"/>
              </w:rPr>
            </w:pPr>
            <w:r>
              <w:rPr>
                <w:rStyle w:val="CharStyle59"/>
                <w:b/>
                <w:bCs/>
              </w:rPr>
              <w:t xml:space="preserve">1^ - </w:t>
            </w:r>
            <w:r>
              <w:rPr>
                <w:rStyle w:val="CharStyle59"/>
                <w:rFonts w:ascii="Times New Roman" w:eastAsia="Times New Roman" w:hAnsi="Times New Roman" w:cs="Times New Roman"/>
                <w:sz w:val="8"/>
                <w:szCs w:val="8"/>
              </w:rPr>
              <w:t>i, •• Mtflsí</w:t>
            </w:r>
            <w:r>
              <w:rPr>
                <w:rStyle w:val="CharStyle59"/>
                <w:rFonts w:ascii="Times New Roman" w:eastAsia="Times New Roman" w:hAnsi="Times New Roman" w:cs="Times New Roman"/>
                <w:sz w:val="8"/>
                <w:szCs w:val="8"/>
                <w:vertAlign w:val="superscript"/>
              </w:rPr>
              <w:t>1</w:t>
            </w:r>
            <w:r>
              <w:rPr>
                <w:rStyle w:val="CharStyle59"/>
                <w:rFonts w:ascii="Times New Roman" w:eastAsia="Times New Roman" w:hAnsi="Times New Roman" w:cs="Times New Roman"/>
                <w:sz w:val="8"/>
                <w:szCs w:val="8"/>
              </w:rPr>
              <w:t xml:space="preserve"> .13' C .„t,</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 &gt;*•</w:t>
            </w:r>
          </w:p>
        </w:tc>
        <w:tc>
          <w:tcPr>
            <w:tcBorders>
              <w:top w:val="single" w:sz="4"/>
              <w:left w:val="single" w:sz="4"/>
              <w:righ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right"/>
            </w:pPr>
            <w:r>
              <w:rPr>
                <w:rStyle w:val="CharStyle59"/>
                <w:b/>
                <w:bCs/>
              </w:rPr>
              <w:t xml:space="preserve">i'- f </w:t>
            </w:r>
            <w:r>
              <w:rPr>
                <w:rStyle w:val="CharStyle59"/>
                <w:b/>
                <w:bCs/>
                <w:vertAlign w:val="superscript"/>
              </w:rPr>
              <w:t>1</w:t>
            </w:r>
          </w:p>
        </w:tc>
      </w:tr>
      <w:tr>
        <w:trPr>
          <w:trHeight w:val="298"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 1.NP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280" w:right="0" w:hanging="280"/>
              <w:jc w:val="left"/>
            </w:pPr>
            <w:r>
              <w:rPr>
                <w:rStyle w:val="CharStyle59"/>
              </w:rPr>
              <w:t>52 1080</w:t>
            </w:r>
          </w:p>
        </w:tc>
        <w:tc>
          <w:tcPr>
            <w:tcBorders>
              <w:top w:val="single" w:sz="4"/>
              <w:left w:val="single" w:sz="4"/>
            </w:tcBorders>
            <w:shd w:val="clear" w:color="auto" w:fill="auto"/>
            <w:vAlign w:val="bottom"/>
          </w:tcPr>
          <w:p>
            <w:pPr>
              <w:pStyle w:val="Style58"/>
              <w:keepNext w:val="0"/>
              <w:keepLines w:val="0"/>
              <w:widowControl w:val="0"/>
              <w:shd w:val="clear" w:color="auto" w:fill="auto"/>
              <w:tabs>
                <w:tab w:pos="2093" w:val="left"/>
              </w:tabs>
              <w:bidi w:val="0"/>
              <w:spacing w:before="0" w:after="0" w:line="240" w:lineRule="auto"/>
              <w:ind w:left="0" w:right="0" w:firstLine="0"/>
              <w:jc w:val="left"/>
            </w:pPr>
            <w:r>
              <w:rPr>
                <w:rStyle w:val="CharStyle59"/>
              </w:rPr>
              <w:t>HYG. MÍSTNOST</w:t>
              <w:tab/>
              <w:t>*</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400"/>
              <w:jc w:val="both"/>
            </w:pPr>
            <w:r>
              <w:rPr>
                <w:rStyle w:val="CharStyle59"/>
              </w:rPr>
              <w:t>5,03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300" w:firstLine="0"/>
              <w:jc w:val="right"/>
            </w:pPr>
            <w:r>
              <w:rPr>
                <w:rStyle w:val="CharStyle59"/>
                <w:vertAlign w:val="superscript"/>
              </w:rPr>
              <w:t>1</w:t>
            </w:r>
            <w:r>
              <w:rPr>
                <w:rStyle w:val="CharStyle59"/>
              </w:rPr>
              <w:t xml:space="preserve"> kéramická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80"/>
              <w:jc w:val="left"/>
            </w:pPr>
            <w:r>
              <w:rPr>
                <w:rStyle w:val="CharStyle59"/>
              </w:rPr>
              <w:t>1.ŇP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52 1090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POSILOVNA :</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00"/>
              <w:jc w:val="both"/>
            </w:pPr>
            <w:r>
              <w:rPr>
                <w:rStyle w:val="CharStyle59"/>
              </w:rPr>
              <w:t>19,44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kaučukový povlak</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rPr>
                <w:sz w:val="16"/>
                <w:szCs w:val="16"/>
              </w:rPr>
            </w:pPr>
            <w:r>
              <w:rPr>
                <w:rStyle w:val="CharStyle59"/>
                <w:i/>
                <w:iCs/>
                <w:sz w:val="16"/>
                <w:szCs w:val="16"/>
              </w:rPr>
              <w:t>■i '■</w:t>
            </w: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80"/>
              <w:jc w:val="left"/>
            </w:pPr>
            <w:r>
              <w:rPr>
                <w:rStyle w:val="CharStyle59"/>
              </w:rPr>
              <w:t>1.NP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521100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STÁNÍ SANITNÍCH VOZŮ ;</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pPr>
            <w:r>
              <w:rPr>
                <w:rStyle w:val="CharStyle59"/>
                <w:vertAlign w:val="superscript"/>
              </w:rPr>
              <w:t>?</w:t>
            </w:r>
            <w:r>
              <w:rPr>
                <w:rStyle w:val="CharStyle59"/>
              </w:rPr>
              <w:t xml:space="preserve"> 140,15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40"/>
              <w:jc w:val="left"/>
            </w:pPr>
            <w:r>
              <w:rPr>
                <w:rStyle w:val="CharStyle59"/>
              </w:rPr>
              <w:t>t leštěný beton</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pPr>
            <w:r>
              <w:rPr>
                <w:rStyle w:val="CharStyle59"/>
                <w:b/>
                <w:bCs/>
              </w:rPr>
              <w:t>1</w:t>
            </w:r>
          </w:p>
        </w:tc>
        <w:tc>
          <w:tcPr>
            <w:tcBorders>
              <w:top w:val="single" w:sz="4"/>
              <w:left w:val="single" w:sz="4"/>
              <w:right w:val="single" w:sz="4"/>
            </w:tcBorders>
            <w:shd w:val="clear" w:color="auto" w:fill="auto"/>
            <w:vAlign w:val="bottom"/>
          </w:tcPr>
          <w:p>
            <w:pPr>
              <w:pStyle w:val="Style58"/>
              <w:keepNext w:val="0"/>
              <w:keepLines w:val="0"/>
              <w:widowControl w:val="0"/>
              <w:shd w:val="clear" w:color="auto" w:fill="auto"/>
              <w:tabs>
                <w:tab w:pos="283" w:val="left"/>
              </w:tabs>
              <w:bidi w:val="0"/>
              <w:spacing w:before="0" w:after="0" w:line="240" w:lineRule="auto"/>
              <w:ind w:left="0" w:right="0" w:firstLine="0"/>
              <w:jc w:val="both"/>
            </w:pPr>
            <w:r>
              <w:rPr>
                <w:rStyle w:val="CharStyle59"/>
                <w:b/>
                <w:bCs/>
              </w:rPr>
              <w:t>í</w:t>
              <w:tab/>
              <w:t>t</w:t>
            </w: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80"/>
              <w:jc w:val="left"/>
            </w:pPr>
            <w:r>
              <w:rPr>
                <w:rStyle w:val="CharStyle59"/>
              </w:rPr>
              <w:t>1.NP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521110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SKLAD ZM. A LÉČIV</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00"/>
              <w:jc w:val="both"/>
            </w:pPr>
            <w:r>
              <w:rPr>
                <w:rStyle w:val="CharStyle59"/>
              </w:rPr>
              <w:t>14,25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epoxidová stěrka'</w:t>
            </w:r>
          </w:p>
        </w:tc>
        <w:tc>
          <w:tcPr>
            <w:tcBorders>
              <w:top w:val="single" w:sz="4"/>
              <w:left w:val="single" w:sz="4"/>
            </w:tcBorders>
            <w:shd w:val="clear" w:color="auto" w:fill="auto"/>
            <w:vAlign w:val="bottom"/>
          </w:tcPr>
          <w:p>
            <w:pPr>
              <w:pStyle w:val="Style58"/>
              <w:keepNext w:val="0"/>
              <w:keepLines w:val="0"/>
              <w:widowControl w:val="0"/>
              <w:shd w:val="clear" w:color="auto" w:fill="auto"/>
              <w:tabs>
                <w:tab w:pos="235" w:val="left"/>
              </w:tabs>
              <w:bidi w:val="0"/>
              <w:spacing w:before="0" w:after="0" w:line="240" w:lineRule="auto"/>
              <w:ind w:left="0" w:right="0" w:firstLine="0"/>
              <w:jc w:val="both"/>
              <w:rPr>
                <w:sz w:val="8"/>
                <w:szCs w:val="8"/>
              </w:rPr>
            </w:pPr>
            <w:r>
              <w:rPr>
                <w:rStyle w:val="CharStyle59"/>
                <w:rFonts w:ascii="Times New Roman" w:eastAsia="Times New Roman" w:hAnsi="Times New Roman" w:cs="Times New Roman"/>
                <w:sz w:val="8"/>
                <w:szCs w:val="8"/>
              </w:rPr>
              <w:t>t</w:t>
              <w:tab/>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80"/>
              <w:jc w:val="left"/>
            </w:pPr>
            <w:r>
              <w:rPr>
                <w:rStyle w:val="CharStyle59"/>
              </w:rPr>
              <w:t>l.NP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52 1120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DENNÍ SKLAD ZM</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400"/>
              <w:jc w:val="both"/>
            </w:pPr>
            <w:r>
              <w:rPr>
                <w:rStyle w:val="CharStyle59"/>
              </w:rPr>
              <w:t>7,46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epoxidová stěrka -</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60"/>
              <w:jc w:val="left"/>
              <w:rPr>
                <w:sz w:val="8"/>
                <w:szCs w:val="8"/>
              </w:rPr>
            </w:pPr>
            <w:r>
              <w:rPr>
                <w:rStyle w:val="CharStyle59"/>
                <w:rFonts w:ascii="Times New Roman" w:eastAsia="Times New Roman" w:hAnsi="Times New Roman" w:cs="Times New Roman"/>
                <w:sz w:val="8"/>
                <w:szCs w:val="8"/>
              </w:rPr>
              <w:t xml:space="preserve">v T*-- ■** </w:t>
            </w:r>
            <w:r>
              <w:rPr>
                <w:rStyle w:val="CharStyle59"/>
                <w:rFonts w:ascii="Times New Roman" w:eastAsia="Times New Roman" w:hAnsi="Times New Roman" w:cs="Times New Roman"/>
                <w:sz w:val="8"/>
                <w:szCs w:val="8"/>
                <w:vertAlign w:val="superscript"/>
              </w:rPr>
              <w:t>1</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c,</w:t>
            </w: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80"/>
              <w:jc w:val="left"/>
            </w:pPr>
            <w:r>
              <w:rPr>
                <w:rStyle w:val="CharStyle59"/>
              </w:rPr>
              <w:t>1.NP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521130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SKLAD</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00"/>
              <w:jc w:val="both"/>
            </w:pPr>
            <w:r>
              <w:rPr>
                <w:rStyle w:val="CharStyle59"/>
              </w:rPr>
              <w:t>13,83 m</w:t>
            </w:r>
            <w:r>
              <w:rPr>
                <w:rStyle w:val="CharStyle59"/>
                <w:vertAlign w:val="superscript"/>
              </w:rPr>
              <w:t>z</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epoxidová stěrka</w:t>
            </w:r>
          </w:p>
        </w:tc>
        <w:tc>
          <w:tcPr>
            <w:tcBorders>
              <w:top w:val="single" w:sz="4"/>
              <w:left w:val="single" w:sz="4"/>
            </w:tcBorders>
            <w:shd w:val="clear" w:color="auto" w:fill="auto"/>
            <w:vAlign w:val="bottom"/>
          </w:tcPr>
          <w:p>
            <w:pPr>
              <w:pStyle w:val="Style58"/>
              <w:keepNext w:val="0"/>
              <w:keepLines w:val="0"/>
              <w:widowControl w:val="0"/>
              <w:shd w:val="clear" w:color="auto" w:fill="auto"/>
              <w:tabs>
                <w:tab w:pos="706" w:val="left"/>
              </w:tabs>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vertAlign w:val="superscript"/>
              </w:rPr>
              <w:t>L</w:t>
            </w:r>
            <w:r>
              <w:rPr>
                <w:rStyle w:val="CharStyle59"/>
                <w:rFonts w:ascii="Times New Roman" w:eastAsia="Times New Roman" w:hAnsi="Times New Roman" w:cs="Times New Roman"/>
                <w:sz w:val="8"/>
                <w:szCs w:val="8"/>
              </w:rPr>
              <w:t xml:space="preserve"> i.</w:t>
              <w:tab/>
              <w:t>.</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'V</w:t>
            </w: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80"/>
              <w:jc w:val="left"/>
            </w:pPr>
            <w:r>
              <w:rPr>
                <w:rStyle w:val="CharStyle59"/>
              </w:rPr>
              <w:t>1.NP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52 1140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ÚDRŽBA AUTOPROVOZU</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400"/>
              <w:jc w:val="both"/>
            </w:pPr>
            <w:r>
              <w:rPr>
                <w:rStyle w:val="CharStyle59"/>
              </w:rPr>
              <w:t>7,43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 i'-?</w:t>
            </w:r>
          </w:p>
          <w:p>
            <w:pPr>
              <w:pStyle w:val="Style58"/>
              <w:keepNext w:val="0"/>
              <w:keepLines w:val="0"/>
              <w:widowControl w:val="0"/>
              <w:shd w:val="clear" w:color="auto" w:fill="auto"/>
              <w:bidi w:val="0"/>
              <w:spacing w:before="0" w:after="0" w:line="187" w:lineRule="auto"/>
              <w:ind w:left="0" w:right="0" w:firstLine="0"/>
              <w:jc w:val="right"/>
              <w:rPr>
                <w:sz w:val="8"/>
                <w:szCs w:val="8"/>
              </w:rPr>
            </w:pPr>
            <w:r>
              <w:rPr>
                <w:rStyle w:val="CharStyle59"/>
                <w:rFonts w:ascii="Times New Roman" w:eastAsia="Times New Roman" w:hAnsi="Times New Roman" w:cs="Times New Roman"/>
                <w:sz w:val="8"/>
                <w:szCs w:val="8"/>
              </w:rPr>
              <w:t>. 7-</w:t>
            </w: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80"/>
              <w:jc w:val="left"/>
            </w:pPr>
            <w:r>
              <w:rPr>
                <w:rStyle w:val="CharStyle59"/>
              </w:rPr>
              <w:t>1.NP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521150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DEZINFEKČNÍ BOX</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00"/>
              <w:jc w:val="both"/>
            </w:pPr>
            <w:r>
              <w:rPr>
                <w:rStyle w:val="CharStyle59"/>
              </w:rPr>
              <w:t>49,91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80"/>
              <w:jc w:val="left"/>
            </w:pPr>
            <w:r>
              <w:rPr>
                <w:rStyle w:val="CharStyle59"/>
              </w:rPr>
              <w:t>1.NP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521160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ÚKLID.MÍST.</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400"/>
              <w:jc w:val="both"/>
            </w:pPr>
            <w:r>
              <w:rPr>
                <w:rStyle w:val="CharStyle59"/>
              </w:rPr>
              <w:t>4,36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80"/>
              <w:jc w:val="left"/>
            </w:pPr>
            <w:r>
              <w:rPr>
                <w:rStyle w:val="CharStyle59"/>
              </w:rPr>
              <w:t>1.NP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521170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INF.KONT.ODPAD</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400"/>
              <w:jc w:val="both"/>
            </w:pPr>
            <w:r>
              <w:rPr>
                <w:rStyle w:val="CharStyle59"/>
              </w:rPr>
              <w:t>7,85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epoxidová stěrka</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200"/>
              <w:jc w:val="left"/>
              <w:rPr>
                <w:sz w:val="8"/>
                <w:szCs w:val="8"/>
              </w:rPr>
            </w:pPr>
            <w:r>
              <w:rPr>
                <w:rStyle w:val="CharStyle59"/>
                <w:rFonts w:ascii="Times New Roman" w:eastAsia="Times New Roman" w:hAnsi="Times New Roman" w:cs="Times New Roman"/>
                <w:sz w:val="8"/>
                <w:szCs w:val="8"/>
              </w:rPr>
              <w:t>"-y • w</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80"/>
              <w:jc w:val="left"/>
              <w:rPr>
                <w:sz w:val="8"/>
                <w:szCs w:val="8"/>
              </w:rPr>
            </w:pPr>
            <w:r>
              <w:rPr>
                <w:rStyle w:val="CharStyle59"/>
                <w:rFonts w:ascii="Times New Roman" w:eastAsia="Times New Roman" w:hAnsi="Times New Roman" w:cs="Times New Roman"/>
                <w:sz w:val="8"/>
                <w:szCs w:val="8"/>
              </w:rPr>
              <w:t>€</w:t>
            </w: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80"/>
              <w:jc w:val="left"/>
            </w:pPr>
            <w:r>
              <w:rPr>
                <w:rStyle w:val="CharStyle59"/>
              </w:rPr>
              <w:t>1.NP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521180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CHLADÍCÍ BOX</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400"/>
              <w:jc w:val="both"/>
            </w:pPr>
            <w:r>
              <w:rPr>
                <w:rStyle w:val="CharStyle59"/>
              </w:rPr>
              <w:t>3,30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epoxidová stěrka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60"/>
              <w:jc w:val="left"/>
              <w:rPr>
                <w:sz w:val="8"/>
                <w:szCs w:val="8"/>
              </w:rPr>
            </w:pPr>
            <w:r>
              <w:rPr>
                <w:rStyle w:val="CharStyle59"/>
                <w:rFonts w:ascii="Times New Roman" w:eastAsia="Times New Roman" w:hAnsi="Times New Roman" w:cs="Times New Roman"/>
                <w:sz w:val="8"/>
                <w:szCs w:val="8"/>
              </w:rPr>
              <w:t>V’</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b/>
                <w:bCs/>
              </w:rPr>
              <w:t>/1x</w:t>
            </w: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80"/>
              <w:jc w:val="left"/>
            </w:pPr>
            <w:r>
              <w:rPr>
                <w:rStyle w:val="CharStyle59"/>
              </w:rPr>
              <w:t>1.NP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521190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ROZVODNA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400"/>
              <w:jc w:val="both"/>
            </w:pPr>
            <w:r>
              <w:rPr>
                <w:rStyle w:val="CharStyle59"/>
              </w:rPr>
              <w:t>7,07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epoxidová stěrka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rPr>
                <w:sz w:val="8"/>
                <w:szCs w:val="8"/>
              </w:rPr>
            </w:pPr>
            <w:r>
              <w:rPr>
                <w:rStyle w:val="CharStyle59"/>
                <w:rFonts w:ascii="Times New Roman" w:eastAsia="Times New Roman" w:hAnsi="Times New Roman" w:cs="Times New Roman"/>
                <w:sz w:val="8"/>
                <w:szCs w:val="8"/>
              </w:rPr>
              <w:t>. V'</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pPr>
            <w:r>
              <w:rPr>
                <w:rStyle w:val="CharStyle59"/>
                <w:b/>
                <w:bCs/>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80"/>
              <w:jc w:val="left"/>
            </w:pPr>
            <w:r>
              <w:rPr>
                <w:rStyle w:val="CharStyle59"/>
              </w:rPr>
              <w:t>1.NP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52 1200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SKLAD 02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400"/>
              <w:jc w:val="both"/>
            </w:pPr>
            <w:r>
              <w:rPr>
                <w:rStyle w:val="CharStyle59"/>
              </w:rPr>
              <w:t>3,74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epoxidová stěrka</w:t>
            </w:r>
          </w:p>
        </w:tc>
        <w:tc>
          <w:tcPr>
            <w:tcBorders>
              <w:top w:val="single" w:sz="4"/>
              <w:left w:val="single" w:sz="4"/>
            </w:tcBorders>
            <w:shd w:val="clear" w:color="auto" w:fill="auto"/>
            <w:vAlign w:val="bottom"/>
          </w:tcPr>
          <w:p>
            <w:pPr>
              <w:pStyle w:val="Style58"/>
              <w:keepNext w:val="0"/>
              <w:keepLines w:val="0"/>
              <w:widowControl w:val="0"/>
              <w:shd w:val="clear" w:color="auto" w:fill="auto"/>
              <w:tabs>
                <w:tab w:pos="619" w:val="left"/>
              </w:tabs>
              <w:bidi w:val="0"/>
              <w:spacing w:before="0" w:after="0" w:line="240" w:lineRule="auto"/>
              <w:ind w:left="0" w:right="0" w:firstLine="0"/>
              <w:jc w:val="both"/>
              <w:rPr>
                <w:sz w:val="8"/>
                <w:szCs w:val="8"/>
              </w:rPr>
            </w:pPr>
            <w:r>
              <w:rPr>
                <w:rStyle w:val="CharStyle59"/>
                <w:rFonts w:ascii="Times New Roman" w:eastAsia="Times New Roman" w:hAnsi="Times New Roman" w:cs="Times New Roman"/>
                <w:sz w:val="8"/>
                <w:szCs w:val="8"/>
              </w:rPr>
              <w:t xml:space="preserve">-* </w:t>
            </w:r>
            <w:r>
              <w:rPr>
                <w:rStyle w:val="CharStyle59"/>
                <w:rFonts w:ascii="Times New Roman" w:eastAsia="Times New Roman" w:hAnsi="Times New Roman" w:cs="Times New Roman"/>
                <w:sz w:val="8"/>
                <w:szCs w:val="8"/>
                <w:vertAlign w:val="superscript"/>
              </w:rPr>
              <w:t>J</w:t>
            </w:r>
            <w:r>
              <w:rPr>
                <w:rStyle w:val="CharStyle59"/>
                <w:rFonts w:ascii="Times New Roman" w:eastAsia="Times New Roman" w:hAnsi="Times New Roman" w:cs="Times New Roman"/>
                <w:sz w:val="8"/>
                <w:szCs w:val="8"/>
              </w:rPr>
              <w:t>''</w:t>
              <w:tab/>
              <w:t>c. ’</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?11.</w:t>
            </w: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8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52 2010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SCHODIŠTĚ</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00"/>
              <w:jc w:val="both"/>
            </w:pPr>
            <w:r>
              <w:rPr>
                <w:rStyle w:val="CharStyle59"/>
              </w:rPr>
              <w:t>13,96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58"/>
              <w:keepNext w:val="0"/>
              <w:keepLines w:val="0"/>
              <w:widowControl w:val="0"/>
              <w:shd w:val="clear" w:color="auto" w:fill="auto"/>
              <w:tabs>
                <w:tab w:pos="298" w:val="left"/>
              </w:tabs>
              <w:bidi w:val="0"/>
              <w:spacing w:before="0" w:after="0" w:line="240" w:lineRule="auto"/>
              <w:ind w:left="0" w:right="0" w:firstLine="0"/>
              <w:jc w:val="left"/>
            </w:pPr>
            <w:r>
              <w:rPr>
                <w:rStyle w:val="CharStyle59"/>
                <w:b/>
                <w:bCs/>
              </w:rPr>
              <w:t>;</w:t>
              <w:tab/>
              <w:t>v</w:t>
            </w: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8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52 2020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CHODBA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00"/>
              <w:jc w:val="both"/>
            </w:pPr>
            <w:r>
              <w:rPr>
                <w:rStyle w:val="CharStyle59"/>
              </w:rPr>
              <w:t>12,24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kaučukový povlak</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40"/>
              <w:jc w:val="both"/>
              <w:rPr>
                <w:sz w:val="8"/>
                <w:szCs w:val="8"/>
              </w:rPr>
            </w:pPr>
            <w:r>
              <w:rPr>
                <w:rStyle w:val="CharStyle59"/>
                <w:smallCaps/>
                <w:sz w:val="8"/>
                <w:szCs w:val="8"/>
              </w:rPr>
              <w:t>k :</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8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52 2030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TECHNIK</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400"/>
              <w:jc w:val="both"/>
            </w:pPr>
            <w:r>
              <w:rPr>
                <w:rStyle w:val="CharStyle59"/>
              </w:rPr>
              <w:t>9,93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kaučukový povlak</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pPr>
            <w:r>
              <w:rPr>
                <w:rStyle w:val="CharStyle59"/>
                <w:b/>
                <w:bCs/>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8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52 2040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SERVEROVNA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400"/>
              <w:jc w:val="both"/>
            </w:pPr>
            <w:r>
              <w:rPr>
                <w:rStyle w:val="CharStyle59"/>
              </w:rPr>
              <w:t>4,31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Pr>
              <w:t>PVC povlak</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b/>
                <w:bCs/>
              </w:rPr>
              <w:t>1 .</w:t>
            </w:r>
          </w:p>
        </w:tc>
      </w:tr>
      <w:tr>
        <w:trPr>
          <w:trHeight w:val="322" w:hRule="exact"/>
        </w:trPr>
        <w:tc>
          <w:tcPr>
            <w:tcBorders>
              <w:top w:val="single" w:sz="4"/>
              <w:left w:val="single" w:sz="4"/>
              <w:bottom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80"/>
              <w:jc w:val="left"/>
            </w:pPr>
            <w:r>
              <w:rPr>
                <w:rStyle w:val="CharStyle59"/>
              </w:rPr>
              <w:t>2.NP</w:t>
            </w:r>
          </w:p>
        </w:tc>
        <w:tc>
          <w:tcPr>
            <w:tcBorders>
              <w:top w:val="single" w:sz="4"/>
              <w:left w:val="single" w:sz="4"/>
              <w:bottom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52 2050</w:t>
            </w:r>
          </w:p>
        </w:tc>
        <w:tc>
          <w:tcPr>
            <w:tcBorders>
              <w:top w:val="single" w:sz="4"/>
              <w:left w:val="single" w:sz="4"/>
              <w:bottom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CHODBA</w:t>
            </w:r>
          </w:p>
        </w:tc>
        <w:tc>
          <w:tcPr>
            <w:tcBorders>
              <w:top w:val="single" w:sz="4"/>
              <w:left w:val="single" w:sz="4"/>
              <w:bottom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00"/>
              <w:jc w:val="both"/>
            </w:pPr>
            <w:r>
              <w:rPr>
                <w:rStyle w:val="CharStyle59"/>
              </w:rPr>
              <w:t>43,54 m</w:t>
            </w:r>
            <w:r>
              <w:rPr>
                <w:rStyle w:val="CharStyle59"/>
                <w:vertAlign w:val="superscript"/>
              </w:rPr>
              <w:t>2</w:t>
            </w:r>
          </w:p>
        </w:tc>
        <w:tc>
          <w:tcPr>
            <w:tcBorders>
              <w:top w:val="single" w:sz="4"/>
              <w:left w:val="single" w:sz="4"/>
              <w:bottom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kaučukový povlak</w:t>
            </w:r>
          </w:p>
        </w:tc>
        <w:tc>
          <w:tcPr>
            <w:tcBorders>
              <w:top w:val="single" w:sz="4"/>
              <w:left w:val="single" w:sz="4"/>
              <w:bottom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both"/>
              <w:rPr>
                <w:sz w:val="8"/>
                <w:szCs w:val="8"/>
              </w:rPr>
            </w:pPr>
            <w:r>
              <w:rPr>
                <w:rStyle w:val="CharStyle59"/>
                <w:rFonts w:ascii="Times New Roman" w:eastAsia="Times New Roman" w:hAnsi="Times New Roman" w:cs="Times New Roman"/>
                <w:sz w:val="8"/>
                <w:szCs w:val="8"/>
              </w:rPr>
              <w:t>-Z &amp; ",</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left"/>
            </w:pPr>
            <w:r>
              <w:rPr>
                <w:rStyle w:val="CharStyle59"/>
                <w:b/>
                <w:bCs/>
              </w:rPr>
              <w:t>ý - -</w:t>
            </w:r>
          </w:p>
          <w:p>
            <w:pPr>
              <w:pStyle w:val="Style58"/>
              <w:keepNext w:val="0"/>
              <w:keepLines w:val="0"/>
              <w:widowControl w:val="0"/>
              <w:shd w:val="clear" w:color="auto" w:fill="auto"/>
              <w:bidi w:val="0"/>
              <w:spacing w:before="0" w:after="0" w:line="180" w:lineRule="auto"/>
              <w:ind w:left="0" w:right="0" w:firstLine="0"/>
              <w:jc w:val="left"/>
            </w:pPr>
            <w:r>
              <w:rPr>
                <w:rStyle w:val="CharStyle59"/>
                <w:b/>
                <w:bCs/>
              </w:rPr>
              <w:t>•» rf •</w:t>
            </w:r>
          </w:p>
        </w:tc>
      </w:tr>
    </w:tbl>
    <w:p>
      <w:pPr>
        <w:widowControl w:val="0"/>
        <w:spacing w:line="1" w:lineRule="exact"/>
      </w:pPr>
      <w:r>
        <w:br w:type="page"/>
      </w:r>
    </w:p>
    <w:tbl>
      <w:tblPr>
        <w:tblOverlap w:val="never"/>
        <w:jc w:val="center"/>
        <w:tblLayout w:type="fixed"/>
      </w:tblPr>
      <w:tblGrid>
        <w:gridCol w:w="816"/>
        <w:gridCol w:w="893"/>
        <w:gridCol w:w="2410"/>
        <w:gridCol w:w="1090"/>
        <w:gridCol w:w="2117"/>
        <w:gridCol w:w="806"/>
        <w:gridCol w:w="288"/>
        <w:gridCol w:w="394"/>
      </w:tblGrid>
      <w:tr>
        <w:trPr>
          <w:trHeight w:val="346" w:hRule="exact"/>
        </w:trPr>
        <w:tc>
          <w:tcPr>
            <w:tcBorders>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52 2060</w:t>
            </w:r>
          </w:p>
        </w:tc>
        <w:tc>
          <w:tcPr>
            <w:tcBorders>
              <w:left w:val="single" w:sz="4"/>
            </w:tcBorders>
            <w:shd w:val="clear" w:color="auto" w:fill="auto"/>
            <w:vAlign w:val="bottom"/>
          </w:tcPr>
          <w:p>
            <w:pPr>
              <w:pStyle w:val="Style58"/>
              <w:keepNext w:val="0"/>
              <w:keepLines w:val="0"/>
              <w:widowControl w:val="0"/>
              <w:shd w:val="clear" w:color="auto" w:fill="auto"/>
              <w:tabs>
                <w:tab w:pos="1978" w:val="left"/>
              </w:tabs>
              <w:bidi w:val="0"/>
              <w:spacing w:before="0" w:after="0" w:line="240" w:lineRule="auto"/>
              <w:ind w:left="0" w:right="0" w:firstLine="0"/>
              <w:jc w:val="left"/>
            </w:pPr>
            <w:r>
              <w:rPr>
                <w:rStyle w:val="CharStyle59"/>
              </w:rPr>
              <w:t>DENNÍ MÍSTNOST</w:t>
              <w:tab/>
            </w:r>
            <w:r>
              <w:rPr>
                <w:rStyle w:val="CharStyle59"/>
                <w:vertAlign w:val="superscript"/>
              </w:rPr>
              <w:t>1</w:t>
            </w:r>
            <w:r>
              <w:rPr>
                <w:rStyle w:val="CharStyle59"/>
              </w:rPr>
              <w:t xml:space="preserve"> ’</w:t>
            </w:r>
          </w:p>
        </w:tc>
        <w:tc>
          <w:tcPr>
            <w:tcBorders>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pPr>
            <w:r>
              <w:rPr>
                <w:rStyle w:val="CharStyle59"/>
              </w:rPr>
              <w:t>* Í6,49m</w:t>
            </w:r>
            <w:r>
              <w:rPr>
                <w:rStyle w:val="CharStyle59"/>
                <w:vertAlign w:val="superscript"/>
              </w:rPr>
              <w:t>z</w:t>
            </w:r>
            <w:r>
              <w:rPr>
                <w:rStyle w:val="CharStyle59"/>
              </w:rPr>
              <w:t>-</w:t>
            </w:r>
          </w:p>
        </w:tc>
        <w:tc>
          <w:tcPr>
            <w:tcBorders>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kaučukový povlak’</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52 2070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KUCHYŇKA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pPr>
            <w:r>
              <w:rPr>
                <w:rStyle w:val="CharStyle59"/>
              </w:rPr>
              <w:t>' .24,37 ni</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kaučukový povlak</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rPr>
                <w:sz w:val="22"/>
                <w:szCs w:val="22"/>
              </w:rPr>
            </w:pPr>
            <w:r>
              <w:rPr>
                <w:rStyle w:val="CharStyle59"/>
                <w:sz w:val="22"/>
                <w:szCs w:val="22"/>
              </w:rPr>
              <w:t>raw</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both"/>
            </w:pPr>
            <w:r>
              <w:rPr>
                <w:rStyle w:val="CharStyle59"/>
              </w:rPr>
              <w:t>52 208Ó</w:t>
            </w:r>
          </w:p>
        </w:tc>
        <w:tc>
          <w:tcPr>
            <w:tcBorders>
              <w:top w:val="single" w:sz="4"/>
              <w:left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left"/>
              <w:rPr>
                <w:sz w:val="22"/>
                <w:szCs w:val="22"/>
              </w:rPr>
            </w:pPr>
            <w:r>
              <w:rPr>
                <w:rStyle w:val="CharStyle59"/>
                <w:smallCaps/>
                <w:sz w:val="22"/>
                <w:szCs w:val="22"/>
              </w:rPr>
              <w:t>protokol- kancelář</w:t>
            </w:r>
          </w:p>
        </w:tc>
        <w:tc>
          <w:tcPr>
            <w:tcBorders>
              <w:top w:val="single" w:sz="4"/>
              <w:left w:val="single" w:sz="4"/>
            </w:tcBorders>
            <w:shd w:val="clear" w:color="auto" w:fill="auto"/>
            <w:vAlign w:val="top"/>
          </w:tcPr>
          <w:p>
            <w:pPr>
              <w:pStyle w:val="Style58"/>
              <w:keepNext w:val="0"/>
              <w:keepLines w:val="0"/>
              <w:widowControl w:val="0"/>
              <w:shd w:val="clear" w:color="auto" w:fill="auto"/>
              <w:bidi w:val="0"/>
              <w:spacing w:before="80" w:after="0" w:line="240" w:lineRule="auto"/>
              <w:ind w:left="0" w:right="0" w:firstLine="300"/>
              <w:jc w:val="both"/>
            </w:pPr>
            <w:r>
              <w:rPr>
                <w:rStyle w:val="CharStyle59"/>
              </w:rPr>
              <w:t>16,05 m</w:t>
            </w:r>
            <w:r>
              <w:rPr>
                <w:rStyle w:val="CharStyle59"/>
                <w:vertAlign w:val="superscript"/>
              </w:rPr>
              <w:t>2</w:t>
            </w:r>
          </w:p>
        </w:tc>
        <w:tc>
          <w:tcPr>
            <w:tcBorders>
              <w:top w:val="single" w:sz="4"/>
              <w:left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320"/>
              <w:jc w:val="left"/>
            </w:pPr>
            <w:r>
              <w:rPr>
                <w:rStyle w:val="CharStyle59"/>
              </w:rPr>
              <w:t>kaučúkbvý povlak</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52 2090.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ZDRAVOTNÍCI ’</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00"/>
              <w:jc w:val="both"/>
            </w:pPr>
            <w:r>
              <w:rPr>
                <w:rStyle w:val="CharStyle59"/>
              </w:rPr>
              <w:t>&gt;17,51 m</w:t>
            </w:r>
            <w:r>
              <w:rPr>
                <w:rStyle w:val="CharStyle59"/>
                <w:vertAlign w:val="superscript"/>
              </w:rPr>
              <w:t>z</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kaučukový povlak</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52 2100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ZDRAVOTNÍCI</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00"/>
              <w:jc w:val="both"/>
            </w:pPr>
            <w:r>
              <w:rPr>
                <w:rStyle w:val="CharStyle59"/>
              </w:rPr>
              <w:t>17,51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kaučukový povlak</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i/>
                <w:iCs/>
                <w:sz w:val="8"/>
                <w:szCs w:val="8"/>
              </w:rPr>
              <w:t>&lt;F '</w:t>
            </w: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52 2110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ZDRAVOTNÍCI</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00"/>
              <w:jc w:val="both"/>
            </w:pPr>
            <w:r>
              <w:rPr>
                <w:rStyle w:val="CharStyle59"/>
              </w:rPr>
              <w:t>17,51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kaučukový povlak</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i</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52 2120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LÉKAŘ</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00"/>
              <w:jc w:val="both"/>
            </w:pPr>
            <w:r>
              <w:rPr>
                <w:rStyle w:val="CharStyle59"/>
              </w:rPr>
              <w:t>17,51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kaučukový povlak</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rPr>
                <w:sz w:val="8"/>
                <w:szCs w:val="8"/>
              </w:rPr>
            </w:pPr>
            <w:r>
              <w:rPr>
                <w:rStyle w:val="CharStyle59"/>
                <w:rFonts w:ascii="Times New Roman" w:eastAsia="Times New Roman" w:hAnsi="Times New Roman" w:cs="Times New Roman"/>
                <w:sz w:val="8"/>
                <w:szCs w:val="8"/>
              </w:rPr>
              <w:t>% ťf</w:t>
            </w:r>
          </w:p>
        </w:tc>
        <w:tc>
          <w:tcPr>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40" w:line="240" w:lineRule="auto"/>
              <w:ind w:left="0" w:right="0" w:firstLine="0"/>
              <w:jc w:val="left"/>
              <w:rPr>
                <w:sz w:val="8"/>
                <w:szCs w:val="8"/>
              </w:rPr>
            </w:pPr>
            <w:r>
              <w:rPr>
                <w:rStyle w:val="CharStyle59"/>
                <w:rFonts w:ascii="Times New Roman" w:eastAsia="Times New Roman" w:hAnsi="Times New Roman" w:cs="Times New Roman"/>
                <w:sz w:val="8"/>
                <w:szCs w:val="8"/>
              </w:rPr>
              <w:t>i</w:t>
            </w:r>
          </w:p>
          <w:p>
            <w:pPr>
              <w:pStyle w:val="Style58"/>
              <w:keepNext w:val="0"/>
              <w:keepLines w:val="0"/>
              <w:widowControl w:val="0"/>
              <w:shd w:val="clear" w:color="auto" w:fill="auto"/>
              <w:bidi w:val="0"/>
              <w:spacing w:before="0" w:after="0" w:line="240" w:lineRule="auto"/>
              <w:ind w:left="0" w:right="0" w:firstLine="140"/>
              <w:jc w:val="left"/>
              <w:rPr>
                <w:sz w:val="8"/>
                <w:szCs w:val="8"/>
              </w:rPr>
            </w:pPr>
            <w:r>
              <w:rPr>
                <w:rStyle w:val="CharStyle59"/>
                <w:rFonts w:ascii="Times New Roman" w:eastAsia="Times New Roman" w:hAnsi="Times New Roman" w:cs="Times New Roman"/>
                <w:i/>
                <w:iCs/>
                <w:sz w:val="8"/>
                <w:szCs w:val="8"/>
              </w:rPr>
              <w:t>...</w:t>
            </w: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52 2130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STANIČNÍ SESTRA</w:t>
            </w:r>
            <w:r>
              <w:rPr>
                <w:rStyle w:val="CharStyle59"/>
                <w:vertAlign w:val="superscript"/>
              </w:rPr>
              <w:t>1</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00"/>
              <w:jc w:val="both"/>
            </w:pPr>
            <w:r>
              <w:rPr>
                <w:rStyle w:val="CharStyle59"/>
              </w:rPr>
              <w:t>15,86m</w:t>
            </w:r>
            <w:r>
              <w:rPr>
                <w:rStyle w:val="CharStyle59"/>
                <w:vertAlign w:val="superscript"/>
              </w:rPr>
              <w:t>2</w:t>
            </w:r>
            <w:r>
              <w:rPr>
                <w:rStyle w:val="CharStyle59"/>
              </w:rPr>
              <w:t>'</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kaučukový povlak</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52 2140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VEDOUCÍ LÉKAŘ</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00"/>
              <w:jc w:val="both"/>
            </w:pPr>
            <w:r>
              <w:rPr>
                <w:rStyle w:val="CharStyle59"/>
              </w:rPr>
              <w:t>15,74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pPr>
            <w:r>
              <w:rPr>
                <w:rStyle w:val="CharStyle59"/>
                <w:vertAlign w:val="superscript"/>
              </w:rPr>
              <w:t>1</w:t>
            </w:r>
            <w:r>
              <w:rPr>
                <w:rStyle w:val="CharStyle59"/>
              </w:rPr>
              <w:t xml:space="preserve"> káúčukóvý povlak </w:t>
            </w:r>
            <w:r>
              <w:rPr>
                <w:rStyle w:val="CharStyle59"/>
                <w:vertAlign w:val="superscript"/>
              </w:rPr>
              <w:t>1</w:t>
            </w:r>
            <w:r>
              <w:rPr>
                <w:rStyle w:val="CharStyle59"/>
              </w:rPr>
              <w:t xml:space="preserve"> -</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52 2150</w:t>
            </w:r>
          </w:p>
        </w:tc>
        <w:tc>
          <w:tcPr>
            <w:tcBorders>
              <w:top w:val="single" w:sz="4"/>
              <w:left w:val="single" w:sz="4"/>
            </w:tcBorders>
            <w:shd w:val="clear" w:color="auto" w:fill="auto"/>
            <w:vAlign w:val="bottom"/>
          </w:tcPr>
          <w:p>
            <w:pPr>
              <w:pStyle w:val="Style58"/>
              <w:keepNext w:val="0"/>
              <w:keepLines w:val="0"/>
              <w:widowControl w:val="0"/>
              <w:shd w:val="clear" w:color="auto" w:fill="auto"/>
              <w:tabs>
                <w:tab w:pos="1493" w:val="left"/>
              </w:tabs>
              <w:bidi w:val="0"/>
              <w:spacing w:before="0" w:after="0" w:line="240" w:lineRule="auto"/>
              <w:ind w:left="0" w:right="0" w:firstLine="0"/>
              <w:jc w:val="left"/>
            </w:pPr>
            <w:r>
              <w:rPr>
                <w:rStyle w:val="CharStyle59"/>
              </w:rPr>
              <w:t>ŠATNA ‘</w:t>
              <w:tab/>
              <w:t>"</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pPr>
            <w:r>
              <w:rPr>
                <w:rStyle w:val="CharStyle59"/>
              </w:rPr>
              <w:t>" 25,34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kaučukový povlak</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smallCaps/>
                <w:sz w:val="8"/>
                <w:szCs w:val="8"/>
              </w:rPr>
              <w:t>í.-.</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.J</w:t>
            </w:r>
          </w:p>
        </w:tc>
        <w:tc>
          <w:tcPr>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i •&gt; X .</w:t>
            </w:r>
          </w:p>
        </w:tc>
      </w:tr>
      <w:tr>
        <w:trPr>
          <w:trHeight w:val="307"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52 2160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SPRCHA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80"/>
              <w:jc w:val="both"/>
            </w:pPr>
            <w:r>
              <w:rPr>
                <w:rStyle w:val="CharStyle59"/>
              </w:rPr>
              <w:t>3,58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w:t>
            </w:r>
            <w:r>
              <w:rPr>
                <w:rStyle w:val="CharStyle59"/>
                <w:rFonts w:ascii="Times New Roman" w:eastAsia="Times New Roman" w:hAnsi="Times New Roman" w:cs="Times New Roman"/>
                <w:sz w:val="8"/>
                <w:szCs w:val="8"/>
                <w:vertAlign w:val="subscript"/>
              </w:rPr>
              <w:t>í;</w:t>
            </w:r>
            <w:r>
              <w:rPr>
                <w:rStyle w:val="CharStyle59"/>
                <w:rFonts w:ascii="Times New Roman" w:eastAsia="Times New Roman" w:hAnsi="Times New Roman" w:cs="Times New Roman"/>
                <w:sz w:val="8"/>
                <w:szCs w:val="8"/>
              </w:rPr>
              <w:t>v</w:t>
            </w:r>
          </w:p>
        </w:tc>
      </w:tr>
      <w:tr>
        <w:trPr>
          <w:trHeight w:val="298"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52 2170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WC</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80"/>
              <w:jc w:val="both"/>
            </w:pPr>
            <w:r>
              <w:rPr>
                <w:rStyle w:val="CharStyle59"/>
              </w:rPr>
              <w:t>1,08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keramická dlažba</w:t>
            </w:r>
          </w:p>
        </w:tc>
        <w:tc>
          <w:tcPr>
            <w:tcBorders>
              <w:top w:val="single" w:sz="4"/>
              <w:left w:val="single" w:sz="4"/>
            </w:tcBorders>
            <w:shd w:val="clear" w:color="auto" w:fill="auto"/>
            <w:vAlign w:val="bottom"/>
          </w:tcPr>
          <w:p>
            <w:pPr>
              <w:pStyle w:val="Style58"/>
              <w:keepNext w:val="0"/>
              <w:keepLines w:val="0"/>
              <w:widowControl w:val="0"/>
              <w:shd w:val="clear" w:color="auto" w:fill="auto"/>
              <w:tabs>
                <w:tab w:pos="490" w:val="left"/>
              </w:tabs>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"í. i?-</w:t>
            </w:r>
            <w:r>
              <w:rPr>
                <w:rStyle w:val="CharStyle59"/>
                <w:rFonts w:ascii="Times New Roman" w:eastAsia="Times New Roman" w:hAnsi="Times New Roman" w:cs="Times New Roman"/>
                <w:sz w:val="8"/>
                <w:szCs w:val="8"/>
                <w:vertAlign w:val="superscript"/>
              </w:rPr>
              <w:t>8</w:t>
            </w:r>
            <w:r>
              <w:rPr>
                <w:rStyle w:val="CharStyle59"/>
                <w:rFonts w:ascii="Times New Roman" w:eastAsia="Times New Roman" w:hAnsi="Times New Roman" w:cs="Times New Roman"/>
                <w:sz w:val="8"/>
                <w:szCs w:val="8"/>
              </w:rPr>
              <w:tab/>
              <w:t xml:space="preserve">\ </w:t>
            </w:r>
            <w:r>
              <w:rPr>
                <w:rStyle w:val="CharStyle59"/>
                <w:rFonts w:ascii="Times New Roman" w:eastAsia="Times New Roman" w:hAnsi="Times New Roman" w:cs="Times New Roman"/>
                <w:sz w:val="8"/>
                <w:szCs w:val="8"/>
                <w:vertAlign w:val="superscript"/>
              </w:rPr>
              <w:t>k</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&gt;!’X í</w:t>
            </w:r>
          </w:p>
        </w:tc>
        <w:tc>
          <w:tcPr>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 ,jl</w:t>
            </w: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52 2180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PŘEDSÍŇ ŽENY</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80"/>
              <w:jc w:val="both"/>
            </w:pPr>
            <w:r>
              <w:rPr>
                <w:rStyle w:val="CharStyle59"/>
              </w:rPr>
              <w:t>1,61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52 2190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WC ŽENY</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80"/>
              <w:jc w:val="both"/>
            </w:pPr>
            <w:r>
              <w:rPr>
                <w:rStyle w:val="CharStyle59"/>
              </w:rPr>
              <w:t>1,4Ó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keramická dlažba</w:t>
            </w:r>
          </w:p>
        </w:tc>
        <w:tc>
          <w:tcPr>
            <w:tcBorders>
              <w:top w:val="single" w:sz="4"/>
              <w:left w:val="single" w:sz="4"/>
            </w:tcBorders>
            <w:shd w:val="clear" w:color="auto" w:fill="auto"/>
            <w:vAlign w:val="bottom"/>
          </w:tcPr>
          <w:p>
            <w:pPr>
              <w:pStyle w:val="Style58"/>
              <w:keepNext w:val="0"/>
              <w:keepLines w:val="0"/>
              <w:widowControl w:val="0"/>
              <w:shd w:val="clear" w:color="auto" w:fill="auto"/>
              <w:tabs>
                <w:tab w:pos="466" w:val="left"/>
              </w:tabs>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 xml:space="preserve">&lt;/ </w:t>
            </w:r>
            <w:r>
              <w:rPr>
                <w:rStyle w:val="CharStyle59"/>
                <w:rFonts w:ascii="Times New Roman" w:eastAsia="Times New Roman" w:hAnsi="Times New Roman" w:cs="Times New Roman"/>
                <w:sz w:val="8"/>
                <w:szCs w:val="8"/>
                <w:vertAlign w:val="superscript"/>
              </w:rPr>
              <w:t>4</w:t>
            </w:r>
            <w:r>
              <w:rPr>
                <w:rStyle w:val="CharStyle59"/>
                <w:rFonts w:ascii="Times New Roman" w:eastAsia="Times New Roman" w:hAnsi="Times New Roman" w:cs="Times New Roman"/>
                <w:sz w:val="8"/>
                <w:szCs w:val="8"/>
              </w:rPr>
              <w:tab/>
              <w:t>ty</w:t>
            </w:r>
            <w:r>
              <w:rPr>
                <w:rStyle w:val="CharStyle59"/>
                <w:rFonts w:ascii="Times New Roman" w:eastAsia="Times New Roman" w:hAnsi="Times New Roman" w:cs="Times New Roman"/>
                <w:sz w:val="8"/>
                <w:szCs w:val="8"/>
                <w:vertAlign w:val="superscript"/>
              </w:rPr>
              <w:t>3</w:t>
            </w:r>
            <w:r>
              <w:rPr>
                <w:rStyle w:val="CharStyle59"/>
                <w:rFonts w:ascii="Times New Roman" w:eastAsia="Times New Roman" w:hAnsi="Times New Roman" w:cs="Times New Roman"/>
                <w:sz w:val="8"/>
                <w:szCs w:val="8"/>
              </w:rPr>
              <w:t>v-,.'</w:t>
            </w:r>
          </w:p>
        </w:tc>
        <w:tc>
          <w:tcPr>
            <w:tcBorders>
              <w:top w:val="single" w:sz="4"/>
              <w:left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 ^*3?</w:t>
            </w:r>
          </w:p>
        </w:tc>
        <w:tc>
          <w:tcPr>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 A.. 8?</w:t>
            </w: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52 2200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PŘEDSÍŇ MUŽI</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80"/>
              <w:jc w:val="both"/>
            </w:pPr>
            <w:r>
              <w:rPr>
                <w:rStyle w:val="CharStyle59"/>
              </w:rPr>
              <w:t>1,61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keramická dlažba</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both"/>
              <w:rPr>
                <w:sz w:val="8"/>
                <w:szCs w:val="8"/>
              </w:rPr>
            </w:pPr>
            <w:r>
              <w:rPr>
                <w:rStyle w:val="CharStyle59"/>
                <w:rFonts w:ascii="Times New Roman" w:eastAsia="Times New Roman" w:hAnsi="Times New Roman" w:cs="Times New Roman"/>
                <w:i/>
                <w:iCs/>
                <w:sz w:val="8"/>
                <w:szCs w:val="8"/>
              </w:rPr>
              <w:t>v</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&lt; ' l B</w:t>
            </w: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52 2210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PISOÁR</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80"/>
              <w:jc w:val="both"/>
            </w:pPr>
            <w:r>
              <w:rPr>
                <w:rStyle w:val="CharStyle59"/>
              </w:rPr>
              <w:t>1,53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52 2220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WC MUŽI</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80"/>
              <w:jc w:val="both"/>
            </w:pPr>
            <w:r>
              <w:rPr>
                <w:rStyle w:val="CharStyle59"/>
              </w:rPr>
              <w:t>1,08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keramická dlažba</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w:t>
            </w:r>
            <w:r>
              <w:rPr>
                <w:rStyle w:val="CharStyle59"/>
                <w:rFonts w:ascii="Times New Roman" w:eastAsia="Times New Roman" w:hAnsi="Times New Roman" w:cs="Times New Roman"/>
                <w:sz w:val="8"/>
                <w:szCs w:val="8"/>
                <w:vertAlign w:val="superscript"/>
              </w:rPr>
              <w:t>y</w:t>
            </w:r>
            <w:r>
              <w:rPr>
                <w:rStyle w:val="CharStyle59"/>
                <w:rFonts w:ascii="Times New Roman" w:eastAsia="Times New Roman" w:hAnsi="Times New Roman" w:cs="Times New Roman"/>
                <w:sz w:val="8"/>
                <w:szCs w:val="8"/>
              </w:rPr>
              <w:t xml:space="preserve"> *</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52 2230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ŠATNA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00"/>
              <w:jc w:val="both"/>
            </w:pPr>
            <w:r>
              <w:rPr>
                <w:rStyle w:val="CharStyle59"/>
              </w:rPr>
              <w:t>25,35 m</w:t>
            </w:r>
            <w:r>
              <w:rPr>
                <w:rStyle w:val="CharStyle59"/>
                <w:vertAlign w:val="superscript"/>
              </w:rPr>
              <w:t>z</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kaučukový povlak</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740"/>
              <w:jc w:val="both"/>
              <w:rPr>
                <w:sz w:val="8"/>
                <w:szCs w:val="8"/>
              </w:rPr>
            </w:pPr>
            <w:r>
              <w:rPr>
                <w:rStyle w:val="CharStyle59"/>
                <w:rFonts w:ascii="Times New Roman" w:eastAsia="Times New Roman" w:hAnsi="Times New Roman" w:cs="Times New Roman"/>
                <w:sz w:val="8"/>
                <w:szCs w:val="8"/>
              </w:rPr>
              <w:t>-</w:t>
            </w:r>
          </w:p>
        </w:tc>
        <w:tc>
          <w:tcPr>
            <w:tcBorders>
              <w:top w:val="single" w:sz="4"/>
              <w:left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 xml:space="preserve">’ </w:t>
            </w:r>
            <w:r>
              <w:rPr>
                <w:rStyle w:val="CharStyle59"/>
                <w:rFonts w:ascii="Times New Roman" w:eastAsia="Times New Roman" w:hAnsi="Times New Roman" w:cs="Times New Roman"/>
                <w:sz w:val="8"/>
                <w:szCs w:val="8"/>
                <w:vertAlign w:val="superscript"/>
              </w:rPr>
              <w:t>!</w:t>
            </w:r>
            <w:r>
              <w:rPr>
                <w:rStyle w:val="CharStyle59"/>
                <w:rFonts w:ascii="Times New Roman" w:eastAsia="Times New Roman" w:hAnsi="Times New Roman" w:cs="Times New Roman"/>
                <w:sz w:val="8"/>
                <w:szCs w:val="8"/>
              </w:rPr>
              <w:t xml:space="preserve"> 'á,-</w:t>
            </w: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52 2240</w:t>
            </w:r>
          </w:p>
        </w:tc>
        <w:tc>
          <w:tcPr>
            <w:tcBorders>
              <w:top w:val="single" w:sz="4"/>
              <w:left w:val="single" w:sz="4"/>
            </w:tcBorders>
            <w:shd w:val="clear" w:color="auto" w:fill="auto"/>
            <w:vAlign w:val="bottom"/>
          </w:tcPr>
          <w:p>
            <w:pPr>
              <w:pStyle w:val="Style58"/>
              <w:keepNext w:val="0"/>
              <w:keepLines w:val="0"/>
              <w:widowControl w:val="0"/>
              <w:shd w:val="clear" w:color="auto" w:fill="auto"/>
              <w:tabs>
                <w:tab w:pos="2189" w:val="left"/>
              </w:tabs>
              <w:bidi w:val="0"/>
              <w:spacing w:before="0" w:after="0" w:line="240" w:lineRule="auto"/>
              <w:ind w:left="0" w:right="0" w:firstLine="0"/>
              <w:jc w:val="left"/>
            </w:pPr>
            <w:r>
              <w:rPr>
                <w:rStyle w:val="CharStyle59"/>
              </w:rPr>
              <w:t>SPRCHY</w:t>
              <w:tab/>
              <w:t>'</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80"/>
              <w:jc w:val="both"/>
            </w:pPr>
            <w:r>
              <w:rPr>
                <w:rStyle w:val="CharStyle59"/>
              </w:rPr>
              <w:t>6,95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keramická dlažba .</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Rí ■■</w:t>
            </w:r>
          </w:p>
        </w:tc>
      </w:tr>
      <w:tr>
        <w:trPr>
          <w:trHeight w:val="298"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52 2250</w:t>
            </w:r>
          </w:p>
        </w:tc>
        <w:tc>
          <w:tcPr>
            <w:tcBorders>
              <w:top w:val="single" w:sz="4"/>
              <w:left w:val="single" w:sz="4"/>
            </w:tcBorders>
            <w:shd w:val="clear" w:color="auto" w:fill="auto"/>
            <w:vAlign w:val="bottom"/>
          </w:tcPr>
          <w:p>
            <w:pPr>
              <w:pStyle w:val="Style58"/>
              <w:keepNext w:val="0"/>
              <w:keepLines w:val="0"/>
              <w:widowControl w:val="0"/>
              <w:shd w:val="clear" w:color="auto" w:fill="auto"/>
              <w:tabs>
                <w:tab w:pos="2189" w:val="left"/>
              </w:tabs>
              <w:bidi w:val="0"/>
              <w:spacing w:before="0" w:after="0" w:line="240" w:lineRule="auto"/>
              <w:ind w:left="0" w:right="0" w:firstLine="0"/>
              <w:jc w:val="left"/>
            </w:pPr>
            <w:r>
              <w:rPr>
                <w:rStyle w:val="CharStyle59"/>
              </w:rPr>
              <w:t>wč</w:t>
              <w:tab/>
              <w:t>*</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80"/>
              <w:jc w:val="both"/>
            </w:pPr>
            <w:r>
              <w:rPr>
                <w:rStyle w:val="CharStyle59"/>
              </w:rPr>
              <w:t>1,29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-keramická dlažba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w:t>
            </w:r>
            <w:r>
              <w:rPr>
                <w:rStyle w:val="CharStyle59"/>
                <w:rFonts w:ascii="Times New Roman" w:eastAsia="Times New Roman" w:hAnsi="Times New Roman" w:cs="Times New Roman"/>
                <w:sz w:val="8"/>
                <w:szCs w:val="8"/>
                <w:vertAlign w:val="superscript"/>
              </w:rPr>
              <w:t>V</w:t>
            </w:r>
            <w:r>
              <w:rPr>
                <w:rStyle w:val="CharStyle59"/>
                <w:rFonts w:ascii="Times New Roman" w:eastAsia="Times New Roman" w:hAnsi="Times New Roman" w:cs="Times New Roman"/>
                <w:sz w:val="8"/>
                <w:szCs w:val="8"/>
              </w:rPr>
              <w:t xml:space="preserve"> “ •</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 v</w:t>
            </w: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52 2260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MĚŘENÍ A REGULACE</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80"/>
              <w:jc w:val="both"/>
            </w:pPr>
            <w:r>
              <w:rPr>
                <w:rStyle w:val="CharStyle59"/>
              </w:rPr>
              <w:t>5,18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 í</w:t>
            </w: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52 2270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TECH. MÍSTNOST</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00"/>
              <w:jc w:val="both"/>
            </w:pPr>
            <w:r>
              <w:rPr>
                <w:rStyle w:val="CharStyle59"/>
              </w:rPr>
              <w:t>17,97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epoxidová stěrka - .</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52 2280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ŠATNA</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00"/>
              <w:jc w:val="both"/>
            </w:pPr>
            <w:r>
              <w:rPr>
                <w:rStyle w:val="CharStyle59"/>
              </w:rPr>
              <w:t>25,17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Pr>
              <w:t>kaučukový povlak</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52 2290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SPRCHA ‘</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80"/>
              <w:jc w:val="both"/>
            </w:pPr>
            <w:r>
              <w:rPr>
                <w:rStyle w:val="CharStyle59"/>
              </w:rPr>
              <w:t>5,00 rh</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keramická dlažba</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•tý</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52 2300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WC ’</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80"/>
              <w:jc w:val="both"/>
            </w:pPr>
            <w:r>
              <w:rPr>
                <w:rStyle w:val="CharStyle59"/>
              </w:rPr>
              <w:t>1,22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keramická dlažba</w:t>
            </w:r>
          </w:p>
        </w:tc>
        <w:tc>
          <w:tcPr>
            <w:tcBorders>
              <w:top w:val="single" w:sz="4"/>
              <w:left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2.NP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52 2310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ÚKL1D.MÍST.</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80"/>
              <w:jc w:val="both"/>
            </w:pPr>
            <w:r>
              <w:rPr>
                <w:rStyle w:val="CharStyle59"/>
              </w:rPr>
              <w:t>4,17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1.NP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52 1210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PŘÍSTŘEŠEK-SANITKY</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00"/>
              <w:jc w:val="both"/>
            </w:pPr>
            <w:r>
              <w:rPr>
                <w:rStyle w:val="CharStyle59"/>
              </w:rPr>
              <w:t>73,54 m</w:t>
            </w:r>
            <w:r>
              <w:rPr>
                <w:rStyle w:val="CharStyle59"/>
                <w:vertAlign w:val="superscript"/>
              </w:rPr>
              <w:t>z</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betonová dlažba -</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rPr>
                <w:sz w:val="8"/>
                <w:szCs w:val="8"/>
              </w:rPr>
            </w:pPr>
            <w:r>
              <w:rPr>
                <w:rStyle w:val="CharStyle59"/>
                <w:rFonts w:ascii="Times New Roman" w:eastAsia="Times New Roman" w:hAnsi="Times New Roman" w:cs="Times New Roman"/>
                <w:sz w:val="8"/>
                <w:szCs w:val="8"/>
              </w:rPr>
              <w:t>-■i:</w:t>
            </w: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1.NP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521220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SKLAD ODPADŮ</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00"/>
              <w:jc w:val="both"/>
            </w:pPr>
            <w:r>
              <w:rPr>
                <w:rStyle w:val="CharStyle59"/>
              </w:rPr>
              <w:t>13,80 m</w:t>
            </w:r>
            <w:r>
              <w:rPr>
                <w:rStyle w:val="CharStyle59"/>
                <w:vertAlign w:val="superscript"/>
              </w:rPr>
              <w:t>z</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betonová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00"/>
              <w:jc w:val="left"/>
            </w:pPr>
            <w:r>
              <w:rPr>
                <w:rStyle w:val="CharStyle59"/>
              </w:rPr>
              <w:t>1.NP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both"/>
            </w:pPr>
            <w:r>
              <w:rPr>
                <w:rStyle w:val="CharStyle59"/>
              </w:rPr>
              <w:t>52 1230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Pr>
              <w:t>NÁHRAD. ZDROJ NN</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00"/>
              <w:jc w:val="both"/>
            </w:pPr>
            <w:r>
              <w:rPr>
                <w:rStyle w:val="CharStyle59"/>
              </w:rPr>
              <w:t>12,88 m</w:t>
            </w:r>
            <w:r>
              <w:rPr>
                <w:rStyle w:val="CharStyle59"/>
                <w:vertAlign w:val="superscript"/>
              </w:rPr>
              <w:t>2</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320"/>
              <w:jc w:val="left"/>
            </w:pPr>
            <w:r>
              <w:rPr>
                <w:rStyle w:val="CharStyle59"/>
              </w:rPr>
              <w:t>betonová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V '</w:t>
            </w:r>
          </w:p>
        </w:tc>
        <w:tc>
          <w:tcPr>
            <w:tcBorders>
              <w:top w:val="single" w:sz="4"/>
              <w:left w:val="single" w:sz="4"/>
              <w:right w:val="single" w:sz="4"/>
            </w:tcBorders>
            <w:shd w:val="clear" w:color="auto" w:fill="auto"/>
            <w:vAlign w:val="top"/>
          </w:tcPr>
          <w:p>
            <w:pPr>
              <w:widowControl w:val="0"/>
              <w:rPr>
                <w:sz w:val="10"/>
                <w:szCs w:val="10"/>
              </w:rPr>
            </w:pPr>
          </w:p>
        </w:tc>
      </w:tr>
      <w:tr>
        <w:trPr>
          <w:trHeight w:val="528" w:hRule="exact"/>
        </w:trPr>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200"/>
              <w:jc w:val="left"/>
            </w:pPr>
            <w:r>
              <w:rPr>
                <w:rStyle w:val="CharStyle59"/>
              </w:rPr>
              <w:t>1.NP</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both"/>
            </w:pPr>
            <w:r>
              <w:rPr>
                <w:rStyle w:val="CharStyle59"/>
              </w:rPr>
              <w:t>52 1240</w:t>
            </w:r>
          </w:p>
        </w:tc>
        <w:tc>
          <w:tcPr>
            <w:tcBorders>
              <w:top w:val="single" w:sz="4"/>
              <w:left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left"/>
            </w:pPr>
            <w:r>
              <w:rPr>
                <w:rStyle w:val="CharStyle59"/>
              </w:rPr>
              <w:t>ÚSCHOVNA KOL+MOTOCYKLŮ</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300"/>
              <w:jc w:val="both"/>
            </w:pPr>
            <w:r>
              <w:rPr>
                <w:rStyle w:val="CharStyle59"/>
              </w:rPr>
              <w:t>24,61 m</w:t>
            </w:r>
            <w:r>
              <w:rPr>
                <w:rStyle w:val="CharStyle59"/>
                <w:vertAlign w:val="superscript"/>
              </w:rPr>
              <w:t>2</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320"/>
              <w:jc w:val="left"/>
            </w:pPr>
            <w:r>
              <w:rPr>
                <w:rStyle w:val="CharStyle59"/>
              </w:rPr>
              <w:t>betonová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58"/>
              <w:keepNext w:val="0"/>
              <w:keepLines w:val="0"/>
              <w:widowControl w:val="0"/>
              <w:shd w:val="clear" w:color="auto" w:fill="auto"/>
              <w:tabs>
                <w:tab w:pos="245" w:val="left"/>
              </w:tabs>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-X</w:t>
            </w:r>
            <w:r>
              <w:rPr>
                <w:rStyle w:val="CharStyle59"/>
                <w:rFonts w:ascii="Times New Roman" w:eastAsia="Times New Roman" w:hAnsi="Times New Roman" w:cs="Times New Roman"/>
                <w:sz w:val="8"/>
                <w:szCs w:val="8"/>
                <w:vertAlign w:val="subscript"/>
              </w:rPr>
              <w:t>9</w:t>
            </w:r>
            <w:r>
              <w:rPr>
                <w:rStyle w:val="CharStyle59"/>
                <w:rFonts w:ascii="Times New Roman" w:eastAsia="Times New Roman" w:hAnsi="Times New Roman" w:cs="Times New Roman"/>
                <w:sz w:val="8"/>
                <w:szCs w:val="8"/>
              </w:rPr>
              <w:tab/>
              <w:t>4-</w:t>
            </w:r>
          </w:p>
        </w:tc>
      </w:tr>
      <w:tr>
        <w:trPr>
          <w:trHeight w:val="528" w:hRule="exact"/>
        </w:trPr>
        <w:tc>
          <w:tcPr>
            <w:gridSpan w:val="3"/>
            <w:tcBorders>
              <w:top w:val="single" w:sz="4"/>
              <w:left w:val="single" w:sz="4"/>
              <w:bottom w:val="single" w:sz="4"/>
            </w:tcBorders>
            <w:shd w:val="clear" w:color="auto" w:fill="auto"/>
            <w:vAlign w:val="bottom"/>
          </w:tcPr>
          <w:p>
            <w:pPr>
              <w:pStyle w:val="Style58"/>
              <w:keepNext w:val="0"/>
              <w:keepLines w:val="0"/>
              <w:widowControl w:val="0"/>
              <w:shd w:val="clear" w:color="auto" w:fill="auto"/>
              <w:tabs>
                <w:tab w:pos="821" w:val="left"/>
                <w:tab w:pos="3326" w:val="left"/>
              </w:tabs>
              <w:bidi w:val="0"/>
              <w:spacing w:before="0" w:after="0" w:line="240" w:lineRule="auto"/>
              <w:ind w:left="0" w:right="0" w:firstLine="0"/>
              <w:jc w:val="left"/>
            </w:pPr>
            <w:r>
              <w:rPr>
                <w:rStyle w:val="CharStyle59"/>
              </w:rPr>
              <w:t>•Xf</w:t>
              <w:tab/>
              <w:t>* - / ■ ■ ■&lt;</w:t>
              <w:tab/>
            </w:r>
            <w:r>
              <w:rPr>
                <w:rStyle w:val="CharStyle59"/>
                <w:rFonts w:ascii="Times New Roman" w:eastAsia="Times New Roman" w:hAnsi="Times New Roman" w:cs="Times New Roman"/>
                <w:i/>
                <w:iCs/>
                <w:sz w:val="8"/>
                <w:szCs w:val="8"/>
              </w:rPr>
              <w:t>í</w:t>
            </w:r>
            <w:r>
              <w:rPr>
                <w:rStyle w:val="CharStyle59"/>
              </w:rPr>
              <w:t xml:space="preserve"> * M I</w:t>
            </w:r>
          </w:p>
          <w:p>
            <w:pPr>
              <w:pStyle w:val="Style58"/>
              <w:keepNext w:val="0"/>
              <w:keepLines w:val="0"/>
              <w:widowControl w:val="0"/>
              <w:shd w:val="clear" w:color="auto" w:fill="auto"/>
              <w:tabs>
                <w:tab w:pos="2904" w:val="left"/>
              </w:tabs>
              <w:bidi w:val="0"/>
              <w:spacing w:before="0" w:after="0" w:line="180" w:lineRule="auto"/>
              <w:ind w:left="0" w:right="0" w:firstLine="0"/>
              <w:jc w:val="left"/>
            </w:pPr>
            <w:r>
              <w:rPr>
                <w:rStyle w:val="CharStyle59"/>
                <w:b/>
                <w:bCs/>
              </w:rPr>
              <w:t>Celkem plocha k uklidu \</w:t>
              <w:tab/>
            </w:r>
            <w:r>
              <w:rPr>
                <w:rStyle w:val="CharStyle59"/>
                <w:b/>
                <w:bCs/>
                <w:vertAlign w:val="superscript"/>
              </w:rPr>
              <w:t>f</w:t>
            </w:r>
          </w:p>
        </w:tc>
        <w:tc>
          <w:tcPr>
            <w:tcBorders>
              <w:top w:val="single" w:sz="4"/>
              <w:left w:val="single" w:sz="4"/>
              <w:bottom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right"/>
            </w:pPr>
            <w:r>
              <w:rPr>
                <w:rStyle w:val="CharStyle59"/>
                <w:b/>
                <w:bCs/>
              </w:rPr>
              <w:t>856,80 m</w:t>
            </w:r>
            <w:r>
              <w:rPr>
                <w:rStyle w:val="CharStyle59"/>
                <w:b/>
                <w:bCs/>
                <w:vertAlign w:val="superscript"/>
              </w:rPr>
              <w:t>2</w:t>
            </w:r>
          </w:p>
        </w:tc>
        <w:tc>
          <w:tcPr>
            <w:tcBorders>
              <w:top w:val="single" w:sz="4"/>
              <w:left w:val="single" w:sz="4"/>
              <w:bottom w:val="single" w:sz="4"/>
            </w:tcBorders>
            <w:shd w:val="clear" w:color="auto" w:fill="auto"/>
            <w:vAlign w:val="center"/>
          </w:tcPr>
          <w:p>
            <w:pPr>
              <w:pStyle w:val="Style58"/>
              <w:keepNext w:val="0"/>
              <w:keepLines w:val="0"/>
              <w:widowControl w:val="0"/>
              <w:shd w:val="clear" w:color="auto" w:fill="auto"/>
              <w:tabs>
                <w:tab w:pos="499" w:val="left"/>
                <w:tab w:pos="970" w:val="left"/>
              </w:tabs>
              <w:bidi w:val="0"/>
              <w:spacing w:before="0" w:after="0" w:line="240" w:lineRule="auto"/>
              <w:ind w:left="0" w:right="0" w:firstLine="0"/>
              <w:jc w:val="center"/>
            </w:pPr>
            <w:r>
              <w:rPr>
                <w:rStyle w:val="CharStyle59"/>
                <w:rFonts w:ascii="Times New Roman" w:eastAsia="Times New Roman" w:hAnsi="Times New Roman" w:cs="Times New Roman"/>
                <w:sz w:val="8"/>
                <w:szCs w:val="8"/>
              </w:rPr>
              <w:t>i</w:t>
              <w:tab/>
              <w:t>í</w:t>
              <w:tab/>
            </w:r>
            <w:r>
              <w:rPr>
                <w:rStyle w:val="CharStyle59"/>
              </w:rPr>
              <w:t>u &amp;</w:t>
            </w:r>
          </w:p>
          <w:p>
            <w:pPr>
              <w:pStyle w:val="Style58"/>
              <w:keepNext w:val="0"/>
              <w:keepLines w:val="0"/>
              <w:widowControl w:val="0"/>
              <w:shd w:val="clear" w:color="auto" w:fill="auto"/>
              <w:tabs>
                <w:tab w:pos="854" w:val="left"/>
                <w:tab w:pos="1978" w:val="left"/>
              </w:tabs>
              <w:bidi w:val="0"/>
              <w:spacing w:before="0" w:after="0" w:line="180" w:lineRule="auto"/>
              <w:ind w:left="0" w:right="0" w:firstLine="0"/>
              <w:jc w:val="right"/>
              <w:rPr>
                <w:sz w:val="8"/>
                <w:szCs w:val="8"/>
              </w:rPr>
            </w:pPr>
            <w:r>
              <w:rPr>
                <w:rStyle w:val="CharStyle59"/>
                <w:rFonts w:ascii="Times New Roman" w:eastAsia="Times New Roman" w:hAnsi="Times New Roman" w:cs="Times New Roman"/>
                <w:sz w:val="8"/>
                <w:szCs w:val="8"/>
              </w:rPr>
              <w:t>wiSSw.VKr</w:t>
            </w:r>
            <w:r>
              <w:rPr>
                <w:rStyle w:val="CharStyle59"/>
                <w:rFonts w:ascii="Times New Roman" w:eastAsia="Times New Roman" w:hAnsi="Times New Roman" w:cs="Times New Roman"/>
                <w:sz w:val="8"/>
                <w:szCs w:val="8"/>
                <w:vertAlign w:val="superscript"/>
              </w:rPr>
              <w:t>1</w:t>
            </w:r>
            <w:r>
              <w:rPr>
                <w:rStyle w:val="CharStyle59"/>
                <w:rFonts w:ascii="Times New Roman" w:eastAsia="Times New Roman" w:hAnsi="Times New Roman" w:cs="Times New Roman"/>
                <w:sz w:val="8"/>
                <w:szCs w:val="8"/>
              </w:rPr>
              <w:t xml:space="preserve">*' </w:t>
            </w:r>
            <w:r>
              <w:rPr>
                <w:rStyle w:val="CharStyle59"/>
                <w:smallCaps/>
                <w:sz w:val="8"/>
                <w:szCs w:val="8"/>
              </w:rPr>
              <w:t>Wkt</w:t>
            </w:r>
            <w:r>
              <w:rPr>
                <w:rStyle w:val="CharStyle59"/>
                <w:rFonts w:ascii="Times New Roman" w:eastAsia="Times New Roman" w:hAnsi="Times New Roman" w:cs="Times New Roman"/>
                <w:sz w:val="8"/>
                <w:szCs w:val="8"/>
              </w:rPr>
              <w:tab/>
              <w:t>s-jr'iiv</w:t>
              <w:tab/>
              <w:t>..</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left"/>
              <w:rPr>
                <w:sz w:val="8"/>
                <w:szCs w:val="8"/>
              </w:rPr>
            </w:pPr>
            <w:r>
              <w:rPr>
                <w:rStyle w:val="CharStyle59"/>
                <w:rFonts w:ascii="Times New Roman" w:eastAsia="Times New Roman" w:hAnsi="Times New Roman" w:cs="Times New Roman"/>
                <w:sz w:val="8"/>
                <w:szCs w:val="8"/>
              </w:rPr>
              <w:t>*</w:t>
            </w:r>
          </w:p>
        </w:tc>
        <w:tc>
          <w:tcPr>
            <w:tcBorders>
              <w:top w:val="single" w:sz="4"/>
              <w:left w:val="single" w:sz="4"/>
              <w:bottom w:val="single" w:sz="4"/>
              <w:righ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220"/>
              <w:jc w:val="left"/>
              <w:rPr>
                <w:sz w:val="8"/>
                <w:szCs w:val="8"/>
              </w:rPr>
            </w:pPr>
            <w:r>
              <w:rPr>
                <w:rStyle w:val="CharStyle59"/>
                <w:rFonts w:ascii="Times New Roman" w:eastAsia="Times New Roman" w:hAnsi="Times New Roman" w:cs="Times New Roman"/>
                <w:sz w:val="8"/>
                <w:szCs w:val="8"/>
              </w:rPr>
              <w:t>*</w:t>
            </w:r>
          </w:p>
        </w:tc>
      </w:tr>
    </w:tbl>
    <w:p>
      <w:pPr>
        <w:spacing w:lineRule="exact" w:line="1"/>
        <w:rPr>
          <w:sz w:val="2"/>
          <w:szCs w:val="2"/>
        </w:rPr>
      </w:pPr>
      <w:r>
        <w:br w:type="page"/>
      </w:r>
    </w:p>
    <w:p>
      <w:pPr>
        <w:pStyle w:val="Style4"/>
        <w:keepNext w:val="0"/>
        <w:keepLines w:val="0"/>
        <w:widowControl w:val="0"/>
        <w:shd w:val="clear" w:color="auto" w:fill="auto"/>
        <w:bidi w:val="0"/>
        <w:spacing w:before="0" w:after="200" w:line="240" w:lineRule="auto"/>
        <w:ind w:left="0" w:right="0" w:firstLine="0"/>
        <w:jc w:val="left"/>
      </w:pPr>
      <w:r>
        <w:rPr>
          <w:rStyle w:val="CharStyle5"/>
          <w:b/>
          <w:bCs/>
        </w:rPr>
        <w:t>Příloha č. 2 POSTUP PRO DEZINFEKCI</w:t>
      </w:r>
    </w:p>
    <w:p>
      <w:pPr>
        <w:pStyle w:val="Style4"/>
        <w:keepNext w:val="0"/>
        <w:keepLines w:val="0"/>
        <w:widowControl w:val="0"/>
        <w:shd w:val="clear" w:color="auto" w:fill="auto"/>
        <w:bidi w:val="0"/>
        <w:spacing w:before="0" w:after="200" w:line="240" w:lineRule="auto"/>
        <w:ind w:left="0" w:right="0" w:firstLine="0"/>
        <w:jc w:val="center"/>
      </w:pPr>
      <w:r>
        <w:rPr>
          <w:rStyle w:val="CharStyle5"/>
          <w:b/>
          <w:bCs/>
        </w:rPr>
        <w:t>DEZINFEKČNÍ PROGRAM</w:t>
      </w:r>
    </w:p>
    <w:p>
      <w:pPr>
        <w:pStyle w:val="Style54"/>
        <w:keepNext w:val="0"/>
        <w:keepLines w:val="0"/>
        <w:widowControl w:val="0"/>
        <w:shd w:val="clear" w:color="auto" w:fill="auto"/>
        <w:bidi w:val="0"/>
        <w:spacing w:before="0" w:after="0" w:line="240" w:lineRule="auto"/>
        <w:ind w:left="2371" w:right="0" w:firstLine="0"/>
        <w:jc w:val="left"/>
      </w:pPr>
      <w:r>
        <w:rPr>
          <w:rStyle w:val="CharStyle55"/>
          <w:b/>
          <w:bCs/>
        </w:rPr>
        <w:t>Dezinfekční program pro úklid v sudý měsíc</w:t>
      </w:r>
    </w:p>
    <w:tbl>
      <w:tblPr>
        <w:tblOverlap w:val="never"/>
        <w:jc w:val="center"/>
        <w:tblLayout w:type="fixed"/>
      </w:tblPr>
      <w:tblGrid>
        <w:gridCol w:w="2222"/>
        <w:gridCol w:w="2040"/>
        <w:gridCol w:w="878"/>
        <w:gridCol w:w="1104"/>
        <w:gridCol w:w="826"/>
        <w:gridCol w:w="830"/>
        <w:gridCol w:w="950"/>
      </w:tblGrid>
      <w:tr>
        <w:trPr>
          <w:trHeight w:val="480"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b/>
                <w:bCs/>
                <w:sz w:val="17"/>
                <w:szCs w:val="17"/>
              </w:rPr>
              <w:t>Účel použití</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b/>
                <w:bCs/>
                <w:sz w:val="17"/>
                <w:szCs w:val="17"/>
              </w:rPr>
              <w:t>Postup</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b/>
                <w:bCs/>
                <w:sz w:val="17"/>
                <w:szCs w:val="17"/>
              </w:rPr>
              <w:t>Přípravek</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b/>
                <w:bCs/>
                <w:sz w:val="17"/>
                <w:szCs w:val="17"/>
              </w:rPr>
              <w:t>Koncentrace, ředění</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b/>
                <w:bCs/>
                <w:sz w:val="17"/>
                <w:szCs w:val="17"/>
              </w:rPr>
              <w:t>Doba působení</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b/>
                <w:bCs/>
                <w:sz w:val="17"/>
                <w:szCs w:val="17"/>
              </w:rPr>
              <w:t>Účinnost</w:t>
            </w:r>
          </w:p>
        </w:tc>
        <w:tc>
          <w:tcPr>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180" w:right="0" w:firstLine="40"/>
              <w:jc w:val="left"/>
            </w:pPr>
            <w:r>
              <w:rPr>
                <w:rStyle w:val="CharStyle59"/>
                <w:rFonts w:ascii="Arial Narrow" w:eastAsia="Arial Narrow" w:hAnsi="Arial Narrow" w:cs="Arial Narrow"/>
                <w:b/>
                <w:bCs/>
                <w:sz w:val="17"/>
                <w:szCs w:val="17"/>
              </w:rPr>
              <w:t>Způsob použití</w:t>
            </w:r>
          </w:p>
        </w:tc>
      </w:tr>
      <w:tr>
        <w:trPr>
          <w:trHeight w:val="346" w:hRule="exact"/>
        </w:trPr>
        <w:tc>
          <w:tcPr>
            <w:gridSpan w:val="7"/>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b/>
                <w:bCs/>
                <w:sz w:val="17"/>
                <w:szCs w:val="17"/>
              </w:rPr>
              <w:t>Dezinfekce ploch a povrchů</w:t>
            </w:r>
          </w:p>
        </w:tc>
      </w:tr>
      <w:tr>
        <w:trPr>
          <w:trHeight w:val="1061"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Fonts w:ascii="Arial Narrow" w:eastAsia="Arial Narrow" w:hAnsi="Arial Narrow" w:cs="Arial Narrow"/>
                <w:sz w:val="17"/>
                <w:szCs w:val="17"/>
              </w:rPr>
              <w:t>- Umyvatelné plochy - pobytové místnosti, kanceláře, chodby, haly, zábradlí, schodiště, šatny - Sociální zařízení - koupelny, toalety, sprchy</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left"/>
            </w:pPr>
            <w:r>
              <w:rPr>
                <w:rStyle w:val="CharStyle59"/>
                <w:rFonts w:ascii="Arial Narrow" w:eastAsia="Arial Narrow" w:hAnsi="Arial Narrow" w:cs="Arial Narrow"/>
                <w:sz w:val="17"/>
                <w:szCs w:val="17"/>
              </w:rPr>
              <w:t>1 x denně mytí dezinfekčním roztokem, pracovní roztok připravit podle ředění</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Optisal® N</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1,0%</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15 min</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AB1TM</w:t>
            </w:r>
          </w:p>
        </w:tc>
        <w:tc>
          <w:tcPr>
            <w:tcBorders>
              <w:top w:val="single" w:sz="4"/>
              <w:left w:val="single" w:sz="4"/>
              <w:righ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navlhčit, rozetřít, neosušovat</w:t>
            </w:r>
          </w:p>
        </w:tc>
      </w:tr>
      <w:tr>
        <w:trPr>
          <w:trHeight w:val="869" w:hRule="exact"/>
        </w:trPr>
        <w:tc>
          <w:tcPr>
            <w:tcBorders>
              <w:top w:val="single" w:sz="4"/>
              <w:left w:val="single" w:sz="4"/>
              <w:bottom w:val="single" w:sz="4"/>
            </w:tcBorders>
            <w:shd w:val="clear" w:color="auto" w:fill="auto"/>
            <w:vAlign w:val="center"/>
          </w:tcPr>
          <w:p>
            <w:pPr>
              <w:pStyle w:val="Style58"/>
              <w:keepNext w:val="0"/>
              <w:keepLines w:val="0"/>
              <w:widowControl w:val="0"/>
              <w:shd w:val="clear" w:color="auto" w:fill="auto"/>
              <w:bidi w:val="0"/>
              <w:spacing w:before="0" w:after="0" w:line="252" w:lineRule="auto"/>
              <w:ind w:left="0" w:right="0" w:firstLine="0"/>
              <w:jc w:val="left"/>
            </w:pPr>
            <w:r>
              <w:rPr>
                <w:rStyle w:val="CharStyle59"/>
                <w:rFonts w:ascii="Arial Narrow" w:eastAsia="Arial Narrow" w:hAnsi="Arial Narrow" w:cs="Arial Narrow"/>
                <w:sz w:val="17"/>
                <w:szCs w:val="17"/>
              </w:rPr>
              <w:t>- Sprej k rychlé desinfekci menších ploch a povrchů jako stoly, parapety apod.</w:t>
            </w:r>
          </w:p>
        </w:tc>
        <w:tc>
          <w:tcPr>
            <w:tcBorders>
              <w:top w:val="single" w:sz="4"/>
              <w:left w:val="single" w:sz="4"/>
              <w:bottom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left"/>
            </w:pPr>
            <w:r>
              <w:rPr>
                <w:rStyle w:val="CharStyle59"/>
                <w:rFonts w:ascii="Arial Narrow" w:eastAsia="Arial Narrow" w:hAnsi="Arial Narrow" w:cs="Arial Narrow"/>
                <w:sz w:val="17"/>
                <w:szCs w:val="17"/>
              </w:rPr>
              <w:t>Rychlá dezinfekce k použití po kontaminaci ploch, zvláště při epidemicky závažné situaci Covid-19</w:t>
            </w:r>
          </w:p>
        </w:tc>
        <w:tc>
          <w:tcPr>
            <w:tcBorders>
              <w:top w:val="single" w:sz="4"/>
              <w:left w:val="single" w:sz="4"/>
              <w:bottom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Descosept Sensitive</w:t>
            </w:r>
          </w:p>
        </w:tc>
        <w:tc>
          <w:tcPr>
            <w:tcBorders>
              <w:top w:val="single" w:sz="4"/>
              <w:left w:val="single" w:sz="4"/>
              <w:bottom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koncentrace</w:t>
            </w:r>
          </w:p>
        </w:tc>
        <w:tc>
          <w:tcPr>
            <w:tcBorders>
              <w:top w:val="single" w:sz="4"/>
              <w:left w:val="single" w:sz="4"/>
              <w:bottom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3 min</w:t>
            </w:r>
          </w:p>
        </w:tc>
        <w:tc>
          <w:tcPr>
            <w:tcBorders>
              <w:top w:val="single" w:sz="4"/>
              <w:left w:val="single" w:sz="4"/>
              <w:bottom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AB+TM</w:t>
            </w:r>
          </w:p>
        </w:tc>
        <w:tc>
          <w:tcPr>
            <w:tcBorders>
              <w:top w:val="single" w:sz="4"/>
              <w:left w:val="single" w:sz="4"/>
              <w:bottom w:val="single" w:sz="4"/>
              <w:right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nastříkat na celou plochu, rozetřít</w:t>
            </w:r>
          </w:p>
        </w:tc>
      </w:tr>
    </w:tbl>
    <w:p>
      <w:pPr>
        <w:widowControl w:val="0"/>
        <w:spacing w:after="199" w:line="1" w:lineRule="exact"/>
      </w:pPr>
    </w:p>
    <w:p>
      <w:pPr>
        <w:widowControl w:val="0"/>
        <w:spacing w:line="1" w:lineRule="exact"/>
      </w:pPr>
    </w:p>
    <w:p>
      <w:pPr>
        <w:pStyle w:val="Style54"/>
        <w:keepNext w:val="0"/>
        <w:keepLines w:val="0"/>
        <w:widowControl w:val="0"/>
        <w:shd w:val="clear" w:color="auto" w:fill="auto"/>
        <w:bidi w:val="0"/>
        <w:spacing w:before="0" w:after="0" w:line="240" w:lineRule="auto"/>
        <w:ind w:left="2381" w:right="0" w:firstLine="0"/>
        <w:jc w:val="left"/>
      </w:pPr>
      <w:r>
        <w:rPr>
          <w:rStyle w:val="CharStyle55"/>
          <w:b/>
          <w:bCs/>
        </w:rPr>
        <w:t>Dezinfekční program pro úklid v lichý měsíc</w:t>
      </w:r>
    </w:p>
    <w:tbl>
      <w:tblPr>
        <w:tblOverlap w:val="never"/>
        <w:jc w:val="center"/>
        <w:tblLayout w:type="fixed"/>
      </w:tblPr>
      <w:tblGrid>
        <w:gridCol w:w="2218"/>
        <w:gridCol w:w="2040"/>
        <w:gridCol w:w="883"/>
        <w:gridCol w:w="1099"/>
        <w:gridCol w:w="830"/>
        <w:gridCol w:w="826"/>
        <w:gridCol w:w="950"/>
      </w:tblGrid>
      <w:tr>
        <w:trPr>
          <w:trHeight w:val="533" w:hRule="exact"/>
        </w:trPr>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b/>
                <w:bCs/>
                <w:sz w:val="17"/>
                <w:szCs w:val="17"/>
              </w:rPr>
              <w:t>Účel použití</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b/>
                <w:bCs/>
                <w:sz w:val="17"/>
                <w:szCs w:val="17"/>
              </w:rPr>
              <w:t>Postup</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b/>
                <w:bCs/>
                <w:sz w:val="17"/>
                <w:szCs w:val="17"/>
              </w:rPr>
              <w:t>Přípravek</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b/>
                <w:bCs/>
                <w:sz w:val="17"/>
                <w:szCs w:val="17"/>
              </w:rPr>
              <w:t>Koncentrace, ředění</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b/>
                <w:bCs/>
                <w:sz w:val="17"/>
                <w:szCs w:val="17"/>
              </w:rPr>
              <w:t>Doba působení</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b/>
                <w:bCs/>
                <w:sz w:val="17"/>
                <w:szCs w:val="17"/>
              </w:rPr>
              <w:t>Účinnost</w:t>
            </w:r>
          </w:p>
        </w:tc>
        <w:tc>
          <w:tcPr>
            <w:tcBorders>
              <w:top w:val="single" w:sz="4"/>
              <w:left w:val="single" w:sz="4"/>
              <w:right w:val="single" w:sz="4"/>
            </w:tcBorders>
            <w:shd w:val="clear" w:color="auto" w:fill="auto"/>
            <w:vAlign w:val="center"/>
          </w:tcPr>
          <w:p>
            <w:pPr>
              <w:pStyle w:val="Style58"/>
              <w:keepNext w:val="0"/>
              <w:keepLines w:val="0"/>
              <w:widowControl w:val="0"/>
              <w:shd w:val="clear" w:color="auto" w:fill="auto"/>
              <w:bidi w:val="0"/>
              <w:spacing w:before="0" w:after="0" w:line="259" w:lineRule="auto"/>
              <w:ind w:left="0" w:right="0" w:firstLine="0"/>
              <w:jc w:val="center"/>
            </w:pPr>
            <w:r>
              <w:rPr>
                <w:rStyle w:val="CharStyle59"/>
                <w:rFonts w:ascii="Arial Narrow" w:eastAsia="Arial Narrow" w:hAnsi="Arial Narrow" w:cs="Arial Narrow"/>
                <w:b/>
                <w:bCs/>
                <w:sz w:val="17"/>
                <w:szCs w:val="17"/>
              </w:rPr>
              <w:t>Způsob použití</w:t>
            </w:r>
          </w:p>
        </w:tc>
      </w:tr>
      <w:tr>
        <w:trPr>
          <w:trHeight w:val="346" w:hRule="exact"/>
        </w:trPr>
        <w:tc>
          <w:tcPr>
            <w:gridSpan w:val="7"/>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b/>
                <w:bCs/>
                <w:sz w:val="17"/>
                <w:szCs w:val="17"/>
              </w:rPr>
              <w:t>Dezinfekce ploch a povrchů</w:t>
            </w:r>
          </w:p>
        </w:tc>
      </w:tr>
      <w:tr>
        <w:trPr>
          <w:trHeight w:val="1056"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Fonts w:ascii="Arial Narrow" w:eastAsia="Arial Narrow" w:hAnsi="Arial Narrow" w:cs="Arial Narrow"/>
                <w:sz w:val="17"/>
                <w:szCs w:val="17"/>
              </w:rPr>
              <w:t>Umyvatelné plochy - pobytové místnosti, kanceláře, chodby, haly, zábradlí, schodiště, šatny Sociální zařízeni - koupelny, toalety, sprchy</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1 x denně mytí dezinfekčním roztokem, pracovní roztok připravit podle ředění</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Optisal® plus</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2,0%</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30 min</w:t>
            </w:r>
          </w:p>
        </w:tc>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left"/>
            </w:pPr>
            <w:r>
              <w:rPr>
                <w:rStyle w:val="CharStyle59"/>
                <w:rFonts w:ascii="Arial Narrow" w:eastAsia="Arial Narrow" w:hAnsi="Arial Narrow" w:cs="Arial Narrow"/>
                <w:sz w:val="17"/>
                <w:szCs w:val="17"/>
              </w:rPr>
              <w:t>AB1TMV</w:t>
            </w:r>
          </w:p>
        </w:tc>
        <w:tc>
          <w:tcPr>
            <w:tcBorders>
              <w:top w:val="single" w:sz="4"/>
              <w:left w:val="single" w:sz="4"/>
              <w:righ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navlhčit, rozetřít, neosušovat</w:t>
            </w:r>
          </w:p>
        </w:tc>
      </w:tr>
      <w:tr>
        <w:trPr>
          <w:trHeight w:val="850" w:hRule="exact"/>
        </w:trPr>
        <w:tc>
          <w:tcPr>
            <w:tcBorders>
              <w:top w:val="single" w:sz="4"/>
              <w:left w:val="single" w:sz="4"/>
              <w:bottom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Fonts w:ascii="Arial Narrow" w:eastAsia="Arial Narrow" w:hAnsi="Arial Narrow" w:cs="Arial Narrow"/>
                <w:sz w:val="17"/>
                <w:szCs w:val="17"/>
              </w:rPr>
              <w:t>Sprej k rychlé desinfekci menších ploch a povrchů jako stoly, parapety apod.</w:t>
            </w:r>
          </w:p>
        </w:tc>
        <w:tc>
          <w:tcPr>
            <w:tcBorders>
              <w:top w:val="single" w:sz="4"/>
              <w:left w:val="single" w:sz="4"/>
              <w:bottom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Rychlá dezinfekce k použití po kontaminaci ploch, zvláště při epidemicky závažné situaci Covid-19</w:t>
            </w:r>
          </w:p>
        </w:tc>
        <w:tc>
          <w:tcPr>
            <w:tcBorders>
              <w:top w:val="single" w:sz="4"/>
              <w:left w:val="single" w:sz="4"/>
              <w:bottom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Descosept Sensitive</w:t>
            </w:r>
          </w:p>
        </w:tc>
        <w:tc>
          <w:tcPr>
            <w:tcBorders>
              <w:top w:val="single" w:sz="4"/>
              <w:left w:val="single" w:sz="4"/>
              <w:bottom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koncentrace</w:t>
            </w:r>
          </w:p>
        </w:tc>
        <w:tc>
          <w:tcPr>
            <w:tcBorders>
              <w:top w:val="single" w:sz="4"/>
              <w:left w:val="single" w:sz="4"/>
              <w:bottom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3 min</w:t>
            </w:r>
          </w:p>
        </w:tc>
        <w:tc>
          <w:tcPr>
            <w:tcBorders>
              <w:top w:val="single" w:sz="4"/>
              <w:left w:val="single" w:sz="4"/>
              <w:bottom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AB+TM</w:t>
            </w:r>
          </w:p>
        </w:tc>
        <w:tc>
          <w:tcPr>
            <w:tcBorders>
              <w:top w:val="single" w:sz="4"/>
              <w:left w:val="single" w:sz="4"/>
              <w:bottom w:val="single" w:sz="4"/>
              <w:right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nastříkat na celou plochu, rozetřít</w:t>
            </w:r>
          </w:p>
        </w:tc>
      </w:tr>
    </w:tbl>
    <w:p>
      <w:pPr>
        <w:widowControl w:val="0"/>
        <w:spacing w:after="199" w:line="1" w:lineRule="exact"/>
      </w:pPr>
    </w:p>
    <w:p>
      <w:pPr>
        <w:widowControl w:val="0"/>
        <w:spacing w:line="1" w:lineRule="exact"/>
      </w:pPr>
    </w:p>
    <w:p>
      <w:pPr>
        <w:pStyle w:val="Style54"/>
        <w:keepNext w:val="0"/>
        <w:keepLines w:val="0"/>
        <w:widowControl w:val="0"/>
        <w:shd w:val="clear" w:color="auto" w:fill="auto"/>
        <w:bidi w:val="0"/>
        <w:spacing w:before="0" w:after="0" w:line="240" w:lineRule="auto"/>
        <w:ind w:left="0" w:right="0" w:firstLine="0"/>
        <w:jc w:val="left"/>
      </w:pPr>
      <w:r>
        <w:rPr>
          <w:rStyle w:val="CharStyle55"/>
          <w:b/>
          <w:bCs/>
        </w:rPr>
        <w:t>Vysvětlivky</w:t>
      </w:r>
    </w:p>
    <w:tbl>
      <w:tblPr>
        <w:tblOverlap w:val="never"/>
        <w:jc w:val="center"/>
        <w:tblLayout w:type="fixed"/>
      </w:tblPr>
      <w:tblGrid>
        <w:gridCol w:w="614"/>
        <w:gridCol w:w="8232"/>
      </w:tblGrid>
      <w:tr>
        <w:trPr>
          <w:trHeight w:val="686" w:hRule="exact"/>
        </w:trPr>
        <w:tc>
          <w:tcPr>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40" w:lineRule="auto"/>
              <w:ind w:left="0" w:right="0" w:firstLine="220"/>
              <w:jc w:val="left"/>
              <w:rPr>
                <w:sz w:val="15"/>
                <w:szCs w:val="15"/>
              </w:rPr>
            </w:pPr>
            <w:r>
              <w:rPr>
                <w:rStyle w:val="CharStyle59"/>
                <w:b/>
                <w:bCs/>
                <w:sz w:val="15"/>
                <w:szCs w:val="15"/>
              </w:rPr>
              <w:t>A</w:t>
            </w:r>
          </w:p>
        </w:tc>
        <w:tc>
          <w:tcPr>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52" w:lineRule="auto"/>
              <w:ind w:left="0" w:right="0" w:firstLine="0"/>
              <w:jc w:val="left"/>
            </w:pPr>
            <w:r>
              <w:rPr>
                <w:rStyle w:val="CharStyle59"/>
                <w:rFonts w:ascii="Arial Narrow" w:eastAsia="Arial Narrow" w:hAnsi="Arial Narrow" w:cs="Arial Narrow"/>
                <w:sz w:val="17"/>
                <w:szCs w:val="17"/>
              </w:rPr>
              <w:t>Baktericidní (vč. MRSA) podle ČSN EN 13727, ČSN EN 14561, ČSN EN 1499, ČSN EN 1500, ČSN EN 1279 (Staphylococcus aureus, Pseudomonas aerigunosa, Enteroccocus hirae, ev. Escherichie coli), fungicidní na kvasinky podle ČSN EN 13624, ČSN EN 14562 (Candida albicans)</w:t>
            </w:r>
          </w:p>
        </w:tc>
      </w:tr>
      <w:tr>
        <w:trPr>
          <w:trHeight w:val="283"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20"/>
              <w:jc w:val="left"/>
              <w:rPr>
                <w:sz w:val="14"/>
                <w:szCs w:val="14"/>
              </w:rPr>
            </w:pPr>
            <w:r>
              <w:rPr>
                <w:rStyle w:val="CharStyle59"/>
                <w:b/>
                <w:bCs/>
                <w:sz w:val="14"/>
                <w:szCs w:val="14"/>
              </w:rPr>
              <w:t>B1</w:t>
            </w:r>
          </w:p>
        </w:tc>
        <w:tc>
          <w:tcPr>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Fonts w:ascii="Arial Narrow" w:eastAsia="Arial Narrow" w:hAnsi="Arial Narrow" w:cs="Arial Narrow"/>
                <w:sz w:val="17"/>
                <w:szCs w:val="17"/>
              </w:rPr>
              <w:t>Virucidní na obalené viry vč. HBV, HIV, HCV podle ČSN EN 14476 (Vacciniavirus, BVDV)</w:t>
            </w:r>
          </w:p>
        </w:tc>
      </w:tr>
      <w:tr>
        <w:trPr>
          <w:trHeight w:val="298"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20"/>
              <w:jc w:val="left"/>
              <w:rPr>
                <w:sz w:val="14"/>
                <w:szCs w:val="14"/>
              </w:rPr>
            </w:pPr>
            <w:r>
              <w:rPr>
                <w:rStyle w:val="CharStyle59"/>
                <w:b/>
                <w:bCs/>
                <w:sz w:val="14"/>
                <w:szCs w:val="14"/>
              </w:rPr>
              <w:t>B</w:t>
            </w:r>
          </w:p>
        </w:tc>
        <w:tc>
          <w:tcPr>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Fonts w:ascii="Arial Narrow" w:eastAsia="Arial Narrow" w:hAnsi="Arial Narrow" w:cs="Arial Narrow"/>
                <w:sz w:val="17"/>
                <w:szCs w:val="17"/>
              </w:rPr>
              <w:t>Virucidní podle ČSN EN 14476 (Adenovirus, Poliovirus)</w:t>
            </w:r>
          </w:p>
        </w:tc>
      </w:tr>
      <w:tr>
        <w:trPr>
          <w:trHeight w:val="283"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20"/>
              <w:jc w:val="left"/>
              <w:rPr>
                <w:sz w:val="14"/>
                <w:szCs w:val="14"/>
              </w:rPr>
            </w:pPr>
            <w:r>
              <w:rPr>
                <w:rStyle w:val="CharStyle59"/>
                <w:b/>
                <w:bCs/>
                <w:sz w:val="14"/>
                <w:szCs w:val="14"/>
              </w:rPr>
              <w:t>C</w:t>
            </w:r>
          </w:p>
        </w:tc>
        <w:tc>
          <w:tcPr>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Fonts w:ascii="Arial Narrow" w:eastAsia="Arial Narrow" w:hAnsi="Arial Narrow" w:cs="Arial Narrow"/>
                <w:sz w:val="17"/>
                <w:szCs w:val="17"/>
              </w:rPr>
              <w:t>Sporicidní podle ČSN EN 14347, ČSN EN 13704 nebo na spory Clostridium difficile</w:t>
            </w:r>
          </w:p>
        </w:tc>
      </w:tr>
      <w:tr>
        <w:trPr>
          <w:trHeight w:val="283"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20"/>
              <w:jc w:val="left"/>
              <w:rPr>
                <w:sz w:val="14"/>
                <w:szCs w:val="14"/>
              </w:rPr>
            </w:pPr>
            <w:r>
              <w:rPr>
                <w:rStyle w:val="CharStyle59"/>
                <w:b/>
                <w:bCs/>
                <w:sz w:val="14"/>
                <w:szCs w:val="14"/>
              </w:rPr>
              <w:t>T</w:t>
            </w:r>
          </w:p>
        </w:tc>
        <w:tc>
          <w:tcPr>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Fonts w:ascii="Arial Narrow" w:eastAsia="Arial Narrow" w:hAnsi="Arial Narrow" w:cs="Arial Narrow"/>
                <w:sz w:val="17"/>
                <w:szCs w:val="17"/>
              </w:rPr>
              <w:t>Tuberkulocidní podle ČSN EN 14348, ČSN EN 14563 (Mycobacterium terrae)</w:t>
            </w:r>
          </w:p>
        </w:tc>
      </w:tr>
      <w:tr>
        <w:trPr>
          <w:trHeight w:val="288"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220"/>
              <w:jc w:val="left"/>
              <w:rPr>
                <w:sz w:val="15"/>
                <w:szCs w:val="15"/>
              </w:rPr>
            </w:pPr>
            <w:r>
              <w:rPr>
                <w:rStyle w:val="CharStyle59"/>
                <w:b/>
                <w:bCs/>
                <w:sz w:val="15"/>
                <w:szCs w:val="15"/>
              </w:rPr>
              <w:t>M</w:t>
            </w:r>
          </w:p>
        </w:tc>
        <w:tc>
          <w:tcPr>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left"/>
            </w:pPr>
            <w:r>
              <w:rPr>
                <w:rStyle w:val="CharStyle59"/>
                <w:rFonts w:ascii="Arial Narrow" w:eastAsia="Arial Narrow" w:hAnsi="Arial Narrow" w:cs="Arial Narrow"/>
                <w:sz w:val="17"/>
                <w:szCs w:val="17"/>
              </w:rPr>
              <w:t>Mykobaktericidní podle ČSN EN 14348, ČSN EN 14563 (Mycobacterium terrae, Mycobacterium</w:t>
            </w:r>
          </w:p>
        </w:tc>
      </w:tr>
      <w:tr>
        <w:trPr>
          <w:trHeight w:val="298" w:hRule="exact"/>
        </w:trPr>
        <w:tc>
          <w:tcPr>
            <w:tcBorders>
              <w:top w:val="single" w:sz="4"/>
              <w:left w:val="single" w:sz="4"/>
              <w:bottom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220"/>
              <w:jc w:val="left"/>
              <w:rPr>
                <w:sz w:val="14"/>
                <w:szCs w:val="14"/>
              </w:rPr>
            </w:pPr>
            <w:r>
              <w:rPr>
                <w:rStyle w:val="CharStyle59"/>
                <w:b/>
                <w:bCs/>
                <w:sz w:val="14"/>
                <w:szCs w:val="14"/>
              </w:rPr>
              <w:t>V</w:t>
            </w:r>
          </w:p>
        </w:tc>
        <w:tc>
          <w:tcPr>
            <w:tcBorders>
              <w:top w:val="single" w:sz="4"/>
              <w:left w:val="single" w:sz="4"/>
              <w:bottom w:val="single" w:sz="4"/>
              <w:right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left"/>
            </w:pPr>
            <w:r>
              <w:rPr>
                <w:rStyle w:val="CharStyle59"/>
                <w:rFonts w:ascii="Arial Narrow" w:eastAsia="Arial Narrow" w:hAnsi="Arial Narrow" w:cs="Arial Narrow"/>
                <w:sz w:val="17"/>
                <w:szCs w:val="17"/>
              </w:rPr>
              <w:t>Fungicidní podle ČSN EN 13624, ČSN EN 14562 (Candida albicans, Aspergillus niger)</w:t>
            </w:r>
          </w:p>
        </w:tc>
      </w:tr>
    </w:tbl>
    <w:p>
      <w:pPr>
        <w:widowControl w:val="0"/>
        <w:spacing w:after="199" w:line="1" w:lineRule="exact"/>
      </w:pPr>
    </w:p>
    <w:p>
      <w:pPr>
        <w:widowControl w:val="0"/>
        <w:spacing w:line="1" w:lineRule="exact"/>
      </w:pPr>
    </w:p>
    <w:p>
      <w:pPr>
        <w:pStyle w:val="Style54"/>
        <w:keepNext w:val="0"/>
        <w:keepLines w:val="0"/>
        <w:widowControl w:val="0"/>
        <w:shd w:val="clear" w:color="auto" w:fill="auto"/>
        <w:bidi w:val="0"/>
        <w:spacing w:before="0" w:after="0" w:line="240" w:lineRule="auto"/>
        <w:ind w:left="0" w:right="0" w:firstLine="0"/>
        <w:jc w:val="left"/>
      </w:pPr>
      <w:r>
        <w:rPr>
          <w:rStyle w:val="CharStyle55"/>
          <w:b/>
          <w:bCs/>
        </w:rPr>
        <w:t>Ředění</w:t>
      </w:r>
    </w:p>
    <w:tbl>
      <w:tblPr>
        <w:tblOverlap w:val="never"/>
        <w:jc w:val="center"/>
        <w:tblLayout w:type="fixed"/>
      </w:tblPr>
      <w:tblGrid>
        <w:gridCol w:w="1387"/>
        <w:gridCol w:w="830"/>
        <w:gridCol w:w="826"/>
        <w:gridCol w:w="826"/>
        <w:gridCol w:w="826"/>
        <w:gridCol w:w="826"/>
        <w:gridCol w:w="830"/>
        <w:gridCol w:w="821"/>
        <w:gridCol w:w="830"/>
        <w:gridCol w:w="840"/>
      </w:tblGrid>
      <w:tr>
        <w:trPr>
          <w:trHeight w:val="331" w:hRule="exact"/>
        </w:trPr>
        <w:tc>
          <w:tcPr>
            <w:vMerge w:val="restart"/>
            <w:tcBorders>
              <w:top w:val="single" w:sz="4"/>
              <w:left w:val="single" w:sz="4"/>
            </w:tcBorders>
            <w:shd w:val="clear" w:color="auto" w:fill="auto"/>
            <w:vAlign w:val="center"/>
          </w:tcPr>
          <w:p>
            <w:pPr>
              <w:pStyle w:val="Style58"/>
              <w:keepNext w:val="0"/>
              <w:keepLines w:val="0"/>
              <w:widowControl w:val="0"/>
              <w:shd w:val="clear" w:color="auto" w:fill="auto"/>
              <w:bidi w:val="0"/>
              <w:spacing w:before="0" w:after="0" w:line="266" w:lineRule="auto"/>
              <w:ind w:left="0" w:right="0" w:firstLine="0"/>
              <w:jc w:val="center"/>
            </w:pPr>
            <w:r>
              <w:rPr>
                <w:rStyle w:val="CharStyle59"/>
                <w:rFonts w:ascii="Arial Narrow" w:eastAsia="Arial Narrow" w:hAnsi="Arial Narrow" w:cs="Arial Narrow"/>
                <w:b/>
                <w:bCs/>
                <w:sz w:val="17"/>
                <w:szCs w:val="17"/>
              </w:rPr>
              <w:t>Litry pracovního roztoku</w:t>
            </w:r>
          </w:p>
        </w:tc>
        <w:tc>
          <w:tcPr>
            <w:gridSpan w:val="9"/>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b/>
                <w:bCs/>
                <w:sz w:val="17"/>
                <w:szCs w:val="17"/>
              </w:rPr>
              <w:t>Koncentrace</w:t>
            </w:r>
          </w:p>
        </w:tc>
      </w:tr>
      <w:tr>
        <w:trPr>
          <w:trHeight w:val="283"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b/>
                <w:bCs/>
                <w:sz w:val="17"/>
                <w:szCs w:val="17"/>
              </w:rPr>
              <w:t>0,25%</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80"/>
              <w:jc w:val="left"/>
            </w:pPr>
            <w:r>
              <w:rPr>
                <w:rStyle w:val="CharStyle59"/>
                <w:rFonts w:ascii="Arial Narrow" w:eastAsia="Arial Narrow" w:hAnsi="Arial Narrow" w:cs="Arial Narrow"/>
                <w:b/>
                <w:bCs/>
                <w:sz w:val="17"/>
                <w:szCs w:val="17"/>
              </w:rPr>
              <w:t>0,50%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80"/>
              <w:jc w:val="left"/>
            </w:pPr>
            <w:r>
              <w:rPr>
                <w:rStyle w:val="CharStyle59"/>
                <w:rFonts w:ascii="Arial Narrow" w:eastAsia="Arial Narrow" w:hAnsi="Arial Narrow" w:cs="Arial Narrow"/>
                <w:b/>
                <w:bCs/>
                <w:sz w:val="17"/>
                <w:szCs w:val="17"/>
              </w:rPr>
              <w:t>1,00%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b/>
                <w:bCs/>
                <w:sz w:val="17"/>
                <w:szCs w:val="17"/>
              </w:rPr>
              <w:t>1,50%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b/>
                <w:bCs/>
                <w:sz w:val="17"/>
                <w:szCs w:val="17"/>
              </w:rPr>
              <w:t>2,00%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b/>
                <w:bCs/>
                <w:sz w:val="17"/>
                <w:szCs w:val="17"/>
              </w:rPr>
              <w:t>2,50%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b/>
                <w:bCs/>
                <w:sz w:val="17"/>
                <w:szCs w:val="17"/>
              </w:rPr>
              <w:t>3,00%</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b/>
                <w:bCs/>
                <w:sz w:val="17"/>
                <w:szCs w:val="17"/>
              </w:rPr>
              <w:t>4,00%</w:t>
            </w:r>
          </w:p>
        </w:tc>
        <w:tc>
          <w:tcPr>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b/>
                <w:bCs/>
                <w:sz w:val="17"/>
                <w:szCs w:val="17"/>
              </w:rPr>
              <w:t>5,00%</w:t>
            </w:r>
          </w:p>
        </w:tc>
      </w:tr>
      <w:tr>
        <w:trPr>
          <w:trHeight w:val="235"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b/>
                <w:bCs/>
                <w:sz w:val="17"/>
                <w:szCs w:val="17"/>
              </w:rPr>
              <w:t>11</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60"/>
              <w:jc w:val="left"/>
            </w:pPr>
            <w:r>
              <w:rPr>
                <w:rStyle w:val="CharStyle59"/>
                <w:rFonts w:ascii="Arial Narrow" w:eastAsia="Arial Narrow" w:hAnsi="Arial Narrow" w:cs="Arial Narrow"/>
                <w:sz w:val="17"/>
                <w:szCs w:val="17"/>
              </w:rPr>
              <w:t>2,5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5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80"/>
              <w:jc w:val="left"/>
            </w:pPr>
            <w:r>
              <w:rPr>
                <w:rStyle w:val="CharStyle59"/>
                <w:rFonts w:ascii="Arial Narrow" w:eastAsia="Arial Narrow" w:hAnsi="Arial Narrow" w:cs="Arial Narrow"/>
                <w:sz w:val="17"/>
                <w:szCs w:val="17"/>
              </w:rPr>
              <w:t>10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15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20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25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30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40 ml</w:t>
            </w:r>
          </w:p>
        </w:tc>
        <w:tc>
          <w:tcPr>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50 ml</w:t>
            </w:r>
          </w:p>
        </w:tc>
      </w:tr>
      <w:tr>
        <w:trPr>
          <w:trHeight w:val="226"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b/>
                <w:bCs/>
                <w:sz w:val="17"/>
                <w:szCs w:val="17"/>
              </w:rPr>
              <w:t>21</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5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80"/>
              <w:jc w:val="left"/>
            </w:pPr>
            <w:r>
              <w:rPr>
                <w:rStyle w:val="CharStyle59"/>
                <w:rFonts w:ascii="Arial Narrow" w:eastAsia="Arial Narrow" w:hAnsi="Arial Narrow" w:cs="Arial Narrow"/>
                <w:sz w:val="17"/>
                <w:szCs w:val="17"/>
              </w:rPr>
              <w:t>10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80"/>
              <w:jc w:val="left"/>
            </w:pPr>
            <w:r>
              <w:rPr>
                <w:rStyle w:val="CharStyle59"/>
                <w:rFonts w:ascii="Arial Narrow" w:eastAsia="Arial Narrow" w:hAnsi="Arial Narrow" w:cs="Arial Narrow"/>
                <w:sz w:val="17"/>
                <w:szCs w:val="17"/>
              </w:rPr>
              <w:t>20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30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40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50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60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80 ml</w:t>
            </w:r>
          </w:p>
        </w:tc>
        <w:tc>
          <w:tcPr>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100 ml</w:t>
            </w:r>
          </w:p>
        </w:tc>
      </w:tr>
      <w:tr>
        <w:trPr>
          <w:trHeight w:val="226"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b/>
                <w:bCs/>
                <w:sz w:val="17"/>
                <w:szCs w:val="17"/>
              </w:rPr>
              <w:t>31</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60"/>
              <w:jc w:val="left"/>
            </w:pPr>
            <w:r>
              <w:rPr>
                <w:rStyle w:val="CharStyle59"/>
                <w:rFonts w:ascii="Arial Narrow" w:eastAsia="Arial Narrow" w:hAnsi="Arial Narrow" w:cs="Arial Narrow"/>
                <w:sz w:val="17"/>
                <w:szCs w:val="17"/>
              </w:rPr>
              <w:t>7,5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80"/>
              <w:jc w:val="left"/>
            </w:pPr>
            <w:r>
              <w:rPr>
                <w:rStyle w:val="CharStyle59"/>
                <w:rFonts w:ascii="Arial Narrow" w:eastAsia="Arial Narrow" w:hAnsi="Arial Narrow" w:cs="Arial Narrow"/>
                <w:sz w:val="17"/>
                <w:szCs w:val="17"/>
              </w:rPr>
              <w:t>15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80"/>
              <w:jc w:val="left"/>
            </w:pPr>
            <w:r>
              <w:rPr>
                <w:rStyle w:val="CharStyle59"/>
                <w:rFonts w:ascii="Arial Narrow" w:eastAsia="Arial Narrow" w:hAnsi="Arial Narrow" w:cs="Arial Narrow"/>
                <w:sz w:val="17"/>
                <w:szCs w:val="17"/>
              </w:rPr>
              <w:t>30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45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60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75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90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120 ml</w:t>
            </w:r>
          </w:p>
        </w:tc>
        <w:tc>
          <w:tcPr>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150 ml</w:t>
            </w:r>
          </w:p>
        </w:tc>
      </w:tr>
      <w:tr>
        <w:trPr>
          <w:trHeight w:val="230"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b/>
                <w:bCs/>
                <w:sz w:val="17"/>
                <w:szCs w:val="17"/>
              </w:rPr>
              <w:t>41</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10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80"/>
              <w:jc w:val="left"/>
            </w:pPr>
            <w:r>
              <w:rPr>
                <w:rStyle w:val="CharStyle59"/>
                <w:rFonts w:ascii="Arial Narrow" w:eastAsia="Arial Narrow" w:hAnsi="Arial Narrow" w:cs="Arial Narrow"/>
                <w:sz w:val="17"/>
                <w:szCs w:val="17"/>
              </w:rPr>
              <w:t>20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80"/>
              <w:jc w:val="left"/>
            </w:pPr>
            <w:r>
              <w:rPr>
                <w:rStyle w:val="CharStyle59"/>
                <w:rFonts w:ascii="Arial Narrow" w:eastAsia="Arial Narrow" w:hAnsi="Arial Narrow" w:cs="Arial Narrow"/>
                <w:sz w:val="17"/>
                <w:szCs w:val="17"/>
              </w:rPr>
              <w:t>40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60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80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100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120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160 mi</w:t>
            </w:r>
          </w:p>
        </w:tc>
        <w:tc>
          <w:tcPr>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200 ml</w:t>
            </w:r>
          </w:p>
        </w:tc>
      </w:tr>
      <w:tr>
        <w:trPr>
          <w:trHeight w:val="230"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b/>
                <w:bCs/>
                <w:sz w:val="17"/>
                <w:szCs w:val="17"/>
              </w:rPr>
              <w:t>51</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12,5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80"/>
              <w:jc w:val="left"/>
            </w:pPr>
            <w:r>
              <w:rPr>
                <w:rStyle w:val="CharStyle59"/>
                <w:rFonts w:ascii="Arial Narrow" w:eastAsia="Arial Narrow" w:hAnsi="Arial Narrow" w:cs="Arial Narrow"/>
                <w:sz w:val="17"/>
                <w:szCs w:val="17"/>
              </w:rPr>
              <w:t>25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80"/>
              <w:jc w:val="left"/>
            </w:pPr>
            <w:r>
              <w:rPr>
                <w:rStyle w:val="CharStyle59"/>
                <w:rFonts w:ascii="Arial Narrow" w:eastAsia="Arial Narrow" w:hAnsi="Arial Narrow" w:cs="Arial Narrow"/>
                <w:sz w:val="17"/>
                <w:szCs w:val="17"/>
              </w:rPr>
              <w:t>50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75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100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125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150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200 ml</w:t>
            </w:r>
          </w:p>
        </w:tc>
        <w:tc>
          <w:tcPr>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250 ml</w:t>
            </w:r>
          </w:p>
        </w:tc>
      </w:tr>
      <w:tr>
        <w:trPr>
          <w:trHeight w:val="235"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b/>
                <w:bCs/>
                <w:sz w:val="17"/>
                <w:szCs w:val="17"/>
              </w:rPr>
              <w:t>61</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15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80"/>
              <w:jc w:val="left"/>
            </w:pPr>
            <w:r>
              <w:rPr>
                <w:rStyle w:val="CharStyle59"/>
                <w:rFonts w:ascii="Arial Narrow" w:eastAsia="Arial Narrow" w:hAnsi="Arial Narrow" w:cs="Arial Narrow"/>
                <w:sz w:val="17"/>
                <w:szCs w:val="17"/>
              </w:rPr>
              <w:t>30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60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90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120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150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180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240 ml</w:t>
            </w:r>
          </w:p>
        </w:tc>
        <w:tc>
          <w:tcPr>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300 ml</w:t>
            </w:r>
          </w:p>
        </w:tc>
      </w:tr>
      <w:tr>
        <w:trPr>
          <w:trHeight w:val="230"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b/>
                <w:bCs/>
                <w:sz w:val="17"/>
                <w:szCs w:val="17"/>
              </w:rPr>
              <w:t>71</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17,5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80"/>
              <w:jc w:val="left"/>
            </w:pPr>
            <w:r>
              <w:rPr>
                <w:rStyle w:val="CharStyle59"/>
                <w:rFonts w:ascii="Arial Narrow" w:eastAsia="Arial Narrow" w:hAnsi="Arial Narrow" w:cs="Arial Narrow"/>
                <w:sz w:val="17"/>
                <w:szCs w:val="17"/>
              </w:rPr>
              <w:t>35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70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105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140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175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210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280 ml</w:t>
            </w:r>
          </w:p>
        </w:tc>
        <w:tc>
          <w:tcPr>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350 ml</w:t>
            </w:r>
          </w:p>
        </w:tc>
      </w:tr>
      <w:tr>
        <w:trPr>
          <w:trHeight w:val="240"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b/>
                <w:bCs/>
                <w:sz w:val="17"/>
                <w:szCs w:val="17"/>
              </w:rPr>
              <w:t>81</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60"/>
              <w:jc w:val="left"/>
            </w:pPr>
            <w:r>
              <w:rPr>
                <w:rStyle w:val="CharStyle59"/>
                <w:rFonts w:ascii="Arial Narrow" w:eastAsia="Arial Narrow" w:hAnsi="Arial Narrow" w:cs="Arial Narrow"/>
                <w:sz w:val="17"/>
                <w:szCs w:val="17"/>
              </w:rPr>
              <w:t>20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80"/>
              <w:jc w:val="left"/>
            </w:pPr>
            <w:r>
              <w:rPr>
                <w:rStyle w:val="CharStyle59"/>
                <w:rFonts w:ascii="Arial Narrow" w:eastAsia="Arial Narrow" w:hAnsi="Arial Narrow" w:cs="Arial Narrow"/>
                <w:sz w:val="17"/>
                <w:szCs w:val="17"/>
              </w:rPr>
              <w:t>40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80"/>
              <w:jc w:val="left"/>
            </w:pPr>
            <w:r>
              <w:rPr>
                <w:rStyle w:val="CharStyle59"/>
                <w:rFonts w:ascii="Arial Narrow" w:eastAsia="Arial Narrow" w:hAnsi="Arial Narrow" w:cs="Arial Narrow"/>
                <w:sz w:val="17"/>
                <w:szCs w:val="17"/>
              </w:rPr>
              <w:t>80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120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160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200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240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320 ml</w:t>
            </w:r>
          </w:p>
        </w:tc>
        <w:tc>
          <w:tcPr>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400 ml</w:t>
            </w:r>
          </w:p>
        </w:tc>
      </w:tr>
      <w:tr>
        <w:trPr>
          <w:trHeight w:val="235" w:hRule="exact"/>
        </w:trPr>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b/>
                <w:bCs/>
                <w:sz w:val="17"/>
                <w:szCs w:val="17"/>
              </w:rPr>
              <w:t>91</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22,5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180"/>
              <w:jc w:val="left"/>
            </w:pPr>
            <w:r>
              <w:rPr>
                <w:rStyle w:val="CharStyle59"/>
                <w:rFonts w:ascii="Arial Narrow" w:eastAsia="Arial Narrow" w:hAnsi="Arial Narrow" w:cs="Arial Narrow"/>
                <w:sz w:val="17"/>
                <w:szCs w:val="17"/>
              </w:rPr>
              <w:t>45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90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135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180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225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270 ml</w:t>
            </w:r>
          </w:p>
        </w:tc>
        <w:tc>
          <w:tcPr>
            <w:tcBorders>
              <w:top w:val="single" w:sz="4"/>
              <w:lef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360 ml</w:t>
            </w:r>
          </w:p>
        </w:tc>
        <w:tc>
          <w:tcPr>
            <w:tcBorders>
              <w:top w:val="single" w:sz="4"/>
              <w:left w:val="single" w:sz="4"/>
              <w:right w:val="single" w:sz="4"/>
            </w:tcBorders>
            <w:shd w:val="clear" w:color="auto" w:fill="auto"/>
            <w:vAlign w:val="bottom"/>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450 ml</w:t>
            </w:r>
          </w:p>
        </w:tc>
      </w:tr>
      <w:tr>
        <w:trPr>
          <w:trHeight w:val="250" w:hRule="exact"/>
        </w:trPr>
        <w:tc>
          <w:tcPr>
            <w:tcBorders>
              <w:top w:val="single" w:sz="4"/>
              <w:left w:val="single" w:sz="4"/>
              <w:bottom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b/>
                <w:bCs/>
                <w:sz w:val="17"/>
                <w:szCs w:val="17"/>
              </w:rPr>
              <w:t>101</w:t>
            </w:r>
          </w:p>
        </w:tc>
        <w:tc>
          <w:tcPr>
            <w:tcBorders>
              <w:top w:val="single" w:sz="4"/>
              <w:left w:val="single" w:sz="4"/>
              <w:bottom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160"/>
              <w:jc w:val="left"/>
            </w:pPr>
            <w:r>
              <w:rPr>
                <w:rStyle w:val="CharStyle59"/>
                <w:rFonts w:ascii="Arial Narrow" w:eastAsia="Arial Narrow" w:hAnsi="Arial Narrow" w:cs="Arial Narrow"/>
                <w:sz w:val="17"/>
                <w:szCs w:val="17"/>
              </w:rPr>
              <w:t>25 ml</w:t>
            </w:r>
          </w:p>
        </w:tc>
        <w:tc>
          <w:tcPr>
            <w:tcBorders>
              <w:top w:val="single" w:sz="4"/>
              <w:left w:val="single" w:sz="4"/>
              <w:bottom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180"/>
              <w:jc w:val="left"/>
            </w:pPr>
            <w:r>
              <w:rPr>
                <w:rStyle w:val="CharStyle59"/>
                <w:rFonts w:ascii="Arial Narrow" w:eastAsia="Arial Narrow" w:hAnsi="Arial Narrow" w:cs="Arial Narrow"/>
                <w:sz w:val="17"/>
                <w:szCs w:val="17"/>
              </w:rPr>
              <w:t>50 ml</w:t>
            </w:r>
          </w:p>
        </w:tc>
        <w:tc>
          <w:tcPr>
            <w:tcBorders>
              <w:top w:val="single" w:sz="4"/>
              <w:left w:val="single" w:sz="4"/>
              <w:bottom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100 ml</w:t>
            </w:r>
          </w:p>
        </w:tc>
        <w:tc>
          <w:tcPr>
            <w:tcBorders>
              <w:top w:val="single" w:sz="4"/>
              <w:left w:val="single" w:sz="4"/>
              <w:bottom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150 ml</w:t>
            </w:r>
          </w:p>
        </w:tc>
        <w:tc>
          <w:tcPr>
            <w:tcBorders>
              <w:top w:val="single" w:sz="4"/>
              <w:left w:val="single" w:sz="4"/>
              <w:bottom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200 ml</w:t>
            </w:r>
          </w:p>
        </w:tc>
        <w:tc>
          <w:tcPr>
            <w:tcBorders>
              <w:top w:val="single" w:sz="4"/>
              <w:left w:val="single" w:sz="4"/>
              <w:bottom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250 ml</w:t>
            </w:r>
          </w:p>
        </w:tc>
        <w:tc>
          <w:tcPr>
            <w:tcBorders>
              <w:top w:val="single" w:sz="4"/>
              <w:left w:val="single" w:sz="4"/>
              <w:bottom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300 ml</w:t>
            </w:r>
          </w:p>
        </w:tc>
        <w:tc>
          <w:tcPr>
            <w:tcBorders>
              <w:top w:val="single" w:sz="4"/>
              <w:left w:val="single" w:sz="4"/>
              <w:bottom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400 ml</w:t>
            </w:r>
          </w:p>
        </w:tc>
        <w:tc>
          <w:tcPr>
            <w:tcBorders>
              <w:top w:val="single" w:sz="4"/>
              <w:left w:val="single" w:sz="4"/>
              <w:bottom w:val="single" w:sz="4"/>
              <w:right w:val="single" w:sz="4"/>
            </w:tcBorders>
            <w:shd w:val="clear" w:color="auto" w:fill="auto"/>
            <w:vAlign w:val="top"/>
          </w:tcPr>
          <w:p>
            <w:pPr>
              <w:pStyle w:val="Style58"/>
              <w:keepNext w:val="0"/>
              <w:keepLines w:val="0"/>
              <w:widowControl w:val="0"/>
              <w:shd w:val="clear" w:color="auto" w:fill="auto"/>
              <w:bidi w:val="0"/>
              <w:spacing w:before="0" w:after="0" w:line="240" w:lineRule="auto"/>
              <w:ind w:left="0" w:right="0" w:firstLine="0"/>
              <w:jc w:val="center"/>
            </w:pPr>
            <w:r>
              <w:rPr>
                <w:rStyle w:val="CharStyle59"/>
                <w:rFonts w:ascii="Arial Narrow" w:eastAsia="Arial Narrow" w:hAnsi="Arial Narrow" w:cs="Arial Narrow"/>
                <w:sz w:val="17"/>
                <w:szCs w:val="17"/>
              </w:rPr>
              <w:t>500 ml</w:t>
            </w:r>
          </w:p>
        </w:tc>
      </w:tr>
    </w:tbl>
    <w:p>
      <w:pPr>
        <w:pStyle w:val="Style4"/>
        <w:keepNext w:val="0"/>
        <w:keepLines w:val="0"/>
        <w:widowControl w:val="0"/>
        <w:shd w:val="clear" w:color="auto" w:fill="auto"/>
        <w:bidi w:val="0"/>
        <w:spacing w:before="0" w:after="460"/>
        <w:ind w:left="0" w:right="0" w:firstLine="0"/>
        <w:jc w:val="left"/>
      </w:pPr>
      <w:r>
        <w:rPr>
          <w:rStyle w:val="CharStyle5"/>
        </w:rPr>
        <w:t>Celkové množství pracovního roztoku zahrnuje koncentrát a pitnou vodu (např. při přípravě 81 roztoku s koncentrací 0,5% vlijete 40 ml koncentrátu do 7,961 pitné vody). Pokud výrobce neuvádí jinak, nepřidávejte do roztoku žádné čisticí přípravky. V případě, že je roztok znečištěný, okamžitě jej přestaňte používat a připravte čerstvý roztok.</w:t>
      </w:r>
    </w:p>
    <w:p>
      <w:pPr>
        <w:pStyle w:val="Style89"/>
        <w:keepNext/>
        <w:keepLines/>
        <w:widowControl w:val="0"/>
        <w:shd w:val="clear" w:color="auto" w:fill="auto"/>
        <w:bidi w:val="0"/>
        <w:spacing w:before="0" w:line="350" w:lineRule="auto"/>
        <w:ind w:left="0" w:right="0" w:firstLine="0"/>
        <w:jc w:val="center"/>
      </w:pPr>
      <w:bookmarkStart w:id="50" w:name="bookmark50"/>
      <w:r>
        <w:rPr>
          <w:rStyle w:val="CharStyle90"/>
          <w:b/>
          <w:bCs/>
        </w:rPr>
        <w:t>POSTUP PRO DEZINFEKCI V RÁMCI BĚŽNÉHO DENNÍHO ÚKLIDU</w:t>
      </w:r>
      <w:bookmarkEnd w:id="50"/>
    </w:p>
    <w:p>
      <w:pPr>
        <w:pStyle w:val="Style4"/>
        <w:keepNext w:val="0"/>
        <w:keepLines w:val="0"/>
        <w:widowControl w:val="0"/>
        <w:shd w:val="clear" w:color="auto" w:fill="auto"/>
        <w:bidi w:val="0"/>
        <w:spacing w:before="0" w:after="0" w:line="413" w:lineRule="auto"/>
        <w:ind w:left="0" w:right="0" w:firstLine="0"/>
        <w:jc w:val="left"/>
      </w:pPr>
      <w:r>
        <w:rPr>
          <w:rStyle w:val="CharStyle5"/>
        </w:rPr>
        <w:t>V rámci běžného denního úklidu bude prováděna dezinfekce:</w:t>
      </w:r>
    </w:p>
    <w:p>
      <w:pPr>
        <w:pStyle w:val="Style4"/>
        <w:keepNext w:val="0"/>
        <w:keepLines w:val="0"/>
        <w:widowControl w:val="0"/>
        <w:numPr>
          <w:ilvl w:val="0"/>
          <w:numId w:val="29"/>
        </w:numPr>
        <w:shd w:val="clear" w:color="auto" w:fill="auto"/>
        <w:tabs>
          <w:tab w:pos="691" w:val="left"/>
        </w:tabs>
        <w:bidi w:val="0"/>
        <w:spacing w:before="0" w:after="0" w:line="413" w:lineRule="auto"/>
        <w:ind w:left="0" w:right="0" w:firstLine="280"/>
        <w:jc w:val="left"/>
      </w:pPr>
      <w:r>
        <w:rPr>
          <w:rStyle w:val="CharStyle5"/>
        </w:rPr>
        <w:t>sociálních zařízení,</w:t>
      </w:r>
    </w:p>
    <w:p>
      <w:pPr>
        <w:pStyle w:val="Style4"/>
        <w:keepNext w:val="0"/>
        <w:keepLines w:val="0"/>
        <w:widowControl w:val="0"/>
        <w:numPr>
          <w:ilvl w:val="0"/>
          <w:numId w:val="29"/>
        </w:numPr>
        <w:shd w:val="clear" w:color="auto" w:fill="auto"/>
        <w:tabs>
          <w:tab w:pos="691" w:val="left"/>
        </w:tabs>
        <w:bidi w:val="0"/>
        <w:spacing w:before="0" w:after="0" w:line="413" w:lineRule="auto"/>
        <w:ind w:left="0" w:right="0" w:firstLine="280"/>
        <w:jc w:val="left"/>
      </w:pPr>
      <w:r>
        <w:rPr>
          <w:rStyle w:val="CharStyle5"/>
        </w:rPr>
        <w:t>klik dveří,</w:t>
      </w:r>
    </w:p>
    <w:p>
      <w:pPr>
        <w:pStyle w:val="Style4"/>
        <w:keepNext w:val="0"/>
        <w:keepLines w:val="0"/>
        <w:widowControl w:val="0"/>
        <w:numPr>
          <w:ilvl w:val="0"/>
          <w:numId w:val="29"/>
        </w:numPr>
        <w:shd w:val="clear" w:color="auto" w:fill="auto"/>
        <w:tabs>
          <w:tab w:pos="691" w:val="left"/>
        </w:tabs>
        <w:bidi w:val="0"/>
        <w:spacing w:before="0" w:after="0" w:line="413" w:lineRule="auto"/>
        <w:ind w:left="0" w:right="0" w:firstLine="280"/>
        <w:jc w:val="left"/>
      </w:pPr>
      <w:r>
        <w:rPr>
          <w:rStyle w:val="CharStyle5"/>
        </w:rPr>
        <w:t>vypínačů,</w:t>
      </w:r>
    </w:p>
    <w:p>
      <w:pPr>
        <w:pStyle w:val="Style4"/>
        <w:keepNext w:val="0"/>
        <w:keepLines w:val="0"/>
        <w:widowControl w:val="0"/>
        <w:numPr>
          <w:ilvl w:val="0"/>
          <w:numId w:val="29"/>
        </w:numPr>
        <w:shd w:val="clear" w:color="auto" w:fill="auto"/>
        <w:tabs>
          <w:tab w:pos="691" w:val="left"/>
        </w:tabs>
        <w:bidi w:val="0"/>
        <w:spacing w:before="0" w:after="420" w:line="413" w:lineRule="auto"/>
        <w:ind w:left="0" w:right="0" w:firstLine="280"/>
        <w:jc w:val="left"/>
      </w:pPr>
      <w:r>
        <w:rPr>
          <w:rStyle w:val="CharStyle5"/>
        </w:rPr>
        <w:t>madla schodišťového zábradlí,</w:t>
      </w:r>
    </w:p>
    <w:p>
      <w:pPr>
        <w:pStyle w:val="Style89"/>
        <w:keepNext/>
        <w:keepLines/>
        <w:widowControl w:val="0"/>
        <w:shd w:val="clear" w:color="auto" w:fill="auto"/>
        <w:bidi w:val="0"/>
        <w:spacing w:before="0" w:line="350" w:lineRule="auto"/>
        <w:ind w:left="0" w:right="0" w:firstLine="0"/>
        <w:jc w:val="center"/>
      </w:pPr>
      <w:bookmarkStart w:id="52" w:name="bookmark52"/>
      <w:r>
        <w:rPr>
          <w:rStyle w:val="CharStyle90"/>
          <w:b/>
          <w:bCs/>
        </w:rPr>
        <w:t>POSTUP PRO DEZINFEKCI V RÁMCI ZVÝŠENÉHO HYGIENICKÉHO REŽIMU</w:t>
      </w:r>
      <w:bookmarkEnd w:id="52"/>
    </w:p>
    <w:p>
      <w:pPr>
        <w:pStyle w:val="Style4"/>
        <w:keepNext w:val="0"/>
        <w:keepLines w:val="0"/>
        <w:widowControl w:val="0"/>
        <w:shd w:val="clear" w:color="auto" w:fill="auto"/>
        <w:bidi w:val="0"/>
        <w:spacing w:before="0" w:after="120"/>
        <w:ind w:left="0" w:right="0" w:firstLine="0"/>
        <w:jc w:val="left"/>
      </w:pPr>
      <w:r>
        <w:rPr>
          <w:rStyle w:val="CharStyle5"/>
        </w:rPr>
        <w:t>V rámci zvýšeného hygienického režimu, který bude prováděn na objednávku, bude prováděna v denním režimu včetně běžného denního režimu také dezinfekce:</w:t>
      </w:r>
    </w:p>
    <w:p>
      <w:pPr>
        <w:pStyle w:val="Style4"/>
        <w:keepNext w:val="0"/>
        <w:keepLines w:val="0"/>
        <w:widowControl w:val="0"/>
        <w:numPr>
          <w:ilvl w:val="0"/>
          <w:numId w:val="31"/>
        </w:numPr>
        <w:shd w:val="clear" w:color="auto" w:fill="auto"/>
        <w:tabs>
          <w:tab w:pos="691" w:val="left"/>
        </w:tabs>
        <w:bidi w:val="0"/>
        <w:spacing w:before="0" w:after="0" w:line="413" w:lineRule="auto"/>
        <w:ind w:left="0" w:right="0" w:firstLine="280"/>
        <w:jc w:val="left"/>
      </w:pPr>
      <w:r>
        <w:rPr>
          <w:rStyle w:val="CharStyle5"/>
        </w:rPr>
        <w:t>vodovodních baterií v kuchyňkách,</w:t>
      </w:r>
    </w:p>
    <w:p>
      <w:pPr>
        <w:pStyle w:val="Style4"/>
        <w:keepNext w:val="0"/>
        <w:keepLines w:val="0"/>
        <w:widowControl w:val="0"/>
        <w:numPr>
          <w:ilvl w:val="0"/>
          <w:numId w:val="31"/>
        </w:numPr>
        <w:shd w:val="clear" w:color="auto" w:fill="auto"/>
        <w:tabs>
          <w:tab w:pos="691" w:val="left"/>
        </w:tabs>
        <w:bidi w:val="0"/>
        <w:spacing w:before="0" w:after="0" w:line="413" w:lineRule="auto"/>
        <w:ind w:left="0" w:right="0" w:firstLine="280"/>
        <w:jc w:val="left"/>
      </w:pPr>
      <w:r>
        <w:rPr>
          <w:rStyle w:val="CharStyle5"/>
        </w:rPr>
        <w:t>stolů a parapetů,</w:t>
      </w:r>
    </w:p>
    <w:p>
      <w:pPr>
        <w:pStyle w:val="Style4"/>
        <w:keepNext w:val="0"/>
        <w:keepLines w:val="0"/>
        <w:widowControl w:val="0"/>
        <w:numPr>
          <w:ilvl w:val="0"/>
          <w:numId w:val="31"/>
        </w:numPr>
        <w:shd w:val="clear" w:color="auto" w:fill="auto"/>
        <w:tabs>
          <w:tab w:pos="691" w:val="left"/>
        </w:tabs>
        <w:bidi w:val="0"/>
        <w:spacing w:before="0" w:after="420" w:line="413" w:lineRule="auto"/>
        <w:ind w:left="0" w:right="0" w:firstLine="280"/>
        <w:jc w:val="both"/>
      </w:pPr>
      <w:r>
        <w:rPr>
          <w:rStyle w:val="CharStyle5"/>
        </w:rPr>
        <w:t>podlah.</w:t>
      </w:r>
    </w:p>
    <w:p>
      <w:pPr>
        <w:pStyle w:val="Style89"/>
        <w:keepNext/>
        <w:keepLines/>
        <w:widowControl w:val="0"/>
        <w:shd w:val="clear" w:color="auto" w:fill="auto"/>
        <w:bidi w:val="0"/>
        <w:spacing w:before="0" w:after="120" w:line="350" w:lineRule="auto"/>
        <w:ind w:left="0" w:right="0" w:firstLine="0"/>
        <w:jc w:val="center"/>
      </w:pPr>
      <w:bookmarkStart w:id="54" w:name="bookmark54"/>
      <w:r>
        <w:rPr>
          <w:rStyle w:val="CharStyle90"/>
          <w:b/>
          <w:bCs/>
        </w:rPr>
        <w:t>Všeobecná pravidla</w:t>
      </w:r>
      <w:bookmarkEnd w:id="54"/>
    </w:p>
    <w:p>
      <w:pPr>
        <w:pStyle w:val="Style4"/>
        <w:keepNext w:val="0"/>
        <w:keepLines w:val="0"/>
        <w:widowControl w:val="0"/>
        <w:numPr>
          <w:ilvl w:val="0"/>
          <w:numId w:val="33"/>
        </w:numPr>
        <w:shd w:val="clear" w:color="auto" w:fill="auto"/>
        <w:tabs>
          <w:tab w:pos="406" w:val="left"/>
        </w:tabs>
        <w:bidi w:val="0"/>
        <w:spacing w:before="0" w:after="0" w:line="413" w:lineRule="auto"/>
        <w:ind w:left="0" w:right="0" w:firstLine="140"/>
        <w:jc w:val="left"/>
      </w:pPr>
      <w:r>
        <w:rPr>
          <w:rStyle w:val="CharStyle5"/>
        </w:rPr>
        <w:t>Používejte dezinfekce schválené a předepsané dezinfekčním programem objednatele.</w:t>
      </w:r>
    </w:p>
    <w:p>
      <w:pPr>
        <w:pStyle w:val="Style4"/>
        <w:keepNext w:val="0"/>
        <w:keepLines w:val="0"/>
        <w:widowControl w:val="0"/>
        <w:numPr>
          <w:ilvl w:val="0"/>
          <w:numId w:val="33"/>
        </w:numPr>
        <w:shd w:val="clear" w:color="auto" w:fill="auto"/>
        <w:tabs>
          <w:tab w:pos="406" w:val="left"/>
        </w:tabs>
        <w:bidi w:val="0"/>
        <w:spacing w:before="0" w:after="0" w:line="413" w:lineRule="auto"/>
        <w:ind w:left="0" w:right="0" w:firstLine="140"/>
        <w:jc w:val="left"/>
      </w:pPr>
      <w:r>
        <w:rPr>
          <w:rStyle w:val="CharStyle5"/>
        </w:rPr>
        <w:t>Dezinfekci provádějte po očištění povrchů, tedy na závěr úklidu.</w:t>
      </w:r>
    </w:p>
    <w:p>
      <w:pPr>
        <w:pStyle w:val="Style4"/>
        <w:keepNext w:val="0"/>
        <w:keepLines w:val="0"/>
        <w:widowControl w:val="0"/>
        <w:numPr>
          <w:ilvl w:val="0"/>
          <w:numId w:val="33"/>
        </w:numPr>
        <w:shd w:val="clear" w:color="auto" w:fill="auto"/>
        <w:tabs>
          <w:tab w:pos="406" w:val="left"/>
        </w:tabs>
        <w:bidi w:val="0"/>
        <w:spacing w:before="0" w:after="0" w:line="413" w:lineRule="auto"/>
        <w:ind w:left="0" w:right="0" w:firstLine="140"/>
        <w:jc w:val="left"/>
      </w:pPr>
      <w:r>
        <w:rPr>
          <w:rStyle w:val="CharStyle5"/>
        </w:rPr>
        <w:t>Při ředění a manipulaci s dezinfekčními prostředky užívejte vždy jednorázové rukavice, brýle</w:t>
      </w:r>
    </w:p>
    <w:p>
      <w:pPr>
        <w:pStyle w:val="Style4"/>
        <w:keepNext w:val="0"/>
        <w:keepLines w:val="0"/>
        <w:widowControl w:val="0"/>
        <w:shd w:val="clear" w:color="auto" w:fill="auto"/>
        <w:bidi w:val="0"/>
        <w:spacing w:before="0" w:after="0" w:line="413" w:lineRule="auto"/>
        <w:ind w:left="0" w:right="0" w:firstLine="400"/>
        <w:jc w:val="left"/>
      </w:pPr>
      <w:r>
        <w:rPr>
          <w:rStyle w:val="CharStyle5"/>
        </w:rPr>
        <w:t>a ochranný pracovní oděv.</w:t>
      </w:r>
    </w:p>
    <w:p>
      <w:pPr>
        <w:pStyle w:val="Style4"/>
        <w:keepNext w:val="0"/>
        <w:keepLines w:val="0"/>
        <w:widowControl w:val="0"/>
        <w:numPr>
          <w:ilvl w:val="0"/>
          <w:numId w:val="33"/>
        </w:numPr>
        <w:shd w:val="clear" w:color="auto" w:fill="auto"/>
        <w:tabs>
          <w:tab w:pos="406" w:val="left"/>
        </w:tabs>
        <w:bidi w:val="0"/>
        <w:spacing w:before="0" w:after="0" w:line="413" w:lineRule="auto"/>
        <w:ind w:left="0" w:right="0" w:firstLine="140"/>
        <w:jc w:val="left"/>
      </w:pPr>
      <w:r>
        <w:rPr>
          <w:rStyle w:val="CharStyle5"/>
        </w:rPr>
        <w:t>Do odměřeného množství studené vody dávkujte potřebné množství dezinfekčního prostředku</w:t>
      </w:r>
    </w:p>
    <w:p>
      <w:pPr>
        <w:pStyle w:val="Style4"/>
        <w:keepNext w:val="0"/>
        <w:keepLines w:val="0"/>
        <w:widowControl w:val="0"/>
        <w:shd w:val="clear" w:color="auto" w:fill="auto"/>
        <w:bidi w:val="0"/>
        <w:spacing w:before="0" w:after="0" w:line="413" w:lineRule="auto"/>
        <w:ind w:left="0" w:right="0" w:firstLine="400"/>
        <w:jc w:val="left"/>
      </w:pPr>
      <w:r>
        <w:rPr>
          <w:rStyle w:val="CharStyle5"/>
        </w:rPr>
        <w:t>stanoveného dezinfekčním programem.</w:t>
      </w:r>
    </w:p>
    <w:p>
      <w:pPr>
        <w:pStyle w:val="Style4"/>
        <w:keepNext w:val="0"/>
        <w:keepLines w:val="0"/>
        <w:widowControl w:val="0"/>
        <w:numPr>
          <w:ilvl w:val="0"/>
          <w:numId w:val="33"/>
        </w:numPr>
        <w:shd w:val="clear" w:color="auto" w:fill="auto"/>
        <w:tabs>
          <w:tab w:pos="407" w:val="left"/>
        </w:tabs>
        <w:bidi w:val="0"/>
        <w:spacing w:before="0" w:after="0" w:line="413" w:lineRule="auto"/>
        <w:ind w:left="0" w:right="0" w:firstLine="140"/>
        <w:jc w:val="left"/>
      </w:pPr>
      <w:r>
        <w:rPr>
          <w:rStyle w:val="CharStyle5"/>
        </w:rPr>
        <w:t>Dezinfekční prostředky nikdy nekombinujte (mezi sebou ani s jinými látkami).</w:t>
      </w:r>
    </w:p>
    <w:p>
      <w:pPr>
        <w:pStyle w:val="Style4"/>
        <w:keepNext w:val="0"/>
        <w:keepLines w:val="0"/>
        <w:widowControl w:val="0"/>
        <w:numPr>
          <w:ilvl w:val="0"/>
          <w:numId w:val="33"/>
        </w:numPr>
        <w:shd w:val="clear" w:color="auto" w:fill="auto"/>
        <w:tabs>
          <w:tab w:pos="406" w:val="left"/>
        </w:tabs>
        <w:bidi w:val="0"/>
        <w:spacing w:before="0" w:after="0" w:line="413" w:lineRule="auto"/>
        <w:ind w:left="0" w:right="0" w:firstLine="140"/>
        <w:jc w:val="left"/>
      </w:pPr>
      <w:r>
        <w:rPr>
          <w:rStyle w:val="CharStyle5"/>
        </w:rPr>
        <w:t>Dodržujte stanovenou koncentraci dezinfekčních prostředků a dobu působení.</w:t>
      </w:r>
    </w:p>
    <w:p>
      <w:pPr>
        <w:pStyle w:val="Style4"/>
        <w:keepNext w:val="0"/>
        <w:keepLines w:val="0"/>
        <w:widowControl w:val="0"/>
        <w:numPr>
          <w:ilvl w:val="0"/>
          <w:numId w:val="33"/>
        </w:numPr>
        <w:shd w:val="clear" w:color="auto" w:fill="auto"/>
        <w:tabs>
          <w:tab w:pos="546" w:val="left"/>
        </w:tabs>
        <w:bidi w:val="0"/>
        <w:spacing w:before="0" w:after="0" w:line="413" w:lineRule="auto"/>
        <w:ind w:left="400" w:right="0" w:hanging="260"/>
        <w:jc w:val="left"/>
      </w:pPr>
      <w:r>
        <w:rPr>
          <w:rStyle w:val="CharStyle5"/>
        </w:rPr>
        <w:t>Při stírání podlah použijte na jedno namočení do dezinfekčního prostředku jeden textilní mop, který je určen pouze na 15 - 20 m</w:t>
      </w:r>
      <w:r>
        <w:rPr>
          <w:rStyle w:val="CharStyle5"/>
          <w:vertAlign w:val="superscript"/>
        </w:rPr>
        <w:t>2</w:t>
      </w:r>
      <w:r>
        <w:rPr>
          <w:rStyle w:val="CharStyle5"/>
        </w:rPr>
        <w:t xml:space="preserve"> (tj. cca jedna malá místnost nebo polovina velké místnosti).</w:t>
      </w:r>
    </w:p>
    <w:p>
      <w:pPr>
        <w:pStyle w:val="Style4"/>
        <w:keepNext w:val="0"/>
        <w:keepLines w:val="0"/>
        <w:widowControl w:val="0"/>
        <w:numPr>
          <w:ilvl w:val="0"/>
          <w:numId w:val="33"/>
        </w:numPr>
        <w:shd w:val="clear" w:color="auto" w:fill="auto"/>
        <w:tabs>
          <w:tab w:pos="406" w:val="left"/>
        </w:tabs>
        <w:bidi w:val="0"/>
        <w:spacing w:before="0" w:after="0" w:line="413" w:lineRule="auto"/>
        <w:ind w:left="0" w:right="0" w:firstLine="140"/>
        <w:jc w:val="left"/>
      </w:pPr>
      <w:r>
        <w:rPr>
          <w:rStyle w:val="CharStyle5"/>
        </w:rPr>
        <w:t>Po skončení práce si omyjte ruce teplou vodou a mýdlem a ošetřete je regeneračním</w:t>
      </w:r>
    </w:p>
    <w:p>
      <w:pPr>
        <w:pStyle w:val="Style4"/>
        <w:keepNext w:val="0"/>
        <w:keepLines w:val="0"/>
        <w:widowControl w:val="0"/>
        <w:shd w:val="clear" w:color="auto" w:fill="auto"/>
        <w:bidi w:val="0"/>
        <w:spacing w:before="0" w:after="120" w:line="413" w:lineRule="auto"/>
        <w:ind w:left="0" w:right="0" w:firstLine="400"/>
        <w:jc w:val="left"/>
      </w:pPr>
      <w:r>
        <w:rPr>
          <w:rStyle w:val="CharStyle5"/>
        </w:rPr>
        <w:t>prostředkem.</w:t>
      </w:r>
    </w:p>
    <w:sectPr>
      <w:footnotePr>
        <w:pos w:val="pageBottom"/>
        <w:numFmt w:val="decimal"/>
        <w:numStart w:val="1"/>
        <w:numRestart w:val="continuous"/>
        <w15:footnoteColumns w:val="1"/>
      </w:footnotePr>
      <w:pgSz w:w="11900" w:h="16840"/>
      <w:pgMar w:top="1537" w:right="1519" w:bottom="1485" w:left="1491" w:header="1109"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983615</wp:posOffset>
              </wp:positionH>
              <wp:positionV relativeFrom="page">
                <wp:posOffset>10016490</wp:posOffset>
              </wp:positionV>
              <wp:extent cx="4251960" cy="146050"/>
              <wp:wrapNone/>
              <wp:docPr id="9" name="Shape 9"/>
              <a:graphic xmlns:a="http://schemas.openxmlformats.org/drawingml/2006/main">
                <a:graphicData uri="http://schemas.microsoft.com/office/word/2010/wordprocessingShape">
                  <wps:wsp>
                    <wps:cNvSpPr txBox="1"/>
                    <wps:spPr>
                      <a:xfrm>
                        <a:ext cx="4251960" cy="146050"/>
                      </a:xfrm>
                      <a:prstGeom prst="rect"/>
                      <a:noFill/>
                    </wps:spPr>
                    <wps:txbx>
                      <w:txbxContent>
                        <w:p>
                          <w:pPr>
                            <w:pStyle w:val="Style46"/>
                            <w:keepNext w:val="0"/>
                            <w:keepLines w:val="0"/>
                            <w:widowControl w:val="0"/>
                            <w:shd w:val="clear" w:color="auto" w:fill="auto"/>
                            <w:tabs>
                              <w:tab w:pos="6696" w:val="right"/>
                            </w:tabs>
                            <w:bidi w:val="0"/>
                            <w:spacing w:before="0" w:after="0" w:line="240" w:lineRule="auto"/>
                            <w:ind w:left="0" w:right="0" w:firstLine="0"/>
                            <w:jc w:val="left"/>
                            <w:rPr>
                              <w:sz w:val="14"/>
                              <w:szCs w:val="14"/>
                            </w:rPr>
                          </w:pPr>
                          <w:r>
                            <w:rPr>
                              <w:rStyle w:val="CharStyle47"/>
                              <w:rFonts w:ascii="Arial" w:eastAsia="Arial" w:hAnsi="Arial" w:cs="Arial"/>
                              <w:i/>
                              <w:iCs/>
                              <w:sz w:val="17"/>
                              <w:szCs w:val="17"/>
                            </w:rPr>
                            <w:t>Veřejná zakázka 28-23: Úklid VZ Hodonín, Veselí n. Moravou,. Kyjov</w:t>
                            <w:tab/>
                          </w:r>
                          <w:r>
                            <w:rPr>
                              <w:rStyle w:val="CharStyle47"/>
                              <w:rFonts w:ascii="Arial" w:eastAsia="Arial" w:hAnsi="Arial" w:cs="Arial"/>
                              <w:b/>
                              <w:bCs/>
                              <w:sz w:val="14"/>
                              <w:szCs w:val="14"/>
                            </w:rPr>
                            <w:t>i</w:t>
                          </w:r>
                        </w:p>
                      </w:txbxContent>
                    </wps:txbx>
                    <wps:bodyPr lIns="0" tIns="0" rIns="0" bIns="0">
                      <a:spAutoFit/>
                    </wps:bodyPr>
                  </wps:wsp>
                </a:graphicData>
              </a:graphic>
            </wp:anchor>
          </w:drawing>
        </mc:Choice>
        <mc:Fallback>
          <w:pict>
            <v:shape id="_x0000_s1035" type="#_x0000_t202" style="position:absolute;margin-left:77.450000000000003pt;margin-top:788.70000000000005pt;width:334.80000000000001pt;height:11.5pt;z-index:-188744063;mso-wrap-distance-left:0;mso-wrap-distance-right:0;mso-position-horizontal-relative:page;mso-position-vertical-relative:page" wrapcoords="0 0" filled="f" stroked="f">
              <v:textbox style="mso-fit-shape-to-text:t" inset="0,0,0,0">
                <w:txbxContent>
                  <w:p>
                    <w:pPr>
                      <w:pStyle w:val="Style46"/>
                      <w:keepNext w:val="0"/>
                      <w:keepLines w:val="0"/>
                      <w:widowControl w:val="0"/>
                      <w:shd w:val="clear" w:color="auto" w:fill="auto"/>
                      <w:tabs>
                        <w:tab w:pos="6696" w:val="right"/>
                      </w:tabs>
                      <w:bidi w:val="0"/>
                      <w:spacing w:before="0" w:after="0" w:line="240" w:lineRule="auto"/>
                      <w:ind w:left="0" w:right="0" w:firstLine="0"/>
                      <w:jc w:val="left"/>
                      <w:rPr>
                        <w:sz w:val="14"/>
                        <w:szCs w:val="14"/>
                      </w:rPr>
                    </w:pPr>
                    <w:r>
                      <w:rPr>
                        <w:rStyle w:val="CharStyle47"/>
                        <w:rFonts w:ascii="Arial" w:eastAsia="Arial" w:hAnsi="Arial" w:cs="Arial"/>
                        <w:i/>
                        <w:iCs/>
                        <w:sz w:val="17"/>
                        <w:szCs w:val="17"/>
                      </w:rPr>
                      <w:t>Veřejná zakázka 28-23: Úklid VZ Hodonín, Veselí n. Moravou,. Kyjov</w:t>
                      <w:tab/>
                    </w:r>
                    <w:r>
                      <w:rPr>
                        <w:rStyle w:val="CharStyle47"/>
                        <w:rFonts w:ascii="Arial" w:eastAsia="Arial" w:hAnsi="Arial" w:cs="Arial"/>
                        <w:b/>
                        <w:bCs/>
                        <w:sz w:val="14"/>
                        <w:szCs w:val="14"/>
                      </w:rPr>
                      <w:t>i</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 w:id="2">
    <w:p>
      <w:pPr>
        <w:pStyle w:val="Style2"/>
        <w:keepNext w:val="0"/>
        <w:keepLines w:val="0"/>
        <w:widowControl w:val="0"/>
        <w:shd w:val="clear" w:color="auto" w:fill="auto"/>
        <w:bidi w:val="0"/>
        <w:spacing w:before="0" w:after="0"/>
        <w:ind w:right="0" w:firstLine="0"/>
        <w:jc w:val="left"/>
      </w:pPr>
      <w:r>
        <w:rPr>
          <w:rStyle w:val="CharStyle3"/>
        </w:rPr>
        <w:footnoteRef/>
      </w:r>
      <w:r>
        <w:rPr>
          <w:rStyle w:val="CharStyle3"/>
        </w:rPr>
        <w:t xml:space="preserve"> , r-í '' n j .,</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6">
    <w:multiLevelType w:val="multilevel"/>
    <w:lvl w:ilvl="0">
      <w:start w:val="1"/>
      <w:numFmt w:val="bullet"/>
      <w:lvlText w:val="•"/>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abstractNum>
  <w:abstractNum w:abstractNumId="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1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1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18">
    <w:multiLevelType w:val="multilevel"/>
    <w:lvl w:ilvl="0">
      <w:start w:val="3"/>
      <w:numFmt w:val="lowerLetter"/>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2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2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24">
    <w:multiLevelType w:val="multilevel"/>
    <w:lvl w:ilvl="0">
      <w:start w:val="5"/>
      <w:numFmt w:val="lowerLetter"/>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2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3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3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Poznámka pod čarou_"/>
    <w:basedOn w:val="DefaultParagraphFont"/>
    <w:link w:val="Style2"/>
    <w:rPr>
      <w:rFonts w:ascii="Arial" w:eastAsia="Arial" w:hAnsi="Arial" w:cs="Arial"/>
      <w:b w:val="0"/>
      <w:bCs w:val="0"/>
      <w:i w:val="0"/>
      <w:iCs w:val="0"/>
      <w:smallCaps w:val="0"/>
      <w:strike w:val="0"/>
      <w:sz w:val="12"/>
      <w:szCs w:val="12"/>
      <w:u w:val="none"/>
    </w:rPr>
  </w:style>
  <w:style w:type="character" w:customStyle="1" w:styleId="CharStyle5">
    <w:name w:val="Základní text_"/>
    <w:basedOn w:val="DefaultParagraphFont"/>
    <w:link w:val="Style4"/>
    <w:rPr>
      <w:rFonts w:ascii="Arial" w:eastAsia="Arial" w:hAnsi="Arial" w:cs="Arial"/>
      <w:b w:val="0"/>
      <w:bCs w:val="0"/>
      <w:i w:val="0"/>
      <w:iCs w:val="0"/>
      <w:smallCaps w:val="0"/>
      <w:strike w:val="0"/>
      <w:sz w:val="17"/>
      <w:szCs w:val="17"/>
      <w:u w:val="none"/>
    </w:rPr>
  </w:style>
  <w:style w:type="character" w:customStyle="1" w:styleId="CharStyle7">
    <w:name w:val="Základní text (5)_"/>
    <w:basedOn w:val="DefaultParagraphFont"/>
    <w:link w:val="Style6"/>
    <w:rPr>
      <w:rFonts w:ascii="Arial" w:eastAsia="Arial" w:hAnsi="Arial" w:cs="Arial"/>
      <w:b w:val="0"/>
      <w:bCs w:val="0"/>
      <w:i w:val="0"/>
      <w:iCs w:val="0"/>
      <w:smallCaps w:val="0"/>
      <w:strike w:val="0"/>
      <w:sz w:val="36"/>
      <w:szCs w:val="36"/>
      <w:u w:val="none"/>
    </w:rPr>
  </w:style>
  <w:style w:type="character" w:customStyle="1" w:styleId="CharStyle16">
    <w:name w:val="Základní text (2)_"/>
    <w:basedOn w:val="DefaultParagraphFont"/>
    <w:link w:val="Style15"/>
    <w:rPr>
      <w:rFonts w:ascii="Arial" w:eastAsia="Arial" w:hAnsi="Arial" w:cs="Arial"/>
      <w:b w:val="0"/>
      <w:bCs w:val="0"/>
      <w:i w:val="0"/>
      <w:iCs w:val="0"/>
      <w:smallCaps w:val="0"/>
      <w:strike w:val="0"/>
      <w:sz w:val="12"/>
      <w:szCs w:val="12"/>
      <w:u w:val="none"/>
    </w:rPr>
  </w:style>
  <w:style w:type="character" w:customStyle="1" w:styleId="CharStyle22">
    <w:name w:val="Základní text (6)_"/>
    <w:basedOn w:val="DefaultParagraphFont"/>
    <w:link w:val="Style21"/>
    <w:rPr>
      <w:rFonts w:ascii="Arial" w:eastAsia="Arial" w:hAnsi="Arial" w:cs="Arial"/>
      <w:b/>
      <w:bCs/>
      <w:i w:val="0"/>
      <w:iCs w:val="0"/>
      <w:smallCaps w:val="0"/>
      <w:strike w:val="0"/>
      <w:sz w:val="26"/>
      <w:szCs w:val="26"/>
      <w:u w:val="none"/>
    </w:rPr>
  </w:style>
  <w:style w:type="character" w:customStyle="1" w:styleId="CharStyle35">
    <w:name w:val="Základní text (3)_"/>
    <w:basedOn w:val="DefaultParagraphFont"/>
    <w:link w:val="Style34"/>
    <w:rPr>
      <w:rFonts w:ascii="Times New Roman" w:eastAsia="Times New Roman" w:hAnsi="Times New Roman" w:cs="Times New Roman"/>
      <w:b w:val="0"/>
      <w:bCs w:val="0"/>
      <w:i/>
      <w:iCs/>
      <w:smallCaps w:val="0"/>
      <w:strike w:val="0"/>
      <w:sz w:val="8"/>
      <w:szCs w:val="8"/>
      <w:u w:val="none"/>
    </w:rPr>
  </w:style>
  <w:style w:type="character" w:customStyle="1" w:styleId="CharStyle45">
    <w:name w:val="Nadpis #1_"/>
    <w:basedOn w:val="DefaultParagraphFont"/>
    <w:link w:val="Style44"/>
    <w:rPr>
      <w:rFonts w:ascii="Arial" w:eastAsia="Arial" w:hAnsi="Arial" w:cs="Arial"/>
      <w:b w:val="0"/>
      <w:bCs w:val="0"/>
      <w:i w:val="0"/>
      <w:iCs w:val="0"/>
      <w:smallCaps w:val="0"/>
      <w:strike w:val="0"/>
      <w:sz w:val="58"/>
      <w:szCs w:val="58"/>
      <w:u w:val="none"/>
    </w:rPr>
  </w:style>
  <w:style w:type="character" w:customStyle="1" w:styleId="CharStyle47">
    <w:name w:val="Záhlaví nebo zápatí (2)_"/>
    <w:basedOn w:val="DefaultParagraphFont"/>
    <w:link w:val="Style46"/>
    <w:rPr>
      <w:rFonts w:ascii="Times New Roman" w:eastAsia="Times New Roman" w:hAnsi="Times New Roman" w:cs="Times New Roman"/>
      <w:b w:val="0"/>
      <w:bCs w:val="0"/>
      <w:i w:val="0"/>
      <w:iCs w:val="0"/>
      <w:smallCaps w:val="0"/>
      <w:strike w:val="0"/>
      <w:sz w:val="20"/>
      <w:szCs w:val="20"/>
      <w:u w:val="none"/>
    </w:rPr>
  </w:style>
  <w:style w:type="character" w:customStyle="1" w:styleId="CharStyle51">
    <w:name w:val="Základní text (4)_"/>
    <w:basedOn w:val="DefaultParagraphFont"/>
    <w:link w:val="Style50"/>
    <w:rPr>
      <w:rFonts w:ascii="Arial" w:eastAsia="Arial" w:hAnsi="Arial" w:cs="Arial"/>
      <w:b w:val="0"/>
      <w:bCs w:val="0"/>
      <w:i w:val="0"/>
      <w:iCs w:val="0"/>
      <w:smallCaps w:val="0"/>
      <w:strike w:val="0"/>
      <w:sz w:val="15"/>
      <w:szCs w:val="15"/>
      <w:u w:val="none"/>
    </w:rPr>
  </w:style>
  <w:style w:type="character" w:customStyle="1" w:styleId="CharStyle53">
    <w:name w:val="Nadpis #2_"/>
    <w:basedOn w:val="DefaultParagraphFont"/>
    <w:link w:val="Style52"/>
    <w:rPr>
      <w:rFonts w:ascii="Arial" w:eastAsia="Arial" w:hAnsi="Arial" w:cs="Arial"/>
      <w:b/>
      <w:bCs/>
      <w:i w:val="0"/>
      <w:iCs w:val="0"/>
      <w:smallCaps w:val="0"/>
      <w:strike w:val="0"/>
      <w:sz w:val="26"/>
      <w:szCs w:val="26"/>
      <w:u w:val="none"/>
    </w:rPr>
  </w:style>
  <w:style w:type="character" w:customStyle="1" w:styleId="CharStyle55">
    <w:name w:val="Titulek tabulky_"/>
    <w:basedOn w:val="DefaultParagraphFont"/>
    <w:link w:val="Style54"/>
    <w:rPr>
      <w:rFonts w:ascii="Arial" w:eastAsia="Arial" w:hAnsi="Arial" w:cs="Arial"/>
      <w:b/>
      <w:bCs/>
      <w:i w:val="0"/>
      <w:iCs w:val="0"/>
      <w:smallCaps w:val="0"/>
      <w:strike w:val="0"/>
      <w:sz w:val="17"/>
      <w:szCs w:val="17"/>
      <w:u w:val="none"/>
    </w:rPr>
  </w:style>
  <w:style w:type="character" w:customStyle="1" w:styleId="CharStyle59">
    <w:name w:val="Jiné_"/>
    <w:basedOn w:val="DefaultParagraphFont"/>
    <w:link w:val="Style58"/>
    <w:rPr>
      <w:rFonts w:ascii="Arial" w:eastAsia="Arial" w:hAnsi="Arial" w:cs="Arial"/>
      <w:b w:val="0"/>
      <w:bCs w:val="0"/>
      <w:i w:val="0"/>
      <w:iCs w:val="0"/>
      <w:smallCaps w:val="0"/>
      <w:strike w:val="0"/>
      <w:sz w:val="17"/>
      <w:szCs w:val="17"/>
      <w:u w:val="none"/>
    </w:rPr>
  </w:style>
  <w:style w:type="character" w:customStyle="1" w:styleId="CharStyle79">
    <w:name w:val="Nadpis #4_"/>
    <w:basedOn w:val="DefaultParagraphFont"/>
    <w:link w:val="Style78"/>
    <w:rPr>
      <w:rFonts w:ascii="Arial" w:eastAsia="Arial" w:hAnsi="Arial" w:cs="Arial"/>
      <w:b/>
      <w:bCs/>
      <w:i w:val="0"/>
      <w:iCs w:val="0"/>
      <w:smallCaps w:val="0"/>
      <w:strike w:val="0"/>
      <w:sz w:val="17"/>
      <w:szCs w:val="17"/>
      <w:u w:val="none"/>
    </w:rPr>
  </w:style>
  <w:style w:type="character" w:customStyle="1" w:styleId="CharStyle90">
    <w:name w:val="Nadpis #3_"/>
    <w:basedOn w:val="DefaultParagraphFont"/>
    <w:link w:val="Style89"/>
    <w:rPr>
      <w:rFonts w:ascii="Arial" w:eastAsia="Arial" w:hAnsi="Arial" w:cs="Arial"/>
      <w:b/>
      <w:bCs/>
      <w:i w:val="0"/>
      <w:iCs w:val="0"/>
      <w:smallCaps w:val="0"/>
      <w:strike w:val="0"/>
      <w:sz w:val="20"/>
      <w:szCs w:val="20"/>
      <w:u w:val="none"/>
    </w:rPr>
  </w:style>
  <w:style w:type="character" w:customStyle="1" w:styleId="CharStyle93">
    <w:name w:val="Obsah_"/>
    <w:basedOn w:val="DefaultParagraphFont"/>
    <w:link w:val="Style92"/>
    <w:rPr>
      <w:rFonts w:ascii="Arial" w:eastAsia="Arial" w:hAnsi="Arial" w:cs="Arial"/>
      <w:b w:val="0"/>
      <w:bCs w:val="0"/>
      <w:i w:val="0"/>
      <w:iCs w:val="0"/>
      <w:smallCaps w:val="0"/>
      <w:strike w:val="0"/>
      <w:sz w:val="17"/>
      <w:szCs w:val="17"/>
      <w:u w:val="none"/>
    </w:rPr>
  </w:style>
  <w:style w:type="paragraph" w:customStyle="1" w:styleId="Style2">
    <w:name w:val="Poznámka pod čarou"/>
    <w:basedOn w:val="Normal"/>
    <w:link w:val="CharStyle3"/>
    <w:pPr>
      <w:widowControl w:val="0"/>
      <w:shd w:val="clear" w:color="auto" w:fill="auto"/>
      <w:spacing w:line="468" w:lineRule="auto"/>
      <w:ind w:left="5380"/>
    </w:pPr>
    <w:rPr>
      <w:rFonts w:ascii="Arial" w:eastAsia="Arial" w:hAnsi="Arial" w:cs="Arial"/>
      <w:b w:val="0"/>
      <w:bCs w:val="0"/>
      <w:i w:val="0"/>
      <w:iCs w:val="0"/>
      <w:smallCaps w:val="0"/>
      <w:strike w:val="0"/>
      <w:sz w:val="12"/>
      <w:szCs w:val="12"/>
      <w:u w:val="none"/>
    </w:rPr>
  </w:style>
  <w:style w:type="paragraph" w:customStyle="1" w:styleId="Style4">
    <w:name w:val="Základní text"/>
    <w:basedOn w:val="Normal"/>
    <w:link w:val="CharStyle5"/>
    <w:pPr>
      <w:widowControl w:val="0"/>
      <w:shd w:val="clear" w:color="auto" w:fill="auto"/>
      <w:spacing w:after="70" w:line="276" w:lineRule="auto"/>
    </w:pPr>
    <w:rPr>
      <w:rFonts w:ascii="Arial" w:eastAsia="Arial" w:hAnsi="Arial" w:cs="Arial"/>
      <w:b w:val="0"/>
      <w:bCs w:val="0"/>
      <w:i w:val="0"/>
      <w:iCs w:val="0"/>
      <w:smallCaps w:val="0"/>
      <w:strike w:val="0"/>
      <w:sz w:val="17"/>
      <w:szCs w:val="17"/>
      <w:u w:val="none"/>
    </w:rPr>
  </w:style>
  <w:style w:type="paragraph" w:customStyle="1" w:styleId="Style6">
    <w:name w:val="Základní text (5)"/>
    <w:basedOn w:val="Normal"/>
    <w:link w:val="CharStyle7"/>
    <w:pPr>
      <w:widowControl w:val="0"/>
      <w:shd w:val="clear" w:color="auto" w:fill="auto"/>
      <w:spacing w:after="100"/>
    </w:pPr>
    <w:rPr>
      <w:rFonts w:ascii="Arial" w:eastAsia="Arial" w:hAnsi="Arial" w:cs="Arial"/>
      <w:b w:val="0"/>
      <w:bCs w:val="0"/>
      <w:i w:val="0"/>
      <w:iCs w:val="0"/>
      <w:smallCaps w:val="0"/>
      <w:strike w:val="0"/>
      <w:sz w:val="36"/>
      <w:szCs w:val="36"/>
      <w:u w:val="none"/>
    </w:rPr>
  </w:style>
  <w:style w:type="paragraph" w:customStyle="1" w:styleId="Style15">
    <w:name w:val="Základní text (2)"/>
    <w:basedOn w:val="Normal"/>
    <w:link w:val="CharStyle16"/>
    <w:pPr>
      <w:widowControl w:val="0"/>
      <w:shd w:val="clear" w:color="auto" w:fill="auto"/>
      <w:spacing w:after="60" w:line="283" w:lineRule="auto"/>
      <w:ind w:left="1020"/>
    </w:pPr>
    <w:rPr>
      <w:rFonts w:ascii="Arial" w:eastAsia="Arial" w:hAnsi="Arial" w:cs="Arial"/>
      <w:b w:val="0"/>
      <w:bCs w:val="0"/>
      <w:i w:val="0"/>
      <w:iCs w:val="0"/>
      <w:smallCaps w:val="0"/>
      <w:strike w:val="0"/>
      <w:sz w:val="12"/>
      <w:szCs w:val="12"/>
      <w:u w:val="none"/>
    </w:rPr>
  </w:style>
  <w:style w:type="paragraph" w:customStyle="1" w:styleId="Style21">
    <w:name w:val="Základní text (6)"/>
    <w:basedOn w:val="Normal"/>
    <w:link w:val="CharStyle22"/>
    <w:pPr>
      <w:widowControl w:val="0"/>
      <w:shd w:val="clear" w:color="auto" w:fill="auto"/>
      <w:spacing w:line="221" w:lineRule="auto"/>
    </w:pPr>
    <w:rPr>
      <w:rFonts w:ascii="Arial" w:eastAsia="Arial" w:hAnsi="Arial" w:cs="Arial"/>
      <w:b/>
      <w:bCs/>
      <w:i w:val="0"/>
      <w:iCs w:val="0"/>
      <w:smallCaps w:val="0"/>
      <w:strike w:val="0"/>
      <w:sz w:val="26"/>
      <w:szCs w:val="26"/>
      <w:u w:val="none"/>
    </w:rPr>
  </w:style>
  <w:style w:type="paragraph" w:customStyle="1" w:styleId="Style34">
    <w:name w:val="Základní text (3)"/>
    <w:basedOn w:val="Normal"/>
    <w:link w:val="CharStyle35"/>
    <w:pPr>
      <w:widowControl w:val="0"/>
      <w:shd w:val="clear" w:color="auto" w:fill="auto"/>
      <w:spacing w:after="100" w:line="233" w:lineRule="auto"/>
      <w:jc w:val="center"/>
    </w:pPr>
    <w:rPr>
      <w:rFonts w:ascii="Times New Roman" w:eastAsia="Times New Roman" w:hAnsi="Times New Roman" w:cs="Times New Roman"/>
      <w:b w:val="0"/>
      <w:bCs w:val="0"/>
      <w:i/>
      <w:iCs/>
      <w:smallCaps w:val="0"/>
      <w:strike w:val="0"/>
      <w:sz w:val="8"/>
      <w:szCs w:val="8"/>
      <w:u w:val="none"/>
    </w:rPr>
  </w:style>
  <w:style w:type="paragraph" w:customStyle="1" w:styleId="Style44">
    <w:name w:val="Nadpis #1"/>
    <w:basedOn w:val="Normal"/>
    <w:link w:val="CharStyle45"/>
    <w:pPr>
      <w:widowControl w:val="0"/>
      <w:shd w:val="clear" w:color="auto" w:fill="auto"/>
      <w:spacing w:after="120"/>
      <w:ind w:right="160"/>
      <w:jc w:val="right"/>
      <w:outlineLvl w:val="0"/>
    </w:pPr>
    <w:rPr>
      <w:rFonts w:ascii="Arial" w:eastAsia="Arial" w:hAnsi="Arial" w:cs="Arial"/>
      <w:b w:val="0"/>
      <w:bCs w:val="0"/>
      <w:i w:val="0"/>
      <w:iCs w:val="0"/>
      <w:smallCaps w:val="0"/>
      <w:strike w:val="0"/>
      <w:sz w:val="58"/>
      <w:szCs w:val="58"/>
      <w:u w:val="none"/>
    </w:rPr>
  </w:style>
  <w:style w:type="paragraph" w:customStyle="1" w:styleId="Style46">
    <w:name w:val="Záhlaví nebo zápatí (2)"/>
    <w:basedOn w:val="Normal"/>
    <w:link w:val="CharStyle47"/>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50">
    <w:name w:val="Základní text (4)"/>
    <w:basedOn w:val="Normal"/>
    <w:link w:val="CharStyle51"/>
    <w:pPr>
      <w:widowControl w:val="0"/>
      <w:shd w:val="clear" w:color="auto" w:fill="auto"/>
      <w:spacing w:after="240"/>
      <w:ind w:left="750"/>
    </w:pPr>
    <w:rPr>
      <w:rFonts w:ascii="Arial" w:eastAsia="Arial" w:hAnsi="Arial" w:cs="Arial"/>
      <w:b w:val="0"/>
      <w:bCs w:val="0"/>
      <w:i w:val="0"/>
      <w:iCs w:val="0"/>
      <w:smallCaps w:val="0"/>
      <w:strike w:val="0"/>
      <w:sz w:val="15"/>
      <w:szCs w:val="15"/>
      <w:u w:val="none"/>
    </w:rPr>
  </w:style>
  <w:style w:type="paragraph" w:customStyle="1" w:styleId="Style52">
    <w:name w:val="Nadpis #2"/>
    <w:basedOn w:val="Normal"/>
    <w:link w:val="CharStyle53"/>
    <w:pPr>
      <w:widowControl w:val="0"/>
      <w:shd w:val="clear" w:color="auto" w:fill="auto"/>
      <w:spacing w:after="120"/>
      <w:jc w:val="center"/>
      <w:outlineLvl w:val="1"/>
    </w:pPr>
    <w:rPr>
      <w:rFonts w:ascii="Arial" w:eastAsia="Arial" w:hAnsi="Arial" w:cs="Arial"/>
      <w:b/>
      <w:bCs/>
      <w:i w:val="0"/>
      <w:iCs w:val="0"/>
      <w:smallCaps w:val="0"/>
      <w:strike w:val="0"/>
      <w:sz w:val="26"/>
      <w:szCs w:val="26"/>
      <w:u w:val="none"/>
    </w:rPr>
  </w:style>
  <w:style w:type="paragraph" w:customStyle="1" w:styleId="Style54">
    <w:name w:val="Titulek tabulky"/>
    <w:basedOn w:val="Normal"/>
    <w:link w:val="CharStyle55"/>
    <w:pPr>
      <w:widowControl w:val="0"/>
      <w:shd w:val="clear" w:color="auto" w:fill="auto"/>
    </w:pPr>
    <w:rPr>
      <w:rFonts w:ascii="Arial" w:eastAsia="Arial" w:hAnsi="Arial" w:cs="Arial"/>
      <w:b/>
      <w:bCs/>
      <w:i w:val="0"/>
      <w:iCs w:val="0"/>
      <w:smallCaps w:val="0"/>
      <w:strike w:val="0"/>
      <w:sz w:val="17"/>
      <w:szCs w:val="17"/>
      <w:u w:val="none"/>
    </w:rPr>
  </w:style>
  <w:style w:type="paragraph" w:customStyle="1" w:styleId="Style58">
    <w:name w:val="Jiné"/>
    <w:basedOn w:val="Normal"/>
    <w:link w:val="CharStyle59"/>
    <w:pPr>
      <w:widowControl w:val="0"/>
      <w:shd w:val="clear" w:color="auto" w:fill="auto"/>
      <w:spacing w:after="70" w:line="276" w:lineRule="auto"/>
    </w:pPr>
    <w:rPr>
      <w:rFonts w:ascii="Arial" w:eastAsia="Arial" w:hAnsi="Arial" w:cs="Arial"/>
      <w:b w:val="0"/>
      <w:bCs w:val="0"/>
      <w:i w:val="0"/>
      <w:iCs w:val="0"/>
      <w:smallCaps w:val="0"/>
      <w:strike w:val="0"/>
      <w:sz w:val="17"/>
      <w:szCs w:val="17"/>
      <w:u w:val="none"/>
    </w:rPr>
  </w:style>
  <w:style w:type="paragraph" w:customStyle="1" w:styleId="Style78">
    <w:name w:val="Nadpis #4"/>
    <w:basedOn w:val="Normal"/>
    <w:link w:val="CharStyle79"/>
    <w:pPr>
      <w:widowControl w:val="0"/>
      <w:shd w:val="clear" w:color="auto" w:fill="auto"/>
      <w:spacing w:line="276" w:lineRule="auto"/>
      <w:ind w:firstLine="270"/>
      <w:outlineLvl w:val="3"/>
    </w:pPr>
    <w:rPr>
      <w:rFonts w:ascii="Arial" w:eastAsia="Arial" w:hAnsi="Arial" w:cs="Arial"/>
      <w:b/>
      <w:bCs/>
      <w:i w:val="0"/>
      <w:iCs w:val="0"/>
      <w:smallCaps w:val="0"/>
      <w:strike w:val="0"/>
      <w:sz w:val="17"/>
      <w:szCs w:val="17"/>
      <w:u w:val="none"/>
    </w:rPr>
  </w:style>
  <w:style w:type="paragraph" w:customStyle="1" w:styleId="Style89">
    <w:name w:val="Nadpis #3"/>
    <w:basedOn w:val="Normal"/>
    <w:link w:val="CharStyle90"/>
    <w:pPr>
      <w:widowControl w:val="0"/>
      <w:shd w:val="clear" w:color="auto" w:fill="auto"/>
      <w:spacing w:after="360" w:line="295" w:lineRule="auto"/>
      <w:jc w:val="center"/>
      <w:outlineLvl w:val="2"/>
    </w:pPr>
    <w:rPr>
      <w:rFonts w:ascii="Arial" w:eastAsia="Arial" w:hAnsi="Arial" w:cs="Arial"/>
      <w:b/>
      <w:bCs/>
      <w:i w:val="0"/>
      <w:iCs w:val="0"/>
      <w:smallCaps w:val="0"/>
      <w:strike w:val="0"/>
      <w:sz w:val="20"/>
      <w:szCs w:val="20"/>
      <w:u w:val="none"/>
    </w:rPr>
  </w:style>
  <w:style w:type="paragraph" w:customStyle="1" w:styleId="Style92">
    <w:name w:val="Obsah"/>
    <w:basedOn w:val="Normal"/>
    <w:link w:val="CharStyle93"/>
    <w:pPr>
      <w:widowControl w:val="0"/>
      <w:shd w:val="clear" w:color="auto" w:fill="auto"/>
      <w:spacing w:line="271" w:lineRule="auto"/>
      <w:ind w:left="150"/>
    </w:pPr>
    <w:rPr>
      <w:rFonts w:ascii="Arial" w:eastAsia="Arial" w:hAnsi="Arial" w:cs="Arial"/>
      <w:b w:val="0"/>
      <w:bCs w:val="0"/>
      <w:i w:val="0"/>
      <w:iCs w:val="0"/>
      <w:smallCaps w:val="0"/>
      <w:strike w:val="0"/>
      <w:sz w:val="17"/>
      <w:szCs w:val="17"/>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