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843" w:rsidRPr="00650D01" w:rsidRDefault="00253D4C" w:rsidP="00E445A1">
      <w:pPr>
        <w:jc w:val="center"/>
        <w:rPr>
          <w:rFonts w:ascii="Times New Roman" w:hAnsi="Times New Roman" w:cs="Times New Roman"/>
          <w:sz w:val="32"/>
          <w:szCs w:val="32"/>
        </w:rPr>
      </w:pPr>
      <w:r w:rsidRPr="00650D01">
        <w:rPr>
          <w:rFonts w:ascii="Times New Roman" w:hAnsi="Times New Roman" w:cs="Times New Roman"/>
          <w:sz w:val="32"/>
          <w:szCs w:val="32"/>
        </w:rPr>
        <w:t xml:space="preserve">Smlouva o dílo č. </w:t>
      </w:r>
      <w:r w:rsidR="00650D01" w:rsidRPr="00650D01">
        <w:rPr>
          <w:rFonts w:ascii="Times New Roman" w:hAnsi="Times New Roman" w:cs="Times New Roman"/>
          <w:sz w:val="32"/>
          <w:szCs w:val="32"/>
        </w:rPr>
        <w:t>370</w:t>
      </w:r>
      <w:r w:rsidR="0085358A" w:rsidRPr="00650D01">
        <w:rPr>
          <w:rFonts w:ascii="Times New Roman" w:hAnsi="Times New Roman" w:cs="Times New Roman"/>
          <w:sz w:val="32"/>
          <w:szCs w:val="32"/>
        </w:rPr>
        <w:t>/20</w:t>
      </w:r>
      <w:r w:rsidR="00612216" w:rsidRPr="00650D01">
        <w:rPr>
          <w:rFonts w:ascii="Times New Roman" w:hAnsi="Times New Roman" w:cs="Times New Roman"/>
          <w:sz w:val="32"/>
          <w:szCs w:val="32"/>
        </w:rPr>
        <w:t>2</w:t>
      </w:r>
      <w:r w:rsidR="00683727" w:rsidRPr="00650D01">
        <w:rPr>
          <w:rFonts w:ascii="Times New Roman" w:hAnsi="Times New Roman" w:cs="Times New Roman"/>
          <w:sz w:val="32"/>
          <w:szCs w:val="32"/>
        </w:rPr>
        <w:t>3</w:t>
      </w:r>
    </w:p>
    <w:p w:rsidR="00612216" w:rsidRPr="00650D01" w:rsidRDefault="00612216" w:rsidP="003D32B5">
      <w:pPr>
        <w:jc w:val="center"/>
        <w:rPr>
          <w:rFonts w:ascii="Times New Roman" w:hAnsi="Times New Roman" w:cs="Times New Roman"/>
          <w:sz w:val="32"/>
          <w:szCs w:val="32"/>
        </w:rPr>
      </w:pPr>
      <w:r w:rsidRPr="00650D01">
        <w:rPr>
          <w:rFonts w:ascii="Times New Roman" w:hAnsi="Times New Roman" w:cs="Times New Roman"/>
          <w:sz w:val="32"/>
          <w:szCs w:val="32"/>
        </w:rPr>
        <w:t xml:space="preserve">Na </w:t>
      </w:r>
      <w:r w:rsidR="00E445A1" w:rsidRPr="00650D01">
        <w:rPr>
          <w:rFonts w:ascii="Times New Roman" w:hAnsi="Times New Roman" w:cs="Times New Roman"/>
          <w:sz w:val="32"/>
          <w:szCs w:val="32"/>
        </w:rPr>
        <w:t xml:space="preserve">provedení </w:t>
      </w:r>
      <w:r w:rsidRPr="00650D01">
        <w:rPr>
          <w:rFonts w:ascii="Times New Roman" w:hAnsi="Times New Roman" w:cs="Times New Roman"/>
          <w:sz w:val="32"/>
          <w:szCs w:val="32"/>
        </w:rPr>
        <w:t>výroby kancelářského nábytku</w:t>
      </w:r>
      <w:r w:rsidR="003D32B5" w:rsidRPr="00650D0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445A1" w:rsidRPr="003D32B5" w:rsidRDefault="00E445A1" w:rsidP="003D32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2B5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E445A1" w:rsidRPr="00612216" w:rsidRDefault="00E445A1" w:rsidP="00E445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Objednavatel: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12216">
        <w:rPr>
          <w:rFonts w:ascii="Times New Roman" w:hAnsi="Times New Roman" w:cs="Times New Roman"/>
          <w:b/>
          <w:sz w:val="24"/>
          <w:szCs w:val="24"/>
        </w:rPr>
        <w:t>Povodí Ohře, státní podnik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91916">
        <w:rPr>
          <w:rFonts w:ascii="Times New Roman" w:hAnsi="Times New Roman" w:cs="Times New Roman"/>
          <w:sz w:val="24"/>
          <w:szCs w:val="24"/>
        </w:rPr>
        <w:t>Sídlo: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Zastoupený </w:t>
      </w:r>
      <w:r w:rsidR="00991916">
        <w:rPr>
          <w:rFonts w:ascii="Times New Roman" w:hAnsi="Times New Roman" w:cs="Times New Roman"/>
          <w:sz w:val="24"/>
          <w:szCs w:val="24"/>
        </w:rPr>
        <w:t>…………….</w:t>
      </w:r>
      <w:r w:rsidR="006122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generálním ředitelem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 věcec</w:t>
      </w:r>
      <w:r w:rsidR="00DC1E7A">
        <w:rPr>
          <w:rFonts w:ascii="Times New Roman" w:hAnsi="Times New Roman" w:cs="Times New Roman"/>
          <w:sz w:val="24"/>
          <w:szCs w:val="24"/>
        </w:rPr>
        <w:t>h smlu</w:t>
      </w:r>
      <w:r w:rsidR="00253D4C">
        <w:rPr>
          <w:rFonts w:ascii="Times New Roman" w:hAnsi="Times New Roman" w:cs="Times New Roman"/>
          <w:sz w:val="24"/>
          <w:szCs w:val="24"/>
        </w:rPr>
        <w:t xml:space="preserve">vních </w:t>
      </w:r>
      <w:proofErr w:type="gramStart"/>
      <w:r w:rsidR="0099191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12216">
        <w:rPr>
          <w:rFonts w:ascii="Times New Roman" w:hAnsi="Times New Roman" w:cs="Times New Roman"/>
          <w:sz w:val="24"/>
          <w:szCs w:val="24"/>
        </w:rPr>
        <w:t xml:space="preserve">, </w:t>
      </w:r>
      <w:r w:rsidR="00DC1E7A">
        <w:rPr>
          <w:rFonts w:ascii="Times New Roman" w:hAnsi="Times New Roman" w:cs="Times New Roman"/>
          <w:sz w:val="24"/>
          <w:szCs w:val="24"/>
        </w:rPr>
        <w:t>ředitelkou</w:t>
      </w:r>
      <w:r w:rsidR="00991916">
        <w:rPr>
          <w:rFonts w:ascii="Times New Roman" w:hAnsi="Times New Roman" w:cs="Times New Roman"/>
          <w:sz w:val="24"/>
          <w:szCs w:val="24"/>
        </w:rPr>
        <w:t xml:space="preserve"> </w:t>
      </w:r>
      <w:r w:rsidR="003E651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ávodu</w:t>
      </w:r>
      <w:r w:rsidR="003E651F">
        <w:rPr>
          <w:rFonts w:ascii="Times New Roman" w:hAnsi="Times New Roman" w:cs="Times New Roman"/>
          <w:sz w:val="24"/>
          <w:szCs w:val="24"/>
        </w:rPr>
        <w:t xml:space="preserve"> </w:t>
      </w:r>
      <w:r w:rsidR="00612216">
        <w:rPr>
          <w:rFonts w:ascii="Times New Roman" w:hAnsi="Times New Roman" w:cs="Times New Roman"/>
          <w:sz w:val="24"/>
          <w:szCs w:val="24"/>
        </w:rPr>
        <w:t>Terezín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IČ</w:t>
      </w:r>
      <w:r w:rsidR="00440D9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70889988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DIČ: CZ 70889988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Bankovní spojení: </w:t>
      </w:r>
      <w:r w:rsidR="00991916">
        <w:rPr>
          <w:rFonts w:ascii="Times New Roman" w:hAnsi="Times New Roman" w:cs="Times New Roman"/>
          <w:sz w:val="24"/>
          <w:szCs w:val="24"/>
        </w:rPr>
        <w:tab/>
        <w:t>………….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  </w:t>
      </w:r>
      <w:r w:rsidR="00991916">
        <w:rPr>
          <w:rFonts w:ascii="Times New Roman" w:hAnsi="Times New Roman" w:cs="Times New Roman"/>
          <w:sz w:val="24"/>
          <w:szCs w:val="24"/>
        </w:rPr>
        <w:tab/>
      </w:r>
      <w:r w:rsidR="00991916">
        <w:rPr>
          <w:rFonts w:ascii="Times New Roman" w:hAnsi="Times New Roman" w:cs="Times New Roman"/>
          <w:sz w:val="24"/>
          <w:szCs w:val="24"/>
        </w:rPr>
        <w:tab/>
      </w:r>
      <w:r w:rsidR="00991916">
        <w:rPr>
          <w:rFonts w:ascii="Times New Roman" w:hAnsi="Times New Roman" w:cs="Times New Roman"/>
          <w:sz w:val="24"/>
          <w:szCs w:val="24"/>
        </w:rPr>
        <w:tab/>
        <w:t>…………….</w:t>
      </w:r>
    </w:p>
    <w:p w:rsidR="00E445A1" w:rsidRDefault="00E445A1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Povodí Ohře, státní podnik je zapsán v obchodním rejstříku u Krajského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soudu v Ústí nad Labem v oddílu A, vložka č. 13052</w:t>
      </w: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dále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jen ,, objednavatel‘‘)</w:t>
      </w: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393" w:rsidRPr="00612216" w:rsidRDefault="00824393" w:rsidP="00E445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12216" w:rsidRPr="00612216">
        <w:rPr>
          <w:rFonts w:ascii="Times New Roman" w:hAnsi="Times New Roman" w:cs="Times New Roman"/>
          <w:b/>
          <w:sz w:val="24"/>
          <w:szCs w:val="24"/>
        </w:rPr>
        <w:t>DAMA</w:t>
      </w:r>
      <w:r w:rsidR="006837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2216" w:rsidRPr="00612216">
        <w:rPr>
          <w:rFonts w:ascii="Times New Roman" w:hAnsi="Times New Roman" w:cs="Times New Roman"/>
          <w:b/>
          <w:sz w:val="24"/>
          <w:szCs w:val="24"/>
        </w:rPr>
        <w:t>NET s.r.o.</w:t>
      </w: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216">
        <w:rPr>
          <w:rFonts w:ascii="Times New Roman" w:hAnsi="Times New Roman" w:cs="Times New Roman"/>
          <w:sz w:val="24"/>
          <w:szCs w:val="24"/>
        </w:rPr>
        <w:tab/>
      </w:r>
      <w:r w:rsidRPr="00612216">
        <w:rPr>
          <w:rFonts w:ascii="Times New Roman" w:hAnsi="Times New Roman" w:cs="Times New Roman"/>
          <w:sz w:val="24"/>
          <w:szCs w:val="24"/>
        </w:rPr>
        <w:tab/>
      </w:r>
      <w:r w:rsidRPr="00612216">
        <w:rPr>
          <w:rFonts w:ascii="Times New Roman" w:hAnsi="Times New Roman" w:cs="Times New Roman"/>
          <w:sz w:val="24"/>
          <w:szCs w:val="24"/>
        </w:rPr>
        <w:tab/>
      </w:r>
      <w:r w:rsidR="00612216" w:rsidRPr="00612216">
        <w:rPr>
          <w:rFonts w:ascii="Times New Roman" w:hAnsi="Times New Roman" w:cs="Times New Roman"/>
          <w:sz w:val="24"/>
          <w:szCs w:val="24"/>
        </w:rPr>
        <w:t xml:space="preserve">Sídlo: </w:t>
      </w:r>
    </w:p>
    <w:p w:rsidR="00683727" w:rsidRDefault="00612216" w:rsidP="00683727">
      <w:pPr>
        <w:spacing w:after="0" w:line="240" w:lineRule="auto"/>
        <w:ind w:left="2124" w:firstLine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991916">
        <w:rPr>
          <w:rFonts w:ascii="Times New Roman" w:hAnsi="Times New Roman" w:cs="Times New Roman"/>
          <w:sz w:val="24"/>
          <w:szCs w:val="24"/>
        </w:rPr>
        <w:t>……………</w:t>
      </w:r>
      <w:r w:rsidR="00683727">
        <w:rPr>
          <w:rFonts w:ascii="Times New Roman" w:hAnsi="Times New Roman" w:cs="Times New Roman"/>
          <w:sz w:val="24"/>
          <w:szCs w:val="24"/>
        </w:rPr>
        <w:t>, jednatel</w:t>
      </w:r>
      <w:r w:rsidR="00991916">
        <w:rPr>
          <w:rFonts w:ascii="Times New Roman" w:hAnsi="Times New Roman" w:cs="Times New Roman"/>
          <w:sz w:val="24"/>
          <w:szCs w:val="24"/>
        </w:rPr>
        <w:t>é</w:t>
      </w:r>
      <w:r w:rsidR="00683727">
        <w:rPr>
          <w:rFonts w:ascii="Times New Roman" w:hAnsi="Times New Roman" w:cs="Times New Roman"/>
          <w:sz w:val="24"/>
          <w:szCs w:val="24"/>
        </w:rPr>
        <w:t xml:space="preserve"> společnosti</w:t>
      </w:r>
    </w:p>
    <w:p w:rsidR="00824393" w:rsidRPr="00683727" w:rsidRDefault="00683727" w:rsidP="00683727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>I</w:t>
      </w:r>
      <w:r w:rsidR="00824393" w:rsidRPr="00683727">
        <w:rPr>
          <w:rFonts w:ascii="Times New Roman" w:hAnsi="Times New Roman" w:cs="Times New Roman"/>
          <w:sz w:val="24"/>
          <w:szCs w:val="24"/>
        </w:rPr>
        <w:t>Č</w:t>
      </w:r>
      <w:r w:rsidR="00502101">
        <w:rPr>
          <w:rFonts w:ascii="Times New Roman" w:hAnsi="Times New Roman" w:cs="Times New Roman"/>
          <w:sz w:val="24"/>
          <w:szCs w:val="24"/>
        </w:rPr>
        <w:t>O</w:t>
      </w:r>
      <w:r w:rsidR="00824393" w:rsidRPr="00683727">
        <w:rPr>
          <w:rFonts w:ascii="Times New Roman" w:hAnsi="Times New Roman" w:cs="Times New Roman"/>
          <w:sz w:val="24"/>
          <w:szCs w:val="24"/>
        </w:rPr>
        <w:t xml:space="preserve">: </w:t>
      </w:r>
      <w:r w:rsidR="00612216" w:rsidRPr="00683727">
        <w:rPr>
          <w:rFonts w:ascii="Times New Roman" w:hAnsi="Times New Roman" w:cs="Times New Roman"/>
          <w:sz w:val="24"/>
          <w:szCs w:val="24"/>
        </w:rPr>
        <w:t>24804673</w:t>
      </w:r>
      <w:r w:rsidR="00824393" w:rsidRPr="00683727">
        <w:rPr>
          <w:rFonts w:ascii="Times New Roman" w:hAnsi="Times New Roman" w:cs="Times New Roman"/>
          <w:sz w:val="24"/>
          <w:szCs w:val="24"/>
        </w:rPr>
        <w:tab/>
      </w:r>
      <w:r w:rsidR="00824393" w:rsidRPr="00683727">
        <w:rPr>
          <w:rFonts w:ascii="Times New Roman" w:hAnsi="Times New Roman" w:cs="Times New Roman"/>
          <w:sz w:val="24"/>
          <w:szCs w:val="24"/>
        </w:rPr>
        <w:tab/>
        <w:t xml:space="preserve">DIČ: </w:t>
      </w:r>
      <w:r w:rsidR="00612216" w:rsidRPr="00683727">
        <w:rPr>
          <w:rFonts w:ascii="Times New Roman" w:hAnsi="Times New Roman" w:cs="Times New Roman"/>
          <w:sz w:val="24"/>
          <w:szCs w:val="24"/>
        </w:rPr>
        <w:t>CZ24804673</w:t>
      </w:r>
    </w:p>
    <w:p w:rsidR="00824393" w:rsidRPr="00683727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  <w:t xml:space="preserve">Bankovní spojení: </w:t>
      </w:r>
      <w:r w:rsidR="008632C6">
        <w:rPr>
          <w:rFonts w:ascii="Times New Roman" w:hAnsi="Times New Roman" w:cs="Times New Roman"/>
          <w:sz w:val="24"/>
          <w:szCs w:val="24"/>
        </w:rPr>
        <w:tab/>
      </w:r>
      <w:r w:rsidR="00991916">
        <w:rPr>
          <w:rFonts w:ascii="Times New Roman" w:hAnsi="Times New Roman" w:cs="Times New Roman"/>
          <w:sz w:val="24"/>
          <w:szCs w:val="24"/>
        </w:rPr>
        <w:t>…………</w:t>
      </w:r>
    </w:p>
    <w:p w:rsidR="00824393" w:rsidRPr="00683727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3727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683727">
        <w:rPr>
          <w:rFonts w:ascii="Times New Roman" w:hAnsi="Times New Roman" w:cs="Times New Roman"/>
          <w:sz w:val="24"/>
          <w:szCs w:val="24"/>
        </w:rPr>
        <w:t xml:space="preserve">.:  </w:t>
      </w:r>
      <w:r w:rsidR="008632C6">
        <w:rPr>
          <w:rFonts w:ascii="Times New Roman" w:hAnsi="Times New Roman" w:cs="Times New Roman"/>
          <w:sz w:val="24"/>
          <w:szCs w:val="24"/>
        </w:rPr>
        <w:tab/>
      </w:r>
      <w:r w:rsidR="008632C6">
        <w:rPr>
          <w:rFonts w:ascii="Times New Roman" w:hAnsi="Times New Roman" w:cs="Times New Roman"/>
          <w:sz w:val="24"/>
          <w:szCs w:val="24"/>
        </w:rPr>
        <w:tab/>
      </w:r>
      <w:r w:rsidR="008632C6">
        <w:rPr>
          <w:rFonts w:ascii="Times New Roman" w:hAnsi="Times New Roman" w:cs="Times New Roman"/>
          <w:sz w:val="24"/>
          <w:szCs w:val="24"/>
        </w:rPr>
        <w:tab/>
      </w:r>
      <w:r w:rsidR="00991916">
        <w:rPr>
          <w:rFonts w:ascii="Times New Roman" w:hAnsi="Times New Roman" w:cs="Times New Roman"/>
          <w:sz w:val="24"/>
          <w:szCs w:val="24"/>
        </w:rPr>
        <w:t>…………</w:t>
      </w:r>
    </w:p>
    <w:p w:rsidR="00824393" w:rsidRPr="00683727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83727">
        <w:rPr>
          <w:rFonts w:ascii="Times New Roman" w:hAnsi="Times New Roman" w:cs="Times New Roman"/>
          <w:sz w:val="24"/>
          <w:szCs w:val="24"/>
        </w:rPr>
        <w:t>tel. :</w:t>
      </w:r>
      <w:proofErr w:type="gramEnd"/>
      <w:r w:rsidRPr="00683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2216" w:rsidRPr="00683727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</w:r>
      <w:r w:rsidRPr="00683727"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 w:rsidR="00CB6C0C">
        <w:rPr>
          <w:rFonts w:ascii="Times New Roman" w:hAnsi="Times New Roman" w:cs="Times New Roman"/>
          <w:sz w:val="24"/>
          <w:szCs w:val="24"/>
        </w:rPr>
        <w:tab/>
      </w:r>
      <w:r w:rsidR="00CB6C0C">
        <w:rPr>
          <w:rFonts w:ascii="Times New Roman" w:hAnsi="Times New Roman" w:cs="Times New Roman"/>
          <w:sz w:val="24"/>
          <w:szCs w:val="24"/>
        </w:rPr>
        <w:tab/>
      </w:r>
      <w:r w:rsidR="00CB6C0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612216" w:rsidRPr="00612216" w:rsidRDefault="00612216" w:rsidP="00612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3727">
        <w:rPr>
          <w:rFonts w:ascii="Times New Roman" w:hAnsi="Times New Roman" w:cs="Times New Roman"/>
          <w:sz w:val="24"/>
          <w:szCs w:val="24"/>
        </w:rPr>
        <w:tab/>
      </w:r>
      <w:r w:rsidR="00824393" w:rsidRPr="00683727">
        <w:rPr>
          <w:rFonts w:ascii="Times New Roman" w:hAnsi="Times New Roman" w:cs="Times New Roman"/>
          <w:sz w:val="24"/>
          <w:szCs w:val="24"/>
        </w:rPr>
        <w:tab/>
      </w:r>
      <w:r w:rsidR="00824393" w:rsidRPr="00683727">
        <w:rPr>
          <w:rFonts w:ascii="Times New Roman" w:hAnsi="Times New Roman" w:cs="Times New Roman"/>
          <w:sz w:val="24"/>
          <w:szCs w:val="24"/>
        </w:rPr>
        <w:tab/>
        <w:t>Zapsán</w:t>
      </w:r>
      <w:r w:rsidRPr="00683727">
        <w:rPr>
          <w:rFonts w:ascii="Times New Roman" w:hAnsi="Times New Roman" w:cs="Times New Roman"/>
          <w:sz w:val="24"/>
          <w:szCs w:val="24"/>
        </w:rPr>
        <w:t>a u KS</w:t>
      </w:r>
      <w:r w:rsidRPr="00612216">
        <w:rPr>
          <w:rFonts w:ascii="Times New Roman" w:hAnsi="Times New Roman" w:cs="Times New Roman"/>
          <w:sz w:val="24"/>
          <w:szCs w:val="24"/>
        </w:rPr>
        <w:t xml:space="preserve"> v Ústí nad Labem, oddíl C, vložka 38626</w:t>
      </w:r>
    </w:p>
    <w:p w:rsidR="00824393" w:rsidRDefault="00612216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439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24393">
        <w:rPr>
          <w:rFonts w:ascii="Times New Roman" w:hAnsi="Times New Roman" w:cs="Times New Roman"/>
          <w:sz w:val="24"/>
          <w:szCs w:val="24"/>
        </w:rPr>
        <w:t>( dále</w:t>
      </w:r>
      <w:proofErr w:type="gramEnd"/>
      <w:r w:rsidR="00824393">
        <w:rPr>
          <w:rFonts w:ascii="Times New Roman" w:hAnsi="Times New Roman" w:cs="Times New Roman"/>
          <w:sz w:val="24"/>
          <w:szCs w:val="24"/>
        </w:rPr>
        <w:t xml:space="preserve"> jen ,,zhotovitel‘‘)</w:t>
      </w:r>
    </w:p>
    <w:p w:rsidR="00824393" w:rsidRDefault="00824393" w:rsidP="00E445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393" w:rsidRDefault="00824393" w:rsidP="00824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393" w:rsidRPr="003D32B5" w:rsidRDefault="003D32B5" w:rsidP="003D3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II. </w:t>
      </w:r>
      <w:r w:rsidR="00824393" w:rsidRPr="003D32B5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824393" w:rsidRDefault="00824393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24393" w:rsidRPr="00CB6C0C" w:rsidRDefault="00824393" w:rsidP="00D820ED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CB6C0C">
        <w:rPr>
          <w:rFonts w:ascii="Times New Roman" w:hAnsi="Times New Roman" w:cs="Times New Roman"/>
          <w:sz w:val="24"/>
          <w:szCs w:val="24"/>
        </w:rPr>
        <w:t xml:space="preserve">Smlouva se uzavírá </w:t>
      </w:r>
      <w:r w:rsidR="00612216" w:rsidRPr="00CB6C0C">
        <w:rPr>
          <w:rFonts w:ascii="Times New Roman" w:hAnsi="Times New Roman" w:cs="Times New Roman"/>
          <w:sz w:val="24"/>
          <w:szCs w:val="24"/>
        </w:rPr>
        <w:t xml:space="preserve">na základě </w:t>
      </w:r>
      <w:r w:rsidRPr="00CB6C0C">
        <w:rPr>
          <w:rFonts w:ascii="Times New Roman" w:hAnsi="Times New Roman" w:cs="Times New Roman"/>
          <w:sz w:val="24"/>
          <w:szCs w:val="24"/>
        </w:rPr>
        <w:t>projednání poptávky objednavatele a nabídky</w:t>
      </w:r>
    </w:p>
    <w:p w:rsidR="00824393" w:rsidRPr="00CB6C0C" w:rsidRDefault="0061221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6C0C">
        <w:rPr>
          <w:rFonts w:ascii="Times New Roman" w:hAnsi="Times New Roman" w:cs="Times New Roman"/>
          <w:sz w:val="24"/>
          <w:szCs w:val="24"/>
        </w:rPr>
        <w:t>D</w:t>
      </w:r>
      <w:r w:rsidR="00824393" w:rsidRPr="00CB6C0C">
        <w:rPr>
          <w:rFonts w:ascii="Times New Roman" w:hAnsi="Times New Roman" w:cs="Times New Roman"/>
          <w:sz w:val="24"/>
          <w:szCs w:val="24"/>
        </w:rPr>
        <w:t>odavatele</w:t>
      </w:r>
      <w:r w:rsidRPr="00CB6C0C">
        <w:rPr>
          <w:rFonts w:ascii="Times New Roman" w:hAnsi="Times New Roman" w:cs="Times New Roman"/>
          <w:sz w:val="24"/>
          <w:szCs w:val="24"/>
        </w:rPr>
        <w:t xml:space="preserve"> ze dne </w:t>
      </w:r>
      <w:r w:rsidR="00CB6C0C" w:rsidRPr="00CB6C0C">
        <w:rPr>
          <w:rFonts w:ascii="Times New Roman" w:hAnsi="Times New Roman" w:cs="Times New Roman"/>
          <w:sz w:val="24"/>
          <w:szCs w:val="24"/>
        </w:rPr>
        <w:t>7</w:t>
      </w:r>
      <w:r w:rsidR="00BD1B13" w:rsidRPr="00CB6C0C">
        <w:rPr>
          <w:rFonts w:ascii="Times New Roman" w:hAnsi="Times New Roman" w:cs="Times New Roman"/>
          <w:sz w:val="24"/>
          <w:szCs w:val="24"/>
        </w:rPr>
        <w:t>.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 3</w:t>
      </w:r>
      <w:r w:rsidR="00BD1B13" w:rsidRPr="00CB6C0C">
        <w:rPr>
          <w:rFonts w:ascii="Times New Roman" w:hAnsi="Times New Roman" w:cs="Times New Roman"/>
          <w:sz w:val="24"/>
          <w:szCs w:val="24"/>
        </w:rPr>
        <w:t>.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 </w:t>
      </w:r>
      <w:r w:rsidR="00BD1B13" w:rsidRPr="00CB6C0C">
        <w:rPr>
          <w:rFonts w:ascii="Times New Roman" w:hAnsi="Times New Roman" w:cs="Times New Roman"/>
          <w:sz w:val="24"/>
          <w:szCs w:val="24"/>
        </w:rPr>
        <w:t>202</w:t>
      </w:r>
      <w:r w:rsidR="00CB6C0C" w:rsidRPr="00CB6C0C">
        <w:rPr>
          <w:rFonts w:ascii="Times New Roman" w:hAnsi="Times New Roman" w:cs="Times New Roman"/>
          <w:sz w:val="24"/>
          <w:szCs w:val="24"/>
        </w:rPr>
        <w:t>3</w:t>
      </w:r>
      <w:r w:rsidR="00BD1B13" w:rsidRPr="00CB6C0C">
        <w:rPr>
          <w:rFonts w:ascii="Times New Roman" w:hAnsi="Times New Roman" w:cs="Times New Roman"/>
          <w:sz w:val="24"/>
          <w:szCs w:val="24"/>
        </w:rPr>
        <w:t>, která je jako příloha č.1 nedílnou součástí smlouvy (dále jen „nabídka“).</w:t>
      </w:r>
    </w:p>
    <w:p w:rsidR="00253D4C" w:rsidRDefault="00253D4C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D96" w:rsidRPr="00CB6C0C" w:rsidRDefault="00440D9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AD2" w:rsidRPr="00CB6C0C" w:rsidRDefault="003D32B5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6C0C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F45AD2" w:rsidRPr="00CB6C0C">
        <w:rPr>
          <w:rFonts w:ascii="Times New Roman" w:hAnsi="Times New Roman" w:cs="Times New Roman"/>
          <w:b/>
          <w:sz w:val="24"/>
          <w:szCs w:val="24"/>
        </w:rPr>
        <w:t>Předmět a způsob plnění</w:t>
      </w:r>
    </w:p>
    <w:p w:rsidR="00F45AD2" w:rsidRPr="00CB6C0C" w:rsidRDefault="00F45AD2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D4C" w:rsidRPr="00CB6C0C" w:rsidRDefault="00F45AD2" w:rsidP="0065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0C">
        <w:rPr>
          <w:rFonts w:ascii="Times New Roman" w:hAnsi="Times New Roman" w:cs="Times New Roman"/>
          <w:b/>
          <w:sz w:val="24"/>
          <w:szCs w:val="24"/>
        </w:rPr>
        <w:t>1.</w:t>
      </w:r>
      <w:r w:rsidR="00BD1B13" w:rsidRPr="00CB6C0C">
        <w:rPr>
          <w:rFonts w:ascii="Times New Roman" w:hAnsi="Times New Roman" w:cs="Times New Roman"/>
          <w:b/>
          <w:sz w:val="24"/>
          <w:szCs w:val="24"/>
        </w:rPr>
        <w:t>Výroba kancelářského nábytku</w:t>
      </w:r>
      <w:r w:rsidRPr="00CB6C0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BD1B13" w:rsidRPr="00CB6C0C">
        <w:rPr>
          <w:rFonts w:ascii="Times New Roman" w:hAnsi="Times New Roman" w:cs="Times New Roman"/>
          <w:sz w:val="24"/>
          <w:szCs w:val="24"/>
        </w:rPr>
        <w:t xml:space="preserve">výroba nábytku do kanceláře 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p. </w:t>
      </w:r>
      <w:r w:rsidR="00991916">
        <w:rPr>
          <w:rFonts w:ascii="Times New Roman" w:hAnsi="Times New Roman" w:cs="Times New Roman"/>
          <w:sz w:val="24"/>
          <w:szCs w:val="24"/>
        </w:rPr>
        <w:t>………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, z provozního střediska </w:t>
      </w:r>
      <w:r w:rsidR="0099191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9191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91916">
        <w:rPr>
          <w:rFonts w:ascii="Times New Roman" w:hAnsi="Times New Roman" w:cs="Times New Roman"/>
          <w:sz w:val="24"/>
          <w:szCs w:val="24"/>
        </w:rPr>
        <w:t>.</w:t>
      </w:r>
      <w:r w:rsidR="00CB6C0C" w:rsidRPr="00CB6C0C">
        <w:rPr>
          <w:rFonts w:ascii="Times New Roman" w:hAnsi="Times New Roman" w:cs="Times New Roman"/>
          <w:sz w:val="24"/>
          <w:szCs w:val="24"/>
        </w:rPr>
        <w:t>, Česká Lípa, a to</w:t>
      </w:r>
      <w:r w:rsidR="00BD1B13" w:rsidRPr="00CB6C0C">
        <w:rPr>
          <w:rFonts w:ascii="Times New Roman" w:hAnsi="Times New Roman" w:cs="Times New Roman"/>
          <w:sz w:val="24"/>
          <w:szCs w:val="24"/>
        </w:rPr>
        <w:t xml:space="preserve"> ve složení, rozměrech, počtu kusů a ceně dle nabídky. Typově se jedná o </w:t>
      </w:r>
      <w:r w:rsidR="00C12EF4" w:rsidRPr="00CB6C0C">
        <w:rPr>
          <w:rFonts w:ascii="Times New Roman" w:hAnsi="Times New Roman" w:cs="Times New Roman"/>
          <w:sz w:val="24"/>
          <w:szCs w:val="24"/>
        </w:rPr>
        <w:t xml:space="preserve">2 stoly, </w:t>
      </w:r>
      <w:r w:rsidR="00CB6C0C" w:rsidRPr="00CB6C0C">
        <w:rPr>
          <w:rFonts w:ascii="Times New Roman" w:hAnsi="Times New Roman" w:cs="Times New Roman"/>
          <w:sz w:val="24"/>
          <w:szCs w:val="24"/>
        </w:rPr>
        <w:t>1</w:t>
      </w:r>
      <w:r w:rsidR="00C12EF4" w:rsidRPr="00CB6C0C">
        <w:rPr>
          <w:rFonts w:ascii="Times New Roman" w:hAnsi="Times New Roman" w:cs="Times New Roman"/>
          <w:sz w:val="24"/>
          <w:szCs w:val="24"/>
        </w:rPr>
        <w:t xml:space="preserve"> 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šuplíkový kontejner (uzamykatelný), skříňku pod </w:t>
      </w:r>
      <w:proofErr w:type="gramStart"/>
      <w:r w:rsidR="00CB6C0C" w:rsidRPr="00CB6C0C">
        <w:rPr>
          <w:rFonts w:ascii="Times New Roman" w:hAnsi="Times New Roman" w:cs="Times New Roman"/>
          <w:sz w:val="24"/>
          <w:szCs w:val="24"/>
        </w:rPr>
        <w:t>tiskárnu,  skříňku</w:t>
      </w:r>
      <w:proofErr w:type="gramEnd"/>
      <w:r w:rsidR="00CB6C0C" w:rsidRPr="00CB6C0C">
        <w:rPr>
          <w:rFonts w:ascii="Times New Roman" w:hAnsi="Times New Roman" w:cs="Times New Roman"/>
          <w:sz w:val="24"/>
          <w:szCs w:val="24"/>
        </w:rPr>
        <w:t xml:space="preserve"> pro trezor, šatní skříň </w:t>
      </w:r>
      <w:r w:rsidR="00C12EF4" w:rsidRPr="00CB6C0C">
        <w:rPr>
          <w:rFonts w:ascii="Times New Roman" w:hAnsi="Times New Roman" w:cs="Times New Roman"/>
          <w:sz w:val="24"/>
          <w:szCs w:val="24"/>
        </w:rPr>
        <w:t xml:space="preserve"> a několik dalších drobných prvků.</w:t>
      </w:r>
    </w:p>
    <w:p w:rsidR="00C12EF4" w:rsidRPr="00CB6C0C" w:rsidRDefault="00C12EF4" w:rsidP="0065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0C">
        <w:rPr>
          <w:rFonts w:ascii="Times New Roman" w:hAnsi="Times New Roman" w:cs="Times New Roman"/>
          <w:sz w:val="24"/>
          <w:szCs w:val="24"/>
        </w:rPr>
        <w:t xml:space="preserve">Dodavatel vyrobí, doveze a smontuje předmětný nábytek v sídle 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provozu Česká Lípa </w:t>
      </w:r>
      <w:proofErr w:type="gramStart"/>
      <w:r w:rsidR="00CB6C0C" w:rsidRPr="00CB6C0C">
        <w:rPr>
          <w:rFonts w:ascii="Times New Roman" w:hAnsi="Times New Roman" w:cs="Times New Roman"/>
          <w:sz w:val="24"/>
          <w:szCs w:val="24"/>
        </w:rPr>
        <w:t>(</w:t>
      </w:r>
      <w:r w:rsidR="0099191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91916">
        <w:rPr>
          <w:rFonts w:ascii="Times New Roman" w:hAnsi="Times New Roman" w:cs="Times New Roman"/>
          <w:sz w:val="24"/>
          <w:szCs w:val="24"/>
        </w:rPr>
        <w:t>.</w:t>
      </w:r>
      <w:r w:rsidR="00CB6C0C" w:rsidRPr="00CB6C0C">
        <w:rPr>
          <w:rFonts w:ascii="Times New Roman" w:hAnsi="Times New Roman" w:cs="Times New Roman"/>
          <w:sz w:val="24"/>
          <w:szCs w:val="24"/>
        </w:rPr>
        <w:t xml:space="preserve">) </w:t>
      </w:r>
      <w:r w:rsidRPr="00CB6C0C">
        <w:rPr>
          <w:rFonts w:ascii="Times New Roman" w:hAnsi="Times New Roman" w:cs="Times New Roman"/>
          <w:sz w:val="24"/>
          <w:szCs w:val="24"/>
        </w:rPr>
        <w:t>v termínu dohodnutém s objednatelem.</w:t>
      </w:r>
    </w:p>
    <w:p w:rsidR="00F45AD2" w:rsidRDefault="00C12EF4" w:rsidP="0065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6C0C">
        <w:rPr>
          <w:rFonts w:ascii="Times New Roman" w:hAnsi="Times New Roman" w:cs="Times New Roman"/>
          <w:sz w:val="24"/>
          <w:szCs w:val="24"/>
        </w:rPr>
        <w:t>Objednavatel se zavazuje zaplatit za tento nábytek cenu nabídky + příslušné</w:t>
      </w:r>
      <w:r>
        <w:rPr>
          <w:rFonts w:ascii="Times New Roman" w:hAnsi="Times New Roman" w:cs="Times New Roman"/>
          <w:sz w:val="24"/>
          <w:szCs w:val="24"/>
        </w:rPr>
        <w:t xml:space="preserve"> DPH</w:t>
      </w:r>
      <w:r w:rsidR="00733996">
        <w:rPr>
          <w:rFonts w:ascii="Times New Roman" w:hAnsi="Times New Roman" w:cs="Times New Roman"/>
          <w:sz w:val="24"/>
          <w:szCs w:val="24"/>
        </w:rPr>
        <w:t xml:space="preserve"> na účet dodavatele, ve výši dle čl. IV této smlouvy</w:t>
      </w:r>
      <w:r w:rsidR="00650D01">
        <w:rPr>
          <w:rFonts w:ascii="Times New Roman" w:hAnsi="Times New Roman" w:cs="Times New Roman"/>
          <w:sz w:val="24"/>
          <w:szCs w:val="24"/>
        </w:rPr>
        <w:t>.</w:t>
      </w:r>
    </w:p>
    <w:p w:rsidR="00440D96" w:rsidRDefault="00440D96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0D96" w:rsidRDefault="00440D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F658A" w:rsidRPr="003D32B5" w:rsidRDefault="00733996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3D32B5">
        <w:rPr>
          <w:rFonts w:ascii="Times New Roman" w:hAnsi="Times New Roman" w:cs="Times New Roman"/>
          <w:b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5F658A" w:rsidRPr="003D32B5">
        <w:rPr>
          <w:rFonts w:ascii="Times New Roman" w:hAnsi="Times New Roman" w:cs="Times New Roman"/>
          <w:b/>
          <w:sz w:val="24"/>
          <w:szCs w:val="24"/>
        </w:rPr>
        <w:t>ena za dílo</w:t>
      </w:r>
      <w:r>
        <w:rPr>
          <w:rFonts w:ascii="Times New Roman" w:hAnsi="Times New Roman" w:cs="Times New Roman"/>
          <w:b/>
          <w:sz w:val="24"/>
          <w:szCs w:val="24"/>
        </w:rPr>
        <w:t>, platební podmínky</w:t>
      </w:r>
    </w:p>
    <w:p w:rsidR="005F658A" w:rsidRDefault="005F658A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71A" w:rsidRDefault="0073399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díla dle nabídky činí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6C0C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 </w:t>
      </w:r>
      <w:r w:rsidR="00CB6C0C">
        <w:rPr>
          <w:rFonts w:ascii="Times New Roman" w:hAnsi="Times New Roman" w:cs="Times New Roman"/>
          <w:sz w:val="24"/>
          <w:szCs w:val="24"/>
        </w:rPr>
        <w:t>120</w:t>
      </w:r>
      <w:r>
        <w:rPr>
          <w:rFonts w:ascii="Times New Roman" w:hAnsi="Times New Roman" w:cs="Times New Roman"/>
          <w:sz w:val="24"/>
          <w:szCs w:val="24"/>
        </w:rPr>
        <w:t>,- Kč bez DPH</w:t>
      </w:r>
    </w:p>
    <w:p w:rsidR="00733996" w:rsidRDefault="0073399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996" w:rsidRDefault="00733996" w:rsidP="00650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Objednavatel zaplatí cenu díla, vč. příslušné sazby DPH, na základě řádného daňového dokladu vystaveného </w:t>
      </w:r>
      <w:r w:rsidR="00D820ED">
        <w:rPr>
          <w:rFonts w:ascii="Times New Roman" w:hAnsi="Times New Roman" w:cs="Times New Roman"/>
          <w:sz w:val="24"/>
          <w:szCs w:val="24"/>
        </w:rPr>
        <w:t>zhotovite</w:t>
      </w:r>
      <w:r>
        <w:rPr>
          <w:rFonts w:ascii="Times New Roman" w:hAnsi="Times New Roman" w:cs="Times New Roman"/>
          <w:sz w:val="24"/>
          <w:szCs w:val="24"/>
        </w:rPr>
        <w:t>lem</w:t>
      </w:r>
      <w:r w:rsidR="00365F91">
        <w:rPr>
          <w:rFonts w:ascii="Times New Roman" w:hAnsi="Times New Roman" w:cs="Times New Roman"/>
          <w:sz w:val="24"/>
          <w:szCs w:val="24"/>
        </w:rPr>
        <w:t xml:space="preserve">, na účet </w:t>
      </w:r>
      <w:r w:rsidR="00D820ED">
        <w:rPr>
          <w:rFonts w:ascii="Times New Roman" w:hAnsi="Times New Roman" w:cs="Times New Roman"/>
          <w:sz w:val="24"/>
          <w:szCs w:val="24"/>
        </w:rPr>
        <w:t>zhotovite</w:t>
      </w:r>
      <w:r w:rsidR="00365F91">
        <w:rPr>
          <w:rFonts w:ascii="Times New Roman" w:hAnsi="Times New Roman" w:cs="Times New Roman"/>
          <w:sz w:val="24"/>
          <w:szCs w:val="24"/>
        </w:rPr>
        <w:t>le uvedený v záhlaví této smlouvy.</w:t>
      </w:r>
    </w:p>
    <w:p w:rsidR="0088571A" w:rsidRDefault="0088571A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D96" w:rsidRDefault="00440D96" w:rsidP="00991916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Kupující neposkytne prodávajícímu zálohu.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2. Cena bude zaplacena po předání a převzetí dodávky.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Fakturu za předmět této smlouvy je prodávající oprávněn vystavit po protokolárním předání předmětu smlouvy. Faktura bude obsahovat podrobnou specifikaci předmětu, označení prodávajícího a kupujícího, fakturovanou částku, číslo kupní smlouvy, číslo dodacího listu, číslo faktury a datum s podpisem. Faktura musí splňovat náležitosti ve smyslu daňových a účetních předpisů platných na území České republiky, zejména zákona č. 563/1991 Sb., o účetnictví a zákona 235/2004 Sb., o DPH v platném znění a dále náležitosti stanovené touto smlouvou. Datem uskutečnění zdanitelného plnění bude den předání a převzetí předmětu této smlouvy uvedený na předávacím a přejímacím protokolu. Protokol bude nedílnou součástí faktury.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4. Prodávající odešle fakturu kupujícímu do pátého dne od dne předání a převzetí dodávky.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5. Splatnost faktury je 30 dnů od data doručení faktury kupujícímu. Peněžitý závazek (dluh) kupujícího se považuje za splněný v den, kdy je dlužná částka připsána na účet prodávajícího.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6. V případě chybějících nebo chybných náležitostí vrátí kupující fakturu prodávajícímu k opravě a prodávající je povinen fakturu opravit. Lhůta pro placení pak začíná běžet od doby doručení opravené faktury.</w:t>
      </w:r>
    </w:p>
    <w:p w:rsidR="00365F91" w:rsidRDefault="00365F91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D96" w:rsidRDefault="00440D96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71A" w:rsidRPr="003D32B5" w:rsidRDefault="003D32B5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88571A" w:rsidRPr="003D32B5">
        <w:rPr>
          <w:rFonts w:ascii="Times New Roman" w:hAnsi="Times New Roman" w:cs="Times New Roman"/>
          <w:b/>
          <w:sz w:val="24"/>
          <w:szCs w:val="24"/>
        </w:rPr>
        <w:t>Čas plnění</w:t>
      </w:r>
    </w:p>
    <w:p w:rsidR="0088571A" w:rsidRDefault="0088571A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91" w:rsidRPr="00365F91" w:rsidRDefault="00365F91" w:rsidP="00D820ED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65F91">
        <w:rPr>
          <w:rFonts w:ascii="Times New Roman" w:hAnsi="Times New Roman" w:cs="Times New Roman"/>
          <w:sz w:val="24"/>
          <w:szCs w:val="24"/>
        </w:rPr>
        <w:t xml:space="preserve">Dílo dle nabídky bude dodáno jako celek, </w:t>
      </w:r>
      <w:r w:rsidRPr="00991916">
        <w:rPr>
          <w:rFonts w:ascii="Times New Roman" w:hAnsi="Times New Roman" w:cs="Times New Roman"/>
          <w:sz w:val="24"/>
          <w:szCs w:val="24"/>
        </w:rPr>
        <w:t xml:space="preserve">nejpozději do </w:t>
      </w:r>
      <w:r w:rsidR="00CB6C0C" w:rsidRPr="00991916">
        <w:rPr>
          <w:rFonts w:ascii="Times New Roman" w:hAnsi="Times New Roman" w:cs="Times New Roman"/>
          <w:sz w:val="24"/>
          <w:szCs w:val="24"/>
        </w:rPr>
        <w:t>31.</w:t>
      </w:r>
      <w:r w:rsidRPr="00991916">
        <w:rPr>
          <w:rFonts w:ascii="Times New Roman" w:hAnsi="Times New Roman" w:cs="Times New Roman"/>
          <w:sz w:val="24"/>
          <w:szCs w:val="24"/>
        </w:rPr>
        <w:t xml:space="preserve"> </w:t>
      </w:r>
      <w:r w:rsidR="00CB6C0C" w:rsidRPr="00991916">
        <w:rPr>
          <w:rFonts w:ascii="Times New Roman" w:hAnsi="Times New Roman" w:cs="Times New Roman"/>
          <w:sz w:val="24"/>
          <w:szCs w:val="24"/>
        </w:rPr>
        <w:t xml:space="preserve">5. </w:t>
      </w:r>
      <w:r w:rsidRPr="00991916">
        <w:rPr>
          <w:rFonts w:ascii="Times New Roman" w:hAnsi="Times New Roman" w:cs="Times New Roman"/>
          <w:sz w:val="24"/>
          <w:szCs w:val="24"/>
        </w:rPr>
        <w:t>202</w:t>
      </w:r>
      <w:r w:rsidR="00CB6C0C" w:rsidRPr="00991916">
        <w:rPr>
          <w:rFonts w:ascii="Times New Roman" w:hAnsi="Times New Roman" w:cs="Times New Roman"/>
          <w:sz w:val="24"/>
          <w:szCs w:val="24"/>
        </w:rPr>
        <w:t>3</w:t>
      </w:r>
    </w:p>
    <w:p w:rsidR="00365F91" w:rsidRDefault="00365F91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91" w:rsidRDefault="00365F91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5F91" w:rsidRDefault="00365F91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5F91">
        <w:rPr>
          <w:rFonts w:ascii="Times New Roman" w:hAnsi="Times New Roman" w:cs="Times New Roman"/>
          <w:b/>
          <w:sz w:val="24"/>
          <w:szCs w:val="24"/>
        </w:rPr>
        <w:t>VI. Další ustanovení</w:t>
      </w:r>
    </w:p>
    <w:p w:rsidR="00365F91" w:rsidRPr="00365F91" w:rsidRDefault="00365F91" w:rsidP="00D820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571A" w:rsidRPr="00365F91" w:rsidRDefault="0045191C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F91">
        <w:rPr>
          <w:rFonts w:ascii="Times New Roman" w:hAnsi="Times New Roman" w:cs="Times New Roman"/>
          <w:sz w:val="24"/>
          <w:szCs w:val="24"/>
        </w:rPr>
        <w:t>P</w:t>
      </w:r>
      <w:r w:rsidR="0088571A" w:rsidRPr="00365F91">
        <w:rPr>
          <w:rFonts w:ascii="Times New Roman" w:hAnsi="Times New Roman" w:cs="Times New Roman"/>
          <w:sz w:val="24"/>
          <w:szCs w:val="24"/>
        </w:rPr>
        <w:t xml:space="preserve">ráva a povinnosti </w:t>
      </w:r>
      <w:r w:rsidRPr="00365F91">
        <w:rPr>
          <w:rFonts w:ascii="Times New Roman" w:hAnsi="Times New Roman" w:cs="Times New Roman"/>
          <w:sz w:val="24"/>
          <w:szCs w:val="24"/>
        </w:rPr>
        <w:t xml:space="preserve">neupravené </w:t>
      </w:r>
      <w:r w:rsidR="0088571A" w:rsidRPr="00365F91">
        <w:rPr>
          <w:rFonts w:ascii="Times New Roman" w:hAnsi="Times New Roman" w:cs="Times New Roman"/>
          <w:sz w:val="24"/>
          <w:szCs w:val="24"/>
        </w:rPr>
        <w:t xml:space="preserve">touto smlouvou </w:t>
      </w:r>
      <w:r w:rsidR="007661BF" w:rsidRPr="00365F91">
        <w:rPr>
          <w:rFonts w:ascii="Times New Roman" w:hAnsi="Times New Roman" w:cs="Times New Roman"/>
          <w:sz w:val="24"/>
          <w:szCs w:val="24"/>
        </w:rPr>
        <w:t xml:space="preserve">se řídí </w:t>
      </w:r>
      <w:r w:rsidRPr="00365F91">
        <w:rPr>
          <w:rFonts w:ascii="Times New Roman" w:hAnsi="Times New Roman" w:cs="Times New Roman"/>
          <w:sz w:val="24"/>
          <w:szCs w:val="24"/>
        </w:rPr>
        <w:t>občanským zákoníkem a právními předpisy souvisejícími, vše v platném a účinném znění</w:t>
      </w:r>
      <w:r w:rsidR="0088571A" w:rsidRPr="00365F91">
        <w:rPr>
          <w:rFonts w:ascii="Times New Roman" w:hAnsi="Times New Roman" w:cs="Times New Roman"/>
          <w:sz w:val="24"/>
          <w:szCs w:val="24"/>
        </w:rPr>
        <w:t>.</w:t>
      </w:r>
    </w:p>
    <w:p w:rsidR="0029531E" w:rsidRPr="00365F91" w:rsidRDefault="0029531E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F91">
        <w:rPr>
          <w:rFonts w:ascii="Times New Roman" w:hAnsi="Times New Roman" w:cs="Times New Roman"/>
          <w:sz w:val="24"/>
          <w:szCs w:val="24"/>
        </w:rPr>
        <w:t>Smluvní strany nepovažují žádné ustanovení smlouvy za obchodní tajemství.</w:t>
      </w:r>
    </w:p>
    <w:p w:rsidR="0088571A" w:rsidRDefault="00253D4C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byla vypracována</w:t>
      </w:r>
      <w:r w:rsidR="00857ECD">
        <w:rPr>
          <w:rFonts w:ascii="Times New Roman" w:hAnsi="Times New Roman" w:cs="Times New Roman"/>
          <w:sz w:val="24"/>
          <w:szCs w:val="24"/>
        </w:rPr>
        <w:t xml:space="preserve"> ve </w:t>
      </w:r>
      <w:r w:rsidR="00CB6C0C">
        <w:rPr>
          <w:rFonts w:ascii="Times New Roman" w:hAnsi="Times New Roman" w:cs="Times New Roman"/>
          <w:sz w:val="24"/>
          <w:szCs w:val="24"/>
        </w:rPr>
        <w:t>dvou</w:t>
      </w:r>
      <w:r>
        <w:rPr>
          <w:rFonts w:ascii="Times New Roman" w:hAnsi="Times New Roman" w:cs="Times New Roman"/>
          <w:sz w:val="24"/>
          <w:szCs w:val="24"/>
        </w:rPr>
        <w:t xml:space="preserve"> vyhotoveních</w:t>
      </w:r>
      <w:r w:rsidR="0088571A">
        <w:rPr>
          <w:rFonts w:ascii="Times New Roman" w:hAnsi="Times New Roman" w:cs="Times New Roman"/>
          <w:sz w:val="24"/>
          <w:szCs w:val="24"/>
        </w:rPr>
        <w:t>, z nichž</w:t>
      </w:r>
      <w:r>
        <w:rPr>
          <w:rFonts w:ascii="Times New Roman" w:hAnsi="Times New Roman" w:cs="Times New Roman"/>
          <w:sz w:val="24"/>
          <w:szCs w:val="24"/>
        </w:rPr>
        <w:t xml:space="preserve"> jedno</w:t>
      </w:r>
      <w:r w:rsidR="00857ECD">
        <w:rPr>
          <w:rFonts w:ascii="Times New Roman" w:hAnsi="Times New Roman" w:cs="Times New Roman"/>
          <w:sz w:val="24"/>
          <w:szCs w:val="24"/>
        </w:rPr>
        <w:t xml:space="preserve"> obdrží zhotovitel a </w:t>
      </w:r>
      <w:r w:rsidR="00CB6C0C">
        <w:rPr>
          <w:rFonts w:ascii="Times New Roman" w:hAnsi="Times New Roman" w:cs="Times New Roman"/>
          <w:sz w:val="24"/>
          <w:szCs w:val="24"/>
        </w:rPr>
        <w:t>jedno</w:t>
      </w:r>
      <w:r w:rsidR="0088571A">
        <w:rPr>
          <w:rFonts w:ascii="Times New Roman" w:hAnsi="Times New Roman" w:cs="Times New Roman"/>
          <w:sz w:val="24"/>
          <w:szCs w:val="24"/>
        </w:rPr>
        <w:t xml:space="preserve"> objednavatel.</w:t>
      </w:r>
      <w:r w:rsidR="0085358A">
        <w:rPr>
          <w:rFonts w:ascii="Times New Roman" w:hAnsi="Times New Roman" w:cs="Times New Roman"/>
          <w:sz w:val="24"/>
          <w:szCs w:val="24"/>
        </w:rPr>
        <w:t xml:space="preserve"> Smlouva </w:t>
      </w:r>
      <w:r>
        <w:rPr>
          <w:rFonts w:ascii="Times New Roman" w:hAnsi="Times New Roman" w:cs="Times New Roman"/>
          <w:sz w:val="24"/>
          <w:szCs w:val="24"/>
        </w:rPr>
        <w:t>nabývá platnosti dnem jejího podpisu poslední ze smluvních stran a účinnosti zveřejněním v Registru smluv.</w:t>
      </w:r>
    </w:p>
    <w:p w:rsidR="00E33218" w:rsidRPr="00365F91" w:rsidRDefault="0045191C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F91">
        <w:rPr>
          <w:rFonts w:ascii="Times New Roman" w:hAnsi="Times New Roman" w:cs="Times New Roman"/>
          <w:sz w:val="24"/>
          <w:szCs w:val="24"/>
        </w:rPr>
        <w:t>Změny a doplňky této smlouvy je možné činit pouze po dohodě smluvních stran formou písemných dodatků.</w:t>
      </w:r>
    </w:p>
    <w:p w:rsidR="007661BF" w:rsidRDefault="007661BF" w:rsidP="00650D0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tato smlouva odpovídá jejich pravé a svobodné vůli, seznámily se s jejím obsahem a na důkaz svého souhlasu ji podepisují</w:t>
      </w:r>
    </w:p>
    <w:p w:rsidR="009057FF" w:rsidRDefault="009057FF" w:rsidP="00650D01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7FF">
        <w:rPr>
          <w:rFonts w:ascii="Times New Roman" w:hAnsi="Times New Roman" w:cs="Times New Roman"/>
          <w:sz w:val="24"/>
          <w:szCs w:val="24"/>
        </w:rPr>
        <w:t xml:space="preserve">Smluvní strany berou na vědomí, že Povodí Ohře, státní podnik, </w:t>
      </w:r>
      <w:r w:rsidR="00857ECD">
        <w:rPr>
          <w:rFonts w:ascii="Times New Roman" w:hAnsi="Times New Roman" w:cs="Times New Roman"/>
          <w:sz w:val="24"/>
          <w:szCs w:val="24"/>
        </w:rPr>
        <w:t>je povinen zveřejnit obraz smlouvy a jejích případných změn</w:t>
      </w:r>
      <w:r w:rsidR="007661BF">
        <w:rPr>
          <w:rFonts w:ascii="Times New Roman" w:hAnsi="Times New Roman" w:cs="Times New Roman"/>
          <w:sz w:val="24"/>
          <w:szCs w:val="24"/>
        </w:rPr>
        <w:t xml:space="preserve"> (dodatků) a dalších dokumentů o</w:t>
      </w:r>
      <w:r w:rsidR="00857ECD">
        <w:rPr>
          <w:rFonts w:ascii="Times New Roman" w:hAnsi="Times New Roman" w:cs="Times New Roman"/>
          <w:sz w:val="24"/>
          <w:szCs w:val="24"/>
        </w:rPr>
        <w:t xml:space="preserve">d této smlouvy odvozených včetně </w:t>
      </w:r>
      <w:proofErr w:type="spellStart"/>
      <w:r w:rsidR="00857ECD">
        <w:rPr>
          <w:rFonts w:ascii="Times New Roman" w:hAnsi="Times New Roman" w:cs="Times New Roman"/>
          <w:sz w:val="24"/>
          <w:szCs w:val="24"/>
        </w:rPr>
        <w:t>metadat</w:t>
      </w:r>
      <w:proofErr w:type="spellEnd"/>
      <w:r w:rsidR="00857ECD">
        <w:rPr>
          <w:rFonts w:ascii="Times New Roman" w:hAnsi="Times New Roman" w:cs="Times New Roman"/>
          <w:sz w:val="24"/>
          <w:szCs w:val="24"/>
        </w:rPr>
        <w:t xml:space="preserve"> požadovaných k uveřejnění dle</w:t>
      </w:r>
      <w:r w:rsidRPr="009057FF">
        <w:rPr>
          <w:rFonts w:ascii="Times New Roman" w:hAnsi="Times New Roman" w:cs="Times New Roman"/>
          <w:sz w:val="24"/>
          <w:szCs w:val="24"/>
        </w:rPr>
        <w:t xml:space="preserve"> zákona č. 340/2015 Sb. o </w:t>
      </w:r>
      <w:r w:rsidR="00857ECD">
        <w:rPr>
          <w:rFonts w:ascii="Times New Roman" w:hAnsi="Times New Roman" w:cs="Times New Roman"/>
          <w:sz w:val="24"/>
          <w:szCs w:val="24"/>
        </w:rPr>
        <w:t xml:space="preserve">registru smluv. Zveřejnění smlouvy a </w:t>
      </w:r>
      <w:proofErr w:type="spellStart"/>
      <w:r w:rsidR="00857ECD">
        <w:rPr>
          <w:rFonts w:ascii="Times New Roman" w:hAnsi="Times New Roman" w:cs="Times New Roman"/>
          <w:sz w:val="24"/>
          <w:szCs w:val="24"/>
        </w:rPr>
        <w:t>metadat</w:t>
      </w:r>
      <w:proofErr w:type="spellEnd"/>
      <w:r w:rsidR="00857ECD">
        <w:rPr>
          <w:rFonts w:ascii="Times New Roman" w:hAnsi="Times New Roman" w:cs="Times New Roman"/>
          <w:sz w:val="24"/>
          <w:szCs w:val="24"/>
        </w:rPr>
        <w:t xml:space="preserve"> v registru smluv zajistí Povodí Ohře, státní podnik, který má právo tuto smlouvu zveřejnit rovněž v pochybnostech o tom, zda tato smlouva zveřejnění podléhá či nikoliv.</w:t>
      </w:r>
    </w:p>
    <w:p w:rsidR="00650D01" w:rsidRDefault="00650D01" w:rsidP="00D820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7ECD" w:rsidRPr="00857ECD" w:rsidRDefault="003D32B5" w:rsidP="00D820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VII. </w:t>
      </w:r>
      <w:proofErr w:type="spellStart"/>
      <w:r w:rsidR="00857ECD" w:rsidRPr="00857E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Compliance</w:t>
      </w:r>
      <w:proofErr w:type="spellEnd"/>
      <w:r w:rsidR="00857ECD" w:rsidRPr="00857E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doložka</w:t>
      </w:r>
    </w:p>
    <w:p w:rsidR="00857ECD" w:rsidRPr="00857ECD" w:rsidRDefault="00857EC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1.   Smluvní strany níže svým podpisem stvrzují, že v průběhu vyjednávání o této Smlouvě</w:t>
      </w:r>
    </w:p>
    <w:p w:rsidR="00857ECD" w:rsidRDefault="00857EC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vždy jednaly a postupovaly čestně a transparentně, a současně se zavazují, že takto</w:t>
      </w:r>
    </w:p>
    <w:p w:rsidR="00857ECD" w:rsidRPr="00857ECD" w:rsidRDefault="00857ECD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budou jednat i při plnění této Smlouvy a veškerých činností s ní souvisejících.</w:t>
      </w:r>
    </w:p>
    <w:p w:rsidR="00857ECD" w:rsidRPr="00857ECD" w:rsidRDefault="00857ECD" w:rsidP="00650D01">
      <w:pPr>
        <w:autoSpaceDE w:val="0"/>
        <w:autoSpaceDN w:val="0"/>
        <w:adjustRightInd w:val="0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57ECD" w:rsidRPr="00857ECD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2.  Smluvní strany se dále zavazují vždy jednat tak a přijmout taková opatření, aby nedošlo</w:t>
      </w:r>
    </w:p>
    <w:p w:rsidR="0045191C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ke vzniku důvodného podezření na spáchání trestného činu či k samotnému jeho</w:t>
      </w:r>
    </w:p>
    <w:p w:rsidR="00D501D7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spáchání včetně formy účastenství),</w:t>
      </w:r>
      <w:r w:rsidR="00D50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tj. jednat tak, aby kterékoli ze smluvních</w:t>
      </w:r>
      <w:r w:rsidR="003E65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stran</w:t>
      </w:r>
    </w:p>
    <w:p w:rsidR="00D501D7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nemohla být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přičtena odpovědnost podle zákona č. 418/2011 Sb., o trestní odpovědnosti</w:t>
      </w:r>
    </w:p>
    <w:p w:rsidR="00D501D7" w:rsidRDefault="007661BF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rávnických 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sob a řízení proti nim, nebo nevznikla trestní odpovědnost fyzických osob</w:t>
      </w:r>
    </w:p>
    <w:p w:rsidR="00D501D7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(včetně 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aměstnanců) podle</w:t>
      </w:r>
      <w:r w:rsidR="00D501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trestního zákoníku, případně aby nebylo zahájeno trestní</w:t>
      </w:r>
    </w:p>
    <w:p w:rsidR="00D501D7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stíhání proti kterékoli ze </w:t>
      </w:r>
      <w:r w:rsidR="00D501D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mluvních stran, včetně jejích zaměstnanců podle platných</w:t>
      </w:r>
    </w:p>
    <w:p w:rsidR="00857ECD" w:rsidRPr="00857ECD" w:rsidRDefault="00857ECD" w:rsidP="00650D0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právních předpisů.</w:t>
      </w:r>
    </w:p>
    <w:p w:rsidR="007661BF" w:rsidRDefault="007661BF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="00365F91">
        <w:rPr>
          <w:rFonts w:ascii="Times New Roman" w:hAnsi="Times New Roman" w:cs="Times New Roman"/>
          <w:color w:val="000000"/>
          <w:sz w:val="24"/>
          <w:szCs w:val="24"/>
        </w:rPr>
        <w:t>Dodavatel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prohlašuje, že se seznámil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 se zásadami, hodnotami a cíli </w:t>
      </w:r>
      <w:proofErr w:type="spellStart"/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Compliance</w:t>
      </w:r>
      <w:proofErr w:type="spellEnd"/>
    </w:p>
    <w:p w:rsidR="00991916" w:rsidRPr="00991916" w:rsidRDefault="007661BF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rogramu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Povodí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Ohře,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>s.p</w:t>
      </w:r>
      <w:proofErr w:type="spellEnd"/>
      <w:r w:rsidR="0045191C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45191C">
        <w:rPr>
          <w:rFonts w:ascii="Times New Roman" w:hAnsi="Times New Roman" w:cs="Times New Roman"/>
          <w:color w:val="0070C0"/>
          <w:sz w:val="24"/>
          <w:szCs w:val="24"/>
        </w:rPr>
        <w:t xml:space="preserve">(viz </w:t>
      </w:r>
      <w:r w:rsidR="00991916">
        <w:rPr>
          <w:rFonts w:ascii="Times New Roman" w:hAnsi="Times New Roman" w:cs="Times New Roman"/>
          <w:sz w:val="24"/>
          <w:szCs w:val="24"/>
          <w:u w:val="single"/>
        </w:rPr>
        <w:fldChar w:fldCharType="begin"/>
      </w:r>
      <w:r w:rsidR="00991916">
        <w:rPr>
          <w:rFonts w:ascii="Times New Roman" w:hAnsi="Times New Roman" w:cs="Times New Roman"/>
          <w:sz w:val="24"/>
          <w:szCs w:val="24"/>
          <w:u w:val="single"/>
        </w:rPr>
        <w:instrText xml:space="preserve"> HYPERLINK "</w:instrText>
      </w:r>
      <w:r w:rsidR="00991916" w:rsidRPr="00991916">
        <w:rPr>
          <w:rFonts w:ascii="Times New Roman" w:hAnsi="Times New Roman" w:cs="Times New Roman"/>
          <w:sz w:val="24"/>
          <w:szCs w:val="24"/>
          <w:u w:val="single"/>
        </w:rPr>
        <w:instrText>http://www.poh.cz/protikorupcni-a-compliance-</w:instrText>
      </w:r>
    </w:p>
    <w:p w:rsidR="00991916" w:rsidRPr="007721DA" w:rsidRDefault="00991916" w:rsidP="00650D01">
      <w:pPr>
        <w:autoSpaceDE w:val="0"/>
        <w:autoSpaceDN w:val="0"/>
        <w:adjustRightInd w:val="0"/>
        <w:contextualSpacing/>
        <w:jc w:val="both"/>
        <w:rPr>
          <w:rStyle w:val="Hypertextovodkaz"/>
          <w:rFonts w:ascii="Times New Roman" w:hAnsi="Times New Roman" w:cs="Times New Roman"/>
          <w:sz w:val="24"/>
          <w:szCs w:val="24"/>
        </w:rPr>
      </w:pPr>
      <w:r w:rsidRPr="00991916">
        <w:rPr>
          <w:rFonts w:ascii="Times New Roman" w:hAnsi="Times New Roman" w:cs="Times New Roman"/>
          <w:sz w:val="24"/>
          <w:szCs w:val="24"/>
          <w:u w:val="single"/>
        </w:rPr>
        <w:instrText>program/d-</w:instrText>
      </w:r>
      <w:r>
        <w:rPr>
          <w:rFonts w:ascii="Times New Roman" w:hAnsi="Times New Roman" w:cs="Times New Roman"/>
          <w:sz w:val="24"/>
          <w:szCs w:val="24"/>
          <w:u w:val="single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Pr="007721DA">
        <w:rPr>
          <w:rStyle w:val="Hypertextovodkaz"/>
          <w:rFonts w:ascii="Times New Roman" w:hAnsi="Times New Roman" w:cs="Times New Roman"/>
          <w:sz w:val="24"/>
          <w:szCs w:val="24"/>
        </w:rPr>
        <w:t>http://www.poh.cz/protikorupcni-a-compliance-</w:t>
      </w:r>
    </w:p>
    <w:p w:rsidR="007661BF" w:rsidRDefault="00991916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21DA">
        <w:rPr>
          <w:rStyle w:val="Hypertextovodkaz"/>
          <w:rFonts w:ascii="Times New Roman" w:hAnsi="Times New Roman" w:cs="Times New Roman"/>
          <w:sz w:val="24"/>
          <w:szCs w:val="24"/>
        </w:rPr>
        <w:t>program/d-</w:t>
      </w:r>
      <w:r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r w:rsidR="0045191C" w:rsidRPr="007661BF">
        <w:rPr>
          <w:rFonts w:ascii="Times New Roman" w:hAnsi="Times New Roman" w:cs="Times New Roman"/>
          <w:color w:val="0070C0"/>
          <w:sz w:val="24"/>
          <w:szCs w:val="24"/>
          <w:u w:val="single"/>
        </w:rPr>
        <w:t>1</w:t>
      </w:r>
      <w:r w:rsidR="00857ECD" w:rsidRPr="007661BF">
        <w:rPr>
          <w:rFonts w:ascii="Times New Roman" w:hAnsi="Times New Roman" w:cs="Times New Roman"/>
          <w:color w:val="0070C0"/>
          <w:sz w:val="24"/>
          <w:szCs w:val="24"/>
          <w:u w:val="single"/>
        </w:rPr>
        <w:t>346/p1=1458)</w:t>
      </w:r>
      <w:r w:rsidR="00857ECD" w:rsidRPr="00857ECD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857ECD" w:rsidRPr="00857ECD">
        <w:rPr>
          <w:rFonts w:ascii="Times New Roman" w:hAnsi="Times New Roman" w:cs="Times New Roman"/>
          <w:color w:val="000000"/>
          <w:sz w:val="24"/>
          <w:szCs w:val="24"/>
        </w:rPr>
        <w:t>dále s Etickým kodexem Povodí Ohře, státní podnik a</w:t>
      </w:r>
    </w:p>
    <w:p w:rsidR="007661BF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Protikorupčním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programem Povodí Ohře, stá</w:t>
      </w:r>
      <w:r w:rsidR="003E651F">
        <w:rPr>
          <w:rFonts w:ascii="Times New Roman" w:hAnsi="Times New Roman" w:cs="Times New Roman"/>
          <w:color w:val="000000"/>
          <w:sz w:val="24"/>
          <w:szCs w:val="24"/>
        </w:rPr>
        <w:t xml:space="preserve">tní podnik. </w:t>
      </w:r>
      <w:r w:rsidR="00365F91">
        <w:rPr>
          <w:rFonts w:ascii="Times New Roman" w:hAnsi="Times New Roman" w:cs="Times New Roman"/>
          <w:color w:val="000000"/>
          <w:sz w:val="24"/>
          <w:szCs w:val="24"/>
        </w:rPr>
        <w:t>Dodavatel se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 při</w:t>
      </w:r>
    </w:p>
    <w:p w:rsidR="007661BF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plnění této Smlouvy zavazuje po celou dobu jejího trvání dodržovat zásady a hodnoty</w:t>
      </w:r>
    </w:p>
    <w:p w:rsidR="00857ECD" w:rsidRPr="00857ECD" w:rsidRDefault="00857ECD" w:rsidP="00650D01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obsažené v uvedených dokumentech, pokud to jejich povaha umožňuje.</w:t>
      </w:r>
    </w:p>
    <w:p w:rsidR="00857ECD" w:rsidRPr="00857ECD" w:rsidRDefault="00857ECD" w:rsidP="00650D01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857ECD" w:rsidRPr="00857ECD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4. Smluvní strany se dále zavazují navzájem si neprodleně oznámit důvodné podezření</w:t>
      </w:r>
    </w:p>
    <w:p w:rsidR="00857ECD" w:rsidRPr="00857ECD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ohledně možného naplnění skutkové podstaty jakéhokoli z trestných činů, zejména</w:t>
      </w:r>
    </w:p>
    <w:p w:rsidR="0045191C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trestného činu korupční povahy, a to bez ohledu a nad rámec případné zákonné</w:t>
      </w:r>
    </w:p>
    <w:p w:rsidR="0045191C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oznamovací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>povinnosti; obdobné platí ve vztahu k jednání, které je v rozporu se</w:t>
      </w:r>
    </w:p>
    <w:p w:rsidR="00857ECD" w:rsidRDefault="00857ECD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57ECD">
        <w:rPr>
          <w:rFonts w:ascii="Times New Roman" w:hAnsi="Times New Roman" w:cs="Times New Roman"/>
          <w:color w:val="000000"/>
          <w:sz w:val="24"/>
          <w:szCs w:val="24"/>
        </w:rPr>
        <w:t>zásadami vyjádřeným</w:t>
      </w:r>
      <w:r w:rsidR="00253D4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857ECD">
        <w:rPr>
          <w:rFonts w:ascii="Times New Roman" w:hAnsi="Times New Roman" w:cs="Times New Roman"/>
          <w:color w:val="000000"/>
          <w:sz w:val="24"/>
          <w:szCs w:val="24"/>
        </w:rPr>
        <w:t xml:space="preserve"> v tomto článku</w:t>
      </w:r>
      <w:r w:rsidR="004519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3218" w:rsidRDefault="00E33218" w:rsidP="00650D01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5191C" w:rsidRDefault="0045191C" w:rsidP="00D820ED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45191C" w:rsidRDefault="00440D96" w:rsidP="00D82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</w:t>
      </w:r>
      <w:r w:rsidR="003D3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="003D32B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4519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Ochrana a zpracování osobních údajů</w:t>
      </w:r>
    </w:p>
    <w:p w:rsidR="0045191C" w:rsidRDefault="0045191C" w:rsidP="00D820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případě, že v souvislosti s touto smlouvou dochází ke zpracovávání osobních údajů,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jsou tyto zpracovávány v souladu s platnými právními předpisy, které upravují ochranu a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zpracování osobních údajů, zejména s nařízením Evropského parlamentu a Rady (EU) č.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2016/679 ze dne 27. 4. 2016 o ochraně fyzických osob v souvislosti se zpracováním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osobních údajů a o volném pohybu těchto údajů a o zrušení směrnice 95/46/ES (obecné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nařízení o ochraně osobních údajů). Informace o zpracování osobních údajů, včetně účelu</w:t>
      </w:r>
    </w:p>
    <w:p w:rsidR="0045191C" w:rsidRDefault="0045191C" w:rsidP="00650D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důvodu zpracování, naleznete na  </w:t>
      </w:r>
      <w:hyperlink r:id="rId5" w:history="1">
        <w:r w:rsidRPr="00056CF4">
          <w:rPr>
            <w:rStyle w:val="Hypertextovodkaz"/>
            <w:rFonts w:ascii="Times New Roman" w:hAnsi="Times New Roman" w:cs="Times New Roman"/>
            <w:sz w:val="24"/>
            <w:szCs w:val="24"/>
          </w:rPr>
          <w:t>http://www.poh.cz/informace-o-zpracovani-osobnich-</w:t>
        </w:r>
      </w:hyperlink>
    </w:p>
    <w:p w:rsidR="009057FF" w:rsidRPr="00D501D7" w:rsidRDefault="00D501D7" w:rsidP="00650D01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FF"/>
          <w:sz w:val="24"/>
          <w:szCs w:val="24"/>
        </w:rPr>
        <w:t>udaju</w:t>
      </w:r>
      <w:proofErr w:type="spellEnd"/>
      <w:r>
        <w:rPr>
          <w:rFonts w:ascii="Times New Roman" w:hAnsi="Times New Roman" w:cs="Times New Roman"/>
          <w:color w:val="0000FF"/>
          <w:sz w:val="24"/>
          <w:szCs w:val="24"/>
        </w:rPr>
        <w:t>/d-1369/p1=1459</w:t>
      </w:r>
    </w:p>
    <w:p w:rsidR="009057FF" w:rsidRDefault="009057F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D01" w:rsidRDefault="00650D01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321D8" w:rsidRDefault="00D820ED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0ED">
        <w:rPr>
          <w:rFonts w:ascii="Times New Roman" w:hAnsi="Times New Roman" w:cs="Times New Roman"/>
          <w:sz w:val="24"/>
          <w:szCs w:val="24"/>
          <w:u w:val="single"/>
        </w:rPr>
        <w:t>Přílohy ke smlouvě:</w:t>
      </w:r>
      <w:r>
        <w:rPr>
          <w:rFonts w:ascii="Times New Roman" w:hAnsi="Times New Roman" w:cs="Times New Roman"/>
          <w:sz w:val="24"/>
          <w:szCs w:val="24"/>
        </w:rPr>
        <w:t xml:space="preserve"> Cenová nabídka zhotovitele ze dne 7.3.2023</w:t>
      </w:r>
    </w:p>
    <w:p w:rsidR="00D820ED" w:rsidRDefault="007661B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661BF" w:rsidRDefault="009057F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365F91">
        <w:rPr>
          <w:rFonts w:ascii="Times New Roman" w:hAnsi="Times New Roman" w:cs="Times New Roman"/>
          <w:sz w:val="24"/>
          <w:szCs w:val="24"/>
        </w:rPr>
        <w:t> Terezíně dne</w:t>
      </w:r>
      <w:r>
        <w:rPr>
          <w:rFonts w:ascii="Times New Roman" w:hAnsi="Times New Roman" w:cs="Times New Roman"/>
          <w:sz w:val="24"/>
          <w:szCs w:val="24"/>
        </w:rPr>
        <w:t>:</w:t>
      </w:r>
      <w:r w:rsidR="00CB6C0C">
        <w:rPr>
          <w:rFonts w:ascii="Times New Roman" w:hAnsi="Times New Roman" w:cs="Times New Roman"/>
          <w:sz w:val="24"/>
          <w:szCs w:val="24"/>
        </w:rPr>
        <w:t xml:space="preserve"> </w:t>
      </w:r>
      <w:r w:rsidR="00991916">
        <w:rPr>
          <w:rFonts w:ascii="Times New Roman" w:hAnsi="Times New Roman" w:cs="Times New Roman"/>
          <w:sz w:val="24"/>
          <w:szCs w:val="24"/>
        </w:rPr>
        <w:t>24.</w:t>
      </w:r>
      <w:r w:rsidR="00CB6C0C">
        <w:rPr>
          <w:rFonts w:ascii="Times New Roman" w:hAnsi="Times New Roman" w:cs="Times New Roman"/>
          <w:sz w:val="24"/>
          <w:szCs w:val="24"/>
        </w:rPr>
        <w:t xml:space="preserve"> 3. 2023</w:t>
      </w:r>
      <w:r w:rsidR="00D501D7">
        <w:rPr>
          <w:rFonts w:ascii="Times New Roman" w:hAnsi="Times New Roman" w:cs="Times New Roman"/>
          <w:sz w:val="24"/>
          <w:szCs w:val="24"/>
        </w:rPr>
        <w:tab/>
      </w:r>
      <w:r w:rsidR="00D501D7">
        <w:rPr>
          <w:rFonts w:ascii="Times New Roman" w:hAnsi="Times New Roman" w:cs="Times New Roman"/>
          <w:sz w:val="24"/>
          <w:szCs w:val="24"/>
        </w:rPr>
        <w:tab/>
      </w:r>
    </w:p>
    <w:p w:rsidR="00365F91" w:rsidRDefault="00365F91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1BF" w:rsidRDefault="007661B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57FF" w:rsidRDefault="009057F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  <w:r w:rsidR="007661BF">
        <w:rPr>
          <w:rFonts w:ascii="Times New Roman" w:hAnsi="Times New Roman" w:cs="Times New Roman"/>
          <w:sz w:val="24"/>
          <w:szCs w:val="24"/>
        </w:rPr>
        <w:tab/>
      </w:r>
      <w:r w:rsidR="007661BF">
        <w:rPr>
          <w:rFonts w:ascii="Times New Roman" w:hAnsi="Times New Roman" w:cs="Times New Roman"/>
          <w:sz w:val="24"/>
          <w:szCs w:val="24"/>
        </w:rPr>
        <w:tab/>
      </w:r>
      <w:r w:rsidR="007661BF"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:rsidR="009057FF" w:rsidRDefault="009057FF" w:rsidP="009057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za  objednavatele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zhotovitele</w:t>
      </w:r>
    </w:p>
    <w:p w:rsidR="00E33218" w:rsidRPr="00F45AD2" w:rsidRDefault="00991916" w:rsidP="00991916">
      <w:pPr>
        <w:spacing w:after="0" w:line="240" w:lineRule="auto"/>
        <w:ind w:left="5664" w:hanging="495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CB6C0C">
        <w:rPr>
          <w:rFonts w:ascii="Times New Roman" w:hAnsi="Times New Roman" w:cs="Times New Roman"/>
          <w:sz w:val="24"/>
          <w:szCs w:val="24"/>
        </w:rPr>
        <w:t>, ředit</w:t>
      </w:r>
      <w:r>
        <w:rPr>
          <w:rFonts w:ascii="Times New Roman" w:hAnsi="Times New Roman" w:cs="Times New Roman"/>
          <w:sz w:val="24"/>
          <w:szCs w:val="24"/>
        </w:rPr>
        <w:t>e</w:t>
      </w:r>
      <w:r w:rsidR="00CB6C0C">
        <w:rPr>
          <w:rFonts w:ascii="Times New Roman" w:hAnsi="Times New Roman" w:cs="Times New Roman"/>
          <w:sz w:val="24"/>
          <w:szCs w:val="24"/>
        </w:rPr>
        <w:t>lka závodu Terezín</w:t>
      </w:r>
      <w:r w:rsidR="00181F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….</w:t>
      </w:r>
      <w:bookmarkStart w:id="0" w:name="_GoBack"/>
      <w:bookmarkEnd w:id="0"/>
      <w:r w:rsidR="00181FC1">
        <w:rPr>
          <w:rFonts w:ascii="Times New Roman" w:hAnsi="Times New Roman" w:cs="Times New Roman"/>
          <w:sz w:val="24"/>
          <w:szCs w:val="24"/>
        </w:rPr>
        <w:t>, jednatel společnosti</w:t>
      </w:r>
    </w:p>
    <w:sectPr w:rsidR="00E33218" w:rsidRPr="00F45AD2" w:rsidSect="00253D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1B7"/>
    <w:multiLevelType w:val="hybridMultilevel"/>
    <w:tmpl w:val="81DE88F2"/>
    <w:lvl w:ilvl="0" w:tplc="09043B6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90369"/>
    <w:multiLevelType w:val="hybridMultilevel"/>
    <w:tmpl w:val="E8826A8A"/>
    <w:lvl w:ilvl="0" w:tplc="EF0AE0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4AB7"/>
    <w:multiLevelType w:val="hybridMultilevel"/>
    <w:tmpl w:val="DE3AE154"/>
    <w:lvl w:ilvl="0" w:tplc="45A8CF3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4C0E33"/>
    <w:multiLevelType w:val="hybridMultilevel"/>
    <w:tmpl w:val="EE66711A"/>
    <w:lvl w:ilvl="0" w:tplc="4B508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6461E"/>
    <w:multiLevelType w:val="hybridMultilevel"/>
    <w:tmpl w:val="61906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356"/>
    <w:multiLevelType w:val="hybridMultilevel"/>
    <w:tmpl w:val="9FCCE7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634C04"/>
    <w:multiLevelType w:val="hybridMultilevel"/>
    <w:tmpl w:val="37A62D56"/>
    <w:lvl w:ilvl="0" w:tplc="E4ECED2C">
      <w:start w:val="1"/>
      <w:numFmt w:val="upperRoman"/>
      <w:lvlText w:val="%1."/>
      <w:lvlJc w:val="left"/>
      <w:pPr>
        <w:ind w:left="468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36" w:hanging="360"/>
      </w:pPr>
    </w:lvl>
    <w:lvl w:ilvl="2" w:tplc="0405001B" w:tentative="1">
      <w:start w:val="1"/>
      <w:numFmt w:val="lowerRoman"/>
      <w:lvlText w:val="%3."/>
      <w:lvlJc w:val="right"/>
      <w:pPr>
        <w:ind w:left="5056" w:hanging="180"/>
      </w:pPr>
    </w:lvl>
    <w:lvl w:ilvl="3" w:tplc="0405000F" w:tentative="1">
      <w:start w:val="1"/>
      <w:numFmt w:val="decimal"/>
      <w:lvlText w:val="%4."/>
      <w:lvlJc w:val="left"/>
      <w:pPr>
        <w:ind w:left="5776" w:hanging="360"/>
      </w:pPr>
    </w:lvl>
    <w:lvl w:ilvl="4" w:tplc="04050019" w:tentative="1">
      <w:start w:val="1"/>
      <w:numFmt w:val="lowerLetter"/>
      <w:lvlText w:val="%5."/>
      <w:lvlJc w:val="left"/>
      <w:pPr>
        <w:ind w:left="6496" w:hanging="360"/>
      </w:pPr>
    </w:lvl>
    <w:lvl w:ilvl="5" w:tplc="0405001B" w:tentative="1">
      <w:start w:val="1"/>
      <w:numFmt w:val="lowerRoman"/>
      <w:lvlText w:val="%6."/>
      <w:lvlJc w:val="right"/>
      <w:pPr>
        <w:ind w:left="7216" w:hanging="180"/>
      </w:pPr>
    </w:lvl>
    <w:lvl w:ilvl="6" w:tplc="0405000F" w:tentative="1">
      <w:start w:val="1"/>
      <w:numFmt w:val="decimal"/>
      <w:lvlText w:val="%7."/>
      <w:lvlJc w:val="left"/>
      <w:pPr>
        <w:ind w:left="7936" w:hanging="360"/>
      </w:pPr>
    </w:lvl>
    <w:lvl w:ilvl="7" w:tplc="04050019" w:tentative="1">
      <w:start w:val="1"/>
      <w:numFmt w:val="lowerLetter"/>
      <w:lvlText w:val="%8."/>
      <w:lvlJc w:val="left"/>
      <w:pPr>
        <w:ind w:left="8656" w:hanging="360"/>
      </w:pPr>
    </w:lvl>
    <w:lvl w:ilvl="8" w:tplc="0405001B" w:tentative="1">
      <w:start w:val="1"/>
      <w:numFmt w:val="lowerRoman"/>
      <w:lvlText w:val="%9."/>
      <w:lvlJc w:val="right"/>
      <w:pPr>
        <w:ind w:left="937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A1"/>
    <w:rsid w:val="0005725F"/>
    <w:rsid w:val="00181FC1"/>
    <w:rsid w:val="001A4DCF"/>
    <w:rsid w:val="00217927"/>
    <w:rsid w:val="00253D4C"/>
    <w:rsid w:val="0029531E"/>
    <w:rsid w:val="00365F91"/>
    <w:rsid w:val="0038209C"/>
    <w:rsid w:val="003D32B5"/>
    <w:rsid w:val="003E651F"/>
    <w:rsid w:val="00440D96"/>
    <w:rsid w:val="0045191C"/>
    <w:rsid w:val="00470C12"/>
    <w:rsid w:val="004F500A"/>
    <w:rsid w:val="00502101"/>
    <w:rsid w:val="0050537B"/>
    <w:rsid w:val="005811E0"/>
    <w:rsid w:val="005F658A"/>
    <w:rsid w:val="00612216"/>
    <w:rsid w:val="006321D8"/>
    <w:rsid w:val="00650D01"/>
    <w:rsid w:val="00683727"/>
    <w:rsid w:val="00733996"/>
    <w:rsid w:val="007661BF"/>
    <w:rsid w:val="007B44D0"/>
    <w:rsid w:val="00824393"/>
    <w:rsid w:val="0085358A"/>
    <w:rsid w:val="00857ECD"/>
    <w:rsid w:val="008632C6"/>
    <w:rsid w:val="00883EBC"/>
    <w:rsid w:val="0088571A"/>
    <w:rsid w:val="009057FF"/>
    <w:rsid w:val="00991916"/>
    <w:rsid w:val="009B1693"/>
    <w:rsid w:val="009D59F5"/>
    <w:rsid w:val="00A116F1"/>
    <w:rsid w:val="00BD1B13"/>
    <w:rsid w:val="00BF6487"/>
    <w:rsid w:val="00C12EF4"/>
    <w:rsid w:val="00CB6C0C"/>
    <w:rsid w:val="00D23843"/>
    <w:rsid w:val="00D501D7"/>
    <w:rsid w:val="00D820ED"/>
    <w:rsid w:val="00DC1E7A"/>
    <w:rsid w:val="00DC42FB"/>
    <w:rsid w:val="00DD7554"/>
    <w:rsid w:val="00DE524B"/>
    <w:rsid w:val="00DF2C61"/>
    <w:rsid w:val="00E33218"/>
    <w:rsid w:val="00E445A1"/>
    <w:rsid w:val="00E90E58"/>
    <w:rsid w:val="00EB7AD8"/>
    <w:rsid w:val="00F4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55D0"/>
  <w15:docId w15:val="{7D9C9EB0-7E0F-48D0-BD0B-FB62F12C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44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E445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445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E44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E445A1"/>
    <w:pPr>
      <w:ind w:left="720"/>
      <w:contextualSpacing/>
    </w:pPr>
  </w:style>
  <w:style w:type="paragraph" w:styleId="Bezmezer">
    <w:name w:val="No Spacing"/>
    <w:uiPriority w:val="1"/>
    <w:qFormat/>
    <w:rsid w:val="00E445A1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2439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2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h.cz/informace-o-zpracovani-osobnich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1036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Ohře, státní podnik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Parnahajova Iveta</dc:creator>
  <cp:lastModifiedBy>Ing. Kimmer Petr</cp:lastModifiedBy>
  <cp:revision>2</cp:revision>
  <dcterms:created xsi:type="dcterms:W3CDTF">2023-05-17T11:39:00Z</dcterms:created>
  <dcterms:modified xsi:type="dcterms:W3CDTF">2023-05-17T11:39:00Z</dcterms:modified>
</cp:coreProperties>
</file>