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BCC1" w14:textId="77777777" w:rsidR="00A44423" w:rsidRPr="00C87DAF" w:rsidRDefault="00A44423" w:rsidP="00A44423">
      <w:pPr>
        <w:pStyle w:val="Podnadpis"/>
        <w:outlineLvl w:val="0"/>
        <w:rPr>
          <w:rFonts w:ascii="Garamond" w:hAnsi="Garamond"/>
          <w:color w:val="000000"/>
          <w:sz w:val="32"/>
          <w:szCs w:val="32"/>
        </w:rPr>
      </w:pPr>
    </w:p>
    <w:p w14:paraId="189BE320" w14:textId="77777777" w:rsidR="00A44423" w:rsidRPr="00324A72" w:rsidRDefault="00A44423" w:rsidP="00A44423">
      <w:pPr>
        <w:pStyle w:val="Podnadpis"/>
        <w:outlineLvl w:val="0"/>
        <w:rPr>
          <w:rFonts w:ascii="Arial" w:hAnsi="Arial" w:cs="Arial"/>
          <w:bCs/>
          <w:color w:val="000000"/>
          <w:sz w:val="20"/>
        </w:rPr>
      </w:pPr>
    </w:p>
    <w:p w14:paraId="4245551D" w14:textId="6FA4ACC1" w:rsidR="00DB4DE5" w:rsidRPr="00324A72" w:rsidRDefault="00DB4DE5" w:rsidP="00324A72">
      <w:pPr>
        <w:pStyle w:val="Podnadpis"/>
        <w:spacing w:after="120" w:line="276" w:lineRule="auto"/>
        <w:outlineLvl w:val="0"/>
        <w:rPr>
          <w:rFonts w:ascii="Arial" w:eastAsiaTheme="minorHAnsi" w:hAnsi="Arial" w:cs="Arial"/>
          <w:bCs/>
          <w:color w:val="000000"/>
          <w:szCs w:val="24"/>
          <w:lang w:eastAsia="en-US"/>
        </w:rPr>
      </w:pPr>
      <w:r w:rsidRPr="00324A72">
        <w:rPr>
          <w:rFonts w:ascii="Arial" w:eastAsiaTheme="minorHAnsi" w:hAnsi="Arial" w:cs="Arial"/>
          <w:bCs/>
          <w:color w:val="000000"/>
          <w:szCs w:val="24"/>
          <w:lang w:eastAsia="en-US"/>
        </w:rPr>
        <w:t>DODATEK</w:t>
      </w:r>
      <w:r w:rsidR="00324A72" w:rsidRPr="00324A72">
        <w:rPr>
          <w:rFonts w:ascii="Arial" w:eastAsiaTheme="minorHAnsi" w:hAnsi="Arial" w:cs="Arial"/>
          <w:bCs/>
          <w:color w:val="000000"/>
          <w:szCs w:val="24"/>
          <w:lang w:eastAsia="en-US"/>
        </w:rPr>
        <w:t xml:space="preserve"> č</w:t>
      </w:r>
      <w:r w:rsidRPr="00324A72">
        <w:rPr>
          <w:rFonts w:ascii="Arial" w:eastAsiaTheme="minorHAnsi" w:hAnsi="Arial" w:cs="Arial"/>
          <w:bCs/>
          <w:color w:val="000000"/>
          <w:szCs w:val="24"/>
          <w:lang w:eastAsia="en-US"/>
        </w:rPr>
        <w:t xml:space="preserve">. </w:t>
      </w:r>
      <w:r w:rsidR="00116268">
        <w:rPr>
          <w:rFonts w:ascii="Arial" w:eastAsiaTheme="minorHAnsi" w:hAnsi="Arial" w:cs="Arial"/>
          <w:bCs/>
          <w:color w:val="000000"/>
          <w:szCs w:val="24"/>
          <w:lang w:eastAsia="en-US"/>
        </w:rPr>
        <w:t>1</w:t>
      </w:r>
    </w:p>
    <w:p w14:paraId="78DF16D1" w14:textId="68B6DC22" w:rsidR="00DB4DE5" w:rsidRPr="00324A72" w:rsidRDefault="00DB4DE5" w:rsidP="00324A72">
      <w:pPr>
        <w:pStyle w:val="Podnadpis"/>
        <w:spacing w:after="120" w:line="276" w:lineRule="auto"/>
        <w:outlineLvl w:val="0"/>
        <w:rPr>
          <w:rFonts w:ascii="Arial" w:eastAsiaTheme="minorHAnsi" w:hAnsi="Arial" w:cs="Arial"/>
          <w:b w:val="0"/>
          <w:color w:val="000000"/>
          <w:sz w:val="20"/>
          <w:lang w:eastAsia="en-US"/>
        </w:rPr>
      </w:pPr>
      <w:r w:rsidRPr="00324A72">
        <w:rPr>
          <w:rFonts w:ascii="Arial" w:eastAsiaTheme="minorHAnsi" w:hAnsi="Arial" w:cs="Arial"/>
          <w:b w:val="0"/>
          <w:color w:val="000000"/>
          <w:sz w:val="20"/>
          <w:lang w:eastAsia="en-US"/>
        </w:rPr>
        <w:t>k</w:t>
      </w:r>
      <w:r w:rsidR="00577543" w:rsidRPr="00324A72">
        <w:rPr>
          <w:rFonts w:ascii="Arial" w:eastAsiaTheme="minorHAnsi" w:hAnsi="Arial" w:cs="Arial"/>
          <w:b w:val="0"/>
          <w:color w:val="000000"/>
          <w:sz w:val="20"/>
          <w:lang w:eastAsia="en-US"/>
        </w:rPr>
        <w:t>e</w:t>
      </w:r>
      <w:r w:rsidRPr="00324A72">
        <w:rPr>
          <w:rFonts w:ascii="Arial" w:eastAsiaTheme="minorHAnsi" w:hAnsi="Arial" w:cs="Arial"/>
          <w:b w:val="0"/>
          <w:color w:val="000000"/>
          <w:sz w:val="20"/>
          <w:lang w:eastAsia="en-US"/>
        </w:rPr>
        <w:t> </w:t>
      </w:r>
      <w:r w:rsidRPr="009961E2">
        <w:rPr>
          <w:rFonts w:ascii="Arial" w:eastAsiaTheme="minorHAnsi" w:hAnsi="Arial" w:cs="Arial"/>
          <w:b w:val="0"/>
          <w:color w:val="000000"/>
          <w:szCs w:val="24"/>
          <w:lang w:eastAsia="en-US"/>
        </w:rPr>
        <w:t>SMLOUVĚ o dílo</w:t>
      </w:r>
      <w:r w:rsidRPr="00324A72">
        <w:rPr>
          <w:rFonts w:ascii="Arial" w:eastAsiaTheme="minorHAnsi" w:hAnsi="Arial" w:cs="Arial"/>
          <w:b w:val="0"/>
          <w:color w:val="000000"/>
          <w:sz w:val="20"/>
          <w:lang w:eastAsia="en-US"/>
        </w:rPr>
        <w:t xml:space="preserve"> </w:t>
      </w:r>
    </w:p>
    <w:p w14:paraId="6E0C66A2" w14:textId="31383EE6" w:rsidR="00A44423" w:rsidRPr="00324A72" w:rsidRDefault="00A44423" w:rsidP="00324A72">
      <w:pPr>
        <w:spacing w:after="120" w:line="276" w:lineRule="auto"/>
        <w:jc w:val="center"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>v souladu s ustanovením § 2586 a násl. zákona č. 89/2012 Sb. (občanský zákoník) mezi níže uvedenými smluvními stranami, jako podnikateli při podnikatelské činnosti (dále jen tato smlouva):</w:t>
      </w:r>
    </w:p>
    <w:p w14:paraId="6CCA5547" w14:textId="77777777" w:rsidR="00A44423" w:rsidRPr="00324A72" w:rsidRDefault="00A44423" w:rsidP="00324A72">
      <w:pPr>
        <w:spacing w:after="120" w:line="276" w:lineRule="auto"/>
        <w:jc w:val="center"/>
        <w:rPr>
          <w:rFonts w:cs="Arial"/>
          <w:color w:val="000000"/>
          <w:szCs w:val="20"/>
        </w:rPr>
      </w:pPr>
    </w:p>
    <w:p w14:paraId="27C7A85B" w14:textId="77777777" w:rsidR="00A44423" w:rsidRPr="00324A72" w:rsidRDefault="00A44423" w:rsidP="00324A72">
      <w:pPr>
        <w:spacing w:after="120" w:line="276" w:lineRule="auto"/>
        <w:rPr>
          <w:rFonts w:cs="Arial"/>
          <w:b/>
          <w:color w:val="000000"/>
          <w:szCs w:val="20"/>
        </w:rPr>
      </w:pPr>
    </w:p>
    <w:p w14:paraId="31927923" w14:textId="77777777" w:rsidR="00A44423" w:rsidRPr="00324A72" w:rsidRDefault="00A44423" w:rsidP="00324A72">
      <w:pPr>
        <w:spacing w:after="120" w:line="276" w:lineRule="auto"/>
        <w:outlineLvl w:val="0"/>
        <w:rPr>
          <w:rFonts w:cs="Arial"/>
          <w:b/>
          <w:color w:val="000000"/>
          <w:szCs w:val="20"/>
        </w:rPr>
      </w:pPr>
      <w:r w:rsidRPr="00324A72">
        <w:rPr>
          <w:rFonts w:cs="Arial"/>
          <w:b/>
          <w:color w:val="000000"/>
          <w:szCs w:val="20"/>
        </w:rPr>
        <w:t>1. Objednatel</w:t>
      </w:r>
    </w:p>
    <w:p w14:paraId="5B3DF188" w14:textId="77777777" w:rsidR="00A44423" w:rsidRPr="00324A72" w:rsidRDefault="00A44423" w:rsidP="00324A72">
      <w:pPr>
        <w:spacing w:after="120" w:line="276" w:lineRule="auto"/>
        <w:rPr>
          <w:rFonts w:cs="Arial"/>
          <w:b/>
          <w:color w:val="000000"/>
          <w:szCs w:val="20"/>
        </w:rPr>
      </w:pPr>
      <w:r w:rsidRPr="00324A72">
        <w:rPr>
          <w:rFonts w:cs="Arial"/>
          <w:b/>
          <w:color w:val="000000"/>
          <w:szCs w:val="20"/>
        </w:rPr>
        <w:t>Muzeum umění Olomouc, státní příspěvková organizace</w:t>
      </w:r>
    </w:p>
    <w:p w14:paraId="7267C29F" w14:textId="77777777" w:rsidR="00A44423" w:rsidRPr="00324A72" w:rsidRDefault="00A44423" w:rsidP="00324A72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>Denisova 47, 771 11 Olomouc</w:t>
      </w:r>
    </w:p>
    <w:p w14:paraId="11A25443" w14:textId="409A2A9F" w:rsidR="00A44423" w:rsidRPr="00324A72" w:rsidRDefault="00A44423" w:rsidP="00324A72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>IČ: 75079950, není plátce DPH</w:t>
      </w:r>
    </w:p>
    <w:p w14:paraId="1B87439E" w14:textId="77777777" w:rsidR="00A44423" w:rsidRPr="00324A72" w:rsidRDefault="00A44423" w:rsidP="00324A72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>Bankovní spojení: Česká národní banka, pobočka Rooseveltova 18, 601 10 Brno</w:t>
      </w:r>
    </w:p>
    <w:p w14:paraId="2F39BD7F" w14:textId="77777777" w:rsidR="00A44423" w:rsidRPr="00324A72" w:rsidRDefault="00A44423" w:rsidP="00324A72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>Číslo účtu: 197937621/0710</w:t>
      </w:r>
    </w:p>
    <w:p w14:paraId="55277459" w14:textId="05FD27A0" w:rsidR="00A44423" w:rsidRPr="00324A72" w:rsidRDefault="00A44423" w:rsidP="00324A72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>Zastoupena: Mgr. Ondřej</w:t>
      </w:r>
      <w:r w:rsidR="0064076D">
        <w:rPr>
          <w:rFonts w:cs="Arial"/>
          <w:color w:val="000000"/>
          <w:szCs w:val="20"/>
        </w:rPr>
        <w:t>em</w:t>
      </w:r>
      <w:r w:rsidRPr="00324A72">
        <w:rPr>
          <w:rFonts w:cs="Arial"/>
          <w:color w:val="000000"/>
          <w:szCs w:val="20"/>
        </w:rPr>
        <w:t xml:space="preserve"> Zatloukal</w:t>
      </w:r>
      <w:r w:rsidR="0064076D">
        <w:rPr>
          <w:rFonts w:cs="Arial"/>
          <w:color w:val="000000"/>
          <w:szCs w:val="20"/>
        </w:rPr>
        <w:t>em</w:t>
      </w:r>
      <w:r w:rsidRPr="00324A72">
        <w:rPr>
          <w:rFonts w:cs="Arial"/>
          <w:color w:val="000000"/>
          <w:szCs w:val="20"/>
        </w:rPr>
        <w:t>, ředitel</w:t>
      </w:r>
      <w:r w:rsidR="0064076D">
        <w:rPr>
          <w:rFonts w:cs="Arial"/>
          <w:color w:val="000000"/>
          <w:szCs w:val="20"/>
        </w:rPr>
        <w:t>em</w:t>
      </w:r>
    </w:p>
    <w:p w14:paraId="65A7518C" w14:textId="3085028E" w:rsidR="00A44423" w:rsidRPr="00324A72" w:rsidRDefault="00A44423" w:rsidP="00324A72">
      <w:pPr>
        <w:spacing w:after="120" w:line="276" w:lineRule="auto"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>Osoba oprávněná k jednání:</w:t>
      </w:r>
      <w:r w:rsidR="003B097F" w:rsidRPr="00324A72">
        <w:rPr>
          <w:rFonts w:cs="Arial"/>
          <w:color w:val="000000"/>
          <w:szCs w:val="20"/>
        </w:rPr>
        <w:t xml:space="preserve"> </w:t>
      </w:r>
      <w:r w:rsidR="000D48DE" w:rsidRPr="00324A72">
        <w:rPr>
          <w:rFonts w:cs="Arial"/>
          <w:color w:val="000000"/>
          <w:szCs w:val="20"/>
        </w:rPr>
        <w:t>Ing. Vlastimil Sedláček, email: sedlacek@muo.cz</w:t>
      </w:r>
    </w:p>
    <w:p w14:paraId="5EF0522E" w14:textId="661A8133" w:rsidR="00A44423" w:rsidRPr="00324A72" w:rsidRDefault="00A44423" w:rsidP="00324A72">
      <w:pPr>
        <w:spacing w:after="120" w:line="276" w:lineRule="auto"/>
        <w:rPr>
          <w:rFonts w:cs="Arial"/>
          <w:i/>
          <w:color w:val="000000"/>
          <w:szCs w:val="20"/>
        </w:rPr>
      </w:pPr>
      <w:r w:rsidRPr="00324A72">
        <w:rPr>
          <w:rFonts w:cs="Arial"/>
          <w:i/>
          <w:color w:val="000000"/>
          <w:szCs w:val="20"/>
        </w:rPr>
        <w:t xml:space="preserve">dále jen </w:t>
      </w:r>
      <w:r w:rsidRPr="00324A72">
        <w:rPr>
          <w:rFonts w:cs="Arial"/>
          <w:b/>
          <w:i/>
          <w:color w:val="000000"/>
          <w:szCs w:val="20"/>
        </w:rPr>
        <w:t>„objednatel</w:t>
      </w:r>
      <w:r w:rsidR="002B2AA4" w:rsidRPr="00324A72">
        <w:rPr>
          <w:rFonts w:cs="Arial"/>
          <w:b/>
          <w:i/>
          <w:color w:val="000000"/>
          <w:szCs w:val="20"/>
        </w:rPr>
        <w:t>“</w:t>
      </w:r>
      <w:r w:rsidRPr="00324A72">
        <w:rPr>
          <w:rFonts w:cs="Arial"/>
          <w:b/>
          <w:i/>
          <w:color w:val="000000"/>
          <w:szCs w:val="20"/>
        </w:rPr>
        <w:t xml:space="preserve"> či </w:t>
      </w:r>
      <w:r w:rsidR="002B2AA4" w:rsidRPr="00324A72">
        <w:rPr>
          <w:rFonts w:cs="Arial"/>
          <w:b/>
          <w:i/>
          <w:color w:val="000000"/>
          <w:szCs w:val="20"/>
        </w:rPr>
        <w:t>„</w:t>
      </w:r>
      <w:r w:rsidRPr="00324A72">
        <w:rPr>
          <w:rFonts w:cs="Arial"/>
          <w:b/>
          <w:i/>
          <w:color w:val="000000"/>
          <w:szCs w:val="20"/>
        </w:rPr>
        <w:t>smluvní strana“</w:t>
      </w:r>
    </w:p>
    <w:p w14:paraId="0909495E" w14:textId="4323472F" w:rsidR="00A44423" w:rsidRDefault="00A44423" w:rsidP="00324A72">
      <w:pPr>
        <w:spacing w:after="120" w:line="276" w:lineRule="auto"/>
        <w:rPr>
          <w:rFonts w:cs="Arial"/>
          <w:b/>
          <w:color w:val="000000"/>
          <w:szCs w:val="20"/>
        </w:rPr>
      </w:pPr>
      <w:r w:rsidRPr="00324A72">
        <w:rPr>
          <w:rFonts w:cs="Arial"/>
          <w:b/>
          <w:color w:val="000000"/>
          <w:szCs w:val="20"/>
        </w:rPr>
        <w:t>a</w:t>
      </w:r>
    </w:p>
    <w:p w14:paraId="3B6EB738" w14:textId="77777777" w:rsidR="00324A72" w:rsidRPr="00324A72" w:rsidRDefault="00324A72" w:rsidP="00324A72">
      <w:pPr>
        <w:pStyle w:val="TEXTMUO"/>
        <w:rPr>
          <w:lang w:eastAsia="en-US"/>
        </w:rPr>
      </w:pPr>
    </w:p>
    <w:p w14:paraId="445048B4" w14:textId="3559C0AA" w:rsidR="00A44423" w:rsidRPr="00324A72" w:rsidRDefault="00A44423" w:rsidP="00324A72">
      <w:pPr>
        <w:spacing w:after="120" w:line="276" w:lineRule="auto"/>
        <w:outlineLvl w:val="0"/>
        <w:rPr>
          <w:rFonts w:cs="Arial"/>
          <w:b/>
          <w:color w:val="000000"/>
          <w:szCs w:val="20"/>
        </w:rPr>
      </w:pPr>
      <w:r w:rsidRPr="00324A72">
        <w:rPr>
          <w:rFonts w:cs="Arial"/>
          <w:b/>
          <w:color w:val="000000"/>
          <w:szCs w:val="20"/>
        </w:rPr>
        <w:t>2. Zhotovitel</w:t>
      </w:r>
    </w:p>
    <w:p w14:paraId="10E42368" w14:textId="12D0B671" w:rsidR="00116268" w:rsidRPr="00116268" w:rsidRDefault="00116268" w:rsidP="00116268">
      <w:pPr>
        <w:spacing w:after="120" w:line="276" w:lineRule="auto"/>
        <w:rPr>
          <w:rFonts w:cs="Arial"/>
          <w:b/>
          <w:color w:val="000000"/>
          <w:szCs w:val="20"/>
        </w:rPr>
      </w:pPr>
      <w:proofErr w:type="spellStart"/>
      <w:r w:rsidRPr="00116268">
        <w:rPr>
          <w:rFonts w:cs="Arial"/>
          <w:b/>
          <w:color w:val="000000"/>
          <w:szCs w:val="20"/>
        </w:rPr>
        <w:t>Little</w:t>
      </w:r>
      <w:proofErr w:type="spellEnd"/>
      <w:r w:rsidRPr="00116268">
        <w:rPr>
          <w:rFonts w:cs="Arial"/>
          <w:b/>
          <w:color w:val="000000"/>
          <w:szCs w:val="20"/>
        </w:rPr>
        <w:t xml:space="preserve"> Greta s.r.o.</w:t>
      </w:r>
      <w:r w:rsidRPr="00116268">
        <w:rPr>
          <w:rFonts w:cs="Arial"/>
          <w:b/>
          <w:color w:val="000000"/>
          <w:szCs w:val="20"/>
        </w:rPr>
        <w:tab/>
      </w:r>
      <w:r w:rsidRPr="00116268">
        <w:rPr>
          <w:rFonts w:cs="Arial"/>
          <w:b/>
          <w:color w:val="000000"/>
          <w:szCs w:val="20"/>
        </w:rPr>
        <w:tab/>
      </w:r>
    </w:p>
    <w:p w14:paraId="1B2EF40C" w14:textId="2A79B1A1" w:rsidR="00116268" w:rsidRPr="00116268" w:rsidRDefault="00116268" w:rsidP="00116268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116268">
        <w:rPr>
          <w:rFonts w:cs="Arial"/>
          <w:color w:val="000000"/>
          <w:szCs w:val="20"/>
        </w:rPr>
        <w:t>Vyšehradská 1349/2, 128 00 Praha 2</w:t>
      </w:r>
      <w:r w:rsidRPr="00116268">
        <w:rPr>
          <w:rFonts w:cs="Arial"/>
          <w:color w:val="000000"/>
          <w:szCs w:val="20"/>
        </w:rPr>
        <w:tab/>
      </w:r>
      <w:r w:rsidRPr="00116268">
        <w:rPr>
          <w:rFonts w:cs="Arial"/>
          <w:color w:val="000000"/>
          <w:szCs w:val="20"/>
        </w:rPr>
        <w:tab/>
      </w:r>
      <w:r w:rsidRPr="00116268">
        <w:rPr>
          <w:rFonts w:cs="Arial"/>
          <w:color w:val="000000"/>
          <w:szCs w:val="20"/>
        </w:rPr>
        <w:tab/>
      </w:r>
    </w:p>
    <w:p w14:paraId="73552ABA" w14:textId="32EEC96F" w:rsidR="00116268" w:rsidRPr="00116268" w:rsidRDefault="00116268" w:rsidP="00116268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116268">
        <w:rPr>
          <w:rFonts w:cs="Arial"/>
          <w:color w:val="000000"/>
          <w:szCs w:val="20"/>
        </w:rPr>
        <w:t>IČ:</w:t>
      </w:r>
      <w:r>
        <w:rPr>
          <w:rFonts w:cs="Arial"/>
          <w:color w:val="000000"/>
          <w:szCs w:val="20"/>
        </w:rPr>
        <w:t xml:space="preserve"> </w:t>
      </w:r>
      <w:r w:rsidRPr="00116268">
        <w:rPr>
          <w:rFonts w:cs="Arial"/>
          <w:color w:val="000000"/>
          <w:szCs w:val="20"/>
        </w:rPr>
        <w:t>28275705</w:t>
      </w:r>
      <w:r w:rsidRPr="00116268">
        <w:rPr>
          <w:rFonts w:cs="Arial"/>
          <w:color w:val="000000"/>
          <w:szCs w:val="20"/>
        </w:rPr>
        <w:tab/>
      </w:r>
      <w:r w:rsidRPr="00116268">
        <w:rPr>
          <w:rFonts w:cs="Arial"/>
          <w:color w:val="000000"/>
          <w:szCs w:val="20"/>
        </w:rPr>
        <w:tab/>
      </w:r>
      <w:r w:rsidRPr="00116268">
        <w:rPr>
          <w:rFonts w:cs="Arial"/>
          <w:color w:val="000000"/>
          <w:szCs w:val="20"/>
        </w:rPr>
        <w:tab/>
      </w:r>
    </w:p>
    <w:p w14:paraId="25550E85" w14:textId="0DB26CA3" w:rsidR="00116268" w:rsidRPr="00116268" w:rsidRDefault="00116268" w:rsidP="00116268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116268">
        <w:rPr>
          <w:rFonts w:cs="Arial"/>
          <w:color w:val="000000"/>
          <w:szCs w:val="20"/>
        </w:rPr>
        <w:t>DIČ: CZ28275705</w:t>
      </w:r>
      <w:r w:rsidRPr="00116268">
        <w:rPr>
          <w:rFonts w:cs="Arial"/>
          <w:color w:val="000000"/>
          <w:szCs w:val="20"/>
        </w:rPr>
        <w:tab/>
      </w:r>
      <w:r w:rsidRPr="00116268">
        <w:rPr>
          <w:rFonts w:cs="Arial"/>
          <w:color w:val="000000"/>
          <w:szCs w:val="20"/>
        </w:rPr>
        <w:tab/>
      </w:r>
      <w:r w:rsidRPr="00116268">
        <w:rPr>
          <w:rFonts w:cs="Arial"/>
          <w:color w:val="000000"/>
          <w:szCs w:val="20"/>
        </w:rPr>
        <w:tab/>
      </w:r>
    </w:p>
    <w:p w14:paraId="4B1ABBFD" w14:textId="7DABF569" w:rsidR="00116268" w:rsidRPr="00116268" w:rsidRDefault="00116268" w:rsidP="00116268">
      <w:pPr>
        <w:spacing w:after="120" w:line="276" w:lineRule="auto"/>
        <w:contextualSpacing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Číslo účtu: </w:t>
      </w:r>
      <w:r w:rsidRPr="00116268">
        <w:rPr>
          <w:rFonts w:cs="Arial"/>
          <w:color w:val="000000"/>
          <w:szCs w:val="20"/>
        </w:rPr>
        <w:t>107-2821110257/0100</w:t>
      </w:r>
      <w:r w:rsidRPr="00116268">
        <w:rPr>
          <w:rFonts w:cs="Arial"/>
          <w:color w:val="000000"/>
          <w:szCs w:val="20"/>
        </w:rPr>
        <w:tab/>
      </w:r>
    </w:p>
    <w:p w14:paraId="20127F1E" w14:textId="5BAAB12D" w:rsidR="00A44423" w:rsidRPr="00324A72" w:rsidRDefault="00116268" w:rsidP="00116268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116268">
        <w:rPr>
          <w:rFonts w:cs="Arial"/>
          <w:color w:val="000000"/>
          <w:szCs w:val="20"/>
        </w:rPr>
        <w:t>Zastoupena: Mgr. Tomášem Nedvědem, jednatelem</w:t>
      </w:r>
    </w:p>
    <w:p w14:paraId="00A373E0" w14:textId="4A3A3F11" w:rsidR="00A44423" w:rsidRPr="00324A72" w:rsidRDefault="00A44423" w:rsidP="00324A72">
      <w:pPr>
        <w:spacing w:after="120" w:line="276" w:lineRule="auto"/>
        <w:rPr>
          <w:rFonts w:cs="Arial"/>
          <w:b/>
          <w:i/>
          <w:color w:val="000000"/>
          <w:szCs w:val="20"/>
        </w:rPr>
      </w:pPr>
      <w:r w:rsidRPr="00324A72">
        <w:rPr>
          <w:rFonts w:cs="Arial"/>
          <w:i/>
          <w:color w:val="000000"/>
          <w:szCs w:val="20"/>
        </w:rPr>
        <w:t xml:space="preserve">dále jen </w:t>
      </w:r>
      <w:r w:rsidRPr="00324A72">
        <w:rPr>
          <w:rFonts w:cs="Arial"/>
          <w:b/>
          <w:i/>
          <w:color w:val="000000"/>
          <w:szCs w:val="20"/>
        </w:rPr>
        <w:t>„zhotovitel</w:t>
      </w:r>
      <w:r w:rsidR="002B2AA4" w:rsidRPr="00324A72">
        <w:rPr>
          <w:rFonts w:cs="Arial"/>
          <w:b/>
          <w:i/>
          <w:color w:val="000000"/>
          <w:szCs w:val="20"/>
        </w:rPr>
        <w:t>“</w:t>
      </w:r>
      <w:r w:rsidRPr="00324A72">
        <w:rPr>
          <w:rFonts w:cs="Arial"/>
          <w:b/>
          <w:i/>
          <w:color w:val="000000"/>
          <w:szCs w:val="20"/>
        </w:rPr>
        <w:t xml:space="preserve"> či </w:t>
      </w:r>
      <w:r w:rsidR="002B2AA4" w:rsidRPr="00324A72">
        <w:rPr>
          <w:rFonts w:cs="Arial"/>
          <w:b/>
          <w:i/>
          <w:color w:val="000000"/>
          <w:szCs w:val="20"/>
        </w:rPr>
        <w:t>„</w:t>
      </w:r>
      <w:r w:rsidRPr="00324A72">
        <w:rPr>
          <w:rFonts w:cs="Arial"/>
          <w:b/>
          <w:i/>
          <w:color w:val="000000"/>
          <w:szCs w:val="20"/>
        </w:rPr>
        <w:t>smluvní strana“</w:t>
      </w:r>
    </w:p>
    <w:p w14:paraId="19A100EA" w14:textId="77777777" w:rsidR="00A44423" w:rsidRPr="00324A72" w:rsidRDefault="00A44423" w:rsidP="00324A72">
      <w:pPr>
        <w:spacing w:after="120" w:line="276" w:lineRule="auto"/>
        <w:rPr>
          <w:rFonts w:cs="Arial"/>
          <w:color w:val="000000"/>
          <w:szCs w:val="20"/>
        </w:rPr>
      </w:pPr>
    </w:p>
    <w:p w14:paraId="50ACCEC0" w14:textId="77777777" w:rsidR="00A44423" w:rsidRPr="00324A72" w:rsidRDefault="00A44423" w:rsidP="00324A72">
      <w:pPr>
        <w:spacing w:after="120" w:line="276" w:lineRule="auto"/>
        <w:rPr>
          <w:rFonts w:cs="Arial"/>
          <w:b/>
          <w:i/>
          <w:color w:val="000000"/>
          <w:szCs w:val="20"/>
        </w:rPr>
      </w:pPr>
      <w:r w:rsidRPr="00324A72">
        <w:rPr>
          <w:rFonts w:cs="Arial"/>
          <w:i/>
          <w:color w:val="000000"/>
          <w:szCs w:val="20"/>
        </w:rPr>
        <w:t xml:space="preserve">zhotovitel a objednatel dále společně </w:t>
      </w:r>
      <w:r w:rsidRPr="00324A72">
        <w:rPr>
          <w:rFonts w:cs="Arial"/>
          <w:b/>
          <w:i/>
          <w:color w:val="000000"/>
          <w:szCs w:val="20"/>
        </w:rPr>
        <w:t>„smluvní strany“</w:t>
      </w:r>
    </w:p>
    <w:p w14:paraId="44764571" w14:textId="77777777" w:rsidR="00A44423" w:rsidRPr="00324A72" w:rsidRDefault="00A44423" w:rsidP="00324A72">
      <w:pPr>
        <w:spacing w:after="120" w:line="276" w:lineRule="auto"/>
        <w:rPr>
          <w:rFonts w:cs="Arial"/>
          <w:color w:val="000000"/>
          <w:szCs w:val="20"/>
        </w:rPr>
      </w:pPr>
    </w:p>
    <w:p w14:paraId="2CBB976D" w14:textId="77777777" w:rsidR="00DB4DE5" w:rsidRPr="00324A72" w:rsidRDefault="00A44423" w:rsidP="00FE5704">
      <w:pPr>
        <w:spacing w:after="80" w:line="276" w:lineRule="auto"/>
        <w:jc w:val="center"/>
        <w:outlineLvl w:val="0"/>
        <w:rPr>
          <w:rFonts w:cs="Arial"/>
          <w:b/>
          <w:color w:val="000000"/>
          <w:szCs w:val="20"/>
        </w:rPr>
      </w:pPr>
      <w:r w:rsidRPr="00324A72">
        <w:rPr>
          <w:rFonts w:cs="Arial"/>
          <w:b/>
          <w:color w:val="000000"/>
          <w:szCs w:val="20"/>
        </w:rPr>
        <w:t>I.</w:t>
      </w:r>
    </w:p>
    <w:p w14:paraId="2FCB2071" w14:textId="7C34538E" w:rsidR="00DB4DE5" w:rsidRPr="00324A72" w:rsidRDefault="00DB4DE5" w:rsidP="00FE5704">
      <w:pPr>
        <w:spacing w:after="80" w:line="276" w:lineRule="auto"/>
        <w:ind w:left="284" w:hanging="284"/>
        <w:jc w:val="both"/>
        <w:rPr>
          <w:rFonts w:cs="Arial"/>
          <w:bCs/>
          <w:color w:val="000000"/>
          <w:szCs w:val="20"/>
        </w:rPr>
      </w:pPr>
      <w:r w:rsidRPr="00324A72">
        <w:rPr>
          <w:rFonts w:cs="Arial"/>
          <w:bCs/>
          <w:color w:val="000000"/>
          <w:szCs w:val="20"/>
        </w:rPr>
        <w:t>1. „Smluvní strany“ mezi sebou uzavřely dne 1</w:t>
      </w:r>
      <w:r w:rsidR="00411996">
        <w:rPr>
          <w:rFonts w:cs="Arial"/>
          <w:bCs/>
          <w:color w:val="000000"/>
          <w:szCs w:val="20"/>
        </w:rPr>
        <w:t>3</w:t>
      </w:r>
      <w:r w:rsidRPr="00324A72">
        <w:rPr>
          <w:rFonts w:cs="Arial"/>
          <w:bCs/>
          <w:color w:val="000000"/>
          <w:szCs w:val="20"/>
        </w:rPr>
        <w:t>.</w:t>
      </w:r>
      <w:r w:rsidR="007A579F" w:rsidRPr="00324A72">
        <w:rPr>
          <w:rFonts w:cs="Arial"/>
          <w:bCs/>
          <w:color w:val="000000"/>
          <w:szCs w:val="20"/>
        </w:rPr>
        <w:t xml:space="preserve"> </w:t>
      </w:r>
      <w:r w:rsidR="00411996">
        <w:rPr>
          <w:rFonts w:cs="Arial"/>
          <w:bCs/>
          <w:color w:val="000000"/>
          <w:szCs w:val="20"/>
        </w:rPr>
        <w:t>3</w:t>
      </w:r>
      <w:r w:rsidRPr="00324A72">
        <w:rPr>
          <w:rFonts w:cs="Arial"/>
          <w:bCs/>
          <w:color w:val="000000"/>
          <w:szCs w:val="20"/>
        </w:rPr>
        <w:t>.</w:t>
      </w:r>
      <w:r w:rsidR="007A579F" w:rsidRPr="00324A72">
        <w:rPr>
          <w:rFonts w:cs="Arial"/>
          <w:bCs/>
          <w:color w:val="000000"/>
          <w:szCs w:val="20"/>
        </w:rPr>
        <w:t xml:space="preserve"> </w:t>
      </w:r>
      <w:r w:rsidRPr="00324A72">
        <w:rPr>
          <w:rFonts w:cs="Arial"/>
          <w:bCs/>
          <w:color w:val="000000"/>
          <w:szCs w:val="20"/>
        </w:rPr>
        <w:t>2023 SMLOUVU o dílo,</w:t>
      </w:r>
      <w:r w:rsidR="00783D7E" w:rsidRPr="00324A72">
        <w:rPr>
          <w:rFonts w:cs="Arial"/>
          <w:bCs/>
          <w:color w:val="000000"/>
          <w:szCs w:val="20"/>
        </w:rPr>
        <w:t xml:space="preserve"> </w:t>
      </w:r>
      <w:r w:rsidR="002C3733">
        <w:rPr>
          <w:rFonts w:cs="Arial"/>
          <w:bCs/>
          <w:color w:val="000000"/>
          <w:szCs w:val="20"/>
        </w:rPr>
        <w:t>číslo spisové</w:t>
      </w:r>
      <w:r w:rsidRPr="00324A72">
        <w:rPr>
          <w:rFonts w:cs="Arial"/>
          <w:bCs/>
          <w:color w:val="000000"/>
          <w:szCs w:val="20"/>
        </w:rPr>
        <w:t>:</w:t>
      </w:r>
      <w:r w:rsidR="002C3733">
        <w:rPr>
          <w:rFonts w:cs="Arial"/>
          <w:bCs/>
          <w:color w:val="000000"/>
          <w:szCs w:val="20"/>
        </w:rPr>
        <w:t xml:space="preserve"> MUO 2023/03/0018</w:t>
      </w:r>
      <w:r w:rsidR="00411996">
        <w:rPr>
          <w:rFonts w:cs="Arial"/>
          <w:bCs/>
          <w:color w:val="000000"/>
          <w:szCs w:val="20"/>
        </w:rPr>
        <w:t xml:space="preserve"> </w:t>
      </w:r>
      <w:r w:rsidR="00411996" w:rsidRPr="00411996">
        <w:rPr>
          <w:rFonts w:cs="Arial"/>
          <w:bCs/>
          <w:color w:val="000000"/>
          <w:szCs w:val="20"/>
        </w:rPr>
        <w:t>Interaktivní vizualizace části Svatováclavského návrší v Olomouci (katedrála sv. Václava) pro novou expozici Muzea umění Olomouc s názvem „Zde se nacházíte: Svatováclavské návrší v Olomouci v proměnách staletí</w:t>
      </w:r>
      <w:r w:rsidR="00411996">
        <w:rPr>
          <w:rFonts w:cs="Arial"/>
          <w:bCs/>
          <w:color w:val="000000"/>
          <w:szCs w:val="20"/>
        </w:rPr>
        <w:t>, a to v rámci p</w:t>
      </w:r>
      <w:r w:rsidR="00411996" w:rsidRPr="00411996">
        <w:rPr>
          <w:rFonts w:cs="Arial"/>
          <w:bCs/>
          <w:color w:val="000000"/>
          <w:szCs w:val="20"/>
        </w:rPr>
        <w:t>rojek</w:t>
      </w:r>
      <w:r w:rsidR="00411996">
        <w:rPr>
          <w:rFonts w:cs="Arial"/>
          <w:bCs/>
          <w:color w:val="000000"/>
          <w:szCs w:val="20"/>
        </w:rPr>
        <w:t>tu</w:t>
      </w:r>
      <w:r w:rsidR="00411996" w:rsidRPr="00411996">
        <w:rPr>
          <w:rFonts w:cs="Arial"/>
          <w:bCs/>
          <w:color w:val="000000"/>
          <w:szCs w:val="20"/>
        </w:rPr>
        <w:t xml:space="preserve"> IROP „Zefektivnění ochrany a využívání sbírkových fondů, jejich zpřístupnění a nové expozice v objektu Arcidiecézního muzea Olomouc“, </w:t>
      </w:r>
      <w:proofErr w:type="spellStart"/>
      <w:r w:rsidR="00411996" w:rsidRPr="00411996">
        <w:rPr>
          <w:rFonts w:cs="Arial"/>
          <w:bCs/>
          <w:color w:val="000000"/>
          <w:szCs w:val="20"/>
        </w:rPr>
        <w:t>reg</w:t>
      </w:r>
      <w:proofErr w:type="spellEnd"/>
      <w:r w:rsidR="00411996" w:rsidRPr="00411996">
        <w:rPr>
          <w:rFonts w:cs="Arial"/>
          <w:bCs/>
          <w:color w:val="000000"/>
          <w:szCs w:val="20"/>
        </w:rPr>
        <w:t xml:space="preserve">. číslo CZ.06.3.33/0.0/0.0/17_099/0007891 </w:t>
      </w:r>
      <w:r w:rsidR="00411996" w:rsidRPr="00324A72">
        <w:rPr>
          <w:rFonts w:cs="Arial"/>
          <w:bCs/>
          <w:color w:val="000000"/>
          <w:szCs w:val="20"/>
        </w:rPr>
        <w:t>(dále jen „Smlouva“)</w:t>
      </w:r>
      <w:r w:rsidRPr="00324A72">
        <w:rPr>
          <w:rFonts w:cs="Arial"/>
          <w:bCs/>
          <w:color w:val="000000"/>
          <w:szCs w:val="20"/>
        </w:rPr>
        <w:t xml:space="preserve">. </w:t>
      </w:r>
    </w:p>
    <w:p w14:paraId="1EA85064" w14:textId="09ECF9EA" w:rsidR="00DB4DE5" w:rsidRPr="00324A72" w:rsidRDefault="00DB4DE5" w:rsidP="00FE5704">
      <w:pPr>
        <w:spacing w:after="80" w:line="276" w:lineRule="auto"/>
        <w:ind w:left="284" w:hanging="284"/>
        <w:jc w:val="both"/>
        <w:rPr>
          <w:rFonts w:cs="Arial"/>
          <w:bCs/>
          <w:color w:val="000000"/>
          <w:szCs w:val="20"/>
        </w:rPr>
      </w:pPr>
      <w:r w:rsidRPr="00324A72">
        <w:rPr>
          <w:rFonts w:cs="Arial"/>
          <w:bCs/>
          <w:color w:val="000000"/>
          <w:szCs w:val="20"/>
        </w:rPr>
        <w:lastRenderedPageBreak/>
        <w:t>2.</w:t>
      </w:r>
      <w:r w:rsidR="00324A72">
        <w:rPr>
          <w:rFonts w:cs="Arial"/>
          <w:bCs/>
          <w:color w:val="000000"/>
          <w:szCs w:val="20"/>
        </w:rPr>
        <w:tab/>
      </w:r>
      <w:r w:rsidRPr="00324A72">
        <w:rPr>
          <w:rFonts w:cs="Arial"/>
          <w:bCs/>
          <w:color w:val="000000"/>
          <w:szCs w:val="20"/>
        </w:rPr>
        <w:t xml:space="preserve">Na straně </w:t>
      </w:r>
      <w:r w:rsidR="00270911">
        <w:rPr>
          <w:rFonts w:cs="Arial"/>
          <w:bCs/>
          <w:color w:val="000000"/>
          <w:szCs w:val="20"/>
        </w:rPr>
        <w:t xml:space="preserve">objednatele </w:t>
      </w:r>
      <w:r w:rsidRPr="00324A72">
        <w:rPr>
          <w:rFonts w:cs="Arial"/>
          <w:bCs/>
          <w:color w:val="000000"/>
          <w:szCs w:val="20"/>
        </w:rPr>
        <w:t>došlo</w:t>
      </w:r>
      <w:r w:rsidR="00270911" w:rsidRPr="00270911">
        <w:t xml:space="preserve"> </w:t>
      </w:r>
      <w:r w:rsidR="007031AE">
        <w:t xml:space="preserve">ke změně vlastnosti budovaného prostoru půdní expozice v objektu </w:t>
      </w:r>
      <w:r w:rsidR="007031AE" w:rsidRPr="00411996">
        <w:rPr>
          <w:rFonts w:cs="Arial"/>
          <w:bCs/>
          <w:color w:val="000000"/>
          <w:szCs w:val="20"/>
        </w:rPr>
        <w:t>Arcidiecézního muzea Olomouc</w:t>
      </w:r>
      <w:r w:rsidR="007031AE">
        <w:rPr>
          <w:rFonts w:cs="Arial"/>
          <w:bCs/>
          <w:color w:val="000000"/>
          <w:szCs w:val="20"/>
        </w:rPr>
        <w:t xml:space="preserve">, na základě které bylo nutno změnit </w:t>
      </w:r>
      <w:r w:rsidR="00270911">
        <w:t>technologi</w:t>
      </w:r>
      <w:r w:rsidR="007031AE">
        <w:t>i</w:t>
      </w:r>
      <w:r w:rsidR="00270911">
        <w:t xml:space="preserve">, </w:t>
      </w:r>
      <w:r w:rsidR="007031AE">
        <w:t xml:space="preserve">resp. došlo </w:t>
      </w:r>
      <w:r w:rsidR="007031AE">
        <w:rPr>
          <w:rFonts w:cs="Arial"/>
          <w:bCs/>
          <w:color w:val="000000"/>
          <w:szCs w:val="20"/>
        </w:rPr>
        <w:t xml:space="preserve">ke </w:t>
      </w:r>
      <w:r w:rsidRPr="00324A72">
        <w:rPr>
          <w:rFonts w:cs="Arial"/>
          <w:bCs/>
          <w:color w:val="000000"/>
          <w:szCs w:val="20"/>
        </w:rPr>
        <w:t xml:space="preserve">změně </w:t>
      </w:r>
      <w:r w:rsidR="00AD3D48">
        <w:rPr>
          <w:rFonts w:cs="Arial"/>
          <w:bCs/>
          <w:color w:val="000000"/>
          <w:szCs w:val="20"/>
        </w:rPr>
        <w:t xml:space="preserve">závazku (změna </w:t>
      </w:r>
      <w:r w:rsidR="00AD3D48" w:rsidRPr="00AD3D48">
        <w:rPr>
          <w:rFonts w:cs="Arial"/>
          <w:bCs/>
          <w:color w:val="000000"/>
          <w:szCs w:val="20"/>
        </w:rPr>
        <w:t>předmět</w:t>
      </w:r>
      <w:r w:rsidR="00AD3D48">
        <w:rPr>
          <w:rFonts w:cs="Arial"/>
          <w:bCs/>
          <w:color w:val="000000"/>
          <w:szCs w:val="20"/>
        </w:rPr>
        <w:t>u</w:t>
      </w:r>
      <w:r w:rsidR="00C020AF">
        <w:rPr>
          <w:rFonts w:cs="Arial"/>
          <w:bCs/>
          <w:color w:val="000000"/>
          <w:szCs w:val="20"/>
        </w:rPr>
        <w:t xml:space="preserve"> </w:t>
      </w:r>
      <w:r w:rsidR="00AD3D48">
        <w:rPr>
          <w:rFonts w:cs="Arial"/>
          <w:bCs/>
          <w:color w:val="000000"/>
          <w:szCs w:val="20"/>
        </w:rPr>
        <w:t>plnění)</w:t>
      </w:r>
      <w:r w:rsidR="00AD3D48" w:rsidRPr="00AD3D48">
        <w:rPr>
          <w:rFonts w:cs="Arial"/>
          <w:bCs/>
          <w:color w:val="000000"/>
          <w:szCs w:val="20"/>
        </w:rPr>
        <w:t>.</w:t>
      </w:r>
      <w:r w:rsidR="00AD3D48">
        <w:rPr>
          <w:rFonts w:cs="Arial"/>
          <w:bCs/>
          <w:color w:val="000000"/>
          <w:szCs w:val="20"/>
        </w:rPr>
        <w:t xml:space="preserve"> </w:t>
      </w:r>
      <w:r w:rsidR="002C3733">
        <w:rPr>
          <w:rFonts w:cs="Arial"/>
          <w:bCs/>
          <w:color w:val="000000"/>
          <w:szCs w:val="20"/>
        </w:rPr>
        <w:t>Jel</w:t>
      </w:r>
      <w:r w:rsidRPr="00324A72">
        <w:rPr>
          <w:rFonts w:cs="Arial"/>
          <w:bCs/>
          <w:color w:val="000000"/>
          <w:szCs w:val="20"/>
        </w:rPr>
        <w:t>ikož se jed</w:t>
      </w:r>
      <w:r w:rsidR="00874D5B">
        <w:rPr>
          <w:rFonts w:cs="Arial"/>
          <w:bCs/>
          <w:color w:val="000000"/>
          <w:szCs w:val="20"/>
        </w:rPr>
        <w:t>ná o potřebu vzniklou v důsledku</w:t>
      </w:r>
      <w:r w:rsidRPr="00324A72">
        <w:rPr>
          <w:rFonts w:cs="Arial"/>
          <w:bCs/>
          <w:color w:val="000000"/>
          <w:szCs w:val="20"/>
        </w:rPr>
        <w:t xml:space="preserve"> okolností, které objednatel nemohl s náležitou péčí předvídat, nemění se celková povaha veřejné zakázky a nedochází ke změně v hodnotě více než 50 % (finanční rozsah zůstává zachován), jedná se o nepodstatnou změnu závazku ze smlouvy. Smluvní strany se proto dohodly na uzavření dodatku ke „Smlouvě“.</w:t>
      </w:r>
    </w:p>
    <w:p w14:paraId="14297227" w14:textId="370AB84A" w:rsidR="00DB4DE5" w:rsidRPr="00324A72" w:rsidRDefault="00DB4DE5" w:rsidP="00FE5704">
      <w:pPr>
        <w:spacing w:after="80" w:line="276" w:lineRule="auto"/>
        <w:ind w:left="284" w:hanging="284"/>
        <w:jc w:val="both"/>
        <w:rPr>
          <w:rFonts w:cs="Arial"/>
          <w:bCs/>
          <w:color w:val="000000"/>
          <w:szCs w:val="20"/>
        </w:rPr>
      </w:pPr>
      <w:r w:rsidRPr="00324A72">
        <w:rPr>
          <w:rFonts w:cs="Arial"/>
          <w:bCs/>
          <w:color w:val="000000"/>
          <w:szCs w:val="20"/>
        </w:rPr>
        <w:t xml:space="preserve">3. </w:t>
      </w:r>
      <w:r w:rsidR="00324A72">
        <w:rPr>
          <w:rFonts w:cs="Arial"/>
          <w:bCs/>
          <w:color w:val="000000"/>
          <w:szCs w:val="20"/>
        </w:rPr>
        <w:tab/>
      </w:r>
      <w:r w:rsidRPr="00324A72">
        <w:rPr>
          <w:rFonts w:cs="Arial"/>
          <w:bCs/>
          <w:color w:val="000000"/>
          <w:szCs w:val="20"/>
        </w:rPr>
        <w:t xml:space="preserve">Tento dodatek je uzavírán v souladu s </w:t>
      </w:r>
      <w:proofErr w:type="spellStart"/>
      <w:r w:rsidRPr="00324A72">
        <w:rPr>
          <w:rFonts w:cs="Arial"/>
          <w:bCs/>
          <w:color w:val="000000"/>
          <w:szCs w:val="20"/>
        </w:rPr>
        <w:t>ust</w:t>
      </w:r>
      <w:proofErr w:type="spellEnd"/>
      <w:r w:rsidRPr="00324A72">
        <w:rPr>
          <w:rFonts w:cs="Arial"/>
          <w:bCs/>
          <w:color w:val="000000"/>
          <w:szCs w:val="20"/>
        </w:rPr>
        <w:t>. § 222 odst. 6 zákona č. 134/2016 Sb., o zadávání veřejných zakázek, ve znění pozdějších předpisů.</w:t>
      </w:r>
    </w:p>
    <w:p w14:paraId="3FB455E4" w14:textId="77777777" w:rsidR="00092185" w:rsidRPr="00324A72" w:rsidRDefault="00092185" w:rsidP="00FE5704">
      <w:pPr>
        <w:pStyle w:val="TEXTMUO"/>
        <w:spacing w:after="80" w:line="276" w:lineRule="auto"/>
        <w:ind w:left="284" w:hanging="284"/>
        <w:jc w:val="both"/>
        <w:rPr>
          <w:rFonts w:cs="Arial"/>
          <w:lang w:eastAsia="en-US"/>
        </w:rPr>
      </w:pPr>
    </w:p>
    <w:p w14:paraId="26271AA7" w14:textId="48A0B24C" w:rsidR="00092185" w:rsidRDefault="00092185" w:rsidP="00FE5704">
      <w:pPr>
        <w:spacing w:after="80" w:line="276" w:lineRule="auto"/>
        <w:ind w:left="284" w:hanging="284"/>
        <w:jc w:val="center"/>
        <w:outlineLvl w:val="0"/>
        <w:rPr>
          <w:rFonts w:cs="Arial"/>
          <w:b/>
          <w:color w:val="000000"/>
          <w:szCs w:val="20"/>
        </w:rPr>
      </w:pPr>
      <w:r w:rsidRPr="00324A72">
        <w:rPr>
          <w:rFonts w:cs="Arial"/>
          <w:b/>
          <w:color w:val="000000"/>
          <w:szCs w:val="20"/>
        </w:rPr>
        <w:t>II.</w:t>
      </w:r>
    </w:p>
    <w:p w14:paraId="2F3B6851" w14:textId="4ED8DF69" w:rsidR="00874D5B" w:rsidRDefault="006F6D8D" w:rsidP="00874D5B">
      <w:pPr>
        <w:spacing w:after="80" w:line="276" w:lineRule="auto"/>
        <w:ind w:left="284" w:hanging="284"/>
        <w:jc w:val="both"/>
        <w:rPr>
          <w:rFonts w:cs="Arial"/>
          <w:bCs/>
          <w:color w:val="000000"/>
          <w:szCs w:val="20"/>
        </w:rPr>
      </w:pPr>
      <w:r>
        <w:t xml:space="preserve">1. Smluvní strany se </w:t>
      </w:r>
      <w:r w:rsidRPr="006F6D8D">
        <w:rPr>
          <w:rFonts w:cs="Arial"/>
          <w:bCs/>
          <w:color w:val="000000"/>
          <w:szCs w:val="20"/>
        </w:rPr>
        <w:t>dohodly, že předmě</w:t>
      </w:r>
      <w:r w:rsidR="00662058">
        <w:rPr>
          <w:rFonts w:cs="Arial"/>
          <w:bCs/>
          <w:color w:val="000000"/>
          <w:szCs w:val="20"/>
        </w:rPr>
        <w:t xml:space="preserve">t plnění a doba plnění se mění </w:t>
      </w:r>
      <w:r w:rsidRPr="006F6D8D">
        <w:rPr>
          <w:rFonts w:cs="Arial"/>
          <w:bCs/>
          <w:color w:val="000000"/>
          <w:szCs w:val="20"/>
        </w:rPr>
        <w:t xml:space="preserve">    v příslušných bodech, a to </w:t>
      </w:r>
      <w:r w:rsidR="007031AE">
        <w:rPr>
          <w:rFonts w:cs="Arial"/>
          <w:bCs/>
          <w:color w:val="000000"/>
          <w:szCs w:val="20"/>
        </w:rPr>
        <w:t>následovně</w:t>
      </w:r>
      <w:r w:rsidRPr="006F6D8D">
        <w:rPr>
          <w:rFonts w:cs="Arial"/>
          <w:bCs/>
          <w:color w:val="000000"/>
          <w:szCs w:val="20"/>
        </w:rPr>
        <w:t>:</w:t>
      </w:r>
    </w:p>
    <w:p w14:paraId="5F68B9A5" w14:textId="79FA3726" w:rsidR="00874D5B" w:rsidRPr="00874D5B" w:rsidRDefault="00874D5B" w:rsidP="00874D5B">
      <w:pPr>
        <w:spacing w:after="80" w:line="276" w:lineRule="auto"/>
        <w:ind w:left="284"/>
        <w:jc w:val="both"/>
        <w:rPr>
          <w:rFonts w:cs="Arial"/>
          <w:bCs/>
          <w:color w:val="000000"/>
          <w:szCs w:val="20"/>
        </w:rPr>
      </w:pPr>
      <w:r>
        <w:t xml:space="preserve">Změna prostředků prezentace vytvořeného vizuálního díla  si vynutila původně navrhované plátno se zadní projekcí nahradit </w:t>
      </w:r>
      <w:proofErr w:type="spellStart"/>
      <w:r>
        <w:t>dvěmi</w:t>
      </w:r>
      <w:proofErr w:type="spellEnd"/>
      <w:r>
        <w:t xml:space="preserve"> TV obrazovkami s </w:t>
      </w:r>
      <w:r w:rsidR="000A3A42">
        <w:t>příslušenstvím (2x Microsoft K</w:t>
      </w:r>
      <w:r>
        <w:t>inect</w:t>
      </w:r>
      <w:r>
        <w:rPr>
          <w:color w:val="FF0000"/>
        </w:rPr>
        <w:t xml:space="preserve">, </w:t>
      </w:r>
      <w:r>
        <w:t xml:space="preserve">2x PC). Rovněž se změnil termín definitivního předání zakázky zhotovitelem po testovacím období prototypu </w:t>
      </w:r>
      <w:r w:rsidR="000A3A42">
        <w:t>na</w:t>
      </w:r>
      <w:r>
        <w:t xml:space="preserve"> 18. 05. 2023. </w:t>
      </w:r>
    </w:p>
    <w:p w14:paraId="7C2B102E" w14:textId="571F7D70" w:rsidR="00A44423" w:rsidRDefault="00A44423" w:rsidP="00FE5704">
      <w:pPr>
        <w:spacing w:after="80" w:line="276" w:lineRule="auto"/>
        <w:ind w:left="284"/>
        <w:jc w:val="both"/>
        <w:rPr>
          <w:rFonts w:cs="Arial"/>
          <w:color w:val="000000"/>
          <w:szCs w:val="20"/>
        </w:rPr>
      </w:pPr>
    </w:p>
    <w:p w14:paraId="7321CB6C" w14:textId="7EB52CFA" w:rsidR="00C020AF" w:rsidRPr="00662058" w:rsidRDefault="007031AE" w:rsidP="00C020AF">
      <w:pPr>
        <w:spacing w:after="80" w:line="276" w:lineRule="auto"/>
        <w:ind w:left="284" w:hanging="284"/>
        <w:jc w:val="both"/>
      </w:pPr>
      <w:r>
        <w:t>2</w:t>
      </w:r>
      <w:r w:rsidR="006F6D8D">
        <w:t xml:space="preserve">. </w:t>
      </w:r>
      <w:r w:rsidR="00662058">
        <w:tab/>
      </w:r>
      <w:r w:rsidR="006F6D8D" w:rsidRPr="00662058">
        <w:t>Smluvní strany se dohodly, že čl. I</w:t>
      </w:r>
      <w:r w:rsidRPr="00662058">
        <w:t>I</w:t>
      </w:r>
      <w:r w:rsidR="006F6D8D" w:rsidRPr="00662058">
        <w:t xml:space="preserve">I. Cena </w:t>
      </w:r>
      <w:r w:rsidR="00C020AF" w:rsidRPr="00662058">
        <w:t xml:space="preserve">za provedení </w:t>
      </w:r>
      <w:r w:rsidR="006F6D8D" w:rsidRPr="00662058">
        <w:t xml:space="preserve">odst. </w:t>
      </w:r>
      <w:r w:rsidRPr="00662058">
        <w:t>III</w:t>
      </w:r>
      <w:r w:rsidR="006F6D8D" w:rsidRPr="00662058">
        <w:t>.1., první odstavec „Smlouvy“ se mění a nově zní takto</w:t>
      </w:r>
      <w:r w:rsidR="00C020AF" w:rsidRPr="00662058">
        <w:t>:</w:t>
      </w:r>
    </w:p>
    <w:p w14:paraId="7B3FCAB3" w14:textId="0711C980" w:rsidR="007031AE" w:rsidRDefault="007031AE" w:rsidP="00662058">
      <w:pPr>
        <w:spacing w:after="80" w:line="276" w:lineRule="auto"/>
        <w:ind w:left="284"/>
        <w:jc w:val="both"/>
      </w:pPr>
      <w:r w:rsidRPr="007031AE">
        <w:t>Cena za provedení díla byla stanovena dohodou smluvních stran a činí:</w:t>
      </w:r>
    </w:p>
    <w:p w14:paraId="506BD67E" w14:textId="77777777" w:rsidR="007031AE" w:rsidRDefault="007031AE" w:rsidP="00662058">
      <w:pPr>
        <w:spacing w:after="80" w:line="276" w:lineRule="auto"/>
        <w:ind w:left="284" w:hanging="284"/>
        <w:jc w:val="both"/>
      </w:pPr>
    </w:p>
    <w:p w14:paraId="316E847C" w14:textId="7534FB7B" w:rsidR="007031AE" w:rsidRPr="004E1395" w:rsidRDefault="007031AE" w:rsidP="00662058">
      <w:pPr>
        <w:spacing w:after="80" w:line="276" w:lineRule="auto"/>
        <w:ind w:left="284"/>
        <w:jc w:val="both"/>
      </w:pPr>
      <w:r w:rsidRPr="004E1395">
        <w:t>C</w:t>
      </w:r>
      <w:r w:rsidR="000A3A42" w:rsidRPr="004E1395">
        <w:t xml:space="preserve">elkem </w:t>
      </w:r>
      <w:r w:rsidR="004E1395" w:rsidRPr="00662058">
        <w:t>263 543</w:t>
      </w:r>
      <w:r w:rsidR="000A3A42" w:rsidRPr="00662058">
        <w:t>,- Kč</w:t>
      </w:r>
      <w:r w:rsidR="004E1395" w:rsidRPr="004E1395">
        <w:t xml:space="preserve"> +</w:t>
      </w:r>
      <w:r w:rsidR="000A3A42" w:rsidRPr="004E1395">
        <w:t xml:space="preserve"> DPH</w:t>
      </w:r>
      <w:r w:rsidRPr="004E1395">
        <w:t xml:space="preserve"> platná v době vystavení faktur</w:t>
      </w:r>
      <w:r w:rsidR="000A3A42" w:rsidRPr="004E1395">
        <w:t xml:space="preserve">y. Cena včetně 21 % DPH je </w:t>
      </w:r>
      <w:r w:rsidR="000A3A42" w:rsidRPr="00662058">
        <w:t>318 887</w:t>
      </w:r>
      <w:r w:rsidRPr="00662058">
        <w:t>,- Kč</w:t>
      </w:r>
      <w:r w:rsidRPr="004E1395">
        <w:t xml:space="preserve">. </w:t>
      </w:r>
    </w:p>
    <w:p w14:paraId="77DD4822" w14:textId="77777777" w:rsidR="007031AE" w:rsidRPr="004E1395" w:rsidRDefault="007031AE" w:rsidP="00662058">
      <w:pPr>
        <w:spacing w:after="80" w:line="276" w:lineRule="auto"/>
        <w:ind w:left="284" w:hanging="284"/>
        <w:jc w:val="both"/>
      </w:pPr>
    </w:p>
    <w:p w14:paraId="725E7024" w14:textId="0F9121BC" w:rsidR="004E1395" w:rsidRPr="004E1395" w:rsidRDefault="007031AE" w:rsidP="00662058">
      <w:pPr>
        <w:spacing w:after="80" w:line="276" w:lineRule="auto"/>
        <w:ind w:left="284"/>
        <w:jc w:val="both"/>
      </w:pPr>
      <w:r w:rsidRPr="004E1395">
        <w:t>Tato cena odpovídá všem specifikovaným technickým parametrům, obsahuje veškeré požadavky, náklady a podmínky obje</w:t>
      </w:r>
      <w:r w:rsidR="004E1395">
        <w:t>dnatele, je nejvýše přípustná a </w:t>
      </w:r>
      <w:r w:rsidRPr="004E1395">
        <w:t xml:space="preserve">nepřekročitelná a může být měněna pouze se souhlasem obou smluvních stran, a to písemnou formou. </w:t>
      </w:r>
    </w:p>
    <w:p w14:paraId="1870CC36" w14:textId="77777777" w:rsidR="004E1395" w:rsidRDefault="004E1395" w:rsidP="00662058">
      <w:pPr>
        <w:spacing w:after="80" w:line="276" w:lineRule="auto"/>
        <w:ind w:left="284" w:hanging="284"/>
        <w:jc w:val="both"/>
      </w:pPr>
    </w:p>
    <w:p w14:paraId="3405657B" w14:textId="30CF36A9" w:rsidR="004E1395" w:rsidRDefault="007031AE" w:rsidP="00662058">
      <w:pPr>
        <w:spacing w:after="80" w:line="276" w:lineRule="auto"/>
        <w:ind w:left="284"/>
        <w:jc w:val="both"/>
      </w:pPr>
      <w:r w:rsidRPr="004E1395">
        <w:t xml:space="preserve">Součástí ceny </w:t>
      </w:r>
      <w:r w:rsidR="004E1395" w:rsidRPr="004E1395">
        <w:t>za provedení díla je</w:t>
      </w:r>
      <w:r w:rsidRPr="004E1395">
        <w:t xml:space="preserve"> také dodání hardware v podobě </w:t>
      </w:r>
    </w:p>
    <w:p w14:paraId="4D168181" w14:textId="314A1196" w:rsidR="004E1395" w:rsidRPr="00CE5093" w:rsidRDefault="004E1395" w:rsidP="00662058">
      <w:pPr>
        <w:spacing w:after="80" w:line="276" w:lineRule="auto"/>
        <w:ind w:left="284"/>
        <w:jc w:val="both"/>
      </w:pPr>
      <w:r w:rsidRPr="00CE5093">
        <w:t xml:space="preserve">1x PC </w:t>
      </w:r>
      <w:proofErr w:type="spellStart"/>
      <w:r w:rsidRPr="00CE5093">
        <w:t>Carbone</w:t>
      </w:r>
      <w:proofErr w:type="spellEnd"/>
      <w:r w:rsidRPr="00CE5093">
        <w:t xml:space="preserve"> HOME+ r5 5600 </w:t>
      </w:r>
      <w:r w:rsidRPr="004E1395">
        <w:t xml:space="preserve">– AMD </w:t>
      </w:r>
      <w:proofErr w:type="spellStart"/>
      <w:r w:rsidRPr="004E1395">
        <w:t>Ryzen</w:t>
      </w:r>
      <w:proofErr w:type="spellEnd"/>
      <w:r w:rsidRPr="004E1395">
        <w:t xml:space="preserve"> 5 (součástí i myš a </w:t>
      </w:r>
      <w:r w:rsidRPr="00CE5093">
        <w:t>klávesnice)</w:t>
      </w:r>
    </w:p>
    <w:p w14:paraId="73731FA1" w14:textId="77777777" w:rsidR="004E1395" w:rsidRPr="00CE5093" w:rsidRDefault="004E1395" w:rsidP="00662058">
      <w:pPr>
        <w:spacing w:after="80" w:line="276" w:lineRule="auto"/>
        <w:ind w:left="284"/>
        <w:jc w:val="both"/>
      </w:pPr>
      <w:r w:rsidRPr="00CE5093">
        <w:t xml:space="preserve">1x PC </w:t>
      </w:r>
      <w:proofErr w:type="spellStart"/>
      <w:r w:rsidRPr="00CE5093">
        <w:t>TopOffice</w:t>
      </w:r>
      <w:proofErr w:type="spellEnd"/>
      <w:r w:rsidRPr="00CE5093">
        <w:t xml:space="preserve"> </w:t>
      </w:r>
      <w:proofErr w:type="spellStart"/>
      <w:r w:rsidRPr="00CE5093">
        <w:t>Ryzen</w:t>
      </w:r>
      <w:proofErr w:type="spellEnd"/>
      <w:r w:rsidRPr="00CE5093">
        <w:t xml:space="preserve"> 5</w:t>
      </w:r>
    </w:p>
    <w:p w14:paraId="229167AA" w14:textId="77777777" w:rsidR="004E1395" w:rsidRPr="00CE5093" w:rsidRDefault="004E1395" w:rsidP="00662058">
      <w:pPr>
        <w:spacing w:after="80" w:line="276" w:lineRule="auto"/>
        <w:ind w:left="284"/>
        <w:jc w:val="both"/>
      </w:pPr>
      <w:r w:rsidRPr="00CE5093">
        <w:t>2x Televize TCL 75P735</w:t>
      </w:r>
    </w:p>
    <w:p w14:paraId="3F42A81E" w14:textId="77777777" w:rsidR="004E1395" w:rsidRPr="00CE5093" w:rsidRDefault="004E1395" w:rsidP="00662058">
      <w:pPr>
        <w:spacing w:after="80" w:line="276" w:lineRule="auto"/>
        <w:ind w:left="284"/>
        <w:jc w:val="both"/>
      </w:pPr>
      <w:r w:rsidRPr="00CE5093">
        <w:t xml:space="preserve">2x kabel </w:t>
      </w:r>
      <w:proofErr w:type="spellStart"/>
      <w:r w:rsidRPr="00CE5093">
        <w:t>GoGEN</w:t>
      </w:r>
      <w:proofErr w:type="spellEnd"/>
      <w:r w:rsidRPr="00CE5093">
        <w:t xml:space="preserve"> HDMI 1.3</w:t>
      </w:r>
    </w:p>
    <w:p w14:paraId="7B386C0C" w14:textId="77777777" w:rsidR="004E1395" w:rsidRPr="00CE5093" w:rsidRDefault="004E1395" w:rsidP="00662058">
      <w:pPr>
        <w:spacing w:after="80" w:line="276" w:lineRule="auto"/>
        <w:ind w:left="284"/>
        <w:jc w:val="both"/>
      </w:pPr>
      <w:r w:rsidRPr="00CE5093">
        <w:t>1x Myš Genius DX-110</w:t>
      </w:r>
    </w:p>
    <w:p w14:paraId="15554668" w14:textId="77777777" w:rsidR="004E1395" w:rsidRPr="004E1395" w:rsidRDefault="004E1395" w:rsidP="00662058">
      <w:pPr>
        <w:spacing w:after="80" w:line="276" w:lineRule="auto"/>
        <w:ind w:left="284"/>
        <w:jc w:val="both"/>
      </w:pPr>
      <w:r w:rsidRPr="00CE5093">
        <w:t>1x Klávesnice Genius KB-118</w:t>
      </w:r>
    </w:p>
    <w:p w14:paraId="56DD1592" w14:textId="7A915668" w:rsidR="004E1395" w:rsidRPr="00CE5093" w:rsidRDefault="004E1395" w:rsidP="00662058">
      <w:pPr>
        <w:spacing w:after="80" w:line="276" w:lineRule="auto"/>
        <w:ind w:left="284"/>
        <w:jc w:val="both"/>
      </w:pPr>
      <w:r w:rsidRPr="00CE5093">
        <w:t>2x TV podlahový mobilní stojan STRICT BRAND</w:t>
      </w:r>
      <w:r w:rsidRPr="004E1395">
        <w:t xml:space="preserve"> </w:t>
      </w:r>
      <w:r w:rsidRPr="00CE5093">
        <w:t>Z75 </w:t>
      </w:r>
    </w:p>
    <w:p w14:paraId="54BA1E90" w14:textId="786B0AFD" w:rsidR="004E1395" w:rsidRPr="004E1395" w:rsidRDefault="004E1395" w:rsidP="00662058">
      <w:pPr>
        <w:spacing w:after="80" w:line="276" w:lineRule="auto"/>
        <w:ind w:left="284"/>
        <w:jc w:val="both"/>
      </w:pPr>
      <w:r w:rsidRPr="004E1395">
        <w:t>Dále je součástí s</w:t>
      </w:r>
      <w:r w:rsidR="007031AE" w:rsidRPr="004E1395">
        <w:t>oftware</w:t>
      </w:r>
      <w:r w:rsidRPr="004E1395">
        <w:t xml:space="preserve"> </w:t>
      </w:r>
      <w:r w:rsidR="001B6F28">
        <w:t xml:space="preserve">2x </w:t>
      </w:r>
      <w:r w:rsidRPr="004E1395">
        <w:t xml:space="preserve">Windows 11 a </w:t>
      </w:r>
      <w:r w:rsidR="007031AE" w:rsidRPr="004E1395">
        <w:t xml:space="preserve"> </w:t>
      </w:r>
      <w:r w:rsidRPr="004E1395">
        <w:t xml:space="preserve">2x Kinect </w:t>
      </w:r>
      <w:proofErr w:type="spellStart"/>
      <w:r w:rsidRPr="004E1395">
        <w:t>for</w:t>
      </w:r>
      <w:proofErr w:type="spellEnd"/>
      <w:r w:rsidRPr="004E1395">
        <w:t xml:space="preserve"> Windows, které jsou licencovány</w:t>
      </w:r>
      <w:r w:rsidR="007031AE" w:rsidRPr="004E1395">
        <w:t xml:space="preserve"> pro Muzeum umění Olomouc. </w:t>
      </w:r>
    </w:p>
    <w:p w14:paraId="3597CF5B" w14:textId="77777777" w:rsidR="004E1395" w:rsidRDefault="004E1395" w:rsidP="00662058">
      <w:pPr>
        <w:spacing w:after="80" w:line="276" w:lineRule="auto"/>
        <w:ind w:left="284" w:hanging="284"/>
        <w:jc w:val="both"/>
      </w:pPr>
    </w:p>
    <w:p w14:paraId="0418774C" w14:textId="16A791FA" w:rsidR="00CE5093" w:rsidRDefault="007031AE" w:rsidP="0050637C">
      <w:pPr>
        <w:spacing w:after="80" w:line="276" w:lineRule="auto"/>
        <w:ind w:left="284"/>
        <w:jc w:val="both"/>
      </w:pPr>
      <w:r w:rsidRPr="004E1395">
        <w:lastRenderedPageBreak/>
        <w:t>Tyto nákupy provede zhotovitel na základě doporučení a odsouhlasení objednatelem.</w:t>
      </w:r>
    </w:p>
    <w:p w14:paraId="5D45821E" w14:textId="7361BE37" w:rsidR="006F6D8D" w:rsidRPr="006F6D8D" w:rsidRDefault="006F6D8D" w:rsidP="006F6D8D">
      <w:pPr>
        <w:pStyle w:val="TEXTMUO"/>
        <w:rPr>
          <w:lang w:eastAsia="en-US"/>
        </w:rPr>
      </w:pPr>
    </w:p>
    <w:p w14:paraId="1B18B01F" w14:textId="77777777" w:rsidR="00A44423" w:rsidRPr="009961E2" w:rsidRDefault="00A44423" w:rsidP="00FE5704">
      <w:pPr>
        <w:spacing w:after="80" w:line="276" w:lineRule="auto"/>
        <w:ind w:left="284" w:hanging="284"/>
        <w:jc w:val="center"/>
        <w:rPr>
          <w:rFonts w:cs="Arial"/>
          <w:color w:val="000000"/>
          <w:sz w:val="16"/>
          <w:szCs w:val="16"/>
        </w:rPr>
      </w:pPr>
    </w:p>
    <w:p w14:paraId="450C56B3" w14:textId="77777777" w:rsidR="00092185" w:rsidRPr="00324A72" w:rsidRDefault="00092185" w:rsidP="00FE5704">
      <w:pPr>
        <w:spacing w:after="80" w:line="276" w:lineRule="auto"/>
        <w:ind w:left="284" w:hanging="284"/>
        <w:jc w:val="center"/>
        <w:outlineLvl w:val="0"/>
        <w:rPr>
          <w:rFonts w:cs="Arial"/>
          <w:b/>
          <w:color w:val="000000"/>
          <w:szCs w:val="20"/>
        </w:rPr>
      </w:pPr>
      <w:r w:rsidRPr="00324A72">
        <w:rPr>
          <w:rFonts w:cs="Arial"/>
          <w:b/>
          <w:color w:val="000000"/>
          <w:szCs w:val="20"/>
        </w:rPr>
        <w:t>III.</w:t>
      </w:r>
    </w:p>
    <w:p w14:paraId="0566E3D4" w14:textId="62364487" w:rsidR="00092185" w:rsidRPr="00324A72" w:rsidRDefault="00092185" w:rsidP="00FE5704">
      <w:pPr>
        <w:pStyle w:val="TEXTMUO"/>
        <w:spacing w:after="80" w:line="276" w:lineRule="auto"/>
        <w:ind w:left="284" w:hanging="284"/>
        <w:jc w:val="both"/>
        <w:rPr>
          <w:rFonts w:eastAsiaTheme="minorHAnsi" w:cs="Arial"/>
          <w:shd w:val="clear" w:color="auto" w:fill="auto"/>
          <w:lang w:eastAsia="en-US"/>
        </w:rPr>
      </w:pPr>
      <w:r w:rsidRPr="00324A72">
        <w:rPr>
          <w:rFonts w:eastAsiaTheme="minorHAnsi" w:cs="Arial"/>
          <w:shd w:val="clear" w:color="auto" w:fill="auto"/>
          <w:lang w:eastAsia="en-US"/>
        </w:rPr>
        <w:t xml:space="preserve">1. </w:t>
      </w:r>
      <w:r w:rsidR="00324A72">
        <w:rPr>
          <w:rFonts w:eastAsiaTheme="minorHAnsi" w:cs="Arial"/>
          <w:shd w:val="clear" w:color="auto" w:fill="auto"/>
          <w:lang w:eastAsia="en-US"/>
        </w:rPr>
        <w:tab/>
      </w:r>
      <w:r w:rsidRPr="00324A72">
        <w:rPr>
          <w:rFonts w:eastAsiaTheme="minorHAnsi" w:cs="Arial"/>
          <w:shd w:val="clear" w:color="auto" w:fill="auto"/>
          <w:lang w:eastAsia="en-US"/>
        </w:rPr>
        <w:t>Ostatní články smlouvy zůstávají nezměněny v původním znění.</w:t>
      </w:r>
    </w:p>
    <w:p w14:paraId="22CFF975" w14:textId="456581ED" w:rsidR="00092185" w:rsidRPr="00324A72" w:rsidRDefault="00092185" w:rsidP="00FE5704">
      <w:pPr>
        <w:pStyle w:val="TEXTMUO"/>
        <w:spacing w:after="80" w:line="276" w:lineRule="auto"/>
        <w:ind w:left="284" w:hanging="284"/>
        <w:jc w:val="both"/>
        <w:rPr>
          <w:rFonts w:eastAsiaTheme="minorHAnsi" w:cs="Arial"/>
          <w:shd w:val="clear" w:color="auto" w:fill="auto"/>
          <w:lang w:eastAsia="en-US"/>
        </w:rPr>
      </w:pPr>
      <w:r w:rsidRPr="00324A72">
        <w:rPr>
          <w:rFonts w:eastAsiaTheme="minorHAnsi" w:cs="Arial"/>
          <w:shd w:val="clear" w:color="auto" w:fill="auto"/>
          <w:lang w:eastAsia="en-US"/>
        </w:rPr>
        <w:t xml:space="preserve">2. </w:t>
      </w:r>
      <w:r w:rsidR="00324A72">
        <w:rPr>
          <w:rFonts w:eastAsiaTheme="minorHAnsi" w:cs="Arial"/>
          <w:shd w:val="clear" w:color="auto" w:fill="auto"/>
          <w:lang w:eastAsia="en-US"/>
        </w:rPr>
        <w:tab/>
      </w:r>
      <w:r w:rsidRPr="00324A72">
        <w:rPr>
          <w:rFonts w:eastAsiaTheme="minorHAnsi" w:cs="Arial"/>
          <w:shd w:val="clear" w:color="auto" w:fill="auto"/>
          <w:lang w:eastAsia="en-US"/>
        </w:rPr>
        <w:t>Tento Dodatek nabývá platnosti podpisem obou smluvních stran a účinnosti dnem   zveřejnění v Registru smluv.</w:t>
      </w:r>
    </w:p>
    <w:p w14:paraId="6D84D660" w14:textId="77777777" w:rsidR="00FE5704" w:rsidRDefault="00FE5704" w:rsidP="00FE5704">
      <w:pPr>
        <w:pStyle w:val="TEXTMUO"/>
        <w:spacing w:after="80" w:line="276" w:lineRule="auto"/>
        <w:ind w:left="284" w:hanging="284"/>
        <w:jc w:val="both"/>
        <w:rPr>
          <w:rFonts w:eastAsiaTheme="minorHAnsi" w:cs="Arial"/>
          <w:shd w:val="clear" w:color="auto" w:fill="auto"/>
          <w:lang w:eastAsia="en-US"/>
        </w:rPr>
      </w:pPr>
      <w:r>
        <w:rPr>
          <w:rFonts w:eastAsiaTheme="minorHAnsi" w:cs="Arial"/>
          <w:shd w:val="clear" w:color="auto" w:fill="auto"/>
          <w:lang w:eastAsia="en-US"/>
        </w:rPr>
        <w:t>3</w:t>
      </w:r>
      <w:r w:rsidR="00092185" w:rsidRPr="00324A72">
        <w:rPr>
          <w:rFonts w:eastAsiaTheme="minorHAnsi" w:cs="Arial"/>
          <w:shd w:val="clear" w:color="auto" w:fill="auto"/>
          <w:lang w:eastAsia="en-US"/>
        </w:rPr>
        <w:t xml:space="preserve">. </w:t>
      </w:r>
      <w:r w:rsidR="00324A72">
        <w:rPr>
          <w:rFonts w:eastAsiaTheme="minorHAnsi" w:cs="Arial"/>
          <w:shd w:val="clear" w:color="auto" w:fill="auto"/>
          <w:lang w:eastAsia="en-US"/>
        </w:rPr>
        <w:tab/>
      </w:r>
      <w:r w:rsidR="00092185" w:rsidRPr="00324A72">
        <w:rPr>
          <w:rFonts w:eastAsiaTheme="minorHAnsi" w:cs="Arial"/>
          <w:shd w:val="clear" w:color="auto" w:fill="auto"/>
          <w:lang w:eastAsia="en-US"/>
        </w:rPr>
        <w:t>Veškeré změny a další dodatky smlouvy je možné provést pouze písemnou formou za souhlasu obou smluvních stran.</w:t>
      </w:r>
    </w:p>
    <w:p w14:paraId="5D75DB52" w14:textId="6642F64F" w:rsidR="00092185" w:rsidRDefault="00FE5704" w:rsidP="00FE5704">
      <w:pPr>
        <w:pStyle w:val="TEXTMUO"/>
        <w:spacing w:after="80" w:line="276" w:lineRule="auto"/>
        <w:ind w:left="284" w:hanging="284"/>
        <w:jc w:val="both"/>
        <w:rPr>
          <w:rFonts w:cs="Arial"/>
        </w:rPr>
      </w:pPr>
      <w:r>
        <w:rPr>
          <w:rFonts w:eastAsiaTheme="minorHAnsi" w:cs="Arial"/>
          <w:lang w:eastAsia="en-US"/>
        </w:rPr>
        <w:t>4</w:t>
      </w:r>
      <w:r w:rsidR="00092185" w:rsidRPr="00324A72">
        <w:rPr>
          <w:rFonts w:eastAsiaTheme="minorHAnsi" w:cs="Arial"/>
          <w:lang w:eastAsia="en-US"/>
        </w:rPr>
        <w:t xml:space="preserve">. </w:t>
      </w:r>
      <w:r w:rsidR="00324A72">
        <w:rPr>
          <w:rFonts w:eastAsiaTheme="minorHAnsi" w:cs="Arial"/>
          <w:lang w:eastAsia="en-US"/>
        </w:rPr>
        <w:tab/>
      </w:r>
      <w:r w:rsidR="00092185" w:rsidRPr="00324A72">
        <w:rPr>
          <w:rFonts w:eastAsiaTheme="minorHAnsi" w:cs="Arial"/>
          <w:lang w:eastAsia="en-US"/>
        </w:rPr>
        <w:t xml:space="preserve">Dodatek je </w:t>
      </w:r>
      <w:r w:rsidR="00CB7EA1">
        <w:rPr>
          <w:rFonts w:eastAsiaTheme="minorHAnsi" w:cs="Arial"/>
          <w:lang w:eastAsia="en-US"/>
        </w:rPr>
        <w:t>vyhotoven ve dvou stejnopisech, z nichž každá smluvní strana obdrží po jednom vyhotovení.</w:t>
      </w:r>
    </w:p>
    <w:p w14:paraId="43FAB38A" w14:textId="77777777" w:rsidR="00092185" w:rsidRPr="00324A72" w:rsidRDefault="00092185" w:rsidP="00FE5704">
      <w:pPr>
        <w:pStyle w:val="Zkladntext"/>
        <w:spacing w:after="80" w:line="276" w:lineRule="auto"/>
        <w:ind w:left="284" w:hanging="284"/>
        <w:outlineLvl w:val="0"/>
        <w:rPr>
          <w:rFonts w:eastAsiaTheme="minorHAnsi" w:cs="Arial"/>
          <w:sz w:val="20"/>
          <w:lang w:eastAsia="en-US"/>
        </w:rPr>
      </w:pPr>
    </w:p>
    <w:p w14:paraId="0D6BC969" w14:textId="77777777" w:rsidR="00092185" w:rsidRPr="00324A72" w:rsidRDefault="00092185" w:rsidP="00FE5704">
      <w:pPr>
        <w:spacing w:after="80" w:line="276" w:lineRule="auto"/>
        <w:ind w:left="284" w:hanging="284"/>
        <w:jc w:val="center"/>
        <w:outlineLvl w:val="0"/>
        <w:rPr>
          <w:rFonts w:cs="Arial"/>
          <w:b/>
          <w:color w:val="000000"/>
          <w:szCs w:val="20"/>
        </w:rPr>
      </w:pPr>
      <w:r w:rsidRPr="00324A72">
        <w:rPr>
          <w:rFonts w:cs="Arial"/>
          <w:b/>
          <w:color w:val="000000"/>
          <w:szCs w:val="20"/>
        </w:rPr>
        <w:t>IV.</w:t>
      </w:r>
    </w:p>
    <w:p w14:paraId="14E4A3D2" w14:textId="103D8F59" w:rsidR="00A44423" w:rsidRPr="00324A72" w:rsidRDefault="00092185" w:rsidP="00FE5704">
      <w:pPr>
        <w:pStyle w:val="TEXTMUO"/>
        <w:spacing w:after="80" w:line="276" w:lineRule="auto"/>
        <w:ind w:left="284" w:hanging="284"/>
        <w:jc w:val="both"/>
        <w:rPr>
          <w:rFonts w:cs="Arial"/>
        </w:rPr>
      </w:pPr>
      <w:r w:rsidRPr="00324A72">
        <w:rPr>
          <w:rFonts w:eastAsiaTheme="minorHAnsi" w:cs="Arial"/>
          <w:shd w:val="clear" w:color="auto" w:fill="auto"/>
          <w:lang w:eastAsia="en-US"/>
        </w:rPr>
        <w:t>1.</w:t>
      </w:r>
      <w:r w:rsidRPr="00324A72">
        <w:rPr>
          <w:rFonts w:eastAsiaTheme="minorHAnsi" w:cs="Arial"/>
          <w:shd w:val="clear" w:color="auto" w:fill="auto"/>
          <w:lang w:eastAsia="en-US"/>
        </w:rPr>
        <w:tab/>
        <w:t>Účastníci tohoto dodatku shodně prohlašují, že si tento dodatek před jeho podpisem řádně přečetli, souhlasí s ním v celém rozsahu, že tento byl po vzájemném projednání podle jejich pravé, svobodné a vážné vůle, že nebyl podepsán v tísni, ani za nápadně nevýhodných podmínek, a na důkaz toho připojují své vlastnoruční podpisy.</w:t>
      </w:r>
    </w:p>
    <w:p w14:paraId="2BDD423B" w14:textId="77777777" w:rsidR="00A44423" w:rsidRPr="00324A72" w:rsidRDefault="00A44423" w:rsidP="00324A72">
      <w:pPr>
        <w:spacing w:after="120" w:line="276" w:lineRule="auto"/>
        <w:jc w:val="both"/>
        <w:rPr>
          <w:rFonts w:cs="Arial"/>
          <w:color w:val="000000"/>
          <w:szCs w:val="20"/>
        </w:rPr>
      </w:pPr>
    </w:p>
    <w:p w14:paraId="28142575" w14:textId="0514FD52" w:rsidR="00A44423" w:rsidRPr="00324A72" w:rsidRDefault="00A44423" w:rsidP="00324A72">
      <w:pPr>
        <w:spacing w:after="120" w:line="276" w:lineRule="auto"/>
        <w:rPr>
          <w:rFonts w:cs="Arial"/>
          <w:b/>
          <w:color w:val="000000"/>
          <w:szCs w:val="20"/>
        </w:rPr>
      </w:pPr>
      <w:r w:rsidRPr="00324A72">
        <w:rPr>
          <w:rFonts w:cs="Arial"/>
          <w:snapToGrid w:val="0"/>
          <w:color w:val="000000"/>
          <w:szCs w:val="20"/>
        </w:rPr>
        <w:t>V Olomouci, dne ………………</w:t>
      </w:r>
      <w:r w:rsidRPr="00324A72">
        <w:rPr>
          <w:rFonts w:cs="Arial"/>
          <w:snapToGrid w:val="0"/>
          <w:color w:val="000000"/>
          <w:szCs w:val="20"/>
        </w:rPr>
        <w:tab/>
      </w:r>
      <w:r w:rsidR="00C7651E" w:rsidRPr="00324A72">
        <w:rPr>
          <w:rFonts w:cs="Arial"/>
          <w:snapToGrid w:val="0"/>
          <w:color w:val="000000"/>
          <w:szCs w:val="20"/>
        </w:rPr>
        <w:t xml:space="preserve">   </w:t>
      </w:r>
      <w:r w:rsidR="00E60DF0" w:rsidRPr="00324A72">
        <w:rPr>
          <w:rFonts w:cs="Arial"/>
          <w:snapToGrid w:val="0"/>
          <w:color w:val="000000"/>
          <w:szCs w:val="20"/>
        </w:rPr>
        <w:t xml:space="preserve">       </w:t>
      </w:r>
      <w:r w:rsidR="00577543" w:rsidRPr="00324A72">
        <w:rPr>
          <w:rFonts w:cs="Arial"/>
          <w:snapToGrid w:val="0"/>
          <w:color w:val="000000"/>
          <w:szCs w:val="20"/>
        </w:rPr>
        <w:tab/>
        <w:t xml:space="preserve">      </w:t>
      </w:r>
      <w:r w:rsidR="00FE5704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>V</w:t>
      </w:r>
      <w:r w:rsidR="00F916A4" w:rsidRPr="00324A72">
        <w:rPr>
          <w:rFonts w:cs="Arial"/>
          <w:snapToGrid w:val="0"/>
          <w:color w:val="000000"/>
          <w:szCs w:val="20"/>
        </w:rPr>
        <w:t xml:space="preserve"> </w:t>
      </w:r>
      <w:r w:rsidR="001615B3">
        <w:rPr>
          <w:rFonts w:cs="Arial"/>
          <w:snapToGrid w:val="0"/>
          <w:color w:val="000000"/>
          <w:szCs w:val="20"/>
        </w:rPr>
        <w:t>Praze</w:t>
      </w:r>
      <w:r w:rsidRPr="00324A72">
        <w:rPr>
          <w:rFonts w:cs="Arial"/>
          <w:snapToGrid w:val="0"/>
          <w:color w:val="000000"/>
          <w:szCs w:val="20"/>
        </w:rPr>
        <w:t xml:space="preserve">, </w:t>
      </w:r>
      <w:r w:rsidR="00FE5704" w:rsidRPr="00324A72">
        <w:rPr>
          <w:rFonts w:cs="Arial"/>
          <w:snapToGrid w:val="0"/>
          <w:color w:val="000000"/>
          <w:szCs w:val="20"/>
        </w:rPr>
        <w:t>dne</w:t>
      </w:r>
      <w:r w:rsidR="00FE5704">
        <w:rPr>
          <w:rFonts w:cs="Arial"/>
          <w:snapToGrid w:val="0"/>
          <w:color w:val="000000"/>
          <w:szCs w:val="20"/>
        </w:rPr>
        <w:t xml:space="preserve"> </w:t>
      </w:r>
      <w:r w:rsidRPr="00324A72">
        <w:rPr>
          <w:rFonts w:cs="Arial"/>
          <w:snapToGrid w:val="0"/>
          <w:color w:val="000000"/>
          <w:szCs w:val="20"/>
        </w:rPr>
        <w:t>………</w:t>
      </w:r>
      <w:r w:rsidR="00FE5704">
        <w:rPr>
          <w:rFonts w:cs="Arial"/>
          <w:snapToGrid w:val="0"/>
          <w:color w:val="000000"/>
          <w:szCs w:val="20"/>
        </w:rPr>
        <w:t>…</w:t>
      </w:r>
      <w:r w:rsidRPr="00324A72">
        <w:rPr>
          <w:rFonts w:cs="Arial"/>
          <w:snapToGrid w:val="0"/>
          <w:color w:val="000000"/>
          <w:szCs w:val="20"/>
        </w:rPr>
        <w:t>………</w:t>
      </w: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</w:p>
    <w:p w14:paraId="27EDCBA1" w14:textId="624DB202" w:rsidR="00A44423" w:rsidRPr="00324A72" w:rsidRDefault="00A44423" w:rsidP="00324A72">
      <w:pPr>
        <w:spacing w:after="120" w:line="276" w:lineRule="auto"/>
        <w:rPr>
          <w:rFonts w:cs="Arial"/>
          <w:snapToGrid w:val="0"/>
          <w:color w:val="000000"/>
          <w:szCs w:val="20"/>
        </w:rPr>
      </w:pPr>
      <w:r w:rsidRPr="00324A72">
        <w:rPr>
          <w:rFonts w:cs="Arial"/>
          <w:snapToGrid w:val="0"/>
          <w:color w:val="000000"/>
          <w:szCs w:val="20"/>
        </w:rPr>
        <w:t>Objednatel:</w:t>
      </w: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  <w:r w:rsidR="00577543" w:rsidRPr="00324A72">
        <w:rPr>
          <w:rFonts w:cs="Arial"/>
          <w:snapToGrid w:val="0"/>
          <w:color w:val="000000"/>
          <w:szCs w:val="20"/>
        </w:rPr>
        <w:t xml:space="preserve">    </w:t>
      </w:r>
      <w:r w:rsidR="00FE5704">
        <w:rPr>
          <w:rFonts w:cs="Arial"/>
          <w:snapToGrid w:val="0"/>
          <w:color w:val="000000"/>
          <w:szCs w:val="20"/>
        </w:rPr>
        <w:tab/>
      </w:r>
      <w:r w:rsidR="00577543" w:rsidRPr="00324A72">
        <w:rPr>
          <w:rFonts w:cs="Arial"/>
          <w:snapToGrid w:val="0"/>
          <w:color w:val="000000"/>
          <w:szCs w:val="20"/>
        </w:rPr>
        <w:t xml:space="preserve"> </w:t>
      </w:r>
      <w:r w:rsidRPr="00324A72">
        <w:rPr>
          <w:rFonts w:cs="Arial"/>
          <w:snapToGrid w:val="0"/>
          <w:color w:val="000000"/>
          <w:szCs w:val="20"/>
        </w:rPr>
        <w:t xml:space="preserve">Zhotovitel:  </w:t>
      </w:r>
    </w:p>
    <w:p w14:paraId="45D1B03D" w14:textId="6CE87FC8" w:rsidR="00324A72" w:rsidRDefault="00A44423" w:rsidP="00324A72">
      <w:pPr>
        <w:spacing w:after="120" w:line="276" w:lineRule="auto"/>
        <w:ind w:left="708"/>
        <w:rPr>
          <w:rFonts w:cs="Arial"/>
          <w:snapToGrid w:val="0"/>
          <w:color w:val="000000"/>
          <w:szCs w:val="20"/>
        </w:rPr>
      </w:pP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</w:p>
    <w:p w14:paraId="68A995F6" w14:textId="4654FF44" w:rsidR="00A44423" w:rsidRPr="00324A72" w:rsidRDefault="00A44423" w:rsidP="00324A72">
      <w:pPr>
        <w:spacing w:after="120" w:line="276" w:lineRule="auto"/>
        <w:ind w:left="708"/>
        <w:rPr>
          <w:rFonts w:cs="Arial"/>
          <w:snapToGrid w:val="0"/>
          <w:color w:val="000000"/>
          <w:szCs w:val="20"/>
        </w:rPr>
      </w:pP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</w:p>
    <w:p w14:paraId="4CEADA3B" w14:textId="772B3501" w:rsidR="00A44423" w:rsidRPr="00324A72" w:rsidRDefault="00A44423" w:rsidP="00FE5704">
      <w:pPr>
        <w:pStyle w:val="Zpat"/>
        <w:tabs>
          <w:tab w:val="clear" w:pos="4513"/>
        </w:tabs>
        <w:spacing w:line="276" w:lineRule="auto"/>
        <w:contextualSpacing/>
        <w:rPr>
          <w:rFonts w:cs="Arial"/>
          <w:snapToGrid w:val="0"/>
          <w:color w:val="000000"/>
          <w:sz w:val="20"/>
          <w:szCs w:val="20"/>
        </w:rPr>
      </w:pPr>
      <w:r w:rsidRPr="00324A72">
        <w:rPr>
          <w:rFonts w:cs="Arial"/>
          <w:snapToGrid w:val="0"/>
          <w:color w:val="000000"/>
          <w:sz w:val="20"/>
          <w:szCs w:val="20"/>
        </w:rPr>
        <w:t>------------------------------</w:t>
      </w:r>
      <w:r w:rsidR="00FE5704">
        <w:rPr>
          <w:rFonts w:cs="Arial"/>
          <w:snapToGrid w:val="0"/>
          <w:color w:val="000000"/>
          <w:sz w:val="20"/>
          <w:szCs w:val="20"/>
        </w:rPr>
        <w:t>--------------</w:t>
      </w:r>
      <w:r w:rsidRPr="00324A72">
        <w:rPr>
          <w:rFonts w:cs="Arial"/>
          <w:snapToGrid w:val="0"/>
          <w:color w:val="000000"/>
          <w:sz w:val="20"/>
          <w:szCs w:val="20"/>
        </w:rPr>
        <w:t>---</w:t>
      </w:r>
      <w:r w:rsidRPr="00324A72">
        <w:rPr>
          <w:rFonts w:cs="Arial"/>
          <w:snapToGrid w:val="0"/>
          <w:color w:val="000000"/>
          <w:sz w:val="20"/>
          <w:szCs w:val="20"/>
        </w:rPr>
        <w:tab/>
      </w:r>
      <w:r w:rsidR="00FE5704">
        <w:rPr>
          <w:rFonts w:cs="Arial"/>
          <w:snapToGrid w:val="0"/>
          <w:color w:val="000000"/>
          <w:sz w:val="20"/>
          <w:szCs w:val="20"/>
        </w:rPr>
        <w:t xml:space="preserve">      </w:t>
      </w:r>
      <w:r w:rsidR="00E335B0" w:rsidRPr="00324A72">
        <w:rPr>
          <w:rFonts w:cs="Arial"/>
          <w:snapToGrid w:val="0"/>
          <w:color w:val="000000"/>
          <w:sz w:val="20"/>
          <w:szCs w:val="20"/>
        </w:rPr>
        <w:t>----</w:t>
      </w:r>
      <w:r w:rsidRPr="00324A72">
        <w:rPr>
          <w:rFonts w:cs="Arial"/>
          <w:snapToGrid w:val="0"/>
          <w:color w:val="000000"/>
          <w:sz w:val="20"/>
          <w:szCs w:val="20"/>
        </w:rPr>
        <w:t>---</w:t>
      </w:r>
      <w:r w:rsidR="00FE5704">
        <w:rPr>
          <w:rFonts w:cs="Arial"/>
          <w:snapToGrid w:val="0"/>
          <w:color w:val="000000"/>
          <w:sz w:val="20"/>
          <w:szCs w:val="20"/>
        </w:rPr>
        <w:t xml:space="preserve"> </w:t>
      </w:r>
      <w:r w:rsidRPr="00324A72">
        <w:rPr>
          <w:rFonts w:cs="Arial"/>
          <w:snapToGrid w:val="0"/>
          <w:color w:val="000000"/>
          <w:sz w:val="20"/>
          <w:szCs w:val="20"/>
        </w:rPr>
        <w:t xml:space="preserve">--------------------------------------                          </w:t>
      </w:r>
    </w:p>
    <w:p w14:paraId="057C1ABC" w14:textId="247DBE9C" w:rsidR="00FE5704" w:rsidRDefault="00FE5704" w:rsidP="00324A72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>Mgr. Ondřej Zatloukal</w:t>
      </w:r>
      <w:r w:rsidRPr="00324A72"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 w:rsidR="007D15C5">
        <w:rPr>
          <w:rFonts w:cs="Arial"/>
          <w:color w:val="000000"/>
          <w:szCs w:val="20"/>
        </w:rPr>
        <w:t>Mgr. Tomáš Nedvěd</w:t>
      </w:r>
    </w:p>
    <w:p w14:paraId="6409A7D7" w14:textId="7D41E6E6" w:rsidR="00092185" w:rsidRPr="00324A72" w:rsidRDefault="00A44423" w:rsidP="00324A72">
      <w:pPr>
        <w:spacing w:after="120" w:line="276" w:lineRule="auto"/>
        <w:contextualSpacing/>
        <w:rPr>
          <w:rFonts w:cs="Arial"/>
          <w:b/>
          <w:color w:val="000000"/>
          <w:szCs w:val="20"/>
        </w:rPr>
      </w:pPr>
      <w:r w:rsidRPr="00324A72">
        <w:rPr>
          <w:rFonts w:cs="Arial"/>
          <w:b/>
          <w:color w:val="000000"/>
          <w:szCs w:val="20"/>
        </w:rPr>
        <w:t>Muzeum umění Olomouc</w:t>
      </w:r>
      <w:r w:rsidR="00092185" w:rsidRPr="00324A72">
        <w:rPr>
          <w:rFonts w:cs="Arial"/>
          <w:b/>
          <w:color w:val="000000"/>
          <w:szCs w:val="20"/>
        </w:rPr>
        <w:t xml:space="preserve">, </w:t>
      </w:r>
      <w:r w:rsidR="00092185" w:rsidRPr="00324A72">
        <w:rPr>
          <w:rFonts w:cs="Arial"/>
          <w:b/>
          <w:color w:val="000000"/>
          <w:szCs w:val="20"/>
        </w:rPr>
        <w:tab/>
      </w:r>
      <w:r w:rsidR="00092185" w:rsidRPr="00324A72">
        <w:rPr>
          <w:rFonts w:cs="Arial"/>
          <w:b/>
          <w:color w:val="000000"/>
          <w:szCs w:val="20"/>
        </w:rPr>
        <w:tab/>
      </w:r>
      <w:r w:rsidR="00FE5704">
        <w:rPr>
          <w:rFonts w:cs="Arial"/>
          <w:b/>
          <w:color w:val="000000"/>
          <w:szCs w:val="20"/>
        </w:rPr>
        <w:tab/>
      </w:r>
      <w:proofErr w:type="spellStart"/>
      <w:r w:rsidR="007031AE" w:rsidRPr="00116268">
        <w:rPr>
          <w:rFonts w:cs="Arial"/>
          <w:b/>
          <w:color w:val="000000"/>
          <w:szCs w:val="20"/>
        </w:rPr>
        <w:t>Little</w:t>
      </w:r>
      <w:proofErr w:type="spellEnd"/>
      <w:r w:rsidR="007031AE" w:rsidRPr="00116268">
        <w:rPr>
          <w:rFonts w:cs="Arial"/>
          <w:b/>
          <w:color w:val="000000"/>
          <w:szCs w:val="20"/>
        </w:rPr>
        <w:t xml:space="preserve"> Greta s.r.o.</w:t>
      </w:r>
    </w:p>
    <w:p w14:paraId="75635644" w14:textId="790091D4" w:rsidR="00502C42" w:rsidRDefault="00DE7C1F" w:rsidP="00FE5704">
      <w:pPr>
        <w:spacing w:after="120" w:line="276" w:lineRule="auto"/>
        <w:contextualSpacing/>
      </w:pPr>
      <w:r w:rsidRPr="00324A72">
        <w:rPr>
          <w:rFonts w:cs="Arial"/>
          <w:bCs/>
          <w:color w:val="000000"/>
          <w:szCs w:val="20"/>
        </w:rPr>
        <w:t>s</w:t>
      </w:r>
      <w:r w:rsidR="00092185" w:rsidRPr="00324A72">
        <w:rPr>
          <w:rFonts w:cs="Arial"/>
          <w:bCs/>
          <w:color w:val="000000"/>
          <w:szCs w:val="20"/>
        </w:rPr>
        <w:t xml:space="preserve">tátní příspěvková organizace </w:t>
      </w:r>
      <w:r w:rsidR="00092185" w:rsidRPr="00324A72">
        <w:rPr>
          <w:rFonts w:cs="Arial"/>
          <w:bCs/>
          <w:color w:val="000000"/>
          <w:szCs w:val="20"/>
        </w:rPr>
        <w:tab/>
      </w:r>
      <w:r w:rsidR="00092185" w:rsidRPr="00324A72">
        <w:rPr>
          <w:rFonts w:cs="Arial"/>
          <w:bCs/>
          <w:color w:val="000000"/>
          <w:szCs w:val="20"/>
        </w:rPr>
        <w:tab/>
      </w:r>
      <w:r w:rsidR="00092185" w:rsidRPr="00324A72">
        <w:rPr>
          <w:rFonts w:cs="Arial"/>
          <w:bCs/>
          <w:color w:val="000000"/>
          <w:szCs w:val="20"/>
        </w:rPr>
        <w:tab/>
      </w:r>
    </w:p>
    <w:sectPr w:rsidR="00502C42" w:rsidSect="001343F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2268" w:bottom="816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8B9EA" w14:textId="77777777" w:rsidR="00B56E58" w:rsidRDefault="00B56E58" w:rsidP="00B421CD">
      <w:r>
        <w:separator/>
      </w:r>
    </w:p>
  </w:endnote>
  <w:endnote w:type="continuationSeparator" w:id="0">
    <w:p w14:paraId="20C02670" w14:textId="77777777" w:rsidR="00B56E58" w:rsidRDefault="00B56E58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B1EA" w14:textId="77777777" w:rsidR="00866F7B" w:rsidRDefault="00866F7B" w:rsidP="00B421CD">
    <w:pPr>
      <w:pStyle w:val="Zpat"/>
    </w:pPr>
  </w:p>
  <w:p w14:paraId="19363680" w14:textId="77777777" w:rsidR="002B1DB1" w:rsidRDefault="002B1DB1" w:rsidP="00B421CD">
    <w:pPr>
      <w:pStyle w:val="Zpat"/>
    </w:pPr>
  </w:p>
  <w:p w14:paraId="4FD593D5" w14:textId="77777777" w:rsidR="002B1DB1" w:rsidRDefault="002B1DB1" w:rsidP="00B421CD">
    <w:pPr>
      <w:pStyle w:val="Zpat"/>
    </w:pPr>
  </w:p>
  <w:p w14:paraId="4F952938" w14:textId="77777777" w:rsidR="00247B98" w:rsidRDefault="001343F9" w:rsidP="00B421CD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342F9B" wp14:editId="1D134F3D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E5BB12" w14:textId="77777777" w:rsidR="001343F9" w:rsidRPr="001343F9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Cs w:val="13"/>
                            </w:rPr>
                          </w:pPr>
                          <w:r w:rsidRPr="00D7153E">
                            <w:rPr>
                              <w:b/>
                              <w:bCs/>
                              <w:color w:val="000000" w:themeColor="text1"/>
                              <w:szCs w:val="13"/>
                            </w:rPr>
                            <w:t>MUZEUM UMĚNÍ OLOMOUC</w:t>
                          </w:r>
                          <w:r w:rsidR="00D7153E">
                            <w:rPr>
                              <w:color w:val="000000" w:themeColor="text1"/>
                              <w:szCs w:val="13"/>
                            </w:rPr>
                            <w:t xml:space="preserve"> </w:t>
                          </w:r>
                          <w:r w:rsidR="0074503F">
                            <w:rPr>
                              <w:color w:val="000000" w:themeColor="text1"/>
                              <w:szCs w:val="13"/>
                            </w:rPr>
                            <w:t xml:space="preserve">                                                  </w:t>
                          </w:r>
                          <w:r w:rsidR="00AC7028">
                            <w:rPr>
                              <w:color w:val="000000" w:themeColor="text1"/>
                              <w:szCs w:val="13"/>
                            </w:rPr>
                            <w:t>s</w:t>
                          </w:r>
                          <w:r w:rsidRPr="001343F9">
                            <w:rPr>
                              <w:color w:val="000000" w:themeColor="text1"/>
                              <w:szCs w:val="13"/>
                            </w:rPr>
                            <w:t>tátní příspěvková organizace</w:t>
                          </w:r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     </w:t>
                          </w:r>
                          <w:r w:rsidRPr="001343F9">
                            <w:rPr>
                              <w:color w:val="000000" w:themeColor="text1"/>
                              <w:szCs w:val="13"/>
                            </w:rPr>
                            <w:t>Denisova 47, 771 11</w:t>
                          </w:r>
                          <w:r w:rsidR="0004068B">
                            <w:rPr>
                              <w:color w:val="000000" w:themeColor="text1"/>
                              <w:szCs w:val="13"/>
                            </w:rPr>
                            <w:t xml:space="preserve"> </w:t>
                          </w:r>
                          <w:r w:rsidRPr="001343F9">
                            <w:rPr>
                              <w:color w:val="000000" w:themeColor="text1"/>
                              <w:szCs w:val="13"/>
                            </w:rPr>
                            <w:t>Olomouc</w:t>
                          </w:r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      </w:t>
                          </w:r>
                          <w:hyperlink r:id="rId1" w:history="1">
                            <w:r w:rsidR="001343F9" w:rsidRPr="001343F9">
                              <w:rPr>
                                <w:rStyle w:val="Hypertextovodkaz"/>
                                <w:color w:val="000000" w:themeColor="text1"/>
                                <w:szCs w:val="13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     </w:t>
                          </w:r>
                          <w:hyperlink r:id="rId2" w:history="1">
                            <w:r w:rsidR="001343F9" w:rsidRPr="001343F9">
                              <w:rPr>
                                <w:rStyle w:val="Hypertextovodkaz"/>
                                <w:color w:val="000000" w:themeColor="text1"/>
                                <w:szCs w:val="13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     +420 585 514 111</w:t>
                          </w:r>
                        </w:p>
                        <w:p w14:paraId="14468B44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42F9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7CE5BB12" w14:textId="77777777" w:rsidR="001343F9" w:rsidRPr="001343F9" w:rsidRDefault="002B1DB1" w:rsidP="001343F9">
                    <w:pPr>
                      <w:pStyle w:val="Zpat"/>
                      <w:rPr>
                        <w:color w:val="000000" w:themeColor="text1"/>
                        <w:szCs w:val="13"/>
                      </w:rPr>
                    </w:pPr>
                    <w:r w:rsidRPr="00D7153E">
                      <w:rPr>
                        <w:b/>
                        <w:bCs/>
                        <w:color w:val="000000" w:themeColor="text1"/>
                        <w:szCs w:val="13"/>
                      </w:rPr>
                      <w:t>MUZEUM UMĚNÍ OLOMOUC</w:t>
                    </w:r>
                    <w:r w:rsidR="00D7153E">
                      <w:rPr>
                        <w:color w:val="000000" w:themeColor="text1"/>
                        <w:szCs w:val="13"/>
                      </w:rPr>
                      <w:t xml:space="preserve"> </w:t>
                    </w:r>
                    <w:r w:rsidR="0074503F">
                      <w:rPr>
                        <w:color w:val="000000" w:themeColor="text1"/>
                        <w:szCs w:val="13"/>
                      </w:rPr>
                      <w:t xml:space="preserve">                                                  </w:t>
                    </w:r>
                    <w:r w:rsidR="00AC7028">
                      <w:rPr>
                        <w:color w:val="000000" w:themeColor="text1"/>
                        <w:szCs w:val="13"/>
                      </w:rPr>
                      <w:t>s</w:t>
                    </w:r>
                    <w:r w:rsidRPr="001343F9">
                      <w:rPr>
                        <w:color w:val="000000" w:themeColor="text1"/>
                        <w:szCs w:val="13"/>
                      </w:rPr>
                      <w:t>tátní příspěvková organizace</w:t>
                    </w:r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     </w:t>
                    </w:r>
                    <w:r w:rsidRPr="001343F9">
                      <w:rPr>
                        <w:color w:val="000000" w:themeColor="text1"/>
                        <w:szCs w:val="13"/>
                      </w:rPr>
                      <w:t>Denisova 47, 771 11</w:t>
                    </w:r>
                    <w:r w:rsidR="0004068B">
                      <w:rPr>
                        <w:color w:val="000000" w:themeColor="text1"/>
                        <w:szCs w:val="13"/>
                      </w:rPr>
                      <w:t xml:space="preserve"> </w:t>
                    </w:r>
                    <w:r w:rsidRPr="001343F9">
                      <w:rPr>
                        <w:color w:val="000000" w:themeColor="text1"/>
                        <w:szCs w:val="13"/>
                      </w:rPr>
                      <w:t>Olomouc</w:t>
                    </w:r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      </w:t>
                    </w:r>
                    <w:hyperlink r:id="rId3" w:history="1">
                      <w:r w:rsidR="001343F9" w:rsidRPr="001343F9">
                        <w:rPr>
                          <w:rStyle w:val="Hypertextovodkaz"/>
                          <w:color w:val="000000" w:themeColor="text1"/>
                          <w:szCs w:val="13"/>
                          <w:u w:val="none"/>
                        </w:rPr>
                        <w:t>www.muo.cz</w:t>
                      </w:r>
                    </w:hyperlink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     </w:t>
                    </w:r>
                    <w:hyperlink r:id="rId4" w:history="1">
                      <w:r w:rsidR="001343F9" w:rsidRPr="001343F9">
                        <w:rPr>
                          <w:rStyle w:val="Hypertextovodkaz"/>
                          <w:color w:val="000000" w:themeColor="text1"/>
                          <w:szCs w:val="13"/>
                          <w:u w:val="none"/>
                        </w:rPr>
                        <w:t>info@muo.cz</w:t>
                      </w:r>
                    </w:hyperlink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     +420 585 514 111</w:t>
                    </w:r>
                  </w:p>
                  <w:p w14:paraId="14468B44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85B3731" w14:textId="77777777" w:rsidR="00891E54" w:rsidRPr="00697C3A" w:rsidRDefault="00891E54" w:rsidP="00B421CD">
    <w:pPr>
      <w:pStyle w:val="Zpat"/>
    </w:pPr>
  </w:p>
  <w:p w14:paraId="4E611137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2EA8" w14:textId="77777777" w:rsidR="001343F9" w:rsidRDefault="001343F9" w:rsidP="001343F9">
    <w:pPr>
      <w:pStyle w:val="Zpat"/>
    </w:pPr>
  </w:p>
  <w:p w14:paraId="1C2FD0A7" w14:textId="77777777" w:rsidR="001343F9" w:rsidRDefault="001343F9" w:rsidP="001343F9">
    <w:pPr>
      <w:pStyle w:val="Zpat"/>
    </w:pPr>
  </w:p>
  <w:p w14:paraId="7164668A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B7D1F9B" wp14:editId="7A324589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A77A10" w14:textId="77777777" w:rsidR="001343F9" w:rsidRPr="00826EEB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3A027D1F" w14:textId="77777777" w:rsidR="001343F9" w:rsidRPr="00826EEB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6EEB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0C86E8C7" w14:textId="77777777" w:rsidR="001343F9" w:rsidRPr="00826EEB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04068B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826EEB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D1F9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3EA77A10" w14:textId="77777777" w:rsidR="001343F9" w:rsidRPr="00826EEB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3A027D1F" w14:textId="77777777" w:rsidR="001343F9" w:rsidRPr="00826EEB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>s</w:t>
                    </w:r>
                    <w:r w:rsidR="001343F9" w:rsidRPr="00826EEB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0C86E8C7" w14:textId="77777777" w:rsidR="001343F9" w:rsidRPr="00826EEB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>Denisova 47, 771 11</w:t>
                    </w:r>
                    <w:r w:rsidR="0004068B">
                      <w:rPr>
                        <w:sz w:val="15"/>
                        <w:szCs w:val="15"/>
                      </w:rPr>
                      <w:t xml:space="preserve"> </w:t>
                    </w:r>
                    <w:r w:rsidRPr="00826EEB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33BEAE1A" w14:textId="77777777" w:rsidR="001343F9" w:rsidRPr="00697C3A" w:rsidRDefault="00826EE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5A29CDD" wp14:editId="7A68D37A">
              <wp:simplePos x="0" y="0"/>
              <wp:positionH relativeFrom="column">
                <wp:posOffset>2655570</wp:posOffset>
              </wp:positionH>
              <wp:positionV relativeFrom="paragraph">
                <wp:posOffset>92075</wp:posOffset>
              </wp:positionV>
              <wp:extent cx="3180715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0715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FBB44E" w14:textId="77777777" w:rsidR="008C0F5B" w:rsidRPr="00826EEB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1D40E5EF" w14:textId="77777777" w:rsidR="008C0F5B" w:rsidRPr="00826EEB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5DC1D43E" w14:textId="77777777" w:rsidR="001343F9" w:rsidRPr="00826EEB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A29CDD" id="Text Box 16" o:spid="_x0000_s1030" type="#_x0000_t202" style="position:absolute;margin-left:209.1pt;margin-top:7.25pt;width:250.45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" filled="f" stroked="f" strokeweight=".5pt">
              <v:textbox>
                <w:txbxContent>
                  <w:p w14:paraId="52FBB44E" w14:textId="77777777" w:rsidR="008C0F5B" w:rsidRPr="00826EEB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1D40E5EF" w14:textId="77777777" w:rsidR="008C0F5B" w:rsidRPr="00826EEB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5DC1D43E" w14:textId="77777777" w:rsidR="001343F9" w:rsidRPr="00826EEB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285DFA4" wp14:editId="04E154D9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D1942D" w14:textId="77777777" w:rsidR="001343F9" w:rsidRPr="00826EEB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5D2E51FF" w14:textId="77777777" w:rsidR="001343F9" w:rsidRPr="00826EEB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550C80B2" w14:textId="77777777" w:rsidR="001343F9" w:rsidRPr="00826EEB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85DFA4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22D1942D" w14:textId="77777777" w:rsidR="001343F9" w:rsidRPr="00826EEB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5D2E51FF" w14:textId="77777777" w:rsidR="001343F9" w:rsidRPr="00826EEB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550C80B2" w14:textId="77777777" w:rsidR="001343F9" w:rsidRPr="00826EEB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3529D990" w14:textId="77777777" w:rsidR="001343F9" w:rsidRPr="00697C3A" w:rsidRDefault="001343F9" w:rsidP="001343F9">
    <w:pPr>
      <w:pStyle w:val="Zpat"/>
    </w:pPr>
  </w:p>
  <w:p w14:paraId="218C330B" w14:textId="77777777" w:rsidR="001343F9" w:rsidRPr="00697C3A" w:rsidRDefault="001343F9" w:rsidP="001343F9">
    <w:pPr>
      <w:pStyle w:val="Zpat"/>
    </w:pPr>
  </w:p>
  <w:p w14:paraId="1A8EFCA6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77B1B" w14:textId="77777777" w:rsidR="00B56E58" w:rsidRDefault="00B56E58" w:rsidP="00B421CD">
      <w:r>
        <w:separator/>
      </w:r>
    </w:p>
  </w:footnote>
  <w:footnote w:type="continuationSeparator" w:id="0">
    <w:p w14:paraId="63B5E620" w14:textId="77777777" w:rsidR="00B56E58" w:rsidRDefault="00B56E58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2097359969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25A05D34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4245FF2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795186828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4E5AA7D1" w14:textId="595EA829" w:rsidR="0074503F" w:rsidRPr="00502C42" w:rsidRDefault="0074503F" w:rsidP="0074503F">
        <w:pPr>
          <w:pStyle w:val="Zhlav"/>
          <w:framePr w:wrap="none" w:vAnchor="text" w:hAnchor="page" w:x="11156" w:y="39"/>
          <w:rPr>
            <w:rStyle w:val="slostrnky"/>
            <w:sz w:val="15"/>
            <w:szCs w:val="15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E04FA1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06E4D2F3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226F248" wp14:editId="2B29732C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80BA22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72D277B3" wp14:editId="0F47022B">
                                <wp:extent cx="863600" cy="3429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26F24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5380BA22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72D277B3" wp14:editId="0F47022B">
                          <wp:extent cx="863600" cy="3429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37D5579" w14:textId="77777777" w:rsidR="002B1DB1" w:rsidRDefault="002B1DB1" w:rsidP="00B421CD">
    <w:pPr>
      <w:pStyle w:val="Zhlav"/>
    </w:pPr>
  </w:p>
  <w:p w14:paraId="4A44C857" w14:textId="77777777" w:rsidR="0074503F" w:rsidRDefault="0074503F" w:rsidP="00B421CD">
    <w:pPr>
      <w:pStyle w:val="Zhlav"/>
    </w:pPr>
  </w:p>
  <w:p w14:paraId="4BC69316" w14:textId="77777777" w:rsidR="00D7153E" w:rsidRDefault="00D7153E" w:rsidP="00B421CD">
    <w:pPr>
      <w:pStyle w:val="Zhlav"/>
    </w:pPr>
  </w:p>
  <w:p w14:paraId="1C0598E6" w14:textId="77777777" w:rsidR="002B1DB1" w:rsidRDefault="002B1DB1" w:rsidP="00B421CD">
    <w:pPr>
      <w:pStyle w:val="Zhlav"/>
    </w:pPr>
  </w:p>
  <w:p w14:paraId="1DC7643B" w14:textId="77777777" w:rsidR="00425BC5" w:rsidRPr="003438AB" w:rsidRDefault="00425BC5" w:rsidP="00B421CD">
    <w:pPr>
      <w:pStyle w:val="Zhlav"/>
    </w:pPr>
  </w:p>
  <w:p w14:paraId="055CF983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490AB" w14:textId="59B7746D" w:rsidR="001343F9" w:rsidRDefault="00D3468E" w:rsidP="00411996">
    <w:pPr>
      <w:pStyle w:val="Zhlav"/>
      <w:ind w:right="360"/>
    </w:pPr>
    <w:r w:rsidRPr="00D3468E">
      <w:rPr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8D38971" wp14:editId="0CC1B2E0">
              <wp:simplePos x="0" y="0"/>
              <wp:positionH relativeFrom="column">
                <wp:posOffset>-1114177</wp:posOffset>
              </wp:positionH>
              <wp:positionV relativeFrom="paragraph">
                <wp:posOffset>-49944</wp:posOffset>
              </wp:positionV>
              <wp:extent cx="4532244" cy="748030"/>
              <wp:effectExtent l="0" t="0" r="1905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2244" cy="7480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F399BB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22AF414" wp14:editId="34E26F8B">
                                <wp:extent cx="3441700" cy="698500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D3897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75pt;margin-top:-3.95pt;width:356.85pt;height:5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" fillcolor="white [3201]" stroked="f" strokeweight=".5pt">
              <v:textbox>
                <w:txbxContent>
                  <w:p w14:paraId="0EF399BB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322AF414" wp14:editId="34E26F8B">
                          <wp:extent cx="3441700" cy="698500"/>
                          <wp:effectExtent l="0" t="0" r="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 w:rsidRPr="00D3468E">
      <w:rPr>
        <w:sz w:val="16"/>
        <w:szCs w:val="16"/>
      </w:rPr>
      <w:tab/>
    </w:r>
    <w:r w:rsidRPr="00D3468E">
      <w:rPr>
        <w:sz w:val="16"/>
        <w:szCs w:val="16"/>
      </w:rPr>
      <w:tab/>
    </w:r>
  </w:p>
  <w:p w14:paraId="032EB37C" w14:textId="77777777" w:rsidR="001343F9" w:rsidRDefault="001343F9">
    <w:pPr>
      <w:pStyle w:val="Zhlav"/>
    </w:pPr>
  </w:p>
  <w:p w14:paraId="31A85AD7" w14:textId="77777777" w:rsidR="001343F9" w:rsidRDefault="001343F9">
    <w:pPr>
      <w:pStyle w:val="Zhlav"/>
    </w:pPr>
  </w:p>
  <w:p w14:paraId="22B1A5D4" w14:textId="77777777" w:rsidR="001343F9" w:rsidRDefault="001343F9">
    <w:pPr>
      <w:pStyle w:val="Zhlav"/>
    </w:pPr>
  </w:p>
  <w:p w14:paraId="14337795" w14:textId="77777777" w:rsidR="001343F9" w:rsidRDefault="001343F9">
    <w:pPr>
      <w:pStyle w:val="Zhlav"/>
    </w:pPr>
  </w:p>
  <w:p w14:paraId="2C7DA12F" w14:textId="1904C339" w:rsidR="001343F9" w:rsidRDefault="001343F9">
    <w:pPr>
      <w:pStyle w:val="Zhlav"/>
    </w:pPr>
  </w:p>
  <w:p w14:paraId="6A9D49EF" w14:textId="77777777" w:rsidR="001343F9" w:rsidRDefault="001343F9">
    <w:pPr>
      <w:pStyle w:val="Zhlav"/>
    </w:pPr>
  </w:p>
  <w:p w14:paraId="2F2A4911" w14:textId="77777777" w:rsidR="001343F9" w:rsidRDefault="001343F9">
    <w:pPr>
      <w:pStyle w:val="Zhlav"/>
    </w:pPr>
  </w:p>
  <w:p w14:paraId="0441D298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E434C0"/>
    <w:multiLevelType w:val="hybridMultilevel"/>
    <w:tmpl w:val="8A649BD8"/>
    <w:lvl w:ilvl="0" w:tplc="1554A26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C5461"/>
    <w:multiLevelType w:val="hybridMultilevel"/>
    <w:tmpl w:val="DB340696"/>
    <w:lvl w:ilvl="0" w:tplc="34DC669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4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5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6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8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0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2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3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4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7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8" w15:restartNumberingAfterBreak="0">
    <w:nsid w:val="6EBA13D5"/>
    <w:multiLevelType w:val="multilevel"/>
    <w:tmpl w:val="CFC440F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0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1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2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3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4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708497">
    <w:abstractNumId w:val="0"/>
  </w:num>
  <w:num w:numId="2" w16cid:durableId="927731635">
    <w:abstractNumId w:val="1"/>
  </w:num>
  <w:num w:numId="3" w16cid:durableId="2089225826">
    <w:abstractNumId w:val="2"/>
  </w:num>
  <w:num w:numId="4" w16cid:durableId="359085836">
    <w:abstractNumId w:val="3"/>
  </w:num>
  <w:num w:numId="5" w16cid:durableId="810829449">
    <w:abstractNumId w:val="8"/>
  </w:num>
  <w:num w:numId="6" w16cid:durableId="725491817">
    <w:abstractNumId w:val="4"/>
  </w:num>
  <w:num w:numId="7" w16cid:durableId="1019502738">
    <w:abstractNumId w:val="5"/>
  </w:num>
  <w:num w:numId="8" w16cid:durableId="1503348352">
    <w:abstractNumId w:val="6"/>
  </w:num>
  <w:num w:numId="9" w16cid:durableId="455291203">
    <w:abstractNumId w:val="7"/>
  </w:num>
  <w:num w:numId="10" w16cid:durableId="1289162763">
    <w:abstractNumId w:val="9"/>
  </w:num>
  <w:num w:numId="11" w16cid:durableId="396590717">
    <w:abstractNumId w:val="34"/>
  </w:num>
  <w:num w:numId="12" w16cid:durableId="1325553624">
    <w:abstractNumId w:val="13"/>
  </w:num>
  <w:num w:numId="13" w16cid:durableId="1924602767">
    <w:abstractNumId w:val="18"/>
  </w:num>
  <w:num w:numId="14" w16cid:durableId="345207895">
    <w:abstractNumId w:val="33"/>
  </w:num>
  <w:num w:numId="15" w16cid:durableId="12610900">
    <w:abstractNumId w:val="25"/>
  </w:num>
  <w:num w:numId="16" w16cid:durableId="1565724690">
    <w:abstractNumId w:val="30"/>
  </w:num>
  <w:num w:numId="17" w16cid:durableId="335353494">
    <w:abstractNumId w:val="15"/>
  </w:num>
  <w:num w:numId="18" w16cid:durableId="556549377">
    <w:abstractNumId w:val="22"/>
  </w:num>
  <w:num w:numId="19" w16cid:durableId="931280052">
    <w:abstractNumId w:val="21"/>
  </w:num>
  <w:num w:numId="20" w16cid:durableId="3098813">
    <w:abstractNumId w:val="23"/>
  </w:num>
  <w:num w:numId="21" w16cid:durableId="1035540097">
    <w:abstractNumId w:val="16"/>
  </w:num>
  <w:num w:numId="22" w16cid:durableId="1889219220">
    <w:abstractNumId w:val="19"/>
  </w:num>
  <w:num w:numId="23" w16cid:durableId="1532036115">
    <w:abstractNumId w:val="17"/>
  </w:num>
  <w:num w:numId="24" w16cid:durableId="866410553">
    <w:abstractNumId w:val="31"/>
  </w:num>
  <w:num w:numId="25" w16cid:durableId="202715295">
    <w:abstractNumId w:val="32"/>
  </w:num>
  <w:num w:numId="26" w16cid:durableId="417950229">
    <w:abstractNumId w:val="27"/>
  </w:num>
  <w:num w:numId="27" w16cid:durableId="1292249099">
    <w:abstractNumId w:val="20"/>
  </w:num>
  <w:num w:numId="28" w16cid:durableId="1682273655">
    <w:abstractNumId w:val="26"/>
  </w:num>
  <w:num w:numId="29" w16cid:durableId="269362864">
    <w:abstractNumId w:val="29"/>
  </w:num>
  <w:num w:numId="30" w16cid:durableId="794563210">
    <w:abstractNumId w:val="14"/>
  </w:num>
  <w:num w:numId="31" w16cid:durableId="1571768318">
    <w:abstractNumId w:val="24"/>
  </w:num>
  <w:num w:numId="32" w16cid:durableId="1324815951">
    <w:abstractNumId w:val="11"/>
  </w:num>
  <w:num w:numId="33" w16cid:durableId="495993960">
    <w:abstractNumId w:val="28"/>
  </w:num>
  <w:num w:numId="34" w16cid:durableId="1855417457">
    <w:abstractNumId w:val="12"/>
  </w:num>
  <w:num w:numId="35" w16cid:durableId="17687698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5602"/>
    <w:rsid w:val="0004068B"/>
    <w:rsid w:val="0004738F"/>
    <w:rsid w:val="000670AE"/>
    <w:rsid w:val="00092185"/>
    <w:rsid w:val="00092BC7"/>
    <w:rsid w:val="00096AA3"/>
    <w:rsid w:val="000A3A42"/>
    <w:rsid w:val="000B71E0"/>
    <w:rsid w:val="000D00DC"/>
    <w:rsid w:val="000D48DE"/>
    <w:rsid w:val="000E4B06"/>
    <w:rsid w:val="000E60D3"/>
    <w:rsid w:val="000F3A70"/>
    <w:rsid w:val="001124CA"/>
    <w:rsid w:val="00116268"/>
    <w:rsid w:val="001222FD"/>
    <w:rsid w:val="001259CD"/>
    <w:rsid w:val="00132DD5"/>
    <w:rsid w:val="001343F9"/>
    <w:rsid w:val="00137C81"/>
    <w:rsid w:val="001615B3"/>
    <w:rsid w:val="001661CC"/>
    <w:rsid w:val="00177467"/>
    <w:rsid w:val="001916BE"/>
    <w:rsid w:val="001B62FF"/>
    <w:rsid w:val="001B6F28"/>
    <w:rsid w:val="001D400A"/>
    <w:rsid w:val="001E7CFF"/>
    <w:rsid w:val="00235BC8"/>
    <w:rsid w:val="00247B98"/>
    <w:rsid w:val="00260930"/>
    <w:rsid w:val="00270911"/>
    <w:rsid w:val="00284381"/>
    <w:rsid w:val="00284EB9"/>
    <w:rsid w:val="002B1DB1"/>
    <w:rsid w:val="002B2AA4"/>
    <w:rsid w:val="002C3733"/>
    <w:rsid w:val="002C7E68"/>
    <w:rsid w:val="002D58E7"/>
    <w:rsid w:val="002D7B9F"/>
    <w:rsid w:val="002F720D"/>
    <w:rsid w:val="00324A72"/>
    <w:rsid w:val="003438AB"/>
    <w:rsid w:val="00347338"/>
    <w:rsid w:val="003805C6"/>
    <w:rsid w:val="00386820"/>
    <w:rsid w:val="0039332C"/>
    <w:rsid w:val="003A4239"/>
    <w:rsid w:val="003B097F"/>
    <w:rsid w:val="003C25D7"/>
    <w:rsid w:val="003D1280"/>
    <w:rsid w:val="003E48A6"/>
    <w:rsid w:val="003F1FF0"/>
    <w:rsid w:val="004009F3"/>
    <w:rsid w:val="00411996"/>
    <w:rsid w:val="00417A79"/>
    <w:rsid w:val="00425BC5"/>
    <w:rsid w:val="00433F0B"/>
    <w:rsid w:val="004568C5"/>
    <w:rsid w:val="00484465"/>
    <w:rsid w:val="004962DC"/>
    <w:rsid w:val="00497BA7"/>
    <w:rsid w:val="004A10FA"/>
    <w:rsid w:val="004A511F"/>
    <w:rsid w:val="004E1395"/>
    <w:rsid w:val="004E72BB"/>
    <w:rsid w:val="004F070C"/>
    <w:rsid w:val="00502C42"/>
    <w:rsid w:val="0050637C"/>
    <w:rsid w:val="00516A50"/>
    <w:rsid w:val="005209F4"/>
    <w:rsid w:val="005359FD"/>
    <w:rsid w:val="00543A76"/>
    <w:rsid w:val="00571C87"/>
    <w:rsid w:val="005744ED"/>
    <w:rsid w:val="00577543"/>
    <w:rsid w:val="005935B6"/>
    <w:rsid w:val="00593E14"/>
    <w:rsid w:val="005A09C9"/>
    <w:rsid w:val="005D2EE7"/>
    <w:rsid w:val="005D4F41"/>
    <w:rsid w:val="005F1EC8"/>
    <w:rsid w:val="006035AD"/>
    <w:rsid w:val="0061275F"/>
    <w:rsid w:val="00625914"/>
    <w:rsid w:val="006406C7"/>
    <w:rsid w:val="0064076D"/>
    <w:rsid w:val="00662058"/>
    <w:rsid w:val="00697C3A"/>
    <w:rsid w:val="006B1CF3"/>
    <w:rsid w:val="006D192F"/>
    <w:rsid w:val="006E14B0"/>
    <w:rsid w:val="006E42C8"/>
    <w:rsid w:val="006F11BC"/>
    <w:rsid w:val="006F25E9"/>
    <w:rsid w:val="006F6D8D"/>
    <w:rsid w:val="006F796B"/>
    <w:rsid w:val="007031AE"/>
    <w:rsid w:val="00723B20"/>
    <w:rsid w:val="00744DB4"/>
    <w:rsid w:val="0074503F"/>
    <w:rsid w:val="00757731"/>
    <w:rsid w:val="00760ADF"/>
    <w:rsid w:val="00763EF3"/>
    <w:rsid w:val="00783D7E"/>
    <w:rsid w:val="00791F91"/>
    <w:rsid w:val="007A579F"/>
    <w:rsid w:val="007A64DD"/>
    <w:rsid w:val="007A6E6B"/>
    <w:rsid w:val="007B5942"/>
    <w:rsid w:val="007D15C5"/>
    <w:rsid w:val="00826EEB"/>
    <w:rsid w:val="0083013B"/>
    <w:rsid w:val="008372F5"/>
    <w:rsid w:val="00837E39"/>
    <w:rsid w:val="008468C9"/>
    <w:rsid w:val="0086142A"/>
    <w:rsid w:val="00866F7B"/>
    <w:rsid w:val="00874D5B"/>
    <w:rsid w:val="0088314D"/>
    <w:rsid w:val="00885E10"/>
    <w:rsid w:val="00887E67"/>
    <w:rsid w:val="00891E54"/>
    <w:rsid w:val="008C0F5B"/>
    <w:rsid w:val="008D49EF"/>
    <w:rsid w:val="008D66EB"/>
    <w:rsid w:val="008F1588"/>
    <w:rsid w:val="008F65FC"/>
    <w:rsid w:val="009105A6"/>
    <w:rsid w:val="00915F79"/>
    <w:rsid w:val="0093082C"/>
    <w:rsid w:val="00934EEB"/>
    <w:rsid w:val="00986A66"/>
    <w:rsid w:val="009961E2"/>
    <w:rsid w:val="009A4ECE"/>
    <w:rsid w:val="009A72B3"/>
    <w:rsid w:val="009B57CA"/>
    <w:rsid w:val="009C2405"/>
    <w:rsid w:val="009C3C6F"/>
    <w:rsid w:val="009C4B07"/>
    <w:rsid w:val="009D1A9E"/>
    <w:rsid w:val="00A22122"/>
    <w:rsid w:val="00A44423"/>
    <w:rsid w:val="00A561CD"/>
    <w:rsid w:val="00A6195C"/>
    <w:rsid w:val="00AC7028"/>
    <w:rsid w:val="00AD2C09"/>
    <w:rsid w:val="00AD3D48"/>
    <w:rsid w:val="00AF7B7D"/>
    <w:rsid w:val="00B421CD"/>
    <w:rsid w:val="00B43988"/>
    <w:rsid w:val="00B56E58"/>
    <w:rsid w:val="00B57C91"/>
    <w:rsid w:val="00B615B8"/>
    <w:rsid w:val="00B66F4C"/>
    <w:rsid w:val="00B9003F"/>
    <w:rsid w:val="00BA4395"/>
    <w:rsid w:val="00BD106F"/>
    <w:rsid w:val="00BD536D"/>
    <w:rsid w:val="00BE242D"/>
    <w:rsid w:val="00BE6737"/>
    <w:rsid w:val="00BF4172"/>
    <w:rsid w:val="00C020AF"/>
    <w:rsid w:val="00C1035D"/>
    <w:rsid w:val="00C3298D"/>
    <w:rsid w:val="00C512AE"/>
    <w:rsid w:val="00C7651E"/>
    <w:rsid w:val="00C83DAA"/>
    <w:rsid w:val="00C8486D"/>
    <w:rsid w:val="00CB3D0F"/>
    <w:rsid w:val="00CB3D69"/>
    <w:rsid w:val="00CB5A6E"/>
    <w:rsid w:val="00CB7EA1"/>
    <w:rsid w:val="00CD29E1"/>
    <w:rsid w:val="00CD68FA"/>
    <w:rsid w:val="00CE139B"/>
    <w:rsid w:val="00CE5093"/>
    <w:rsid w:val="00CF38B4"/>
    <w:rsid w:val="00CF3B3D"/>
    <w:rsid w:val="00CF5F8F"/>
    <w:rsid w:val="00D00818"/>
    <w:rsid w:val="00D216AB"/>
    <w:rsid w:val="00D24E12"/>
    <w:rsid w:val="00D3468E"/>
    <w:rsid w:val="00D36939"/>
    <w:rsid w:val="00D42951"/>
    <w:rsid w:val="00D47809"/>
    <w:rsid w:val="00D7153E"/>
    <w:rsid w:val="00D738C8"/>
    <w:rsid w:val="00D80877"/>
    <w:rsid w:val="00D81BA8"/>
    <w:rsid w:val="00D94BB3"/>
    <w:rsid w:val="00DB4DE5"/>
    <w:rsid w:val="00DC69F1"/>
    <w:rsid w:val="00DE5D54"/>
    <w:rsid w:val="00DE7C1F"/>
    <w:rsid w:val="00E00CC7"/>
    <w:rsid w:val="00E04FA1"/>
    <w:rsid w:val="00E1409F"/>
    <w:rsid w:val="00E335B0"/>
    <w:rsid w:val="00E47879"/>
    <w:rsid w:val="00E50E0B"/>
    <w:rsid w:val="00E60DF0"/>
    <w:rsid w:val="00E646C1"/>
    <w:rsid w:val="00EC3A73"/>
    <w:rsid w:val="00ED2D6D"/>
    <w:rsid w:val="00ED7742"/>
    <w:rsid w:val="00F11F8C"/>
    <w:rsid w:val="00F44DE3"/>
    <w:rsid w:val="00F50CD8"/>
    <w:rsid w:val="00F57836"/>
    <w:rsid w:val="00F60686"/>
    <w:rsid w:val="00F73D41"/>
    <w:rsid w:val="00F75F72"/>
    <w:rsid w:val="00F916A4"/>
    <w:rsid w:val="00F95FAB"/>
    <w:rsid w:val="00F96330"/>
    <w:rsid w:val="00FA36B8"/>
    <w:rsid w:val="00FC5EE5"/>
    <w:rsid w:val="00F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61D7DC"/>
  <w15:docId w15:val="{56A9C3A6-283D-496A-8958-99EC3B4D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semiHidden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character" w:styleId="Siln">
    <w:name w:val="Strong"/>
    <w:basedOn w:val="Standardnpsmoodstavce"/>
    <w:uiPriority w:val="22"/>
    <w:qFormat/>
    <w:rsid w:val="00433F0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6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68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A44423"/>
    <w:pPr>
      <w:spacing w:line="240" w:lineRule="atLeast"/>
      <w:jc w:val="both"/>
    </w:pPr>
    <w:rPr>
      <w:rFonts w:eastAsia="Times New Roman" w:cs="Times New Roman"/>
      <w:sz w:val="2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44423"/>
    <w:rPr>
      <w:rFonts w:ascii="Arial" w:eastAsia="Times New Roman" w:hAnsi="Arial" w:cs="Times New Roman"/>
      <w:sz w:val="22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A44423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A44423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738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38C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38C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8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38C8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A439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B1256C-8FB9-41A0-9464-EB328364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4060</Characters>
  <Application>Microsoft Office Word</Application>
  <DocSecurity>4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2022-11-30T12:40:00Z</cp:lastPrinted>
  <dcterms:created xsi:type="dcterms:W3CDTF">2023-05-22T09:09:00Z</dcterms:created>
  <dcterms:modified xsi:type="dcterms:W3CDTF">2023-05-22T09:09:00Z</dcterms:modified>
</cp:coreProperties>
</file>