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6C" w:rsidRDefault="0029643C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7E386C" w:rsidRDefault="0029643C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7E386C" w:rsidRDefault="0029643C">
      <w:pPr>
        <w:pStyle w:val="Zkladntext1"/>
        <w:shd w:val="clear" w:color="auto" w:fill="auto"/>
        <w:spacing w:after="0" w:line="233" w:lineRule="auto"/>
        <w:ind w:left="740" w:hanging="74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7E386C" w:rsidRDefault="0029643C">
      <w:pPr>
        <w:pStyle w:val="Zkladntext1"/>
        <w:shd w:val="clear" w:color="auto" w:fill="auto"/>
        <w:spacing w:after="0"/>
        <w:ind w:left="740" w:hanging="74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7E386C" w:rsidRDefault="0029643C">
      <w:pPr>
        <w:pStyle w:val="Zkladntext1"/>
        <w:shd w:val="clear" w:color="auto" w:fill="auto"/>
        <w:spacing w:after="0"/>
        <w:ind w:left="740" w:hanging="740"/>
      </w:pPr>
      <w:r>
        <w:t>IČ: 00027006</w:t>
      </w:r>
    </w:p>
    <w:p w:rsidR="007E386C" w:rsidRDefault="0029643C">
      <w:pPr>
        <w:pStyle w:val="Zkladntext1"/>
        <w:shd w:val="clear" w:color="auto" w:fill="auto"/>
        <w:spacing w:after="0"/>
        <w:ind w:left="740" w:hanging="740"/>
      </w:pPr>
      <w:r>
        <w:t>DIČ: CZ00027006</w:t>
      </w:r>
    </w:p>
    <w:p w:rsidR="007E386C" w:rsidRDefault="0029643C">
      <w:pPr>
        <w:pStyle w:val="Zkladntext1"/>
        <w:shd w:val="clear" w:color="auto" w:fill="auto"/>
        <w:spacing w:after="1520" w:line="480" w:lineRule="auto"/>
        <w:ind w:right="66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2" w:name="bookmark2"/>
      <w:r>
        <w:t>Výzkumný ústav zemědělské techniky, v. v. i.</w:t>
      </w:r>
      <w:bookmarkEnd w:id="2"/>
    </w:p>
    <w:p w:rsidR="007E386C" w:rsidRDefault="0091523E">
      <w:pPr>
        <w:pStyle w:val="Zkladntext1"/>
        <w:shd w:val="clear" w:color="auto" w:fill="auto"/>
        <w:spacing w:after="0"/>
        <w:ind w:right="660"/>
        <w:jc w:val="left"/>
      </w:pPr>
      <w:r>
        <w:t>se sídlem Drn</w:t>
      </w:r>
      <w:r w:rsidR="0029643C">
        <w:t>ovská 507/73, 161 06 Praha 6 - Ruzyně jednající Ing. Josefem Šimonem, Ph.D.</w:t>
      </w:r>
    </w:p>
    <w:p w:rsidR="007E386C" w:rsidRDefault="0029643C">
      <w:pPr>
        <w:pStyle w:val="Zkladntext1"/>
        <w:shd w:val="clear" w:color="auto" w:fill="auto"/>
        <w:spacing w:after="0"/>
        <w:ind w:left="740" w:hanging="740"/>
      </w:pPr>
      <w:r>
        <w:t>IČ: 00027031</w:t>
      </w:r>
    </w:p>
    <w:p w:rsidR="007E386C" w:rsidRDefault="0029643C">
      <w:pPr>
        <w:pStyle w:val="Zkladntext1"/>
        <w:shd w:val="clear" w:color="auto" w:fill="auto"/>
        <w:spacing w:after="0"/>
        <w:ind w:left="740" w:hanging="740"/>
      </w:pPr>
      <w:r>
        <w:t>DIČ: CZ00027031</w:t>
      </w:r>
    </w:p>
    <w:p w:rsidR="007E386C" w:rsidRDefault="0029643C">
      <w:pPr>
        <w:pStyle w:val="Zkladntext1"/>
        <w:shd w:val="clear" w:color="auto" w:fill="auto"/>
        <w:spacing w:after="540"/>
        <w:ind w:left="740" w:hanging="740"/>
      </w:pPr>
      <w:r>
        <w:t>bankovní spojení: 23339111/0100</w:t>
      </w:r>
    </w:p>
    <w:p w:rsidR="007E386C" w:rsidRDefault="0029643C">
      <w:pPr>
        <w:pStyle w:val="Zkladntext1"/>
        <w:shd w:val="clear" w:color="auto" w:fill="auto"/>
        <w:spacing w:after="1380"/>
        <w:ind w:left="740" w:hanging="740"/>
      </w:pPr>
      <w:r>
        <w:t xml:space="preserve">na straně druhé (dále jen </w:t>
      </w:r>
      <w:r>
        <w:rPr>
          <w:b/>
          <w:bCs/>
        </w:rPr>
        <w:t>„zhotovitel“)</w:t>
      </w:r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7E386C" w:rsidRDefault="0029643C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</w:t>
      </w:r>
      <w:r>
        <w:t>zemědělství ČR vyhlášené veřejné zakázce s názvem: „Nitrátová směrnice - monitoring a evaluace akčního programu na období 2022 - 2023“.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7E386C" w:rsidRDefault="0029643C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40" w:hanging="740"/>
      </w:pPr>
      <w:r>
        <w:t>Zhotovitel se zavazuje provést na svůj náklad a nebezpečí pro objednatele dílo specifikované touto sm</w:t>
      </w:r>
      <w:r>
        <w:t>louvou a objednatel se zavazuje za podmínek stanovených touto smlouvou dílo převzít a zaplatit cenu díla.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7E386C" w:rsidRDefault="0029643C">
      <w:pPr>
        <w:pStyle w:val="Zkladntext1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left="660" w:hanging="6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2023</w:t>
      </w:r>
      <w:r>
        <w:t xml:space="preserve"> následující dílo:</w:t>
      </w:r>
    </w:p>
    <w:p w:rsidR="007E386C" w:rsidRDefault="0029643C">
      <w:pPr>
        <w:pStyle w:val="Zkladntext1"/>
        <w:shd w:val="clear" w:color="auto" w:fill="auto"/>
        <w:ind w:left="660" w:firstLine="60"/>
      </w:pPr>
      <w:r>
        <w:t xml:space="preserve">Založit do katalogu min. 10 nových podniků a Provést terénní šetření v podnicích založených do katalogu v roce 2022. Vyhodnotit výsledky dotazníků z terénního šetření v zemědělských podnicích ve zranitelných oblastech a v ekologicky </w:t>
      </w:r>
      <w:r>
        <w:t>hospodařících podnicích z hlediska živočišné výroby a provozování bioplynových stanic. V rámci přípravy aktualizace Strategie financování implementace směrnice Rady 91/676/EHS o ochraně vod před znečištěním dusičnany ze zemědělských zdrojů (nitrátová směrn</w:t>
      </w:r>
      <w:r>
        <w:t>ice)“ aktualizovat měrné investiční náklady skladů statkových hnojiv podle vývoje situace v roce 2023.</w:t>
      </w:r>
    </w:p>
    <w:p w:rsidR="007E386C" w:rsidRDefault="0029643C">
      <w:pPr>
        <w:pStyle w:val="Zkladntext1"/>
        <w:numPr>
          <w:ilvl w:val="0"/>
          <w:numId w:val="2"/>
        </w:numPr>
        <w:shd w:val="clear" w:color="auto" w:fill="auto"/>
        <w:tabs>
          <w:tab w:val="left" w:pos="692"/>
        </w:tabs>
        <w:ind w:left="660" w:hanging="660"/>
      </w:pPr>
      <w:r>
        <w:t>Zhotovitel se zavazuje zhotovit dílo v kvalitě požadované v čl. 2.1 této smlouvy, jinak v kvalitě obvyklé. V případě rozporu, má přednost kvalita nejvyšš</w:t>
      </w:r>
      <w:r>
        <w:t>í.</w:t>
      </w:r>
    </w:p>
    <w:p w:rsidR="007E386C" w:rsidRDefault="0029643C">
      <w:pPr>
        <w:pStyle w:val="Zkladntext1"/>
        <w:numPr>
          <w:ilvl w:val="0"/>
          <w:numId w:val="2"/>
        </w:numPr>
        <w:shd w:val="clear" w:color="auto" w:fill="auto"/>
        <w:tabs>
          <w:tab w:val="left" w:pos="692"/>
        </w:tabs>
        <w:spacing w:after="820"/>
        <w:ind w:left="660" w:hanging="66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7E386C" w:rsidRDefault="0029643C">
      <w:pPr>
        <w:pStyle w:val="Zkladntext1"/>
        <w:numPr>
          <w:ilvl w:val="1"/>
          <w:numId w:val="2"/>
        </w:numPr>
        <w:shd w:val="clear" w:color="auto" w:fill="auto"/>
        <w:tabs>
          <w:tab w:val="left" w:pos="692"/>
        </w:tabs>
        <w:ind w:left="660" w:hanging="660"/>
      </w:pPr>
      <w:r>
        <w:t>Za provedení d</w:t>
      </w:r>
      <w:r>
        <w:t>íla se objednatel zavazuje uhradit cenu ve výši:</w:t>
      </w:r>
    </w:p>
    <w:p w:rsidR="007E386C" w:rsidRDefault="0029643C">
      <w:pPr>
        <w:pStyle w:val="Zkladntext1"/>
        <w:shd w:val="clear" w:color="auto" w:fill="auto"/>
        <w:tabs>
          <w:tab w:val="right" w:pos="5321"/>
          <w:tab w:val="right" w:pos="5623"/>
        </w:tabs>
        <w:spacing w:after="0"/>
        <w:ind w:left="1420"/>
      </w:pPr>
      <w:r>
        <w:t>cena bez DPH:</w:t>
      </w:r>
      <w:r>
        <w:tab/>
        <w:t>300 000,-</w:t>
      </w:r>
      <w:r>
        <w:tab/>
        <w:t>Kč</w:t>
      </w:r>
    </w:p>
    <w:p w:rsidR="007E386C" w:rsidRDefault="0029643C">
      <w:pPr>
        <w:pStyle w:val="Zkladntext1"/>
        <w:shd w:val="clear" w:color="auto" w:fill="auto"/>
        <w:tabs>
          <w:tab w:val="left" w:pos="5087"/>
        </w:tabs>
        <w:spacing w:after="0"/>
        <w:ind w:left="1420"/>
      </w:pPr>
      <w:r>
        <w:t>sazba DPH:</w:t>
      </w:r>
      <w:r>
        <w:tab/>
        <w:t>21%</w:t>
      </w:r>
    </w:p>
    <w:p w:rsidR="007E386C" w:rsidRDefault="0029643C">
      <w:pPr>
        <w:pStyle w:val="Zkladntext1"/>
        <w:shd w:val="clear" w:color="auto" w:fill="auto"/>
        <w:tabs>
          <w:tab w:val="right" w:pos="5321"/>
          <w:tab w:val="right" w:pos="5623"/>
        </w:tabs>
        <w:spacing w:after="0"/>
        <w:ind w:left="1420"/>
      </w:pPr>
      <w:r>
        <w:t>DPH:</w:t>
      </w:r>
      <w:r>
        <w:tab/>
        <w:t>63 000,-</w:t>
      </w:r>
      <w:r>
        <w:tab/>
        <w:t>Kč</w:t>
      </w:r>
    </w:p>
    <w:p w:rsidR="007E386C" w:rsidRDefault="0029643C">
      <w:pPr>
        <w:pStyle w:val="Zkladntext1"/>
        <w:shd w:val="clear" w:color="auto" w:fill="auto"/>
        <w:tabs>
          <w:tab w:val="right" w:pos="5321"/>
          <w:tab w:val="right" w:pos="5623"/>
        </w:tabs>
        <w:ind w:left="1420"/>
      </w:pPr>
      <w:r>
        <w:t>cena včetně DPH:</w:t>
      </w:r>
      <w:r>
        <w:tab/>
        <w:t>363 000,-</w:t>
      </w:r>
      <w:r>
        <w:tab/>
        <w:t>Kč</w:t>
      </w:r>
    </w:p>
    <w:p w:rsidR="007E386C" w:rsidRDefault="0029643C">
      <w:pPr>
        <w:pStyle w:val="Zkladntext1"/>
        <w:numPr>
          <w:ilvl w:val="1"/>
          <w:numId w:val="2"/>
        </w:numPr>
        <w:shd w:val="clear" w:color="auto" w:fill="auto"/>
        <w:tabs>
          <w:tab w:val="left" w:pos="692"/>
        </w:tabs>
        <w:ind w:left="660" w:hanging="660"/>
      </w:pPr>
      <w:r>
        <w:t xml:space="preserve">Cena díla nebyla stanovena odhadem. Ani objednatel ani zhotovitel nemohou žádat </w:t>
      </w:r>
      <w:r>
        <w:rPr>
          <w:sz w:val="20"/>
          <w:szCs w:val="20"/>
          <w:u w:val="single"/>
        </w:rPr>
        <w:t>zm</w:t>
      </w:r>
      <w:r>
        <w:rPr>
          <w:sz w:val="20"/>
          <w:szCs w:val="20"/>
        </w:rPr>
        <w:t xml:space="preserve">ěnu </w:t>
      </w:r>
      <w:r>
        <w:t xml:space="preserve">ceny proto, že si dílo vyžádalo </w:t>
      </w:r>
      <w:r>
        <w:t>jiné úsilí nebo jiné náklady, než bylo předpokládáno.</w:t>
      </w:r>
    </w:p>
    <w:p w:rsidR="007E386C" w:rsidRDefault="0029643C">
      <w:pPr>
        <w:pStyle w:val="Zkladntext1"/>
        <w:numPr>
          <w:ilvl w:val="1"/>
          <w:numId w:val="2"/>
        </w:numPr>
        <w:shd w:val="clear" w:color="auto" w:fill="auto"/>
        <w:tabs>
          <w:tab w:val="left" w:pos="692"/>
        </w:tabs>
        <w:ind w:left="660" w:hanging="66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7E386C" w:rsidRDefault="0029643C">
      <w:pPr>
        <w:pStyle w:val="Zkladntext1"/>
        <w:numPr>
          <w:ilvl w:val="1"/>
          <w:numId w:val="2"/>
        </w:numPr>
        <w:shd w:val="clear" w:color="auto" w:fill="auto"/>
        <w:tabs>
          <w:tab w:val="left" w:pos="692"/>
        </w:tabs>
        <w:ind w:left="660" w:hanging="660"/>
      </w:pPr>
      <w:r>
        <w:t>Ná</w:t>
      </w:r>
      <w:r>
        <w:t>rok na zaplacení ceny díla vzniká teprve po úplném provedení díla. Dílo je provedeno, je-li dokončeno a předáno.</w:t>
      </w:r>
    </w:p>
    <w:p w:rsidR="007E386C" w:rsidRDefault="0029643C">
      <w:pPr>
        <w:pStyle w:val="Zkladntext1"/>
        <w:numPr>
          <w:ilvl w:val="1"/>
          <w:numId w:val="2"/>
        </w:numPr>
        <w:shd w:val="clear" w:color="auto" w:fill="auto"/>
        <w:tabs>
          <w:tab w:val="left" w:pos="692"/>
        </w:tabs>
        <w:ind w:left="660" w:hanging="660"/>
        <w:jc w:val="left"/>
      </w:pPr>
      <w:r>
        <w:t xml:space="preserve">Faktura vystavená zhotovitelem bude splatná do </w:t>
      </w:r>
      <w:proofErr w:type="gramStart"/>
      <w:r>
        <w:t>30ti</w:t>
      </w:r>
      <w:proofErr w:type="gramEnd"/>
      <w:r>
        <w:t xml:space="preserve"> dnů po jejím obdržení objednatelem.</w:t>
      </w:r>
    </w:p>
    <w:p w:rsidR="004F662A" w:rsidRDefault="004F662A" w:rsidP="004F662A">
      <w:pPr>
        <w:pStyle w:val="Zkladntext1"/>
        <w:shd w:val="clear" w:color="auto" w:fill="auto"/>
        <w:tabs>
          <w:tab w:val="left" w:pos="692"/>
        </w:tabs>
        <w:jc w:val="left"/>
      </w:pPr>
    </w:p>
    <w:p w:rsidR="004F662A" w:rsidRDefault="004F662A" w:rsidP="004F662A">
      <w:pPr>
        <w:pStyle w:val="Zkladntext1"/>
        <w:shd w:val="clear" w:color="auto" w:fill="auto"/>
        <w:tabs>
          <w:tab w:val="left" w:pos="692"/>
        </w:tabs>
        <w:jc w:val="left"/>
      </w:pP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4400" w:firstLine="40"/>
        <w:jc w:val="left"/>
      </w:pPr>
      <w:bookmarkStart w:id="10" w:name="bookmark10"/>
      <w:r>
        <w:lastRenderedPageBreak/>
        <w:t>IV.</w:t>
      </w:r>
      <w:bookmarkEnd w:id="10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7E386C" w:rsidRDefault="0029643C">
      <w:pPr>
        <w:pStyle w:val="Zkladntext1"/>
        <w:numPr>
          <w:ilvl w:val="0"/>
          <w:numId w:val="3"/>
        </w:numPr>
        <w:shd w:val="clear" w:color="auto" w:fill="auto"/>
        <w:tabs>
          <w:tab w:val="left" w:pos="693"/>
        </w:tabs>
        <w:ind w:left="700" w:hanging="700"/>
      </w:pPr>
      <w:r>
        <w:t>Zhotovitel se zavazuje</w:t>
      </w:r>
      <w:r>
        <w:t xml:space="preserve"> provést dílo v následujících termínech:</w:t>
      </w:r>
    </w:p>
    <w:p w:rsidR="007E386C" w:rsidRDefault="0029643C">
      <w:pPr>
        <w:pStyle w:val="Zkladntext1"/>
        <w:shd w:val="clear" w:color="auto" w:fill="auto"/>
        <w:tabs>
          <w:tab w:val="left" w:pos="4291"/>
        </w:tabs>
        <w:ind w:left="1440"/>
      </w:pPr>
      <w:r>
        <w:t>Úplné provedení díla:</w:t>
      </w:r>
      <w:r>
        <w:tab/>
      </w:r>
      <w:proofErr w:type="gramStart"/>
      <w:r>
        <w:t>20.10.2023</w:t>
      </w:r>
      <w:proofErr w:type="gramEnd"/>
    </w:p>
    <w:p w:rsidR="007E386C" w:rsidRDefault="0029643C">
      <w:pPr>
        <w:pStyle w:val="Zkladntext1"/>
        <w:numPr>
          <w:ilvl w:val="0"/>
          <w:numId w:val="3"/>
        </w:numPr>
        <w:shd w:val="clear" w:color="auto" w:fill="auto"/>
        <w:tabs>
          <w:tab w:val="left" w:pos="693"/>
        </w:tabs>
        <w:ind w:left="700" w:hanging="700"/>
      </w:pPr>
      <w:r>
        <w:t>Zhotovitel je povinen při předání díla předat objednateli:</w:t>
      </w:r>
    </w:p>
    <w:p w:rsidR="007E386C" w:rsidRDefault="0029643C">
      <w:pPr>
        <w:pStyle w:val="Zkladntext1"/>
        <w:shd w:val="clear" w:color="auto" w:fill="auto"/>
        <w:ind w:left="1440"/>
      </w:pPr>
      <w:r>
        <w:t>- dokončené dílo ve smyslu čl. II této smlouvy na elektronickém médiu.</w:t>
      </w:r>
    </w:p>
    <w:p w:rsidR="007E386C" w:rsidRDefault="0029643C">
      <w:pPr>
        <w:pStyle w:val="Zkladntext1"/>
        <w:numPr>
          <w:ilvl w:val="0"/>
          <w:numId w:val="3"/>
        </w:numPr>
        <w:shd w:val="clear" w:color="auto" w:fill="auto"/>
        <w:tabs>
          <w:tab w:val="left" w:pos="693"/>
        </w:tabs>
        <w:spacing w:after="540"/>
        <w:ind w:left="700" w:hanging="700"/>
      </w:pPr>
      <w:r>
        <w:t xml:space="preserve">Objednatel má právo v případě výskytu vad odmítnout </w:t>
      </w:r>
      <w:r>
        <w:t>převzetí díla, a to i pro ojedinělé drobné vady. Dílo je předáno teprve podpisem předávacího protokolu oběma stranami.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4400" w:firstLine="40"/>
        <w:jc w:val="left"/>
      </w:pPr>
      <w:bookmarkStart w:id="12" w:name="bookmark12"/>
      <w:r>
        <w:t>V.</w:t>
      </w:r>
      <w:bookmarkEnd w:id="12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7E386C" w:rsidRDefault="0029643C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ind w:left="700" w:hanging="700"/>
      </w:pPr>
      <w:r>
        <w:t>Vlastníkem díla a nositelem veškerých práv k dílu je od počátku objednatel. Zhotovitel nese nebezpečí škody n</w:t>
      </w:r>
      <w:r>
        <w:t>a věci až do převzetí díla objednatelem.</w:t>
      </w:r>
    </w:p>
    <w:p w:rsidR="007E386C" w:rsidRDefault="0029643C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7E386C" w:rsidRDefault="0029643C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after="540"/>
        <w:ind w:left="700" w:hanging="700"/>
      </w:pPr>
      <w:r>
        <w:t>Zhotovitel je osobou povinnou spolupůsobit při výkonu finanční kontroly provádě</w:t>
      </w:r>
      <w:r>
        <w:t>né v souvislosti s úhradou zboží nebo služeb z veřejných výdajů.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4400" w:firstLine="40"/>
        <w:jc w:val="left"/>
      </w:pPr>
      <w:bookmarkStart w:id="14" w:name="bookmark14"/>
      <w:r>
        <w:t>VI.</w:t>
      </w:r>
      <w:bookmarkEnd w:id="14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7E386C" w:rsidRDefault="0029643C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ind w:left="700" w:hanging="700"/>
      </w:pPr>
      <w:r>
        <w:t>Zhotovitel poskytuje záruku na celé dílo a veškeré jeho dílčí dodávky v délce 12 měsíců ode dne převzetí díla objednatelem.</w:t>
      </w:r>
    </w:p>
    <w:p w:rsidR="007E386C" w:rsidRDefault="0029643C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spacing w:after="1100"/>
        <w:ind w:left="700" w:hanging="700"/>
      </w:pPr>
      <w:r>
        <w:t xml:space="preserve">Záruční vady je zhotovitel povinen odstranit </w:t>
      </w:r>
      <w:r>
        <w:t xml:space="preserve">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4360"/>
        <w:jc w:val="left"/>
      </w:pPr>
      <w:bookmarkStart w:id="16" w:name="bookmark16"/>
      <w:r>
        <w:t>VII.</w:t>
      </w:r>
      <w:bookmarkEnd w:id="16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00" w:hanging="700"/>
      </w:pPr>
      <w:r>
        <w:t>Od této smlouvy je možno odstoupit pouze z důvodů v této smlouvě výslovně uvedených.</w:t>
      </w:r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00" w:hanging="700"/>
      </w:pPr>
      <w:r>
        <w:t>Objednatel je oprávněn od této smlouvy odstoupit z důvodů uvedených</w:t>
      </w:r>
      <w:r>
        <w:t xml:space="preserve"> v zákoně a vedle těchto důvodů také v případě:</w:t>
      </w:r>
    </w:p>
    <w:p w:rsidR="004F662A" w:rsidRDefault="004F662A" w:rsidP="004F662A">
      <w:pPr>
        <w:pStyle w:val="Zkladntext1"/>
        <w:shd w:val="clear" w:color="auto" w:fill="auto"/>
        <w:tabs>
          <w:tab w:val="left" w:pos="693"/>
        </w:tabs>
      </w:pPr>
    </w:p>
    <w:p w:rsidR="004F662A" w:rsidRDefault="004F662A" w:rsidP="004F662A">
      <w:pPr>
        <w:pStyle w:val="Zkladntext1"/>
        <w:shd w:val="clear" w:color="auto" w:fill="auto"/>
        <w:tabs>
          <w:tab w:val="left" w:pos="693"/>
        </w:tabs>
      </w:pPr>
    </w:p>
    <w:p w:rsidR="007E386C" w:rsidRDefault="0029643C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</w:pPr>
      <w:r>
        <w:lastRenderedPageBreak/>
        <w:t>vydání rozhodnutí o úpadku zhotovitele, nebo o zamítnutí insolvenčního návrhu pro nedostatek majetku zhotovitele, nebo vstupu zhotovitele do likvidace;</w:t>
      </w:r>
    </w:p>
    <w:p w:rsidR="007E386C" w:rsidRDefault="0029643C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  <w:jc w:val="left"/>
      </w:pPr>
      <w:r>
        <w:t>porušení povinnosti dle této smlouvy, které nebude napra</w:t>
      </w:r>
      <w:r>
        <w:t>veno ani ve lhůtě 14 dnů od písemného upozornění na porušení;</w:t>
      </w:r>
    </w:p>
    <w:p w:rsidR="007E386C" w:rsidRDefault="0029643C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7E386C" w:rsidRDefault="0029643C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20" w:hanging="700"/>
      </w:pPr>
      <w:r>
        <w:t>že zhotovitel užil pro provedení byť části díla s</w:t>
      </w:r>
      <w:r>
        <w:t>ubdodavatele v rozporu s touto smlouvou.</w:t>
      </w:r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>V případě prodlení s provedením díla je zhotovitel povinen zaplatit objednateli smluvní pokutu</w:t>
      </w:r>
      <w:r>
        <w:t xml:space="preserve"> ve výši 2 000,- Kč za každý započatý den prodlení.</w:t>
      </w:r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>V případě prodlení s odstraněním reklamované vady je zhotovitel povinen zaplatit objednateli smluvní pokutu ve výši 2 000,- Kč za každou jednotlivou vadu a každý započatý den prodlení.</w:t>
      </w:r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 xml:space="preserve">V případě porušení </w:t>
      </w:r>
      <w:r>
        <w:t>povinnosti mlčenlivosti dle čl. 5.2 této smlouvy je zhotovitel povinen zaplatit objednateli smluvní pokutu ve výši 50 000,- Kč za každé jednotlivé porušení.</w:t>
      </w:r>
    </w:p>
    <w:p w:rsidR="007E386C" w:rsidRDefault="0029643C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spacing w:after="1100"/>
        <w:ind w:left="700" w:hanging="700"/>
      </w:pPr>
      <w:r>
        <w:t xml:space="preserve">Zaplacení smluvní pokuty nemá vliv na povinnost zhotovitele nahradit vzniklou škodu ani splnit </w:t>
      </w:r>
      <w:r>
        <w:t>smluvní pokutou utvrzenou povinnost.</w:t>
      </w:r>
    </w:p>
    <w:p w:rsidR="007E386C" w:rsidRDefault="0029643C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7E386C" w:rsidRDefault="0029643C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Str</w:t>
      </w:r>
      <w:r>
        <w:t>any sjednávají zákaz postoupení smlouvy.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Zhotovitel nese nebezpečí změny okolností na své straně.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Tato smlouvaje úplným ujednáním o předmětu smlouvy a o všech náležitostech, které strany mínily smluvně upravit. Žádný projev stran při sjednávání této smlouv</w:t>
      </w:r>
      <w:r>
        <w:t>y a neobsažený v této nebo jiné písemné smlouvě nemá zakládat závazek kterékoliv ze stran.</w:t>
      </w:r>
      <w:r>
        <w:br w:type="page"/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20" w:hanging="720"/>
      </w:pPr>
      <w:r>
        <w:lastRenderedPageBreak/>
        <w:t>Strany vylučují, aby vedle výslovných ustanovení smlouvy, byly práva a povinnosti dovozovány z dosavadní či budoucí praxe mezi stranami nebo ze zvyklostí, ať obecný</w:t>
      </w:r>
      <w:r>
        <w:t>ch nebo odvětvových.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20" w:hanging="720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že práva a povinnosti přijaté </w:t>
      </w:r>
      <w:r>
        <w:t>touto smlouvou jsou a budou přiměřené jejich hospodářské situaci.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20" w:hanging="720"/>
      </w:pPr>
      <w:r>
        <w:t xml:space="preserve">Tato smlouva může být měněna pouze číslovanými dodatky uzavřenými oběma smluvními stranami v písemné formě, pod sankcí neplatnosti jiných forem ujednání. Za písemnou formu pro změnu smlouvy </w:t>
      </w:r>
      <w:r>
        <w:t>se nepovažuje výměna elektronických zpráv.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20" w:hanging="720"/>
      </w:pPr>
      <w:r>
        <w:t>Tato smlouva</w:t>
      </w:r>
      <w:r w:rsidR="004F662A">
        <w:t xml:space="preserve"> </w:t>
      </w:r>
      <w:r>
        <w:t>je sepsána ve dvou vyhotoveních, přičemž každá smluvní strana obdrží jedno vyhotovení.</w:t>
      </w:r>
    </w:p>
    <w:p w:rsidR="007E386C" w:rsidRDefault="0029643C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spacing w:after="0"/>
        <w:ind w:left="720" w:hanging="720"/>
        <w:sectPr w:rsidR="007E386C">
          <w:headerReference w:type="default" r:id="rId8"/>
          <w:footerReference w:type="default" r:id="rId9"/>
          <w:pgSz w:w="11900" w:h="16840"/>
          <w:pgMar w:top="1293" w:right="1264" w:bottom="1661" w:left="1434" w:header="0" w:footer="3" w:gutter="0"/>
          <w:pgNumType w:start="1"/>
          <w:cols w:space="720"/>
          <w:noEndnote/>
          <w:docGrid w:linePitch="360"/>
        </w:sectPr>
      </w:pPr>
      <w:r>
        <w:t xml:space="preserve">Smluvní strany berou na vědomí, že tato smlouva ke své účinnosti vyžaduje uveřejnění v registru smluv podle zákona č. 340/2015 Sb. a s tímto uveřejněním souhlasí. Zaslání smlouvy do registru smluv se zavazuje </w:t>
      </w:r>
      <w:r>
        <w:t>zajistit neprodleně po podpisu smlouvy objednatel.</w:t>
      </w: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before="3" w:after="3" w:line="240" w:lineRule="exact"/>
        <w:rPr>
          <w:sz w:val="19"/>
          <w:szCs w:val="19"/>
        </w:rPr>
      </w:pPr>
    </w:p>
    <w:p w:rsidR="007E386C" w:rsidRDefault="007E386C">
      <w:pPr>
        <w:spacing w:line="14" w:lineRule="exact"/>
        <w:sectPr w:rsidR="007E386C">
          <w:type w:val="continuous"/>
          <w:pgSz w:w="11900" w:h="16840"/>
          <w:pgMar w:top="1364" w:right="0" w:bottom="1729" w:left="0" w:header="0" w:footer="3" w:gutter="0"/>
          <w:cols w:space="720"/>
          <w:noEndnote/>
          <w:docGrid w:linePitch="360"/>
        </w:sectPr>
      </w:pPr>
    </w:p>
    <w:p w:rsidR="007E386C" w:rsidRDefault="0029643C">
      <w:pPr>
        <w:pStyle w:val="Zkladntext1"/>
        <w:shd w:val="clear" w:color="auto" w:fill="auto"/>
        <w:spacing w:after="0" w:line="221" w:lineRule="auto"/>
      </w:pPr>
      <w:r>
        <w:lastRenderedPageBreak/>
        <w:t xml:space="preserve">V Praze, dne 1 9 </w:t>
      </w:r>
      <w:r>
        <w:rPr>
          <w:sz w:val="20"/>
          <w:szCs w:val="20"/>
        </w:rPr>
        <w:t xml:space="preserve">05. 2023 </w:t>
      </w: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E386C" w:rsidRDefault="0029643C">
      <w:pPr>
        <w:spacing w:line="1" w:lineRule="exact"/>
        <w:rPr>
          <w:sz w:val="2"/>
          <w:szCs w:val="2"/>
        </w:rPr>
      </w:pPr>
      <w:r>
        <w:br w:type="column"/>
      </w:r>
    </w:p>
    <w:p w:rsidR="007E386C" w:rsidRDefault="0029643C">
      <w:pPr>
        <w:pStyle w:val="Zkladntext20"/>
        <w:numPr>
          <w:ilvl w:val="0"/>
          <w:numId w:val="9"/>
        </w:numPr>
        <w:shd w:val="clear" w:color="auto" w:fill="auto"/>
        <w:tabs>
          <w:tab w:val="left" w:pos="363"/>
          <w:tab w:val="left" w:pos="1618"/>
        </w:tabs>
      </w:pPr>
      <w:proofErr w:type="gramStart"/>
      <w:r>
        <w:t>D .</w:t>
      </w:r>
      <w:r>
        <w:tab/>
        <w:t xml:space="preserve">' </w:t>
      </w:r>
      <w:r>
        <w:rPr>
          <w:vertAlign w:val="superscript"/>
        </w:rPr>
        <w:t>9</w:t>
      </w:r>
      <w:r>
        <w:t xml:space="preserve">' </w:t>
      </w:r>
      <w:r>
        <w:rPr>
          <w:vertAlign w:val="superscript"/>
        </w:rPr>
        <w:t>05</w:t>
      </w:r>
      <w:proofErr w:type="gramEnd"/>
      <w:r>
        <w:t>' ®</w:t>
      </w:r>
    </w:p>
    <w:p w:rsidR="007E386C" w:rsidRDefault="0029643C">
      <w:pPr>
        <w:pStyle w:val="Zkladntext1"/>
        <w:numPr>
          <w:ilvl w:val="0"/>
          <w:numId w:val="9"/>
        </w:numPr>
        <w:shd w:val="clear" w:color="auto" w:fill="auto"/>
        <w:tabs>
          <w:tab w:val="left" w:pos="363"/>
        </w:tabs>
        <w:spacing w:after="0" w:line="180" w:lineRule="auto"/>
        <w:jc w:val="left"/>
      </w:pPr>
      <w:r>
        <w:t>Praze, dne</w:t>
      </w:r>
    </w:p>
    <w:p w:rsidR="007E386C" w:rsidRDefault="0029643C">
      <w:pPr>
        <w:pStyle w:val="Zkladntext1"/>
        <w:shd w:val="clear" w:color="auto" w:fill="auto"/>
        <w:spacing w:after="0"/>
        <w:jc w:val="left"/>
        <w:sectPr w:rsidR="007E386C">
          <w:type w:val="continuous"/>
          <w:pgSz w:w="11900" w:h="16840"/>
          <w:pgMar w:top="1364" w:right="2914" w:bottom="1729" w:left="1546" w:header="0" w:footer="3" w:gutter="0"/>
          <w:cols w:num="2" w:space="1795"/>
          <w:noEndnote/>
          <w:docGrid w:linePitch="360"/>
        </w:sectPr>
      </w:pPr>
      <w:r>
        <w:t xml:space="preserve">Za zhotovitele VÚZT,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line="240" w:lineRule="exact"/>
        <w:rPr>
          <w:sz w:val="19"/>
          <w:szCs w:val="19"/>
        </w:rPr>
      </w:pPr>
    </w:p>
    <w:p w:rsidR="007E386C" w:rsidRDefault="007E386C">
      <w:pPr>
        <w:spacing w:before="103" w:after="103" w:line="240" w:lineRule="exact"/>
        <w:rPr>
          <w:sz w:val="19"/>
          <w:szCs w:val="19"/>
        </w:rPr>
      </w:pPr>
    </w:p>
    <w:p w:rsidR="007E386C" w:rsidRDefault="007E386C">
      <w:pPr>
        <w:spacing w:line="14" w:lineRule="exact"/>
        <w:sectPr w:rsidR="007E386C">
          <w:type w:val="continuous"/>
          <w:pgSz w:w="11900" w:h="16840"/>
          <w:pgMar w:top="984" w:right="0" w:bottom="984" w:left="0" w:header="0" w:footer="3" w:gutter="0"/>
          <w:cols w:space="720"/>
          <w:noEndnote/>
          <w:docGrid w:linePitch="360"/>
        </w:sectPr>
      </w:pPr>
    </w:p>
    <w:p w:rsidR="007E386C" w:rsidRDefault="007E386C">
      <w:pPr>
        <w:spacing w:line="360" w:lineRule="exact"/>
      </w:pPr>
      <w:bookmarkStart w:id="20" w:name="_GoBack"/>
      <w:bookmarkEnd w:id="20"/>
    </w:p>
    <w:p w:rsidR="007E386C" w:rsidRDefault="007E386C">
      <w:pPr>
        <w:spacing w:line="360" w:lineRule="exact"/>
      </w:pPr>
    </w:p>
    <w:p w:rsidR="007E386C" w:rsidRDefault="007E386C">
      <w:pPr>
        <w:spacing w:line="360" w:lineRule="exact"/>
      </w:pPr>
    </w:p>
    <w:p w:rsidR="007E386C" w:rsidRDefault="007E386C">
      <w:pPr>
        <w:spacing w:line="360" w:lineRule="exact"/>
      </w:pPr>
    </w:p>
    <w:p w:rsidR="007E386C" w:rsidRDefault="007E386C">
      <w:pPr>
        <w:spacing w:line="360" w:lineRule="exact"/>
      </w:pPr>
    </w:p>
    <w:p w:rsidR="007E386C" w:rsidRDefault="007E386C">
      <w:pPr>
        <w:spacing w:after="428" w:line="14" w:lineRule="exact"/>
      </w:pPr>
    </w:p>
    <w:p w:rsidR="007E386C" w:rsidRDefault="007E386C">
      <w:pPr>
        <w:spacing w:line="14" w:lineRule="exact"/>
      </w:pPr>
    </w:p>
    <w:sectPr w:rsidR="007E386C">
      <w:type w:val="continuous"/>
      <w:pgSz w:w="11900" w:h="16840"/>
      <w:pgMar w:top="984" w:right="1162" w:bottom="984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3C" w:rsidRDefault="0029643C">
      <w:r>
        <w:separator/>
      </w:r>
    </w:p>
  </w:endnote>
  <w:endnote w:type="continuationSeparator" w:id="0">
    <w:p w:rsidR="0029643C" w:rsidRDefault="0029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6C" w:rsidRDefault="002964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6055995</wp:posOffset>
              </wp:positionH>
              <wp:positionV relativeFrom="page">
                <wp:posOffset>10141585</wp:posOffset>
              </wp:positionV>
              <wp:extent cx="67056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86C" w:rsidRDefault="0029643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</w:instrText>
                          </w:r>
                          <w:r>
                            <w:instrText xml:space="preserve">GEFORMAT </w:instrText>
                          </w:r>
                          <w:r>
                            <w:fldChar w:fldCharType="separate"/>
                          </w:r>
                          <w:r w:rsidR="000646EC" w:rsidRPr="000646EC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6.85pt;margin-top:798.55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" filled="f" stroked="f">
              <v:textbox style="mso-fit-shape-to-text:t" inset="0,0,0,0">
                <w:txbxContent>
                  <w:p w:rsidR="007E386C" w:rsidRDefault="0029643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</w:instrText>
                    </w:r>
                    <w:r>
                      <w:instrText xml:space="preserve">GEFORMAT </w:instrText>
                    </w:r>
                    <w:r>
                      <w:fldChar w:fldCharType="separate"/>
                    </w:r>
                    <w:r w:rsidR="000646EC" w:rsidRPr="000646EC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10040620</wp:posOffset>
              </wp:positionV>
              <wp:extent cx="582803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900000000000006pt;margin-top:790.60000000000002pt;width:45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3C" w:rsidRDefault="0029643C"/>
  </w:footnote>
  <w:footnote w:type="continuationSeparator" w:id="0">
    <w:p w:rsidR="0029643C" w:rsidRDefault="002964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6C" w:rsidRDefault="002964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418465</wp:posOffset>
              </wp:positionV>
              <wp:extent cx="8261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86C" w:rsidRDefault="0029643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049999999999997pt;margin-top:32.950000000000003pt;width:65.04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555625</wp:posOffset>
              </wp:positionV>
              <wp:extent cx="5824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4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900000000000006pt;margin-top:43.75pt;width:45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BD1"/>
    <w:multiLevelType w:val="multilevel"/>
    <w:tmpl w:val="2F1C8A6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90035"/>
    <w:multiLevelType w:val="multilevel"/>
    <w:tmpl w:val="56383D8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C0FBE"/>
    <w:multiLevelType w:val="multilevel"/>
    <w:tmpl w:val="58C8841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F31B0"/>
    <w:multiLevelType w:val="multilevel"/>
    <w:tmpl w:val="D918167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21952"/>
    <w:multiLevelType w:val="multilevel"/>
    <w:tmpl w:val="079C268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51D78"/>
    <w:multiLevelType w:val="multilevel"/>
    <w:tmpl w:val="5E80B5B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23A56"/>
    <w:multiLevelType w:val="multilevel"/>
    <w:tmpl w:val="4A46D7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8131CB"/>
    <w:multiLevelType w:val="multilevel"/>
    <w:tmpl w:val="D17AD4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B56926"/>
    <w:multiLevelType w:val="multilevel"/>
    <w:tmpl w:val="4B8EE59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E386C"/>
    <w:rsid w:val="000646EC"/>
    <w:rsid w:val="0029643C"/>
    <w:rsid w:val="004F662A"/>
    <w:rsid w:val="007E386C"/>
    <w:rsid w:val="0091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2023-05-22T09:04:00Z</dcterms:created>
  <dcterms:modified xsi:type="dcterms:W3CDTF">2023-05-22T09:06:00Z</dcterms:modified>
</cp:coreProperties>
</file>