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3E8D55B5" w:rsidR="009B18EF" w:rsidRPr="00D419E4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Č.j.</w:t>
      </w:r>
      <w:r w:rsidRPr="00EB743E">
        <w:t xml:space="preserve"> </w:t>
      </w:r>
      <w:r w:rsidR="00762459" w:rsidRPr="00762459">
        <w:t>SPU 164530/2023/33/</w:t>
      </w:r>
      <w:proofErr w:type="spellStart"/>
      <w:r w:rsidR="00762459" w:rsidRPr="00762459">
        <w:t>Dol</w:t>
      </w:r>
      <w:proofErr w:type="spellEnd"/>
    </w:p>
    <w:p w14:paraId="7B1D57F8" w14:textId="58FC13E4" w:rsidR="009B18EF" w:rsidRPr="009F2116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4D5D5B" w:rsidRPr="004D5D5B">
        <w:t>spuess8c14a85f</w:t>
      </w:r>
    </w:p>
    <w:p w14:paraId="004AF5EF" w14:textId="5D6DF3FF" w:rsidR="00770663" w:rsidRPr="00012682" w:rsidRDefault="00770663" w:rsidP="0035521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55213">
        <w:rPr>
          <w:rFonts w:ascii="Arial" w:hAnsi="Arial" w:cs="Arial"/>
          <w:b/>
          <w:sz w:val="32"/>
          <w:szCs w:val="32"/>
        </w:rPr>
        <w:t>6</w:t>
      </w:r>
    </w:p>
    <w:p w14:paraId="56C98812" w14:textId="756C76E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55213">
        <w:rPr>
          <w:rFonts w:ascii="Arial" w:hAnsi="Arial" w:cs="Arial"/>
          <w:b/>
          <w:sz w:val="32"/>
          <w:szCs w:val="32"/>
        </w:rPr>
        <w:t>92N18/33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F906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AEE8C2" w14:textId="1761C6BD" w:rsidR="00B40406" w:rsidRPr="002D1205" w:rsidRDefault="002D1205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D1205">
        <w:rPr>
          <w:rFonts w:ascii="Arial" w:hAnsi="Arial" w:cs="Arial"/>
          <w:i w:val="0"/>
          <w:sz w:val="22"/>
          <w:szCs w:val="22"/>
        </w:rPr>
        <w:t>název:</w:t>
      </w:r>
      <w:r w:rsidR="00FD1BC6">
        <w:rPr>
          <w:rFonts w:ascii="Arial" w:hAnsi="Arial" w:cs="Arial"/>
          <w:i w:val="0"/>
          <w:sz w:val="22"/>
          <w:szCs w:val="22"/>
        </w:rPr>
        <w:tab/>
      </w:r>
      <w:r w:rsidR="00800BC0" w:rsidRPr="00800BC0">
        <w:rPr>
          <w:rFonts w:ascii="Arial" w:hAnsi="Arial" w:cs="Arial"/>
          <w:b/>
          <w:bCs/>
          <w:i w:val="0"/>
        </w:rPr>
        <w:t>AGRO – MAMBAK s.r.o.</w:t>
      </w:r>
    </w:p>
    <w:p w14:paraId="49244FF7" w14:textId="7BA39158" w:rsidR="00B40406" w:rsidRPr="00800BC0" w:rsidRDefault="00B40406" w:rsidP="00B40406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800BC0" w:rsidRPr="00800BC0">
        <w:rPr>
          <w:rFonts w:ascii="Arial" w:hAnsi="Arial" w:cs="Arial"/>
          <w:b/>
          <w:bCs/>
          <w:i w:val="0"/>
          <w:iCs w:val="0"/>
          <w:sz w:val="22"/>
          <w:szCs w:val="22"/>
        </w:rPr>
        <w:t>Horní Dvořiště 72, 382 93 Horní Dvořiště</w:t>
      </w:r>
    </w:p>
    <w:p w14:paraId="0ECF0F21" w14:textId="08416C39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FD1BC6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800BC0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800BC0" w:rsidRPr="00800BC0">
        <w:rPr>
          <w:rFonts w:ascii="Arial" w:hAnsi="Arial" w:cs="Arial"/>
          <w:b/>
          <w:bCs/>
          <w:i w:val="0"/>
          <w:iCs w:val="0"/>
          <w:sz w:val="22"/>
          <w:szCs w:val="22"/>
        </w:rPr>
        <w:t>606 47 141</w:t>
      </w:r>
    </w:p>
    <w:p w14:paraId="40660AFD" w14:textId="36CBF8A6" w:rsidR="00B40406" w:rsidRPr="00A017DC" w:rsidRDefault="00800BC0" w:rsidP="00B40406">
      <w:pPr>
        <w:jc w:val="both"/>
        <w:rPr>
          <w:rFonts w:ascii="Arial" w:hAnsi="Arial" w:cs="Arial"/>
          <w:i/>
          <w:iCs/>
          <w:u w:val="single"/>
        </w:rPr>
      </w:pPr>
      <w:r w:rsidRPr="00A017DC">
        <w:rPr>
          <w:rFonts w:ascii="Arial" w:hAnsi="Arial" w:cs="Arial"/>
        </w:rPr>
        <w:t>Z</w:t>
      </w:r>
      <w:r w:rsidR="00B40406" w:rsidRPr="00A017DC">
        <w:rPr>
          <w:rFonts w:ascii="Arial" w:hAnsi="Arial" w:cs="Arial"/>
        </w:rPr>
        <w:t>apsán</w:t>
      </w:r>
      <w:r w:rsidRPr="00A017DC">
        <w:rPr>
          <w:rFonts w:ascii="Arial" w:hAnsi="Arial" w:cs="Arial"/>
          <w:i/>
          <w:iCs/>
        </w:rPr>
        <w:t xml:space="preserve">a </w:t>
      </w:r>
      <w:r w:rsidR="00B40406" w:rsidRPr="00A017DC">
        <w:rPr>
          <w:rFonts w:ascii="Arial" w:hAnsi="Arial" w:cs="Arial"/>
        </w:rPr>
        <w:t xml:space="preserve">v obchodním rejstříku vedeném </w:t>
      </w:r>
      <w:r w:rsidRPr="00A017DC">
        <w:rPr>
          <w:rFonts w:ascii="Arial" w:hAnsi="Arial" w:cs="Arial"/>
        </w:rPr>
        <w:t>Krajským soudem v Č. Budějovicích</w:t>
      </w:r>
      <w:r w:rsidR="00A017DC" w:rsidRPr="00A017DC">
        <w:rPr>
          <w:rFonts w:ascii="Arial" w:hAnsi="Arial" w:cs="Arial"/>
        </w:rPr>
        <w:t>, oddíl C, vložka 4408</w:t>
      </w:r>
    </w:p>
    <w:p w14:paraId="5DDBED26" w14:textId="1BD00BCF" w:rsidR="00DC3DE0" w:rsidRPr="00A017DC" w:rsidRDefault="00B40406" w:rsidP="00A017DC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0"/>
          <w:szCs w:val="20"/>
        </w:rPr>
      </w:pPr>
      <w:r w:rsidRPr="00A017DC">
        <w:rPr>
          <w:rFonts w:ascii="Arial" w:hAnsi="Arial" w:cs="Arial"/>
          <w:sz w:val="20"/>
          <w:szCs w:val="20"/>
          <w:lang w:eastAsia="cs-CZ"/>
        </w:rPr>
        <w:t>osoba oprávněná jednat za právnickou osobu</w:t>
      </w:r>
      <w:r w:rsidR="00FD1BC6">
        <w:rPr>
          <w:rFonts w:ascii="Arial" w:hAnsi="Arial" w:cs="Arial"/>
          <w:sz w:val="20"/>
          <w:szCs w:val="20"/>
          <w:lang w:eastAsia="cs-CZ"/>
        </w:rPr>
        <w:t>:</w:t>
      </w:r>
      <w:r w:rsidR="00A017DC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017DC" w:rsidRPr="00FD1BC6">
        <w:rPr>
          <w:rFonts w:ascii="Arial" w:hAnsi="Arial" w:cs="Arial"/>
          <w:b/>
          <w:bCs/>
          <w:sz w:val="20"/>
          <w:szCs w:val="20"/>
          <w:lang w:eastAsia="cs-CZ"/>
        </w:rPr>
        <w:t>Ing. Miloslav Šnobr</w:t>
      </w:r>
      <w:r w:rsidR="00FD1BC6" w:rsidRPr="00FD1BC6">
        <w:rPr>
          <w:rFonts w:ascii="Arial" w:hAnsi="Arial" w:cs="Arial"/>
          <w:b/>
          <w:bCs/>
          <w:sz w:val="20"/>
          <w:szCs w:val="20"/>
          <w:lang w:eastAsia="cs-CZ"/>
        </w:rPr>
        <w:t xml:space="preserve">, Vladimír </w:t>
      </w:r>
      <w:proofErr w:type="spellStart"/>
      <w:r w:rsidR="00FD1BC6" w:rsidRPr="00FD1BC6">
        <w:rPr>
          <w:rFonts w:ascii="Arial" w:hAnsi="Arial" w:cs="Arial"/>
          <w:b/>
          <w:bCs/>
          <w:sz w:val="20"/>
          <w:szCs w:val="20"/>
          <w:lang w:eastAsia="cs-CZ"/>
        </w:rPr>
        <w:t>Romof</w:t>
      </w:r>
      <w:proofErr w:type="spellEnd"/>
    </w:p>
    <w:p w14:paraId="17043EC4" w14:textId="77777777" w:rsidR="00B40406" w:rsidRPr="00012682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003CC2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BAEFFF" w14:textId="6072E936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08774C" w14:textId="77777777" w:rsidR="00342363" w:rsidRDefault="00342363" w:rsidP="00C22F19">
      <w:pPr>
        <w:jc w:val="both"/>
        <w:rPr>
          <w:rFonts w:ascii="Arial" w:hAnsi="Arial" w:cs="Arial"/>
          <w:sz w:val="22"/>
          <w:szCs w:val="22"/>
        </w:rPr>
      </w:pPr>
    </w:p>
    <w:p w14:paraId="25A45004" w14:textId="3BF91787" w:rsidR="00C22F19" w:rsidRPr="00E95D78" w:rsidRDefault="00C22F19" w:rsidP="00C22F1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 xml:space="preserve">6 </w:t>
      </w:r>
      <w:r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92N18/33</w:t>
      </w:r>
      <w:r w:rsidR="007A0D79"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19. 5. 2021 </w:t>
      </w:r>
      <w:r w:rsidRPr="00E95D78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>
        <w:rPr>
          <w:rFonts w:ascii="Arial" w:hAnsi="Arial" w:cs="Arial"/>
          <w:sz w:val="22"/>
          <w:szCs w:val="22"/>
        </w:rPr>
        <w:t xml:space="preserve">1, </w:t>
      </w:r>
      <w:r w:rsidRPr="00E95D78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22. 9. 2021 ve znění dodatku č. 2, ze dne 15. 3. 2022 ve znění dodatku č. 3</w:t>
      </w:r>
      <w:r w:rsidR="007A0D7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28. 3. 2022 ve znění dodatku č. 4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A0D79">
        <w:rPr>
          <w:rFonts w:ascii="Arial" w:hAnsi="Arial" w:cs="Arial"/>
          <w:sz w:val="22"/>
          <w:szCs w:val="22"/>
        </w:rPr>
        <w:t xml:space="preserve">a ze dne </w:t>
      </w:r>
      <w:r w:rsidR="00782DA1">
        <w:rPr>
          <w:rFonts w:ascii="Arial" w:hAnsi="Arial" w:cs="Arial"/>
          <w:sz w:val="22"/>
          <w:szCs w:val="22"/>
        </w:rPr>
        <w:t xml:space="preserve">5. 9. 2022 ve znění </w:t>
      </w:r>
      <w:proofErr w:type="spellStart"/>
      <w:r w:rsidR="00782DA1">
        <w:rPr>
          <w:rFonts w:ascii="Arial" w:hAnsi="Arial" w:cs="Arial"/>
          <w:sz w:val="22"/>
          <w:szCs w:val="22"/>
        </w:rPr>
        <w:t>dodateku</w:t>
      </w:r>
      <w:proofErr w:type="spellEnd"/>
      <w:r w:rsidR="00782DA1">
        <w:rPr>
          <w:rFonts w:ascii="Arial" w:hAnsi="Arial" w:cs="Arial"/>
          <w:sz w:val="22"/>
          <w:szCs w:val="22"/>
        </w:rPr>
        <w:t xml:space="preserve"> č. 5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 w:rsidR="00782DA1">
        <w:rPr>
          <w:rFonts w:ascii="Arial" w:hAnsi="Arial" w:cs="Arial"/>
          <w:sz w:val="22"/>
          <w:szCs w:val="22"/>
        </w:rPr>
        <w:t>.</w:t>
      </w:r>
    </w:p>
    <w:p w14:paraId="2B9E7C1A" w14:textId="77777777" w:rsidR="00C22F19" w:rsidRPr="00E95D78" w:rsidRDefault="00C22F19" w:rsidP="00C22F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9DC69" w14:textId="0623D4A0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E51C51">
        <w:rPr>
          <w:rFonts w:ascii="Arial" w:hAnsi="Arial" w:cs="Arial"/>
          <w:sz w:val="22"/>
          <w:szCs w:val="22"/>
        </w:rPr>
        <w:t xml:space="preserve"> </w:t>
      </w:r>
      <w:r w:rsidR="006206EE">
        <w:rPr>
          <w:rFonts w:ascii="Arial" w:hAnsi="Arial" w:cs="Arial"/>
          <w:sz w:val="22"/>
          <w:szCs w:val="22"/>
        </w:rPr>
        <w:t xml:space="preserve">V a </w:t>
      </w:r>
      <w:proofErr w:type="spellStart"/>
      <w:r w:rsidR="006206EE">
        <w:rPr>
          <w:rFonts w:ascii="Arial" w:hAnsi="Arial" w:cs="Arial"/>
          <w:sz w:val="22"/>
          <w:szCs w:val="22"/>
        </w:rPr>
        <w:t>dod.č</w:t>
      </w:r>
      <w:proofErr w:type="spellEnd"/>
      <w:r w:rsidR="006206EE">
        <w:rPr>
          <w:rFonts w:ascii="Arial" w:hAnsi="Arial" w:cs="Arial"/>
          <w:sz w:val="22"/>
          <w:szCs w:val="22"/>
        </w:rPr>
        <w:t>. 5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206E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17A3E">
        <w:rPr>
          <w:rFonts w:ascii="Arial" w:hAnsi="Arial" w:cs="Arial"/>
          <w:iCs/>
          <w:sz w:val="22"/>
          <w:szCs w:val="22"/>
        </w:rPr>
        <w:t>43 252,-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417A3E">
        <w:rPr>
          <w:rFonts w:ascii="Arial" w:hAnsi="Arial" w:cs="Arial"/>
          <w:iCs/>
          <w:sz w:val="22"/>
          <w:szCs w:val="22"/>
        </w:rPr>
        <w:t>čtyřice</w:t>
      </w:r>
      <w:r w:rsidR="006C3FFD">
        <w:rPr>
          <w:rFonts w:ascii="Arial" w:hAnsi="Arial" w:cs="Arial"/>
          <w:iCs/>
          <w:sz w:val="22"/>
          <w:szCs w:val="22"/>
        </w:rPr>
        <w:t>ttřitisícdvěstěpadesátdva</w:t>
      </w:r>
      <w:r w:rsidR="002D41FD" w:rsidRPr="00012682">
        <w:rPr>
          <w:rFonts w:ascii="Arial" w:hAnsi="Arial" w:cs="Arial"/>
          <w:iCs/>
          <w:sz w:val="22"/>
          <w:szCs w:val="22"/>
        </w:rPr>
        <w:t>korun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012F776D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603D73CE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7970D0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7970D0">
        <w:rPr>
          <w:rFonts w:ascii="Arial" w:hAnsi="Arial" w:cs="Arial"/>
          <w:sz w:val="22"/>
          <w:szCs w:val="22"/>
        </w:rPr>
        <w:t xml:space="preserve">pachtovné </w:t>
      </w:r>
      <w:r w:rsidR="00CD6A20" w:rsidRPr="007970D0">
        <w:rPr>
          <w:rFonts w:ascii="Arial" w:hAnsi="Arial" w:cs="Arial"/>
          <w:sz w:val="22"/>
          <w:szCs w:val="22"/>
        </w:rPr>
        <w:t>specifikované v </w:t>
      </w:r>
      <w:r w:rsidR="003C0E44" w:rsidRPr="007970D0">
        <w:rPr>
          <w:rFonts w:ascii="Arial" w:hAnsi="Arial" w:cs="Arial"/>
          <w:sz w:val="22"/>
          <w:szCs w:val="22"/>
        </w:rPr>
        <w:t>bodě 1.</w:t>
      </w:r>
      <w:r w:rsidR="002D41FD" w:rsidRPr="007970D0">
        <w:rPr>
          <w:rFonts w:ascii="Arial" w:hAnsi="Arial" w:cs="Arial"/>
          <w:sz w:val="22"/>
          <w:szCs w:val="22"/>
        </w:rPr>
        <w:t xml:space="preserve"> tohoto dodatku bude zvýšeno z</w:t>
      </w:r>
      <w:r w:rsidR="009B0AE7" w:rsidRPr="007970D0">
        <w:rPr>
          <w:rFonts w:ascii="Arial" w:hAnsi="Arial" w:cs="Arial"/>
          <w:sz w:val="22"/>
          <w:szCs w:val="22"/>
        </w:rPr>
        <w:t> </w:t>
      </w:r>
      <w:r w:rsidR="002D41FD" w:rsidRPr="007970D0">
        <w:rPr>
          <w:rFonts w:ascii="Arial" w:hAnsi="Arial" w:cs="Arial"/>
          <w:sz w:val="22"/>
          <w:szCs w:val="22"/>
        </w:rPr>
        <w:t>důvodu</w:t>
      </w:r>
      <w:r w:rsidR="009B0AE7" w:rsidRPr="007970D0">
        <w:rPr>
          <w:rFonts w:ascii="Arial" w:hAnsi="Arial" w:cs="Arial"/>
          <w:sz w:val="22"/>
          <w:szCs w:val="22"/>
        </w:rPr>
        <w:t xml:space="preserve"> rozšíření předmětu pachtu</w:t>
      </w:r>
      <w:r w:rsidR="00787283" w:rsidRPr="007970D0">
        <w:rPr>
          <w:rFonts w:ascii="Arial" w:hAnsi="Arial" w:cs="Arial"/>
          <w:sz w:val="22"/>
          <w:szCs w:val="22"/>
        </w:rPr>
        <w:t xml:space="preserve"> </w:t>
      </w:r>
      <w:r w:rsidR="00225776" w:rsidRPr="007970D0">
        <w:rPr>
          <w:rFonts w:ascii="Arial" w:hAnsi="Arial" w:cs="Arial"/>
          <w:sz w:val="22"/>
          <w:szCs w:val="22"/>
        </w:rPr>
        <w:t>na částku</w:t>
      </w:r>
      <w:r w:rsidR="00787283" w:rsidRPr="007970D0">
        <w:rPr>
          <w:rFonts w:ascii="Arial" w:hAnsi="Arial" w:cs="Arial"/>
          <w:sz w:val="22"/>
          <w:szCs w:val="22"/>
        </w:rPr>
        <w:t xml:space="preserve"> 43 287,-</w:t>
      </w:r>
      <w:r w:rsidR="002D41FD" w:rsidRPr="007970D0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787283" w:rsidRPr="007970D0">
        <w:rPr>
          <w:rFonts w:ascii="Arial" w:hAnsi="Arial" w:cs="Arial"/>
          <w:sz w:val="22"/>
          <w:szCs w:val="22"/>
        </w:rPr>
        <w:t>čtyřicettřitisícdvěstěosmdesátsedm</w:t>
      </w:r>
      <w:r w:rsidR="002D41FD" w:rsidRPr="007970D0">
        <w:rPr>
          <w:rFonts w:ascii="Arial" w:hAnsi="Arial" w:cs="Arial"/>
          <w:sz w:val="22"/>
          <w:szCs w:val="22"/>
        </w:rPr>
        <w:t>korun</w:t>
      </w:r>
      <w:proofErr w:type="spellEnd"/>
      <w:r w:rsidR="002D41FD" w:rsidRPr="007970D0">
        <w:rPr>
          <w:rFonts w:ascii="Arial" w:hAnsi="Arial" w:cs="Arial"/>
          <w:sz w:val="22"/>
          <w:szCs w:val="22"/>
        </w:rPr>
        <w:t xml:space="preserve"> českých). </w:t>
      </w:r>
      <w:r w:rsidR="00AA3F17" w:rsidRPr="007970D0">
        <w:rPr>
          <w:rFonts w:ascii="Arial" w:hAnsi="Arial" w:cs="Arial"/>
          <w:sz w:val="22"/>
          <w:szCs w:val="22"/>
        </w:rPr>
        <w:t xml:space="preserve">Pozemek </w:t>
      </w:r>
      <w:r w:rsidR="004768C7" w:rsidRPr="007970D0">
        <w:rPr>
          <w:rFonts w:ascii="Arial" w:hAnsi="Arial" w:cs="Arial"/>
          <w:sz w:val="22"/>
          <w:szCs w:val="22"/>
        </w:rPr>
        <w:t xml:space="preserve">KN 1638/5 </w:t>
      </w:r>
      <w:r w:rsidR="00AA3F17" w:rsidRPr="007970D0">
        <w:rPr>
          <w:rFonts w:ascii="Arial" w:hAnsi="Arial" w:cs="Arial"/>
          <w:sz w:val="22"/>
          <w:szCs w:val="22"/>
        </w:rPr>
        <w:t xml:space="preserve">vznikl dle GP č. </w:t>
      </w:r>
      <w:r w:rsidR="001264DD" w:rsidRPr="007970D0">
        <w:rPr>
          <w:rFonts w:ascii="Arial" w:hAnsi="Arial" w:cs="Arial"/>
          <w:sz w:val="22"/>
          <w:szCs w:val="22"/>
        </w:rPr>
        <w:t>306-1/2021</w:t>
      </w:r>
      <w:r w:rsidR="00A749A8" w:rsidRPr="007970D0">
        <w:rPr>
          <w:rFonts w:ascii="Arial" w:hAnsi="Arial" w:cs="Arial"/>
          <w:sz w:val="22"/>
          <w:szCs w:val="22"/>
        </w:rPr>
        <w:t xml:space="preserve"> z pozemku KN 163</w:t>
      </w:r>
      <w:r w:rsidR="0025304E" w:rsidRPr="007970D0">
        <w:rPr>
          <w:rFonts w:ascii="Arial" w:hAnsi="Arial" w:cs="Arial"/>
          <w:sz w:val="22"/>
          <w:szCs w:val="22"/>
        </w:rPr>
        <w:t>8</w:t>
      </w:r>
      <w:r w:rsidR="00A749A8" w:rsidRPr="007970D0">
        <w:rPr>
          <w:rFonts w:ascii="Arial" w:hAnsi="Arial" w:cs="Arial"/>
          <w:sz w:val="22"/>
          <w:szCs w:val="22"/>
        </w:rPr>
        <w:t xml:space="preserve">/1v </w:t>
      </w:r>
      <w:proofErr w:type="spellStart"/>
      <w:r w:rsidR="00A749A8" w:rsidRPr="007970D0">
        <w:rPr>
          <w:rFonts w:ascii="Arial" w:hAnsi="Arial" w:cs="Arial"/>
          <w:sz w:val="22"/>
          <w:szCs w:val="22"/>
        </w:rPr>
        <w:t>kú</w:t>
      </w:r>
      <w:proofErr w:type="spellEnd"/>
      <w:r w:rsidR="00A749A8" w:rsidRPr="007970D0">
        <w:rPr>
          <w:rFonts w:ascii="Arial" w:hAnsi="Arial" w:cs="Arial"/>
          <w:sz w:val="22"/>
          <w:szCs w:val="22"/>
        </w:rPr>
        <w:t xml:space="preserve"> </w:t>
      </w:r>
      <w:r w:rsidR="004768C7" w:rsidRPr="007970D0">
        <w:rPr>
          <w:rFonts w:ascii="Arial" w:hAnsi="Arial" w:cs="Arial"/>
          <w:sz w:val="22"/>
          <w:szCs w:val="22"/>
        </w:rPr>
        <w:t>Horní</w:t>
      </w:r>
      <w:r w:rsidR="004768C7">
        <w:rPr>
          <w:rFonts w:ascii="Arial" w:hAnsi="Arial" w:cs="Arial"/>
          <w:sz w:val="22"/>
          <w:szCs w:val="22"/>
        </w:rPr>
        <w:t xml:space="preserve"> Dvořiště</w:t>
      </w:r>
      <w:r w:rsidR="003173F0">
        <w:rPr>
          <w:rFonts w:ascii="Arial" w:hAnsi="Arial" w:cs="Arial"/>
          <w:sz w:val="22"/>
          <w:szCs w:val="22"/>
        </w:rPr>
        <w:t>.</w:t>
      </w:r>
    </w:p>
    <w:p w14:paraId="0A245F3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559"/>
        <w:gridCol w:w="1134"/>
        <w:gridCol w:w="992"/>
        <w:gridCol w:w="1701"/>
      </w:tblGrid>
      <w:tr w:rsidR="002D41FD" w:rsidRPr="00012682" w14:paraId="1019F1BC" w14:textId="77777777" w:rsidTr="00AA3F17">
        <w:trPr>
          <w:cantSplit/>
        </w:trPr>
        <w:tc>
          <w:tcPr>
            <w:tcW w:w="1771" w:type="dxa"/>
          </w:tcPr>
          <w:p w14:paraId="30665E6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</w:tcPr>
          <w:p w14:paraId="62411A5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69CF15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DE32A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EF4EEF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5808FC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AB72A8" w14:paraId="49C638B3" w14:textId="77777777" w:rsidTr="00AA3F17">
        <w:trPr>
          <w:cantSplit/>
        </w:trPr>
        <w:tc>
          <w:tcPr>
            <w:tcW w:w="1771" w:type="dxa"/>
          </w:tcPr>
          <w:p w14:paraId="4E5B8499" w14:textId="2A9514D8" w:rsidR="002D41FD" w:rsidRPr="00AB72A8" w:rsidRDefault="003E0A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Horní Dvořiště</w:t>
            </w:r>
          </w:p>
        </w:tc>
        <w:tc>
          <w:tcPr>
            <w:tcW w:w="1985" w:type="dxa"/>
          </w:tcPr>
          <w:p w14:paraId="27FAD07A" w14:textId="4F785E2D" w:rsidR="002D41FD" w:rsidRPr="00AB72A8" w:rsidRDefault="003E0A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Horní Dvořiště</w:t>
            </w:r>
          </w:p>
        </w:tc>
        <w:tc>
          <w:tcPr>
            <w:tcW w:w="1559" w:type="dxa"/>
          </w:tcPr>
          <w:p w14:paraId="5C1CAB90" w14:textId="3E11AFF7" w:rsidR="002D41FD" w:rsidRPr="00AB72A8" w:rsidRDefault="003E0A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2EEABF2" w14:textId="6958107F" w:rsidR="002D41FD" w:rsidRPr="00AB72A8" w:rsidRDefault="00AA3F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1638/5</w:t>
            </w:r>
          </w:p>
        </w:tc>
        <w:tc>
          <w:tcPr>
            <w:tcW w:w="992" w:type="dxa"/>
          </w:tcPr>
          <w:p w14:paraId="29474DB0" w14:textId="32D42468" w:rsidR="002D41FD" w:rsidRPr="00AB72A8" w:rsidRDefault="00AA3F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gramStart"/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902m</w:t>
            </w:r>
            <w:r w:rsidRPr="00AB72A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14:paraId="2F7C2C8F" w14:textId="17C02E6C" w:rsidR="002D41FD" w:rsidRPr="00AB72A8" w:rsidRDefault="00AA3F1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72A8"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</w:tbl>
    <w:p w14:paraId="547A0132" w14:textId="77777777" w:rsidR="002D41FD" w:rsidRPr="00AB72A8" w:rsidRDefault="002D41F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C492805" w14:textId="668A7A19" w:rsidR="005E5049" w:rsidRPr="007970D0" w:rsidRDefault="003173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70D0">
        <w:rPr>
          <w:rFonts w:ascii="Arial" w:hAnsi="Arial" w:cs="Arial"/>
          <w:sz w:val="22"/>
          <w:szCs w:val="22"/>
        </w:rPr>
        <w:t xml:space="preserve">Na základě </w:t>
      </w:r>
      <w:r w:rsidR="00586BF7" w:rsidRPr="007970D0">
        <w:rPr>
          <w:rFonts w:ascii="Arial" w:hAnsi="Arial" w:cs="Arial"/>
          <w:sz w:val="22"/>
          <w:szCs w:val="22"/>
        </w:rPr>
        <w:t xml:space="preserve">údajů katastru nemovitostí byl sloučen pozemek </w:t>
      </w:r>
      <w:r w:rsidR="00586BF7" w:rsidRPr="007970D0">
        <w:rPr>
          <w:rFonts w:ascii="Arial" w:hAnsi="Arial" w:cs="Arial"/>
          <w:b/>
          <w:bCs/>
          <w:sz w:val="22"/>
          <w:szCs w:val="22"/>
        </w:rPr>
        <w:t xml:space="preserve">KN </w:t>
      </w:r>
      <w:r w:rsidR="00CD0A62" w:rsidRPr="007970D0">
        <w:rPr>
          <w:rFonts w:ascii="Arial" w:hAnsi="Arial" w:cs="Arial"/>
          <w:b/>
          <w:bCs/>
          <w:sz w:val="22"/>
          <w:szCs w:val="22"/>
        </w:rPr>
        <w:t xml:space="preserve">75 </w:t>
      </w:r>
      <w:r w:rsidR="00CD0A62" w:rsidRPr="007970D0">
        <w:rPr>
          <w:rFonts w:ascii="Arial" w:hAnsi="Arial" w:cs="Arial"/>
          <w:sz w:val="22"/>
          <w:szCs w:val="22"/>
        </w:rPr>
        <w:t xml:space="preserve">v katastrálním území Český </w:t>
      </w:r>
      <w:proofErr w:type="spellStart"/>
      <w:r w:rsidR="00CD0A62" w:rsidRPr="007970D0">
        <w:rPr>
          <w:rFonts w:ascii="Arial" w:hAnsi="Arial" w:cs="Arial"/>
          <w:sz w:val="22"/>
          <w:szCs w:val="22"/>
        </w:rPr>
        <w:t>Heršlák</w:t>
      </w:r>
      <w:proofErr w:type="spellEnd"/>
      <w:r w:rsidR="00CD0A62" w:rsidRPr="007970D0">
        <w:rPr>
          <w:rFonts w:ascii="Arial" w:hAnsi="Arial" w:cs="Arial"/>
          <w:sz w:val="22"/>
          <w:szCs w:val="22"/>
        </w:rPr>
        <w:t xml:space="preserve"> do pozemku KN </w:t>
      </w:r>
      <w:r w:rsidR="00CF2FFC" w:rsidRPr="007970D0">
        <w:rPr>
          <w:rFonts w:ascii="Arial" w:hAnsi="Arial" w:cs="Arial"/>
          <w:sz w:val="22"/>
          <w:szCs w:val="22"/>
        </w:rPr>
        <w:t>302, který je součástí pachtovní smlouvy č. 121N15/33</w:t>
      </w:r>
      <w:r w:rsidR="00217972" w:rsidRPr="007970D0">
        <w:rPr>
          <w:rFonts w:ascii="Arial" w:hAnsi="Arial" w:cs="Arial"/>
          <w:sz w:val="22"/>
          <w:szCs w:val="22"/>
        </w:rPr>
        <w:t>.</w:t>
      </w:r>
    </w:p>
    <w:p w14:paraId="3C9649E8" w14:textId="77777777" w:rsidR="00A862F7" w:rsidRPr="00012682" w:rsidRDefault="00A862F7">
      <w:pPr>
        <w:tabs>
          <w:tab w:val="left" w:pos="568"/>
        </w:tabs>
        <w:jc w:val="both"/>
        <w:rPr>
          <w:rFonts w:ascii="Arial" w:hAnsi="Arial" w:cs="Arial"/>
        </w:rPr>
      </w:pPr>
    </w:p>
    <w:p w14:paraId="182BB233" w14:textId="77777777" w:rsidR="00AB72A8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17972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B86A9A">
        <w:rPr>
          <w:rFonts w:ascii="Arial" w:hAnsi="Arial" w:cs="Arial"/>
          <w:sz w:val="22"/>
          <w:szCs w:val="22"/>
        </w:rPr>
        <w:t>43</w:t>
      </w:r>
      <w:proofErr w:type="gramEnd"/>
      <w:r w:rsidR="00B86A9A">
        <w:rPr>
          <w:rFonts w:ascii="Arial" w:hAnsi="Arial" w:cs="Arial"/>
          <w:sz w:val="22"/>
          <w:szCs w:val="22"/>
        </w:rPr>
        <w:t> 263,-</w:t>
      </w:r>
      <w:r w:rsidRPr="00012682">
        <w:rPr>
          <w:rFonts w:ascii="Arial" w:hAnsi="Arial" w:cs="Arial"/>
          <w:sz w:val="22"/>
          <w:szCs w:val="22"/>
        </w:rPr>
        <w:t xml:space="preserve"> Kč </w:t>
      </w:r>
    </w:p>
    <w:p w14:paraId="4D9141A6" w14:textId="67BB5152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86A9A">
        <w:rPr>
          <w:rFonts w:ascii="Arial" w:hAnsi="Arial" w:cs="Arial"/>
          <w:sz w:val="22"/>
          <w:szCs w:val="22"/>
        </w:rPr>
        <w:t>čtyřicettřitisícdvěstě</w:t>
      </w:r>
      <w:r w:rsidR="00AB72A8">
        <w:rPr>
          <w:rFonts w:ascii="Arial" w:hAnsi="Arial" w:cs="Arial"/>
          <w:sz w:val="22"/>
          <w:szCs w:val="22"/>
        </w:rPr>
        <w:t>šedesáttři</w:t>
      </w:r>
      <w:r w:rsidRPr="00012682">
        <w:rPr>
          <w:rFonts w:ascii="Arial" w:hAnsi="Arial" w:cs="Arial"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českých).</w:t>
      </w:r>
    </w:p>
    <w:p w14:paraId="58906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90AE5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487D07E9" w14:textId="2D0BE71B" w:rsidR="009D0FCE" w:rsidRPr="00012682" w:rsidRDefault="00FA7FC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03DE1"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FA55A5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5D06F" w14:textId="47AD3C78" w:rsidR="00467D2E" w:rsidRPr="00012682" w:rsidRDefault="00FA7FC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003DE1">
        <w:rPr>
          <w:rFonts w:ascii="Arial" w:hAnsi="Arial" w:cs="Arial"/>
          <w:b w:val="0"/>
          <w:sz w:val="22"/>
          <w:szCs w:val="22"/>
        </w:rPr>
        <w:t>1. 6. 2023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3480E905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003DE1">
        <w:rPr>
          <w:rFonts w:ascii="Arial" w:hAnsi="Arial" w:cs="Arial"/>
          <w:b w:val="0"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7CBA31B3" w:rsidR="004868E7" w:rsidRPr="00012682" w:rsidRDefault="00FA7FC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920C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920C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3920C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a jeden je určen pro propachtovatele</w:t>
      </w:r>
      <w:r w:rsidR="003920CD"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28178253" w:rsidR="002D41FD" w:rsidRPr="00012682" w:rsidRDefault="00FA7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1B71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AF7ED" w14:textId="77777777" w:rsidR="00E36B36" w:rsidRPr="00012682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62CD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22449A4B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555DB8">
        <w:rPr>
          <w:rFonts w:ascii="Arial" w:hAnsi="Arial" w:cs="Arial"/>
          <w:sz w:val="22"/>
          <w:szCs w:val="22"/>
        </w:rPr>
        <w:t>22. 5. 2023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E7327E" w14:textId="77777777" w:rsidR="00342363" w:rsidRDefault="00342363">
      <w:pPr>
        <w:jc w:val="both"/>
        <w:rPr>
          <w:rFonts w:ascii="Arial" w:hAnsi="Arial" w:cs="Arial"/>
          <w:sz w:val="22"/>
          <w:szCs w:val="22"/>
        </w:rPr>
      </w:pPr>
    </w:p>
    <w:p w14:paraId="77AEDDCF" w14:textId="77777777" w:rsidR="00342363" w:rsidRDefault="00342363">
      <w:pPr>
        <w:jc w:val="both"/>
        <w:rPr>
          <w:rFonts w:ascii="Arial" w:hAnsi="Arial" w:cs="Arial"/>
          <w:sz w:val="22"/>
          <w:szCs w:val="22"/>
        </w:rPr>
      </w:pPr>
    </w:p>
    <w:p w14:paraId="75444EA5" w14:textId="77777777" w:rsidR="00342363" w:rsidRPr="00012682" w:rsidRDefault="00342363">
      <w:pPr>
        <w:jc w:val="both"/>
        <w:rPr>
          <w:rFonts w:ascii="Arial" w:hAnsi="Arial" w:cs="Arial"/>
          <w:sz w:val="22"/>
          <w:szCs w:val="22"/>
        </w:rPr>
      </w:pPr>
    </w:p>
    <w:p w14:paraId="23CE20C5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CBF6A4" w14:textId="7B0F0B49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5D2FA7" w:rsidRPr="000A0AB8">
        <w:rPr>
          <w:rFonts w:ascii="Arial" w:hAnsi="Arial" w:cs="Arial"/>
          <w:iCs/>
          <w:sz w:val="22"/>
          <w:szCs w:val="22"/>
        </w:rPr>
        <w:tab/>
      </w:r>
      <w:r w:rsidR="00C25D55">
        <w:rPr>
          <w:rFonts w:ascii="Arial" w:hAnsi="Arial" w:cs="Arial"/>
          <w:iCs/>
          <w:sz w:val="22"/>
          <w:szCs w:val="22"/>
        </w:rPr>
        <w:t>AGRO – MAMBAK s.r.o.</w:t>
      </w:r>
    </w:p>
    <w:p w14:paraId="6CC1B995" w14:textId="73AE66E2" w:rsidR="001368E5" w:rsidRPr="000A0AB8" w:rsidRDefault="001368E5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  <w:proofErr w:type="spellStart"/>
      <w:r w:rsidR="00C25D55">
        <w:rPr>
          <w:rFonts w:ascii="Arial" w:hAnsi="Arial" w:cs="Arial"/>
          <w:iCs/>
          <w:sz w:val="22"/>
          <w:szCs w:val="22"/>
        </w:rPr>
        <w:t>zast</w:t>
      </w:r>
      <w:proofErr w:type="spellEnd"/>
      <w:r w:rsidR="00C25D55">
        <w:rPr>
          <w:rFonts w:ascii="Arial" w:hAnsi="Arial" w:cs="Arial"/>
          <w:iCs/>
          <w:sz w:val="22"/>
          <w:szCs w:val="22"/>
        </w:rPr>
        <w:t>. Ing. Miloslav Šnobr</w:t>
      </w:r>
    </w:p>
    <w:p w14:paraId="5EF9785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030CEDF9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55610C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1CF886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1AFA70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AA7EE25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79B1F085" w14:textId="26C457B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E579E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D82BE5B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3BCD7350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5E1909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4D81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5F8C0F" w14:textId="5BF5AC12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FA7FC3">
        <w:rPr>
          <w:rFonts w:ascii="Arial" w:hAnsi="Arial" w:cs="Arial"/>
          <w:sz w:val="22"/>
          <w:szCs w:val="22"/>
        </w:rPr>
        <w:t>: Romana Dolejší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66141A6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FA7FC3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34D9E0" w14:textId="02C4ED60" w:rsidR="003704D4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FA7FC3">
        <w:rPr>
          <w:rFonts w:ascii="Arial" w:hAnsi="Arial" w:cs="Arial"/>
          <w:sz w:val="22"/>
          <w:szCs w:val="22"/>
        </w:rPr>
        <w:t xml:space="preserve">          </w:t>
      </w:r>
      <w:r w:rsidRPr="00FA7FC3">
        <w:rPr>
          <w:rFonts w:ascii="Arial" w:hAnsi="Arial" w:cs="Arial"/>
          <w:iCs/>
        </w:rPr>
        <w:t>podpis odpovědného zaměstnance</w:t>
      </w:r>
    </w:p>
    <w:p w14:paraId="56E775D3" w14:textId="77777777" w:rsidR="00FA7FC3" w:rsidRPr="00FA7FC3" w:rsidRDefault="00FA7FC3" w:rsidP="00FA7FC3">
      <w:pPr>
        <w:rPr>
          <w:rFonts w:ascii="Arial" w:hAnsi="Arial" w:cs="Arial"/>
        </w:rPr>
      </w:pPr>
    </w:p>
    <w:p w14:paraId="7C782557" w14:textId="77777777" w:rsidR="00FA7FC3" w:rsidRPr="00FA7FC3" w:rsidRDefault="00FA7FC3" w:rsidP="00FA7FC3">
      <w:pPr>
        <w:rPr>
          <w:rFonts w:ascii="Arial" w:hAnsi="Arial" w:cs="Arial"/>
        </w:rPr>
      </w:pPr>
    </w:p>
    <w:sectPr w:rsidR="00FA7FC3" w:rsidRPr="00FA7FC3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C502" w14:textId="77777777" w:rsidR="00D27A54" w:rsidRDefault="00D27A54">
      <w:r>
        <w:separator/>
      </w:r>
    </w:p>
  </w:endnote>
  <w:endnote w:type="continuationSeparator" w:id="0">
    <w:p w14:paraId="346B7C51" w14:textId="77777777" w:rsidR="00D27A54" w:rsidRDefault="00D2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ACB5" w14:textId="029DF370" w:rsidR="007020B6" w:rsidRPr="009D0FCE" w:rsidRDefault="007020B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9546" w14:textId="77777777" w:rsidR="00D27A54" w:rsidRDefault="00D27A54">
      <w:r>
        <w:separator/>
      </w:r>
    </w:p>
  </w:footnote>
  <w:footnote w:type="continuationSeparator" w:id="0">
    <w:p w14:paraId="39A57A37" w14:textId="77777777" w:rsidR="00D27A54" w:rsidRDefault="00D2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8930">
    <w:abstractNumId w:val="0"/>
  </w:num>
  <w:num w:numId="2" w16cid:durableId="16517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3DE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0AB8"/>
    <w:rsid w:val="000A502A"/>
    <w:rsid w:val="000D7166"/>
    <w:rsid w:val="00102D7E"/>
    <w:rsid w:val="0010690D"/>
    <w:rsid w:val="00114EB8"/>
    <w:rsid w:val="00122535"/>
    <w:rsid w:val="001264DD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17972"/>
    <w:rsid w:val="00222730"/>
    <w:rsid w:val="0022443A"/>
    <w:rsid w:val="00225776"/>
    <w:rsid w:val="00225E39"/>
    <w:rsid w:val="0025304E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1205"/>
    <w:rsid w:val="002D41FD"/>
    <w:rsid w:val="00305428"/>
    <w:rsid w:val="003173F0"/>
    <w:rsid w:val="003218F9"/>
    <w:rsid w:val="00323B39"/>
    <w:rsid w:val="00342363"/>
    <w:rsid w:val="003521A1"/>
    <w:rsid w:val="00355213"/>
    <w:rsid w:val="00356ABE"/>
    <w:rsid w:val="00360C47"/>
    <w:rsid w:val="003704D4"/>
    <w:rsid w:val="00385448"/>
    <w:rsid w:val="003920CD"/>
    <w:rsid w:val="003A1E76"/>
    <w:rsid w:val="003A46C1"/>
    <w:rsid w:val="003A55A2"/>
    <w:rsid w:val="003B08DA"/>
    <w:rsid w:val="003C0E44"/>
    <w:rsid w:val="003E0A58"/>
    <w:rsid w:val="003F5321"/>
    <w:rsid w:val="003F7FFB"/>
    <w:rsid w:val="004021E9"/>
    <w:rsid w:val="00417A3E"/>
    <w:rsid w:val="0043527B"/>
    <w:rsid w:val="00436C95"/>
    <w:rsid w:val="004557CB"/>
    <w:rsid w:val="00460BB2"/>
    <w:rsid w:val="00463CD0"/>
    <w:rsid w:val="00467D2E"/>
    <w:rsid w:val="004768C7"/>
    <w:rsid w:val="004868E7"/>
    <w:rsid w:val="00496D0F"/>
    <w:rsid w:val="004A21F7"/>
    <w:rsid w:val="004B2063"/>
    <w:rsid w:val="004C4082"/>
    <w:rsid w:val="004D4A54"/>
    <w:rsid w:val="004D5D5B"/>
    <w:rsid w:val="004E4DA4"/>
    <w:rsid w:val="004F6E1A"/>
    <w:rsid w:val="0052781B"/>
    <w:rsid w:val="0054244F"/>
    <w:rsid w:val="0055395D"/>
    <w:rsid w:val="00554108"/>
    <w:rsid w:val="00555DB8"/>
    <w:rsid w:val="00557D6C"/>
    <w:rsid w:val="005659BC"/>
    <w:rsid w:val="005807F7"/>
    <w:rsid w:val="00582A09"/>
    <w:rsid w:val="005846F8"/>
    <w:rsid w:val="00586BF7"/>
    <w:rsid w:val="005A269F"/>
    <w:rsid w:val="005B0302"/>
    <w:rsid w:val="005D03CC"/>
    <w:rsid w:val="005D2084"/>
    <w:rsid w:val="005D2FA7"/>
    <w:rsid w:val="005E5049"/>
    <w:rsid w:val="005E7B44"/>
    <w:rsid w:val="005F2170"/>
    <w:rsid w:val="005F7A40"/>
    <w:rsid w:val="00607328"/>
    <w:rsid w:val="00617426"/>
    <w:rsid w:val="006206EE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3FFD"/>
    <w:rsid w:val="006C561C"/>
    <w:rsid w:val="006E03A9"/>
    <w:rsid w:val="007020B6"/>
    <w:rsid w:val="00714374"/>
    <w:rsid w:val="007336EC"/>
    <w:rsid w:val="00733707"/>
    <w:rsid w:val="00742469"/>
    <w:rsid w:val="00762459"/>
    <w:rsid w:val="00770663"/>
    <w:rsid w:val="00771211"/>
    <w:rsid w:val="00782DA1"/>
    <w:rsid w:val="00787283"/>
    <w:rsid w:val="00794619"/>
    <w:rsid w:val="007970D0"/>
    <w:rsid w:val="007A008D"/>
    <w:rsid w:val="007A0D79"/>
    <w:rsid w:val="007A1ACA"/>
    <w:rsid w:val="007A2BEE"/>
    <w:rsid w:val="007D07E1"/>
    <w:rsid w:val="007D790A"/>
    <w:rsid w:val="007E1F63"/>
    <w:rsid w:val="007F3DBD"/>
    <w:rsid w:val="007F69ED"/>
    <w:rsid w:val="00800BC0"/>
    <w:rsid w:val="00811A55"/>
    <w:rsid w:val="00823BFF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0AE7"/>
    <w:rsid w:val="009B18EF"/>
    <w:rsid w:val="009D05A5"/>
    <w:rsid w:val="009D0FCE"/>
    <w:rsid w:val="009F55FC"/>
    <w:rsid w:val="009F6169"/>
    <w:rsid w:val="00A017DC"/>
    <w:rsid w:val="00A02D31"/>
    <w:rsid w:val="00A05FDD"/>
    <w:rsid w:val="00A12548"/>
    <w:rsid w:val="00A32EBE"/>
    <w:rsid w:val="00A509AF"/>
    <w:rsid w:val="00A609DB"/>
    <w:rsid w:val="00A70A64"/>
    <w:rsid w:val="00A749A8"/>
    <w:rsid w:val="00A862F7"/>
    <w:rsid w:val="00AA382F"/>
    <w:rsid w:val="00AA3F17"/>
    <w:rsid w:val="00AB72A8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6A9A"/>
    <w:rsid w:val="00B9377A"/>
    <w:rsid w:val="00B978D3"/>
    <w:rsid w:val="00BA0C9E"/>
    <w:rsid w:val="00BA32F8"/>
    <w:rsid w:val="00BB39F7"/>
    <w:rsid w:val="00BB4202"/>
    <w:rsid w:val="00BB6DA4"/>
    <w:rsid w:val="00BF1C1F"/>
    <w:rsid w:val="00BF2938"/>
    <w:rsid w:val="00C07446"/>
    <w:rsid w:val="00C078F8"/>
    <w:rsid w:val="00C22B15"/>
    <w:rsid w:val="00C22F19"/>
    <w:rsid w:val="00C25D5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0A62"/>
    <w:rsid w:val="00CD6A20"/>
    <w:rsid w:val="00CF0064"/>
    <w:rsid w:val="00CF02BD"/>
    <w:rsid w:val="00CF2FFC"/>
    <w:rsid w:val="00CF65D7"/>
    <w:rsid w:val="00D03CAC"/>
    <w:rsid w:val="00D102DB"/>
    <w:rsid w:val="00D27A5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51C51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FC3"/>
    <w:rsid w:val="00FB5D68"/>
    <w:rsid w:val="00FB638C"/>
    <w:rsid w:val="00FC5C99"/>
    <w:rsid w:val="00FC6C0C"/>
    <w:rsid w:val="00FD1BC6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41</cp:revision>
  <cp:lastPrinted>2023-04-24T11:35:00Z</cp:lastPrinted>
  <dcterms:created xsi:type="dcterms:W3CDTF">2023-03-03T12:49:00Z</dcterms:created>
  <dcterms:modified xsi:type="dcterms:W3CDTF">2023-05-22T04:45:00Z</dcterms:modified>
</cp:coreProperties>
</file>