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1339"/>
        <w:gridCol w:w="7930"/>
      </w:tblGrid>
      <w:tr>
        <w:trPr>
          <w:trHeight w:val="32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S M L O U V A O D Í L O</w:t>
            </w:r>
          </w:p>
        </w:tc>
      </w:tr>
    </w:tbl>
    <w:p>
      <w:pPr>
        <w:widowControl w:val="0"/>
        <w:spacing w:after="259" w:line="1" w:lineRule="exact"/>
      </w:pP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smlouvy objednatele:</w:t>
      </w:r>
    </w:p>
    <w:p>
      <w:pPr>
        <w:pStyle w:val="Style6"/>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Číslo smlouvy zhotovitele:</w:t>
      </w:r>
    </w:p>
    <w:tbl>
      <w:tblPr>
        <w:tblOverlap w:val="never"/>
        <w:jc w:val="center"/>
        <w:tblLayout w:type="fixed"/>
      </w:tblPr>
      <w:tblGrid>
        <w:gridCol w:w="1339"/>
        <w:gridCol w:w="7930"/>
      </w:tblGrid>
      <w:tr>
        <w:trPr>
          <w:trHeight w:val="67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line="240" w:lineRule="auto"/>
              <w:ind w:left="2880" w:right="0" w:firstLine="0"/>
              <w:jc w:val="left"/>
            </w:pPr>
            <w:r>
              <w:rPr>
                <w:b/>
                <w:bCs/>
                <w:color w:val="000000"/>
                <w:spacing w:val="0"/>
                <w:w w:val="100"/>
                <w:position w:val="0"/>
                <w:shd w:val="clear" w:color="auto" w:fill="auto"/>
                <w:lang w:val="cs-CZ" w:eastAsia="cs-CZ" w:bidi="cs-CZ"/>
              </w:rPr>
              <w:t>Článek 1</w:t>
            </w:r>
          </w:p>
          <w:p>
            <w:pPr>
              <w:pStyle w:val="Style10"/>
              <w:keepNext w:val="0"/>
              <w:keepLines w:val="0"/>
              <w:widowControl w:val="0"/>
              <w:shd w:val="clear" w:color="auto" w:fill="auto"/>
              <w:bidi w:val="0"/>
              <w:spacing w:before="0" w:after="0" w:line="240" w:lineRule="auto"/>
              <w:ind w:left="2580" w:right="0" w:firstLine="0"/>
              <w:jc w:val="left"/>
            </w:pPr>
            <w:r>
              <w:rPr>
                <w:b/>
                <w:bCs/>
                <w:color w:val="000000"/>
                <w:spacing w:val="0"/>
                <w:w w:val="100"/>
                <w:position w:val="0"/>
                <w:shd w:val="clear" w:color="auto" w:fill="auto"/>
                <w:lang w:val="cs-CZ" w:eastAsia="cs-CZ" w:bidi="cs-CZ"/>
              </w:rPr>
              <w:t>Smluvní strany</w:t>
            </w:r>
          </w:p>
        </w:tc>
      </w:tr>
      <w:tr>
        <w:trPr>
          <w:trHeight w:val="35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3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after="99" w:line="1" w:lineRule="exact"/>
      </w:pPr>
    </w:p>
    <w:p>
      <w:pPr>
        <w:widowControl w:val="0"/>
        <w:spacing w:line="1" w:lineRule="exact"/>
      </w:pPr>
    </w:p>
    <w:p>
      <w:pPr>
        <w:pStyle w:val="Style19"/>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i w:val="0"/>
          <w:iCs w:val="0"/>
          <w:color w:val="000000"/>
          <w:spacing w:val="0"/>
          <w:w w:val="100"/>
          <w:position w:val="0"/>
          <w:sz w:val="20"/>
          <w:szCs w:val="20"/>
          <w:shd w:val="clear" w:color="auto" w:fill="auto"/>
          <w:lang w:val="cs-CZ" w:eastAsia="cs-CZ" w:bidi="cs-CZ"/>
        </w:rPr>
        <w:t>Osoba pověřená jednat jménem objednatele ve věcech</w:t>
      </w:r>
    </w:p>
    <w:tbl>
      <w:tblPr>
        <w:tblOverlap w:val="never"/>
        <w:jc w:val="center"/>
        <w:tblLayout w:type="fixed"/>
      </w:tblPr>
      <w:tblGrid>
        <w:gridCol w:w="1339"/>
        <w:gridCol w:w="7930"/>
      </w:tblGrid>
      <w:tr>
        <w:trPr>
          <w:trHeight w:val="293"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33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00090450</w:t>
            </w:r>
          </w:p>
        </w:tc>
      </w:tr>
      <w:tr>
        <w:trPr>
          <w:trHeight w:val="3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CZ00090450</w:t>
            </w:r>
          </w:p>
        </w:tc>
      </w:tr>
      <w:tr>
        <w:trPr>
          <w:trHeight w:val="317"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Kraj Vysočina</w:t>
            </w:r>
          </w:p>
        </w:tc>
      </w:tr>
    </w:tbl>
    <w:p>
      <w:pPr>
        <w:widowControl w:val="0"/>
        <w:spacing w:after="99" w:line="1" w:lineRule="exact"/>
      </w:pPr>
    </w:p>
    <w:p>
      <w:pPr>
        <w:pStyle w:val="Style6"/>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p>
    <w:tbl>
      <w:tblPr>
        <w:tblOverlap w:val="never"/>
        <w:jc w:val="center"/>
        <w:tblLayout w:type="fixed"/>
      </w:tblPr>
      <w:tblGrid>
        <w:gridCol w:w="1339"/>
        <w:gridCol w:w="7930"/>
      </w:tblGrid>
      <w:tr>
        <w:trPr>
          <w:trHeight w:val="27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Ing. Julius Janeba</w:t>
            </w:r>
          </w:p>
        </w:tc>
      </w:tr>
      <w:tr>
        <w:trPr>
          <w:trHeight w:val="3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Rokytno 57, 592 31 Nové Město na Moravě</w:t>
            </w:r>
          </w:p>
        </w:tc>
      </w:tr>
      <w:tr>
        <w:trPr>
          <w:trHeight w:val="31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Ing. Juliem Janebou</w:t>
            </w:r>
          </w:p>
        </w:tc>
      </w:tr>
    </w:tbl>
    <w:p>
      <w:pPr>
        <w:widowControl w:val="0"/>
        <w:spacing w:after="99" w:line="1" w:lineRule="exact"/>
      </w:pPr>
    </w:p>
    <w:p>
      <w:pPr>
        <w:widowControl w:val="0"/>
        <w:spacing w:line="1" w:lineRule="exact"/>
      </w:pPr>
    </w:p>
    <w:p>
      <w:pPr>
        <w:pStyle w:val="Style19"/>
        <w:keepNext w:val="0"/>
        <w:keepLines w:val="0"/>
        <w:widowControl w:val="0"/>
        <w:shd w:val="clear" w:color="auto" w:fill="auto"/>
        <w:bidi w:val="0"/>
        <w:spacing w:before="0" w:after="0" w:line="360" w:lineRule="auto"/>
        <w:ind w:left="0" w:right="0" w:firstLine="0"/>
        <w:jc w:val="left"/>
        <w:rPr>
          <w:sz w:val="20"/>
          <w:szCs w:val="20"/>
        </w:rPr>
      </w:pPr>
      <w:r>
        <w:rPr>
          <w:rFonts w:ascii="Arial" w:eastAsia="Arial" w:hAnsi="Arial" w:cs="Arial"/>
          <w:i w:val="0"/>
          <w:iCs w:val="0"/>
          <w:color w:val="000000"/>
          <w:spacing w:val="0"/>
          <w:w w:val="100"/>
          <w:position w:val="0"/>
          <w:sz w:val="20"/>
          <w:szCs w:val="20"/>
          <w:shd w:val="clear" w:color="auto" w:fill="auto"/>
          <w:lang w:val="cs-CZ" w:eastAsia="cs-CZ" w:bidi="cs-CZ"/>
        </w:rPr>
        <w:t>Osoba pověřená jednat jménem zhotovitele ve věcech smluvních:</w:t>
      </w:r>
    </w:p>
    <w:tbl>
      <w:tblPr>
        <w:tblOverlap w:val="never"/>
        <w:jc w:val="center"/>
        <w:tblLayout w:type="fixed"/>
      </w:tblPr>
      <w:tblGrid>
        <w:gridCol w:w="1339"/>
        <w:gridCol w:w="7930"/>
      </w:tblGrid>
      <w:tr>
        <w:trPr>
          <w:trHeight w:val="40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09648593</w:t>
            </w:r>
          </w:p>
        </w:tc>
      </w:tr>
    </w:tbl>
    <w:p>
      <w:pPr>
        <w:pStyle w:val="Style19"/>
        <w:keepNext w:val="0"/>
        <w:keepLines w:val="0"/>
        <w:widowControl w:val="0"/>
        <w:shd w:val="clear" w:color="auto" w:fill="auto"/>
        <w:bidi w:val="0"/>
        <w:spacing w:before="0" w:after="0" w:line="240" w:lineRule="auto"/>
        <w:ind w:left="0" w:right="0" w:firstLine="0"/>
        <w:jc w:val="both"/>
        <w:rPr>
          <w:sz w:val="20"/>
          <w:szCs w:val="20"/>
        </w:rPr>
      </w:pPr>
      <w:r>
        <w:rPr>
          <w:rFonts w:ascii="Arial" w:eastAsia="Arial" w:hAnsi="Arial" w:cs="Arial"/>
          <w:i w:val="0"/>
          <w:iCs w:val="0"/>
          <w:color w:val="000000"/>
          <w:spacing w:val="0"/>
          <w:w w:val="100"/>
          <w:position w:val="0"/>
          <w:sz w:val="20"/>
          <w:szCs w:val="20"/>
          <w:shd w:val="clear" w:color="auto" w:fill="auto"/>
          <w:lang w:val="cs-CZ" w:eastAsia="cs-CZ" w:bidi="cs-CZ"/>
        </w:rPr>
        <w:t>DIČ:</w:t>
      </w:r>
    </w:p>
    <w:p>
      <w:pPr>
        <w:widowControl w:val="0"/>
        <w:spacing w:after="99" w:line="1" w:lineRule="exact"/>
      </w:pP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jako „Zhotovitel“)</w:t>
      </w:r>
    </w:p>
    <w:p>
      <w:pPr>
        <w:pStyle w:val="Style6"/>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2586 a násl. zákona č. 89/2012 Sb., občanského zákoníku, v platném znění (dále jen „OZ“). </w:t>
      </w:r>
      <w:r>
        <w:rPr>
          <w:color w:val="000000"/>
          <w:spacing w:val="0"/>
          <w:w w:val="100"/>
          <w:position w:val="0"/>
          <w:shd w:val="clear" w:color="auto" w:fill="auto"/>
          <w:lang w:val="cs-CZ" w:eastAsia="cs-CZ" w:bidi="cs-CZ"/>
        </w:rPr>
        <w:t>Za účelem realizace díla definovaného v této smlouvě o dílo navazující na výběr nejvhodnější nabídky v rámci veřejné zakázky s názvem „</w:t>
      </w:r>
      <w:r>
        <w:rPr>
          <w:b/>
          <w:bCs/>
          <w:color w:val="000000"/>
          <w:spacing w:val="0"/>
          <w:w w:val="100"/>
          <w:position w:val="0"/>
          <w:shd w:val="clear" w:color="auto" w:fill="auto"/>
          <w:lang w:val="cs-CZ" w:eastAsia="cs-CZ" w:bidi="cs-CZ"/>
        </w:rPr>
        <w:t xml:space="preserve">Vypracování projektové dokumentace II/129 Humpolec, ul. Okružní“, </w:t>
      </w:r>
      <w:r>
        <w:rPr>
          <w:color w:val="000000"/>
          <w:spacing w:val="0"/>
          <w:w w:val="100"/>
          <w:position w:val="0"/>
          <w:shd w:val="clear" w:color="auto" w:fill="auto"/>
          <w:lang w:val="cs-CZ" w:eastAsia="cs-CZ" w:bidi="cs-CZ"/>
        </w:rPr>
        <w:t>uzavírají níže uvedeného dne, měsíce a roku tuto Smlouvu o dílo (dále jen „smlouva“).</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6"/>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Předmětem plnění této smlouvy je závazek zhotovitele provést na svůj náklad a nebezpečí </w:t>
      </w:r>
      <w:r>
        <w:rPr>
          <w:b/>
          <w:bCs/>
          <w:color w:val="000000"/>
          <w:spacing w:val="0"/>
          <w:w w:val="100"/>
          <w:position w:val="0"/>
          <w:shd w:val="clear" w:color="auto" w:fill="auto"/>
          <w:lang w:val="cs-CZ" w:eastAsia="cs-CZ" w:bidi="cs-CZ"/>
        </w:rPr>
        <w:t xml:space="preserve">vypracování samostatné projektové dokumentace (PD) a zajištění výkonu autorského dozoru (AD) </w:t>
      </w: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 xml:space="preserve">II/129 Humpolec, ul. Okružní </w:t>
      </w:r>
      <w:r>
        <w:rPr>
          <w:color w:val="000000"/>
          <w:spacing w:val="0"/>
          <w:w w:val="100"/>
          <w:position w:val="0"/>
          <w:shd w:val="clear" w:color="auto" w:fill="auto"/>
          <w:lang w:val="cs-CZ" w:eastAsia="cs-CZ" w:bidi="cs-CZ"/>
        </w:rPr>
        <w:t xml:space="preserve">a to v souladu s nabídkou zhotovitele podanou v předchozím poptávkovém řízení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 xml:space="preserve">této smlouvy, přičemž ujednání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mají přednost před ujednáními v této smlouvě.</w:t>
      </w:r>
    </w:p>
    <w:p>
      <w:pPr>
        <w:pStyle w:val="Style6"/>
        <w:keepNext w:val="0"/>
        <w:keepLines w:val="0"/>
        <w:widowControl w:val="0"/>
        <w:numPr>
          <w:ilvl w:val="0"/>
          <w:numId w:val="1"/>
        </w:numPr>
        <w:shd w:val="clear" w:color="auto" w:fill="auto"/>
        <w:tabs>
          <w:tab w:pos="603"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6"/>
        <w:keepNext w:val="0"/>
        <w:keepLines w:val="0"/>
        <w:widowControl w:val="0"/>
        <w:numPr>
          <w:ilvl w:val="0"/>
          <w:numId w:val="1"/>
        </w:numPr>
        <w:shd w:val="clear" w:color="auto" w:fill="auto"/>
        <w:tabs>
          <w:tab w:pos="603"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(Technické podmínky), která je součástí této smlouvy.</w:t>
      </w:r>
    </w:p>
    <w:p>
      <w:pPr>
        <w:pStyle w:val="Style6"/>
        <w:keepNext w:val="0"/>
        <w:keepLines w:val="0"/>
        <w:widowControl w:val="0"/>
        <w:numPr>
          <w:ilvl w:val="0"/>
          <w:numId w:val="1"/>
        </w:numPr>
        <w:shd w:val="clear" w:color="auto" w:fill="auto"/>
        <w:tabs>
          <w:tab w:pos="603" w:val="left"/>
        </w:tabs>
        <w:bidi w:val="0"/>
        <w:spacing w:before="0" w:after="460" w:line="240" w:lineRule="auto"/>
        <w:ind w:left="560" w:right="0" w:hanging="56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6"/>
        <w:keepNext w:val="0"/>
        <w:keepLines w:val="0"/>
        <w:widowControl w:val="0"/>
        <w:numPr>
          <w:ilvl w:val="0"/>
          <w:numId w:val="3"/>
        </w:numPr>
        <w:shd w:val="clear" w:color="auto" w:fill="auto"/>
        <w:tabs>
          <w:tab w:pos="603"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Termíny plnění pro </w:t>
      </w:r>
      <w:r>
        <w:rPr>
          <w:b/>
          <w:bCs/>
          <w:color w:val="000000"/>
          <w:spacing w:val="0"/>
          <w:w w:val="100"/>
          <w:position w:val="0"/>
          <w:u w:val="single"/>
          <w:shd w:val="clear" w:color="auto" w:fill="auto"/>
          <w:lang w:val="cs-CZ" w:eastAsia="cs-CZ" w:bidi="cs-CZ"/>
        </w:rPr>
        <w:t>vypracování projektové dokumentace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v rámci předmětu plnění smluvní strany sjednávají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(Technické podmínky), která je nedílnou součástí této smlouvy.</w:t>
      </w:r>
    </w:p>
    <w:p>
      <w:pPr>
        <w:pStyle w:val="Style6"/>
        <w:keepNext w:val="0"/>
        <w:keepLines w:val="0"/>
        <w:widowControl w:val="0"/>
        <w:numPr>
          <w:ilvl w:val="0"/>
          <w:numId w:val="3"/>
        </w:numPr>
        <w:shd w:val="clear" w:color="auto" w:fill="auto"/>
        <w:tabs>
          <w:tab w:pos="603"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color w:val="000000"/>
          <w:spacing w:val="0"/>
          <w:w w:val="100"/>
          <w:position w:val="0"/>
          <w:shd w:val="clear" w:color="auto" w:fill="auto"/>
          <w:lang w:val="cs-CZ" w:eastAsia="cs-CZ" w:bidi="cs-CZ"/>
        </w:rPr>
        <w:t xml:space="preserve">odst. 3.1. </w:t>
      </w:r>
      <w:r>
        <w:rPr>
          <w:color w:val="000000"/>
          <w:spacing w:val="0"/>
          <w:w w:val="100"/>
          <w:position w:val="0"/>
          <w:shd w:val="clear" w:color="auto" w:fill="auto"/>
          <w:lang w:val="cs-CZ" w:eastAsia="cs-CZ" w:bidi="cs-CZ"/>
        </w:rPr>
        <w:t>po dobu trvání překážky neběží.</w:t>
      </w:r>
    </w:p>
    <w:p>
      <w:pPr>
        <w:pStyle w:val="Style6"/>
        <w:keepNext w:val="0"/>
        <w:keepLines w:val="0"/>
        <w:widowControl w:val="0"/>
        <w:numPr>
          <w:ilvl w:val="0"/>
          <w:numId w:val="3"/>
        </w:numPr>
        <w:shd w:val="clear" w:color="auto" w:fill="auto"/>
        <w:tabs>
          <w:tab w:pos="603" w:val="left"/>
        </w:tabs>
        <w:bidi w:val="0"/>
        <w:spacing w:before="0" w:line="240" w:lineRule="auto"/>
        <w:ind w:left="660" w:right="0" w:hanging="660"/>
        <w:jc w:val="both"/>
      </w:pPr>
      <w:r>
        <w:rPr>
          <w:color w:val="000000"/>
          <w:spacing w:val="0"/>
          <w:w w:val="100"/>
          <w:position w:val="0"/>
          <w:shd w:val="clear" w:color="auto" w:fill="auto"/>
          <w:lang w:val="cs-CZ" w:eastAsia="cs-CZ" w:bidi="cs-CZ"/>
        </w:rPr>
        <w:t>Žádost o stavění lhůty musí být učiněna bezodkladně, prokazatelným způsobem (prostřednictvím datové schránky, doporučeným dopisem), s podrobným zdůvodněním.</w:t>
      </w:r>
    </w:p>
    <w:p>
      <w:pPr>
        <w:pStyle w:val="Style6"/>
        <w:keepNext w:val="0"/>
        <w:keepLines w:val="0"/>
        <w:widowControl w:val="0"/>
        <w:numPr>
          <w:ilvl w:val="0"/>
          <w:numId w:val="3"/>
        </w:numPr>
        <w:shd w:val="clear" w:color="auto" w:fill="auto"/>
        <w:tabs>
          <w:tab w:pos="603" w:val="left"/>
        </w:tabs>
        <w:bidi w:val="0"/>
        <w:spacing w:before="0" w:line="240" w:lineRule="auto"/>
        <w:ind w:left="660" w:right="0" w:hanging="660"/>
        <w:jc w:val="both"/>
      </w:pPr>
      <w:r>
        <w:rPr>
          <w:color w:val="000000"/>
          <w:spacing w:val="0"/>
          <w:w w:val="100"/>
          <w:position w:val="0"/>
          <w:shd w:val="clear" w:color="auto" w:fill="auto"/>
          <w:lang w:val="cs-CZ" w:eastAsia="cs-CZ" w:bidi="cs-CZ"/>
        </w:rP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pPr>
        <w:pStyle w:val="Style6"/>
        <w:keepNext w:val="0"/>
        <w:keepLines w:val="0"/>
        <w:widowControl w:val="0"/>
        <w:numPr>
          <w:ilvl w:val="0"/>
          <w:numId w:val="3"/>
        </w:numPr>
        <w:shd w:val="clear" w:color="auto" w:fill="auto"/>
        <w:tabs>
          <w:tab w:pos="603"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Nevysloví-li zástupce objednatele souhlas se stavěním lhůty, lhůta běží bez přerušení. Termín plnění pro zahájení </w:t>
      </w:r>
      <w:r>
        <w:rPr>
          <w:b/>
          <w:bCs/>
          <w:color w:val="000000"/>
          <w:spacing w:val="0"/>
          <w:w w:val="100"/>
          <w:position w:val="0"/>
          <w:u w:val="single"/>
          <w:shd w:val="clear" w:color="auto" w:fill="auto"/>
          <w:lang w:val="cs-CZ" w:eastAsia="cs-CZ" w:bidi="cs-CZ"/>
        </w:rPr>
        <w:t>výkonu autorského dozoru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v rámci předmětu plnění smluvní strany sjednávají </w:t>
      </w:r>
      <w:r>
        <w:rPr>
          <w:b/>
          <w:bCs/>
          <w:color w:val="000000"/>
          <w:spacing w:val="0"/>
          <w:w w:val="100"/>
          <w:position w:val="0"/>
          <w:shd w:val="clear" w:color="auto" w:fill="auto"/>
          <w:lang w:val="cs-CZ" w:eastAsia="cs-CZ" w:bidi="cs-CZ"/>
        </w:rPr>
        <w:t xml:space="preserve">po podpisu smlouvy na veřejnou zakázku na stavební práce </w:t>
      </w:r>
      <w:r>
        <w:rPr>
          <w:color w:val="000000"/>
          <w:spacing w:val="0"/>
          <w:w w:val="100"/>
          <w:position w:val="0"/>
          <w:shd w:val="clear" w:color="auto" w:fill="auto"/>
          <w:lang w:val="cs-CZ" w:eastAsia="cs-CZ" w:bidi="cs-CZ"/>
        </w:rPr>
        <w:t>dle zhotovitelem zpracované projektové dokumentace na konkrétní akci.</w:t>
      </w:r>
    </w:p>
    <w:p>
      <w:pPr>
        <w:pStyle w:val="Style6"/>
        <w:keepNext w:val="0"/>
        <w:keepLines w:val="0"/>
        <w:widowControl w:val="0"/>
        <w:numPr>
          <w:ilvl w:val="0"/>
          <w:numId w:val="3"/>
        </w:numPr>
        <w:shd w:val="clear" w:color="auto" w:fill="auto"/>
        <w:tabs>
          <w:tab w:pos="603" w:val="left"/>
        </w:tabs>
        <w:bidi w:val="0"/>
        <w:spacing w:before="0" w:after="460" w:line="240" w:lineRule="auto"/>
        <w:ind w:left="660" w:right="0" w:hanging="660"/>
        <w:jc w:val="both"/>
      </w:pPr>
      <w:r>
        <w:rPr>
          <w:color w:val="000000"/>
          <w:spacing w:val="0"/>
          <w:w w:val="100"/>
          <w:position w:val="0"/>
          <w:shd w:val="clear" w:color="auto" w:fill="auto"/>
          <w:lang w:val="cs-CZ" w:eastAsia="cs-CZ" w:bidi="cs-CZ"/>
        </w:rPr>
        <w:t xml:space="preserve">Zhotovitel má právo </w:t>
      </w:r>
      <w:r>
        <w:rPr>
          <w:b/>
          <w:bCs/>
          <w:color w:val="000000"/>
          <w:spacing w:val="0"/>
          <w:w w:val="100"/>
          <w:position w:val="0"/>
          <w:u w:val="single"/>
          <w:shd w:val="clear" w:color="auto" w:fill="auto"/>
          <w:lang w:val="cs-CZ" w:eastAsia="cs-CZ" w:bidi="cs-CZ"/>
        </w:rPr>
        <w:t>vypovědět</w:t>
      </w:r>
      <w:r>
        <w:rPr>
          <w:b/>
          <w:bCs/>
          <w:color w:val="000000"/>
          <w:spacing w:val="0"/>
          <w:w w:val="100"/>
          <w:position w:val="0"/>
          <w:shd w:val="clear" w:color="auto" w:fill="auto"/>
          <w:lang w:val="cs-CZ" w:eastAsia="cs-CZ" w:bidi="cs-CZ"/>
        </w:rPr>
        <w:t xml:space="preserve"> plnění výkonu autorského dozoru</w:t>
      </w:r>
      <w:r>
        <w:rPr>
          <w:color w:val="000000"/>
          <w:spacing w:val="0"/>
          <w:w w:val="100"/>
          <w:position w:val="0"/>
          <w:shd w:val="clear" w:color="auto" w:fill="auto"/>
          <w:lang w:val="cs-CZ" w:eastAsia="cs-CZ" w:bidi="cs-CZ"/>
        </w:rPr>
        <w:t xml:space="preserve">, pokud objednatel neuzavře smlouvu na veřejnou zakázku na stavební práce </w:t>
      </w:r>
      <w:r>
        <w:rPr>
          <w:b/>
          <w:bCs/>
          <w:color w:val="000000"/>
          <w:spacing w:val="0"/>
          <w:w w:val="100"/>
          <w:position w:val="0"/>
          <w:shd w:val="clear" w:color="auto" w:fill="auto"/>
          <w:lang w:val="cs-CZ" w:eastAsia="cs-CZ" w:bidi="cs-CZ"/>
        </w:rPr>
        <w:t xml:space="preserve">do 24 měsíců </w:t>
      </w:r>
      <w:r>
        <w:rPr>
          <w:color w:val="000000"/>
          <w:spacing w:val="0"/>
          <w:w w:val="100"/>
          <w:position w:val="0"/>
          <w:shd w:val="clear" w:color="auto" w:fill="auto"/>
          <w:lang w:val="cs-CZ" w:eastAsia="cs-CZ" w:bidi="cs-CZ"/>
        </w:rPr>
        <w:t>od předání projektové dokumentace pro provedení stavby (PDPS) v souladu s touto smlouvou bez vad a ve sjednaném termínu.</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Cena díla</w:t>
      </w:r>
    </w:p>
    <w:p>
      <w:pPr>
        <w:pStyle w:val="Style6"/>
        <w:keepNext w:val="0"/>
        <w:keepLines w:val="0"/>
        <w:widowControl w:val="0"/>
        <w:numPr>
          <w:ilvl w:val="0"/>
          <w:numId w:val="5"/>
        </w:numPr>
        <w:shd w:val="clear" w:color="auto" w:fill="auto"/>
        <w:tabs>
          <w:tab w:pos="603"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Cena díla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smlouvy je stanovena následovně:</w:t>
      </w:r>
    </w:p>
    <w:p>
      <w:pPr>
        <w:pStyle w:val="Style6"/>
        <w:keepNext w:val="0"/>
        <w:keepLines w:val="0"/>
        <w:widowControl w:val="0"/>
        <w:numPr>
          <w:ilvl w:val="0"/>
          <w:numId w:val="7"/>
        </w:numPr>
        <w:shd w:val="clear" w:color="auto" w:fill="auto"/>
        <w:tabs>
          <w:tab w:pos="1126" w:val="left"/>
        </w:tabs>
        <w:bidi w:val="0"/>
        <w:spacing w:before="0" w:line="240" w:lineRule="auto"/>
        <w:ind w:left="0" w:right="0" w:firstLine="560"/>
        <w:jc w:val="left"/>
      </w:pPr>
      <w:r>
        <w:rPr>
          <w:b/>
          <w:bCs/>
          <w:color w:val="000000"/>
          <w:spacing w:val="0"/>
          <w:w w:val="100"/>
          <w:position w:val="0"/>
          <w:u w:val="single"/>
          <w:shd w:val="clear" w:color="auto" w:fill="auto"/>
          <w:lang w:val="cs-CZ" w:eastAsia="cs-CZ" w:bidi="cs-CZ"/>
        </w:rPr>
        <w:t>vypracování projektové dokumentace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ve výši:</w:t>
      </w:r>
    </w:p>
    <w:tbl>
      <w:tblPr>
        <w:tblOverlap w:val="never"/>
        <w:jc w:val="right"/>
        <w:tblLayout w:type="fixed"/>
      </w:tblPr>
      <w:tblGrid>
        <w:gridCol w:w="4258"/>
        <w:gridCol w:w="3979"/>
      </w:tblGrid>
      <w:tr>
        <w:trPr>
          <w:trHeight w:val="48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projektové dokumentace</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135 000 Kč bez DPH</w:t>
            </w:r>
          </w:p>
        </w:tc>
      </w:tr>
      <w:tr>
        <w:trPr>
          <w:trHeight w:val="60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Není plátce DPH</w:t>
            </w:r>
          </w:p>
        </w:tc>
      </w:tr>
      <w:tr>
        <w:trPr>
          <w:trHeight w:val="538"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projektové dokumentace</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135 000 Kč bez DPH</w:t>
            </w:r>
          </w:p>
        </w:tc>
      </w:tr>
    </w:tbl>
    <w:p>
      <w:pPr>
        <w:pStyle w:val="Style6"/>
        <w:keepNext w:val="0"/>
        <w:keepLines w:val="0"/>
        <w:widowControl w:val="0"/>
        <w:numPr>
          <w:ilvl w:val="0"/>
          <w:numId w:val="7"/>
        </w:numPr>
        <w:shd w:val="clear" w:color="auto" w:fill="auto"/>
        <w:tabs>
          <w:tab w:pos="1137" w:val="left"/>
        </w:tabs>
        <w:bidi w:val="0"/>
        <w:spacing w:before="0" w:line="240" w:lineRule="auto"/>
        <w:ind w:left="0" w:right="0" w:firstLine="580"/>
        <w:jc w:val="left"/>
      </w:pPr>
      <w:r>
        <w:rPr>
          <w:b/>
          <w:bCs/>
          <w:color w:val="000000"/>
          <w:spacing w:val="0"/>
          <w:w w:val="100"/>
          <w:position w:val="0"/>
          <w:u w:val="single"/>
          <w:shd w:val="clear" w:color="auto" w:fill="auto"/>
          <w:lang w:val="cs-CZ" w:eastAsia="cs-CZ" w:bidi="cs-CZ"/>
        </w:rPr>
        <w:t>zajištění autorského dozoru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ve výši:</w:t>
      </w:r>
    </w:p>
    <w:tbl>
      <w:tblPr>
        <w:tblOverlap w:val="never"/>
        <w:jc w:val="right"/>
        <w:tblLayout w:type="fixed"/>
      </w:tblPr>
      <w:tblGrid>
        <w:gridCol w:w="4402"/>
        <w:gridCol w:w="3835"/>
      </w:tblGrid>
      <w:tr>
        <w:trPr>
          <w:trHeight w:val="71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autorského dozoru - práce v kanceláři</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550 Kč bez DPH</w:t>
            </w:r>
          </w:p>
        </w:tc>
      </w:tr>
      <w:tr>
        <w:trPr>
          <w:trHeight w:val="720"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návštěvu (120 minut výkonu) autorského dozoru na staveništi</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1 300 Kč bez DPH</w:t>
            </w:r>
          </w:p>
        </w:tc>
      </w:tr>
    </w:tbl>
    <w:p>
      <w:pPr>
        <w:widowControl w:val="0"/>
        <w:spacing w:after="339" w:line="1" w:lineRule="exact"/>
      </w:pP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 ceně jsou obsaženy všechny práce a činnosti nutné ke splnění díla, uvedené v kalkulaci projekčních prací, v rozsahu </w:t>
      </w:r>
      <w:r>
        <w:rPr>
          <w:b/>
          <w:bCs/>
          <w:color w:val="000000"/>
          <w:spacing w:val="0"/>
          <w:w w:val="100"/>
          <w:position w:val="0"/>
          <w:shd w:val="clear" w:color="auto" w:fill="auto"/>
          <w:lang w:val="cs-CZ" w:eastAsia="cs-CZ" w:bidi="cs-CZ"/>
        </w:rPr>
        <w:t xml:space="preserve">Přílohy č. 2 </w:t>
      </w:r>
      <w:r>
        <w:rPr>
          <w:color w:val="000000"/>
          <w:spacing w:val="0"/>
          <w:w w:val="100"/>
          <w:position w:val="0"/>
          <w:shd w:val="clear" w:color="auto" w:fill="auto"/>
          <w:lang w:val="cs-CZ" w:eastAsia="cs-CZ" w:bidi="cs-CZ"/>
        </w:rPr>
        <w:t xml:space="preserve">(Kalkulace projekčních prací), které jsou součástí této smlouvy, cestovné na místa konzultačních dnů a autorského dozoru a odměna za užití nehmotného statku dle </w:t>
      </w:r>
      <w:r>
        <w:rPr>
          <w:b/>
          <w:bCs/>
          <w:color w:val="000000"/>
          <w:spacing w:val="0"/>
          <w:w w:val="100"/>
          <w:position w:val="0"/>
          <w:shd w:val="clear" w:color="auto" w:fill="auto"/>
          <w:lang w:val="cs-CZ" w:eastAsia="cs-CZ" w:bidi="cs-CZ"/>
        </w:rPr>
        <w:t xml:space="preserve">odst. 8.7. </w:t>
      </w:r>
      <w:r>
        <w:rPr>
          <w:color w:val="000000"/>
          <w:spacing w:val="0"/>
          <w:w w:val="100"/>
          <w:position w:val="0"/>
          <w:shd w:val="clear" w:color="auto" w:fill="auto"/>
          <w:lang w:val="cs-CZ" w:eastAsia="cs-CZ" w:bidi="cs-CZ"/>
        </w:rPr>
        <w:t>této smlouvy.</w:t>
      </w: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V případě, že délka návštěvy AD na staveništi dle záznamu k odsouhlasení výkonu činnosti AD schvalovaného osobou pověřenou jednat ve věcech technických, bude odlišná proti smluvené době (120 minut), bude návštěva fakturována dle doložené skutečnosti.</w:t>
      </w: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Ke sjednané ceně bez DPH za zajištění AD bude u plátce daně z přidané hodnoty účtována daň z přidané hodnoty v zákonné výši.</w:t>
      </w: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Celkovou a pro účely fakturace rozhodnou cenou se u plátce daně z přidané hodnoty rozumí cena včetně DPH.</w:t>
      </w: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(plátce daně) odpovídá za to, že sazba DPH je stanovena v souladu s platnými právními předpisy.</w:t>
      </w: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Pro účely této smlouvy jsou dodatečné služby vždy spojeny s výdejem veřejných prostředků a probíhají v souladu s platnými Pravidly Rady Kraje Vysočina pro zadávání veřejných zakázek (dále jen „PRK“) a interními pravidly objednatele.</w:t>
      </w:r>
    </w:p>
    <w:p>
      <w:pPr>
        <w:pStyle w:val="Style6"/>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pPr>
        <w:pStyle w:val="Style6"/>
        <w:keepNext w:val="0"/>
        <w:keepLines w:val="0"/>
        <w:widowControl w:val="0"/>
        <w:numPr>
          <w:ilvl w:val="0"/>
          <w:numId w:val="5"/>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 PRK, interními pravidly objednatele 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6"/>
        <w:keepNext w:val="0"/>
        <w:keepLines w:val="0"/>
        <w:widowControl w:val="0"/>
        <w:numPr>
          <w:ilvl w:val="0"/>
          <w:numId w:val="5"/>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Veškeré dodatečné služby splňující podmínky stanovené v PRK a interními pravidly objednatele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dokončení díla, musí být písemně dohodnuty osobami oprávněnými jednat ve věcech smluvních</w:t>
      </w:r>
      <w:r>
        <w:rPr>
          <w:b/>
          <w:bCs/>
          <w:color w:val="000000"/>
          <w:spacing w:val="0"/>
          <w:w w:val="100"/>
          <w:position w:val="0"/>
          <w:shd w:val="clear" w:color="auto" w:fill="auto"/>
          <w:lang w:val="cs-CZ" w:eastAsia="cs-CZ" w:bidi="cs-CZ"/>
        </w:rPr>
        <w:t>.</w:t>
      </w:r>
    </w:p>
    <w:p>
      <w:pPr>
        <w:pStyle w:val="Style6"/>
        <w:keepNext w:val="0"/>
        <w:keepLines w:val="0"/>
        <w:widowControl w:val="0"/>
        <w:numPr>
          <w:ilvl w:val="0"/>
          <w:numId w:val="5"/>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6"/>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5</w:t>
      </w:r>
    </w:p>
    <w:p>
      <w:pPr>
        <w:pStyle w:val="Style6"/>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Způsob provádění díla a dodání díla</w:t>
      </w:r>
    </w:p>
    <w:p>
      <w:pPr>
        <w:pStyle w:val="Style6"/>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6"/>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6"/>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6"/>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6"/>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Není-li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stanoveno jinak, bude projektová dokumentace předána i v elektronické podobě a zhotovitel se zavazuje předat příslušné soubory projektové dokumentace ve formátu - .dwg, a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6"/>
        <w:keepNext w:val="0"/>
        <w:keepLines w:val="0"/>
        <w:widowControl w:val="0"/>
        <w:numPr>
          <w:ilvl w:val="0"/>
          <w:numId w:val="9"/>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čl. 3</w:t>
      </w:r>
      <w:r>
        <w:rPr>
          <w:color w:val="000000"/>
          <w:spacing w:val="0"/>
          <w:w w:val="100"/>
          <w:position w:val="0"/>
          <w:shd w:val="clear" w:color="auto" w:fill="auto"/>
          <w:lang w:val="cs-CZ" w:eastAsia="cs-CZ" w:bidi="cs-CZ"/>
        </w:rPr>
        <w:t>. této smlouvy.</w:t>
      </w:r>
    </w:p>
    <w:p>
      <w:pPr>
        <w:pStyle w:val="Style6"/>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Kontaktní osoby objednatele, zhotovitele a osoby pověřené provedením díla jsou uvedeny v </w:t>
      </w:r>
      <w:r>
        <w:rPr>
          <w:b/>
          <w:bCs/>
          <w:color w:val="000000"/>
          <w:spacing w:val="0"/>
          <w:w w:val="100"/>
          <w:position w:val="0"/>
          <w:shd w:val="clear" w:color="auto" w:fill="auto"/>
          <w:lang w:val="cs-CZ" w:eastAsia="cs-CZ" w:bidi="cs-CZ"/>
        </w:rPr>
        <w:t xml:space="preserve">Příloze č. 3 </w:t>
      </w:r>
      <w:r>
        <w:rPr>
          <w:color w:val="000000"/>
          <w:spacing w:val="0"/>
          <w:w w:val="100"/>
          <w:position w:val="0"/>
          <w:shd w:val="clear" w:color="auto" w:fill="auto"/>
          <w:lang w:val="cs-CZ" w:eastAsia="cs-CZ" w:bidi="cs-CZ"/>
        </w:rPr>
        <w:t>této smlouvy</w:t>
      </w:r>
      <w:r>
        <w:rPr>
          <w:b/>
          <w:bCs/>
          <w:color w:val="000000"/>
          <w:spacing w:val="0"/>
          <w:w w:val="100"/>
          <w:position w:val="0"/>
          <w:shd w:val="clear" w:color="auto" w:fill="auto"/>
          <w:lang w:val="cs-CZ" w:eastAsia="cs-CZ" w:bidi="cs-CZ"/>
        </w:rPr>
        <w:t>.</w:t>
      </w:r>
    </w:p>
    <w:p>
      <w:pPr>
        <w:pStyle w:val="Style6"/>
        <w:keepNext w:val="0"/>
        <w:keepLines w:val="0"/>
        <w:widowControl w:val="0"/>
        <w:numPr>
          <w:ilvl w:val="0"/>
          <w:numId w:val="9"/>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objednateli v rozsahu dle </w:t>
      </w:r>
      <w:r>
        <w:rPr>
          <w:b/>
          <w:bCs/>
          <w:color w:val="000000"/>
          <w:spacing w:val="0"/>
          <w:w w:val="100"/>
          <w:position w:val="0"/>
          <w:shd w:val="clear" w:color="auto" w:fill="auto"/>
          <w:lang w:val="cs-CZ" w:eastAsia="cs-CZ" w:bidi="cs-CZ"/>
        </w:rPr>
        <w:t xml:space="preserve">Přílohy č. 1 </w:t>
      </w:r>
      <w:r>
        <w:rPr>
          <w:color w:val="000000"/>
          <w:spacing w:val="0"/>
          <w:w w:val="100"/>
          <w:position w:val="0"/>
          <w:shd w:val="clear" w:color="auto" w:fill="auto"/>
          <w:lang w:val="cs-CZ" w:eastAsia="cs-CZ" w:bidi="cs-CZ"/>
        </w:rPr>
        <w:t>této smlouvy.</w:t>
      </w:r>
    </w:p>
    <w:p>
      <w:pPr>
        <w:pStyle w:val="Style6"/>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Předání díla bude provedeno na základě písemného Předávacího protokolu podepsaného oprávněnými zástupci obou smluvních stran</w:t>
      </w:r>
    </w:p>
    <w:p>
      <w:pPr>
        <w:pStyle w:val="Style6"/>
        <w:keepNext w:val="0"/>
        <w:keepLines w:val="0"/>
        <w:widowControl w:val="0"/>
        <w:numPr>
          <w:ilvl w:val="0"/>
          <w:numId w:val="9"/>
        </w:numPr>
        <w:shd w:val="clear" w:color="auto" w:fill="auto"/>
        <w:tabs>
          <w:tab w:pos="58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Osoba pověřená převzetím díla za objednatele je uvedena v </w:t>
      </w:r>
      <w:r>
        <w:rPr>
          <w:b/>
          <w:bCs/>
          <w:color w:val="000000"/>
          <w:spacing w:val="0"/>
          <w:w w:val="100"/>
          <w:position w:val="0"/>
          <w:shd w:val="clear" w:color="auto" w:fill="auto"/>
          <w:lang w:val="cs-CZ" w:eastAsia="cs-CZ" w:bidi="cs-CZ"/>
        </w:rPr>
        <w:t xml:space="preserve">Příloze č. 3 </w:t>
      </w:r>
      <w:r>
        <w:rPr>
          <w:color w:val="000000"/>
          <w:spacing w:val="0"/>
          <w:w w:val="100"/>
          <w:position w:val="0"/>
          <w:shd w:val="clear" w:color="auto" w:fill="auto"/>
          <w:lang w:val="cs-CZ" w:eastAsia="cs-CZ" w:bidi="cs-CZ"/>
        </w:rPr>
        <w:t>této smlouvy.</w:t>
      </w:r>
    </w:p>
    <w:p>
      <w:pPr>
        <w:pStyle w:val="Style6"/>
        <w:keepNext w:val="0"/>
        <w:keepLines w:val="0"/>
        <w:widowControl w:val="0"/>
        <w:numPr>
          <w:ilvl w:val="0"/>
          <w:numId w:val="9"/>
        </w:numPr>
        <w:shd w:val="clear" w:color="auto" w:fill="auto"/>
        <w:tabs>
          <w:tab w:pos="58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Místem plnění je:</w:t>
      </w:r>
    </w:p>
    <w:p>
      <w:pPr>
        <w:pStyle w:val="Style6"/>
        <w:keepNext w:val="0"/>
        <w:keepLines w:val="0"/>
        <w:widowControl w:val="0"/>
        <w:numPr>
          <w:ilvl w:val="0"/>
          <w:numId w:val="11"/>
        </w:numPr>
        <w:shd w:val="clear" w:color="auto" w:fill="auto"/>
        <w:tabs>
          <w:tab w:pos="1384" w:val="left"/>
        </w:tabs>
        <w:bidi w:val="0"/>
        <w:spacing w:before="0" w:after="120" w:line="252" w:lineRule="auto"/>
        <w:ind w:left="0" w:right="0" w:firstLine="940"/>
        <w:jc w:val="both"/>
      </w:pPr>
      <w:r>
        <w:rPr>
          <w:color w:val="000000"/>
          <w:spacing w:val="0"/>
          <w:w w:val="100"/>
          <w:position w:val="0"/>
          <w:shd w:val="clear" w:color="auto" w:fill="auto"/>
          <w:lang w:val="cs-CZ" w:eastAsia="cs-CZ" w:bidi="cs-CZ"/>
        </w:rPr>
        <w:t>pro předání dokumentace</w:t>
      </w:r>
    </w:p>
    <w:p>
      <w:pPr>
        <w:pStyle w:val="Style6"/>
        <w:keepNext w:val="0"/>
        <w:keepLines w:val="0"/>
        <w:widowControl w:val="0"/>
        <w:shd w:val="clear" w:color="auto" w:fill="auto"/>
        <w:bidi w:val="0"/>
        <w:spacing w:before="0" w:after="120" w:line="240" w:lineRule="auto"/>
        <w:ind w:left="1300" w:right="0" w:firstLine="0"/>
        <w:jc w:val="both"/>
      </w:pPr>
      <w:r>
        <w:rPr>
          <w:b/>
          <w:bCs/>
          <w:color w:val="000000"/>
          <w:spacing w:val="0"/>
          <w:w w:val="100"/>
          <w:position w:val="0"/>
          <w:shd w:val="clear" w:color="auto" w:fill="auto"/>
          <w:lang w:val="cs-CZ" w:eastAsia="cs-CZ" w:bidi="cs-CZ"/>
        </w:rPr>
        <w:t>Krajská správa a údržba silnic Vysočiny, příspěvková organizace</w:t>
      </w:r>
    </w:p>
    <w:p>
      <w:pPr>
        <w:pStyle w:val="Style6"/>
        <w:keepNext w:val="0"/>
        <w:keepLines w:val="0"/>
        <w:widowControl w:val="0"/>
        <w:shd w:val="clear" w:color="auto" w:fill="auto"/>
        <w:bidi w:val="0"/>
        <w:spacing w:before="0" w:after="120" w:line="240" w:lineRule="auto"/>
        <w:ind w:left="1300" w:right="0" w:firstLine="0"/>
        <w:jc w:val="both"/>
      </w:pPr>
      <w:r>
        <w:rPr>
          <w:color w:val="000000"/>
          <w:spacing w:val="0"/>
          <w:w w:val="100"/>
          <w:position w:val="0"/>
          <w:shd w:val="clear" w:color="auto" w:fill="auto"/>
          <w:lang w:val="cs-CZ" w:eastAsia="cs-CZ" w:bidi="cs-CZ"/>
        </w:rPr>
        <w:t>Kosovská 1122/16, Jihlava, PSČ 586 01</w:t>
      </w:r>
    </w:p>
    <w:p>
      <w:pPr>
        <w:pStyle w:val="Style6"/>
        <w:keepNext w:val="0"/>
        <w:keepLines w:val="0"/>
        <w:widowControl w:val="0"/>
        <w:numPr>
          <w:ilvl w:val="0"/>
          <w:numId w:val="11"/>
        </w:numPr>
        <w:shd w:val="clear" w:color="auto" w:fill="auto"/>
        <w:tabs>
          <w:tab w:pos="1384" w:val="left"/>
        </w:tabs>
        <w:bidi w:val="0"/>
        <w:spacing w:before="0" w:after="120" w:line="240" w:lineRule="auto"/>
        <w:ind w:left="0" w:right="0" w:firstLine="940"/>
        <w:jc w:val="left"/>
      </w:pPr>
      <w:r>
        <w:rPr>
          <w:color w:val="000000"/>
          <w:spacing w:val="0"/>
          <w:w w:val="100"/>
          <w:position w:val="0"/>
          <w:shd w:val="clear" w:color="auto" w:fill="auto"/>
          <w:lang w:val="cs-CZ" w:eastAsia="cs-CZ" w:bidi="cs-CZ"/>
        </w:rPr>
        <w:t>pro práce spojené s vypracováním PD a výkonem AD</w:t>
      </w:r>
    </w:p>
    <w:p>
      <w:pPr>
        <w:pStyle w:val="Style6"/>
        <w:keepNext w:val="0"/>
        <w:keepLines w:val="0"/>
        <w:widowControl w:val="0"/>
        <w:shd w:val="clear" w:color="auto" w:fill="auto"/>
        <w:bidi w:val="0"/>
        <w:spacing w:before="0" w:after="120" w:line="240" w:lineRule="auto"/>
        <w:ind w:left="1300" w:right="0" w:firstLine="0"/>
        <w:jc w:val="both"/>
      </w:pPr>
      <w:r>
        <w:rPr>
          <w:b/>
          <w:bCs/>
          <w:color w:val="000000"/>
          <w:spacing w:val="0"/>
          <w:w w:val="100"/>
          <w:position w:val="0"/>
          <w:shd w:val="clear" w:color="auto" w:fill="auto"/>
          <w:lang w:val="cs-CZ" w:eastAsia="cs-CZ" w:bidi="cs-CZ"/>
        </w:rPr>
        <w:t xml:space="preserve">místo stavby uvedené v Příloze č. 1 </w:t>
      </w:r>
      <w:r>
        <w:rPr>
          <w:color w:val="000000"/>
          <w:spacing w:val="0"/>
          <w:w w:val="100"/>
          <w:position w:val="0"/>
          <w:shd w:val="clear" w:color="auto" w:fill="auto"/>
          <w:lang w:val="cs-CZ" w:eastAsia="cs-CZ" w:bidi="cs-CZ"/>
        </w:rPr>
        <w:t>této smlouvy</w:t>
      </w:r>
    </w:p>
    <w:p>
      <w:pPr>
        <w:pStyle w:val="Style6"/>
        <w:keepNext w:val="0"/>
        <w:keepLines w:val="0"/>
        <w:widowControl w:val="0"/>
        <w:numPr>
          <w:ilvl w:val="0"/>
          <w:numId w:val="9"/>
        </w:numPr>
        <w:shd w:val="clear" w:color="auto" w:fill="auto"/>
        <w:tabs>
          <w:tab w:pos="58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Další ujednání provádění díla </w:t>
      </w:r>
      <w:r>
        <w:rPr>
          <w:b/>
          <w:bCs/>
          <w:color w:val="000000"/>
          <w:spacing w:val="0"/>
          <w:w w:val="100"/>
          <w:position w:val="0"/>
          <w:shd w:val="clear" w:color="auto" w:fill="auto"/>
          <w:lang w:val="cs-CZ" w:eastAsia="cs-CZ" w:bidi="cs-CZ"/>
        </w:rPr>
        <w:t>při výkonu autorského dozoru:</w:t>
      </w:r>
    </w:p>
    <w:p>
      <w:pPr>
        <w:pStyle w:val="Style6"/>
        <w:keepNext w:val="0"/>
        <w:keepLines w:val="0"/>
        <w:widowControl w:val="0"/>
        <w:numPr>
          <w:ilvl w:val="0"/>
          <w:numId w:val="13"/>
        </w:numPr>
        <w:shd w:val="clear" w:color="auto" w:fill="auto"/>
        <w:tabs>
          <w:tab w:pos="1384" w:val="left"/>
        </w:tabs>
        <w:bidi w:val="0"/>
        <w:spacing w:before="0" w:after="120" w:line="240" w:lineRule="auto"/>
        <w:ind w:left="1440" w:right="0" w:hanging="860"/>
        <w:jc w:val="both"/>
      </w:pPr>
      <w:r>
        <w:rPr>
          <w:color w:val="000000"/>
          <w:spacing w:val="0"/>
          <w:w w:val="100"/>
          <w:position w:val="0"/>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6"/>
        <w:keepNext w:val="0"/>
        <w:keepLines w:val="0"/>
        <w:widowControl w:val="0"/>
        <w:numPr>
          <w:ilvl w:val="0"/>
          <w:numId w:val="13"/>
        </w:numPr>
        <w:shd w:val="clear" w:color="auto" w:fill="auto"/>
        <w:tabs>
          <w:tab w:pos="1384" w:val="left"/>
        </w:tabs>
        <w:bidi w:val="0"/>
        <w:spacing w:before="0" w:after="120" w:line="240" w:lineRule="auto"/>
        <w:ind w:left="1440" w:right="0" w:hanging="860"/>
        <w:jc w:val="both"/>
      </w:pPr>
      <w:r>
        <w:rPr>
          <w:color w:val="000000"/>
          <w:spacing w:val="0"/>
          <w:w w:val="100"/>
          <w:position w:val="0"/>
          <w:shd w:val="clear" w:color="auto" w:fill="auto"/>
          <w:lang w:val="cs-CZ" w:eastAsia="cs-CZ" w:bidi="cs-CZ"/>
        </w:rPr>
        <w:t>Zhotovitel je povinen při plnění AD poskytnout svoji součinnost vždy bezodkladně poté, kdy bude k tomu objednatelem vyzván nebo poté, kdy takovou potřebu sám zjistí.</w:t>
      </w:r>
    </w:p>
    <w:p>
      <w:pPr>
        <w:pStyle w:val="Style6"/>
        <w:keepNext w:val="0"/>
        <w:keepLines w:val="0"/>
        <w:widowControl w:val="0"/>
        <w:numPr>
          <w:ilvl w:val="0"/>
          <w:numId w:val="13"/>
        </w:numPr>
        <w:shd w:val="clear" w:color="auto" w:fill="auto"/>
        <w:tabs>
          <w:tab w:pos="1384" w:val="left"/>
        </w:tabs>
        <w:bidi w:val="0"/>
        <w:spacing w:before="0" w:after="120" w:line="240" w:lineRule="auto"/>
        <w:ind w:left="1440" w:right="0" w:hanging="860"/>
        <w:jc w:val="both"/>
      </w:pPr>
      <w:r>
        <w:rPr>
          <w:color w:val="000000"/>
          <w:spacing w:val="0"/>
          <w:w w:val="100"/>
          <w:position w:val="0"/>
          <w:shd w:val="clear" w:color="auto" w:fill="auto"/>
          <w:lang w:val="cs-CZ" w:eastAsia="cs-CZ" w:bidi="cs-CZ"/>
        </w:rPr>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pPr>
        <w:pStyle w:val="Style6"/>
        <w:keepNext w:val="0"/>
        <w:keepLines w:val="0"/>
        <w:widowControl w:val="0"/>
        <w:numPr>
          <w:ilvl w:val="0"/>
          <w:numId w:val="13"/>
        </w:numPr>
        <w:shd w:val="clear" w:color="auto" w:fill="auto"/>
        <w:tabs>
          <w:tab w:pos="1430" w:val="left"/>
        </w:tabs>
        <w:bidi w:val="0"/>
        <w:spacing w:before="0" w:after="460" w:line="240" w:lineRule="auto"/>
        <w:ind w:left="1420" w:right="0" w:hanging="840"/>
        <w:jc w:val="both"/>
      </w:pPr>
      <w:r>
        <w:rPr>
          <w:color w:val="000000"/>
          <w:spacing w:val="0"/>
          <w:w w:val="100"/>
          <w:position w:val="0"/>
          <w:shd w:val="clear" w:color="auto" w:fill="auto"/>
          <w:lang w:val="cs-CZ" w:eastAsia="cs-CZ" w:bidi="cs-CZ"/>
        </w:rPr>
        <w:t>AD bude vykonáván na vyžádání ze strany objednatele. Předmět, termín a místo výkonu AD budou dohodnuty vždy individuálně při každé výzvě objednatele.</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Placení a fakturace</w:t>
      </w:r>
    </w:p>
    <w:p>
      <w:pPr>
        <w:pStyle w:val="Style6"/>
        <w:keepNext w:val="0"/>
        <w:keepLines w:val="0"/>
        <w:widowControl w:val="0"/>
        <w:numPr>
          <w:ilvl w:val="0"/>
          <w:numId w:val="1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Nárok na zaplacení ceny a právo vystavení faktury vzniká:</w:t>
      </w:r>
    </w:p>
    <w:p>
      <w:pPr>
        <w:pStyle w:val="Style6"/>
        <w:keepNext w:val="0"/>
        <w:keepLines w:val="0"/>
        <w:widowControl w:val="0"/>
        <w:numPr>
          <w:ilvl w:val="0"/>
          <w:numId w:val="17"/>
        </w:numPr>
        <w:shd w:val="clear" w:color="auto" w:fill="auto"/>
        <w:tabs>
          <w:tab w:pos="1430" w:val="left"/>
        </w:tabs>
        <w:bidi w:val="0"/>
        <w:spacing w:before="0" w:line="240" w:lineRule="auto"/>
        <w:ind w:left="1420" w:right="0" w:hanging="840"/>
        <w:jc w:val="both"/>
      </w:pPr>
      <w:r>
        <w:rPr>
          <w:color w:val="000000"/>
          <w:spacing w:val="0"/>
          <w:w w:val="100"/>
          <w:position w:val="0"/>
          <w:shd w:val="clear" w:color="auto" w:fill="auto"/>
          <w:lang w:val="cs-CZ" w:eastAsia="cs-CZ" w:bidi="cs-CZ"/>
        </w:rPr>
        <w:t>Předáním kompletní projektové dokumentace pro provedení stavby (PDPS) odsouhlasené objednatelem bez výhrad ve formě a v počtu sjednaném v této smlouvě; strany se dohodly, že objednatel zaplatí cenu na základě daňového dokladu vystaveného zhotovitelem ve lhůtě splatnosti 30 dnů od doručení.</w:t>
      </w:r>
    </w:p>
    <w:p>
      <w:pPr>
        <w:pStyle w:val="Style6"/>
        <w:keepNext w:val="0"/>
        <w:keepLines w:val="0"/>
        <w:widowControl w:val="0"/>
        <w:numPr>
          <w:ilvl w:val="0"/>
          <w:numId w:val="17"/>
        </w:numPr>
        <w:shd w:val="clear" w:color="auto" w:fill="auto"/>
        <w:tabs>
          <w:tab w:pos="1430" w:val="left"/>
        </w:tabs>
        <w:bidi w:val="0"/>
        <w:spacing w:before="0" w:line="240" w:lineRule="auto"/>
        <w:ind w:left="1420" w:right="0" w:hanging="840"/>
        <w:jc w:val="both"/>
      </w:pPr>
      <w:r>
        <w:rPr>
          <w:color w:val="000000"/>
          <w:spacing w:val="0"/>
          <w:w w:val="100"/>
          <w:position w:val="0"/>
          <w:shd w:val="clear" w:color="auto" w:fill="auto"/>
          <w:lang w:val="cs-CZ" w:eastAsia="cs-CZ" w:bidi="cs-CZ"/>
        </w:rP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pPr>
        <w:pStyle w:val="Style6"/>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Faktura musí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 a zákonem č. 563/1991 Sb. o účetnictví, ve znění pozdějších předpisů</w:t>
      </w:r>
      <w:r>
        <w:rPr>
          <w:color w:val="000000"/>
          <w:spacing w:val="0"/>
          <w:w w:val="100"/>
          <w:position w:val="0"/>
          <w:shd w:val="clear" w:color="auto" w:fill="auto"/>
          <w:lang w:val="cs-CZ" w:eastAsia="cs-CZ" w:bidi="cs-CZ"/>
        </w:rPr>
        <w:t>, obsahovat označení faktura a její číslo, název a sídlo zhotovitele a objednatele s jejich dalšími identifikačními údaji, označení smlouvy a částku k fakturaci a další údaje povinné podle uvedených právních předpisů.</w:t>
      </w:r>
    </w:p>
    <w:p>
      <w:pPr>
        <w:pStyle w:val="Style6"/>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6"/>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en-US" w:eastAsia="en-US" w:bidi="en-US"/>
        </w:rPr>
        <w:t>ksusv@ksusv.cz</w:t>
      </w:r>
      <w:r>
        <w:rPr>
          <w:color w:val="000000"/>
          <w:spacing w:val="0"/>
          <w:w w:val="100"/>
          <w:position w:val="0"/>
          <w:shd w:val="clear" w:color="auto" w:fill="auto"/>
          <w:lang w:val="en-US" w:eastAsia="en-US" w:bidi="en-US"/>
        </w:rPr>
        <w:t>.</w:t>
      </w:r>
      <w:r>
        <w:fldChar w:fldCharType="end"/>
      </w:r>
    </w:p>
    <w:p>
      <w:pPr>
        <w:pStyle w:val="Style6"/>
        <w:keepNext w:val="0"/>
        <w:keepLines w:val="0"/>
        <w:widowControl w:val="0"/>
        <w:numPr>
          <w:ilvl w:val="0"/>
          <w:numId w:val="1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6"/>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pokud nebude některá část předmětu díla plněna, nebude tato cena účtována.</w:t>
      </w:r>
    </w:p>
    <w:p>
      <w:pPr>
        <w:pStyle w:val="Style6"/>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6"/>
        <w:keepNext w:val="0"/>
        <w:keepLines w:val="0"/>
        <w:widowControl w:val="0"/>
        <w:numPr>
          <w:ilvl w:val="0"/>
          <w:numId w:val="15"/>
        </w:numPr>
        <w:shd w:val="clear" w:color="auto" w:fill="auto"/>
        <w:tabs>
          <w:tab w:pos="566"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w:t>
      </w:r>
      <w:r>
        <w:rPr>
          <w:b/>
          <w:bCs/>
          <w:color w:val="000000"/>
          <w:spacing w:val="0"/>
          <w:w w:val="100"/>
          <w:position w:val="0"/>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Smluvní pokuty</w:t>
      </w:r>
    </w:p>
    <w:p>
      <w:pPr>
        <w:pStyle w:val="Style6"/>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níže uvedené smluvní pokuty, 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objednatele na náhradu škody způsobené porušením povinnosti, zajištěné smluvní pokutou. Pohledávku objednatele na zaplacení smluvní pokuty je objednatel oprávněn započítat s pohledávkou zhotovitele na zaplacení ceny.</w:t>
      </w:r>
    </w:p>
    <w:p>
      <w:pPr>
        <w:pStyle w:val="Style6"/>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konceptu PDPS, dokumentace PDPS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ceny PDPS včetně DPH uvedené v </w:t>
      </w:r>
      <w:r>
        <w:rPr>
          <w:b/>
          <w:bCs/>
          <w:color w:val="000000"/>
          <w:spacing w:val="0"/>
          <w:w w:val="100"/>
          <w:position w:val="0"/>
          <w:shd w:val="clear" w:color="auto" w:fill="auto"/>
          <w:lang w:val="cs-CZ" w:eastAsia="cs-CZ" w:bidi="cs-CZ"/>
        </w:rPr>
        <w:t xml:space="preserve">Příloze č. 2 </w:t>
      </w:r>
      <w:r>
        <w:rPr>
          <w:color w:val="000000"/>
          <w:spacing w:val="0"/>
          <w:w w:val="100"/>
          <w:position w:val="0"/>
          <w:shd w:val="clear" w:color="auto" w:fill="auto"/>
          <w:lang w:val="cs-CZ" w:eastAsia="cs-CZ" w:bidi="cs-CZ"/>
        </w:rPr>
        <w:t>této smlouvy, a to za každý započatý den prodlení.</w:t>
      </w:r>
    </w:p>
    <w:p>
      <w:pPr>
        <w:pStyle w:val="Style6"/>
        <w:keepNext w:val="0"/>
        <w:keepLines w:val="0"/>
        <w:widowControl w:val="0"/>
        <w:numPr>
          <w:ilvl w:val="0"/>
          <w:numId w:val="19"/>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a to za každý započatý den prodlení.</w:t>
      </w:r>
    </w:p>
    <w:p>
      <w:pPr>
        <w:pStyle w:val="Style6"/>
        <w:keepNext w:val="0"/>
        <w:keepLines w:val="0"/>
        <w:widowControl w:val="0"/>
        <w:numPr>
          <w:ilvl w:val="0"/>
          <w:numId w:val="19"/>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uhradit objednateli smluvní pokutu za početní chyby v soupise stavebních prací, dodávek a služeb s výkazem výměr, kterými dojde k vícepracím v průběhu realizaci stavby, a to ve výši </w:t>
      </w:r>
      <w:r>
        <w:rPr>
          <w:b/>
          <w:bCs/>
          <w:color w:val="000000"/>
          <w:spacing w:val="0"/>
          <w:w w:val="100"/>
          <w:position w:val="0"/>
          <w:shd w:val="clear" w:color="auto" w:fill="auto"/>
          <w:lang w:val="cs-CZ" w:eastAsia="cs-CZ" w:bidi="cs-CZ"/>
        </w:rPr>
        <w:t xml:space="preserve">1 % </w:t>
      </w:r>
      <w:r>
        <w:rPr>
          <w:color w:val="000000"/>
          <w:spacing w:val="0"/>
          <w:w w:val="100"/>
          <w:position w:val="0"/>
          <w:shd w:val="clear" w:color="auto" w:fill="auto"/>
          <w:lang w:val="cs-CZ" w:eastAsia="cs-CZ" w:bidi="cs-CZ"/>
        </w:rPr>
        <w:t xml:space="preserve">z 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 xml:space="preserve">této smlouvy, a to za každý jednotlivý případ, nejvýše však do výše </w:t>
      </w:r>
      <w:r>
        <w:rPr>
          <w:b/>
          <w:bCs/>
          <w:color w:val="000000"/>
          <w:spacing w:val="0"/>
          <w:w w:val="100"/>
          <w:position w:val="0"/>
          <w:shd w:val="clear" w:color="auto" w:fill="auto"/>
          <w:lang w:val="cs-CZ" w:eastAsia="cs-CZ" w:bidi="cs-CZ"/>
        </w:rPr>
        <w:t xml:space="preserve">20 % </w:t>
      </w:r>
      <w:r>
        <w:rPr>
          <w:color w:val="000000"/>
          <w:spacing w:val="0"/>
          <w:w w:val="100"/>
          <w:position w:val="0"/>
          <w:shd w:val="clear" w:color="auto" w:fill="auto"/>
          <w:lang w:val="cs-CZ" w:eastAsia="cs-CZ" w:bidi="cs-CZ"/>
        </w:rPr>
        <w:t xml:space="preserve">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v souhrnu za všechny takové případy. Jedním případem se rozumí i chyba ve více vzájemně provázaných položkách soupisu stavebních prací, dodávek a služeb s výkazem výměr.</w:t>
      </w:r>
    </w:p>
    <w:p>
      <w:pPr>
        <w:pStyle w:val="Style6"/>
        <w:keepNext w:val="0"/>
        <w:keepLines w:val="0"/>
        <w:widowControl w:val="0"/>
        <w:numPr>
          <w:ilvl w:val="0"/>
          <w:numId w:val="19"/>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případě zjištění neplnění některé z činností souvisejících s výkonem autorského dozoru, blíže specifikovaných </w:t>
      </w:r>
      <w:r>
        <w:rPr>
          <w:b/>
          <w:bCs/>
          <w:color w:val="000000"/>
          <w:spacing w:val="0"/>
          <w:w w:val="100"/>
          <w:position w:val="0"/>
          <w:shd w:val="clear" w:color="auto" w:fill="auto"/>
          <w:lang w:val="cs-CZ" w:eastAsia="cs-CZ" w:bidi="cs-CZ"/>
        </w:rPr>
        <w:t>Příloze č. 1 této smlouvy</w:t>
      </w:r>
      <w:r>
        <w:rPr>
          <w:color w:val="000000"/>
          <w:spacing w:val="0"/>
          <w:w w:val="100"/>
          <w:position w:val="0"/>
          <w:shd w:val="clear" w:color="auto" w:fill="auto"/>
          <w:lang w:val="cs-CZ" w:eastAsia="cs-CZ" w:bidi="cs-CZ"/>
        </w:rPr>
        <w:t xml:space="preserve">, je zhotovitel povinen uhradit objednateli smluvní pokutu ve výši </w:t>
      </w:r>
      <w:r>
        <w:rPr>
          <w:b/>
          <w:bCs/>
          <w:color w:val="000000"/>
          <w:spacing w:val="0"/>
          <w:w w:val="100"/>
          <w:position w:val="0"/>
          <w:shd w:val="clear" w:color="auto" w:fill="auto"/>
          <w:lang w:val="cs-CZ" w:eastAsia="cs-CZ" w:bidi="cs-CZ"/>
        </w:rPr>
        <w:t xml:space="preserve">3.000,-- Kč </w:t>
      </w:r>
      <w:r>
        <w:rPr>
          <w:color w:val="000000"/>
          <w:spacing w:val="0"/>
          <w:w w:val="100"/>
          <w:position w:val="0"/>
          <w:shd w:val="clear" w:color="auto" w:fill="auto"/>
          <w:lang w:val="cs-CZ" w:eastAsia="cs-CZ" w:bidi="cs-CZ"/>
        </w:rPr>
        <w:t>vč. DPH za každé zjištění. Tuto pokutu je možné ukládat opakovaně, dokud nedojde ke zjednání nápravy.</w:t>
      </w:r>
    </w:p>
    <w:p>
      <w:pPr>
        <w:pStyle w:val="Style6"/>
        <w:keepNext w:val="0"/>
        <w:keepLines w:val="0"/>
        <w:widowControl w:val="0"/>
        <w:numPr>
          <w:ilvl w:val="0"/>
          <w:numId w:val="19"/>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případě zjištění nepravdivých nebo zkreslených údajů v žádosti zhotovitele o stavění lhůty dle </w:t>
      </w:r>
      <w:r>
        <w:rPr>
          <w:b/>
          <w:bCs/>
          <w:color w:val="000000"/>
          <w:spacing w:val="0"/>
          <w:w w:val="100"/>
          <w:position w:val="0"/>
          <w:shd w:val="clear" w:color="auto" w:fill="auto"/>
          <w:lang w:val="cs-CZ" w:eastAsia="cs-CZ" w:bidi="cs-CZ"/>
        </w:rPr>
        <w:t xml:space="preserve">odst. 3.3. </w:t>
      </w:r>
      <w:r>
        <w:rPr>
          <w:color w:val="000000"/>
          <w:spacing w:val="0"/>
          <w:w w:val="100"/>
          <w:position w:val="0"/>
          <w:shd w:val="clear" w:color="auto" w:fill="auto"/>
          <w:lang w:val="cs-CZ" w:eastAsia="cs-CZ" w:bidi="cs-CZ"/>
        </w:rPr>
        <w:t xml:space="preserve">je zhotovitel povinen uhradit objednateli smluvní pokutu ve výši </w:t>
      </w:r>
      <w:r>
        <w:rPr>
          <w:b/>
          <w:bCs/>
          <w:color w:val="000000"/>
          <w:spacing w:val="0"/>
          <w:w w:val="100"/>
          <w:position w:val="0"/>
          <w:shd w:val="clear" w:color="auto" w:fill="auto"/>
          <w:lang w:val="cs-CZ" w:eastAsia="cs-CZ" w:bidi="cs-CZ"/>
        </w:rPr>
        <w:t xml:space="preserve">10.000,-- Kč </w:t>
      </w:r>
      <w:r>
        <w:rPr>
          <w:color w:val="000000"/>
          <w:spacing w:val="0"/>
          <w:w w:val="100"/>
          <w:position w:val="0"/>
          <w:shd w:val="clear" w:color="auto" w:fill="auto"/>
          <w:lang w:val="cs-CZ" w:eastAsia="cs-CZ" w:bidi="cs-CZ"/>
        </w:rPr>
        <w:t>vč. DPH za každé zjištění. Tuto pokutu je možné ukládat opakovaně.</w:t>
      </w:r>
    </w:p>
    <w:p>
      <w:pPr>
        <w:pStyle w:val="Style6"/>
        <w:keepNext w:val="0"/>
        <w:keepLines w:val="0"/>
        <w:widowControl w:val="0"/>
        <w:numPr>
          <w:ilvl w:val="0"/>
          <w:numId w:val="19"/>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Objednatel je povinen zaplatit zhotoviteli úrok z prodlení v zákonné výši z fakturované částky za každý započatý den prodlení se zaplacením faktury.</w:t>
      </w:r>
    </w:p>
    <w:p>
      <w:pPr>
        <w:pStyle w:val="Style6"/>
        <w:keepNext w:val="0"/>
        <w:keepLines w:val="0"/>
        <w:widowControl w:val="0"/>
        <w:numPr>
          <w:ilvl w:val="0"/>
          <w:numId w:val="19"/>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6"/>
        <w:keepNext w:val="0"/>
        <w:keepLines w:val="0"/>
        <w:widowControl w:val="0"/>
        <w:numPr>
          <w:ilvl w:val="0"/>
          <w:numId w:val="19"/>
        </w:numPr>
        <w:shd w:val="clear" w:color="auto" w:fill="auto"/>
        <w:tabs>
          <w:tab w:pos="557" w:val="left"/>
        </w:tabs>
        <w:bidi w:val="0"/>
        <w:spacing w:before="0" w:after="460" w:line="240" w:lineRule="auto"/>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Další ujednání</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se zavazuje spolupůsobit jako osoba povinná ve smyslu </w:t>
      </w:r>
      <w:r>
        <w:rPr>
          <w:b/>
          <w:bCs/>
          <w:color w:val="000000"/>
          <w:spacing w:val="0"/>
          <w:w w:val="100"/>
          <w:position w:val="0"/>
          <w:shd w:val="clear" w:color="auto" w:fill="auto"/>
          <w:lang w:val="cs-CZ" w:eastAsia="cs-CZ" w:bidi="cs-CZ"/>
        </w:rPr>
        <w:t>§ 2 písm. e) zákona č. 320/2001 Sb., o finanční kontrole ve veřejné správě a o změně některých zákonů (zákon o finanční kontrole) v platném znění</w:t>
      </w:r>
      <w:r>
        <w:rPr>
          <w:color w:val="000000"/>
          <w:spacing w:val="0"/>
          <w:w w:val="100"/>
          <w:position w:val="0"/>
          <w:shd w:val="clear" w:color="auto" w:fill="auto"/>
          <w:lang w:val="cs-CZ" w:eastAsia="cs-CZ" w:bidi="cs-CZ"/>
        </w:rPr>
        <w:t>.</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případě, že součástí díla bude nehmotný statek, jenž je předmětem úpravy </w:t>
      </w:r>
      <w:r>
        <w:rPr>
          <w:b/>
          <w:bCs/>
          <w:color w:val="000000"/>
          <w:spacing w:val="0"/>
          <w:w w:val="100"/>
          <w:position w:val="0"/>
          <w:shd w:val="clear" w:color="auto" w:fill="auto"/>
          <w:lang w:val="cs-CZ" w:eastAsia="cs-CZ" w:bidi="cs-CZ"/>
        </w:rPr>
        <w:t xml:space="preserve">OZ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zákona č. 121/2000 Sb., o právu autorském, o právech souvisejících s právem autorským a o změně některých zákonů (autorský zákon)</w:t>
      </w:r>
      <w:r>
        <w:rPr>
          <w:color w:val="000000"/>
          <w:spacing w:val="0"/>
          <w:w w:val="100"/>
          <w:position w:val="0"/>
          <w:shd w:val="clear" w:color="auto" w:fill="auto"/>
          <w:lang w:val="cs-CZ" w:eastAsia="cs-CZ" w:bidi="cs-CZ"/>
        </w:rP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a zhotovitel není oprávněn požadovat jakoukoli další platbu za užívání díla.</w:t>
      </w:r>
    </w:p>
    <w:p>
      <w:pPr>
        <w:pStyle w:val="Style6"/>
        <w:keepNext w:val="0"/>
        <w:keepLines w:val="0"/>
        <w:widowControl w:val="0"/>
        <w:numPr>
          <w:ilvl w:val="0"/>
          <w:numId w:val="21"/>
        </w:numPr>
        <w:shd w:val="clear" w:color="auto" w:fill="auto"/>
        <w:tabs>
          <w:tab w:pos="557"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a jeho poddodavatelé jsou po celou dobu trvání smlouvy v rámci realizace díla až do jeho ukončení povinni splňovat všechny kvalifikační předpoklady bezprostředně související s </w:t>
      </w:r>
      <w:r>
        <w:rPr>
          <w:color w:val="000000"/>
          <w:spacing w:val="0"/>
          <w:w w:val="100"/>
          <w:position w:val="0"/>
          <w:shd w:val="clear" w:color="auto" w:fill="auto"/>
          <w:lang w:val="cs-CZ" w:eastAsia="cs-CZ" w:bidi="cs-CZ"/>
        </w:rPr>
        <w:t>předmětem plnění díla, které byly prokázány v předchozím poptávkovém řízení, na základě něhož byla se zhotovitelem, jakožto vybraným dodavatelem uzavřena příslušná smlouva na předmět plnění veřejné zakázky.</w:t>
      </w:r>
    </w:p>
    <w:p>
      <w:pPr>
        <w:pStyle w:val="Style6"/>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6"/>
        <w:keepNext w:val="0"/>
        <w:keepLines w:val="0"/>
        <w:widowControl w:val="0"/>
        <w:shd w:val="clear" w:color="auto" w:fill="auto"/>
        <w:bidi w:val="0"/>
        <w:spacing w:before="0" w:after="460" w:line="240" w:lineRule="auto"/>
        <w:ind w:left="580" w:right="0" w:hanging="580"/>
        <w:jc w:val="both"/>
      </w:pPr>
      <w:r>
        <w:rPr>
          <w:b/>
          <w:bCs/>
          <w:color w:val="000000"/>
          <w:spacing w:val="0"/>
          <w:w w:val="100"/>
          <w:position w:val="0"/>
          <w:shd w:val="clear" w:color="auto" w:fill="auto"/>
          <w:lang w:val="cs-CZ" w:eastAsia="cs-CZ" w:bidi="cs-CZ"/>
        </w:rPr>
        <w:t xml:space="preserve">8.10. Zhotovitel je povinen mít </w:t>
      </w:r>
      <w:r>
        <w:rPr>
          <w:color w:val="000000"/>
          <w:spacing w:val="0"/>
          <w:w w:val="100"/>
          <w:position w:val="0"/>
          <w:shd w:val="clear" w:color="auto" w:fill="auto"/>
          <w:lang w:val="cs-CZ" w:eastAsia="cs-CZ" w:bidi="cs-CZ"/>
        </w:rPr>
        <w:t xml:space="preserve">po celou dobu trvání této smlouvy </w:t>
      </w:r>
      <w:r>
        <w:rPr>
          <w:b/>
          <w:bCs/>
          <w:color w:val="000000"/>
          <w:spacing w:val="0"/>
          <w:w w:val="100"/>
          <w:position w:val="0"/>
          <w:shd w:val="clear" w:color="auto" w:fill="auto"/>
          <w:lang w:val="cs-CZ" w:eastAsia="cs-CZ" w:bidi="cs-CZ"/>
        </w:rPr>
        <w:t xml:space="preserve">sjednáno platné pojištění odpovědnosti za škodu způsobenou třetí osobě </w:t>
      </w:r>
      <w:r>
        <w:rPr>
          <w:color w:val="000000"/>
          <w:spacing w:val="0"/>
          <w:w w:val="100"/>
          <w:position w:val="0"/>
          <w:shd w:val="clear" w:color="auto" w:fill="auto"/>
          <w:lang w:val="cs-CZ" w:eastAsia="cs-CZ" w:bidi="cs-CZ"/>
        </w:rPr>
        <w:t xml:space="preserve">s limitem pojistného plnění minimálně v </w:t>
      </w:r>
      <w:r>
        <w:rPr>
          <w:b/>
          <w:bCs/>
          <w:color w:val="000000"/>
          <w:spacing w:val="0"/>
          <w:w w:val="100"/>
          <w:position w:val="0"/>
          <w:shd w:val="clear" w:color="auto" w:fill="auto"/>
          <w:lang w:val="cs-CZ" w:eastAsia="cs-CZ" w:bidi="cs-CZ"/>
        </w:rPr>
        <w:t xml:space="preserve">součtu </w:t>
      </w:r>
      <w:r>
        <w:rPr>
          <w:color w:val="000000"/>
          <w:spacing w:val="0"/>
          <w:w w:val="100"/>
          <w:position w:val="0"/>
          <w:shd w:val="clear" w:color="auto" w:fill="auto"/>
          <w:lang w:val="cs-CZ" w:eastAsia="cs-CZ" w:bidi="cs-CZ"/>
        </w:rPr>
        <w:t>nabídkových cen za zpracování kompletní projektové dokumentace a za výkon autorského dozoru v Kč vč. DPH, uvedených v Příloze č. 2 této smlouvy. Za účelem prokázání splnění tohoto požadavku je zhotovitel povinen doložit objednateli do 3 pracovních dnů od doručení výzvy doklad osvědčující uzavření pojistné smlouvy v požadovaném rozsahu.</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Zvláštní ujednání</w:t>
      </w:r>
    </w:p>
    <w:p>
      <w:pPr>
        <w:pStyle w:val="Style6"/>
        <w:keepNext w:val="0"/>
        <w:keepLines w:val="0"/>
        <w:widowControl w:val="0"/>
        <w:numPr>
          <w:ilvl w:val="1"/>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6"/>
        <w:keepNext w:val="0"/>
        <w:keepLines w:val="0"/>
        <w:widowControl w:val="0"/>
        <w:numPr>
          <w:ilvl w:val="1"/>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6"/>
        <w:keepNext w:val="0"/>
        <w:keepLines w:val="0"/>
        <w:widowControl w:val="0"/>
        <w:numPr>
          <w:ilvl w:val="1"/>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6"/>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6"/>
        <w:keepNext w:val="0"/>
        <w:keepLines w:val="0"/>
        <w:widowControl w:val="0"/>
        <w:numPr>
          <w:ilvl w:val="1"/>
          <w:numId w:val="2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6"/>
        <w:keepNext w:val="0"/>
        <w:keepLines w:val="0"/>
        <w:widowControl w:val="0"/>
        <w:numPr>
          <w:ilvl w:val="0"/>
          <w:numId w:val="23"/>
        </w:numPr>
        <w:shd w:val="clear" w:color="auto" w:fill="auto"/>
        <w:tabs>
          <w:tab w:pos="888"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6"/>
        <w:keepNext w:val="0"/>
        <w:keepLines w:val="0"/>
        <w:widowControl w:val="0"/>
        <w:numPr>
          <w:ilvl w:val="0"/>
          <w:numId w:val="23"/>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dílo neodpovídají požadavkům objednatele stanoveným v zadávací dokumentaci; a nebo</w:t>
      </w:r>
    </w:p>
    <w:p>
      <w:pPr>
        <w:pStyle w:val="Style6"/>
        <w:keepNext w:val="0"/>
        <w:keepLines w:val="0"/>
        <w:widowControl w:val="0"/>
        <w:numPr>
          <w:ilvl w:val="0"/>
          <w:numId w:val="23"/>
        </w:numPr>
        <w:shd w:val="clear" w:color="auto" w:fill="auto"/>
        <w:tabs>
          <w:tab w:pos="888"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zhotovitel uvedl ve své nabídce podané v předchozím zadávacím řízení informace nebo doklady, které neodpovídají skutečnosti a měly nebo mohly mít vliv na výsledek zadávacího řízení; a</w:t>
      </w:r>
    </w:p>
    <w:p>
      <w:pPr>
        <w:pStyle w:val="Style6"/>
        <w:keepNext w:val="0"/>
        <w:keepLines w:val="0"/>
        <w:widowControl w:val="0"/>
        <w:numPr>
          <w:ilvl w:val="0"/>
          <w:numId w:val="23"/>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pPr>
        <w:pStyle w:val="Style6"/>
        <w:keepNext w:val="0"/>
        <w:keepLines w:val="0"/>
        <w:widowControl w:val="0"/>
        <w:numPr>
          <w:ilvl w:val="1"/>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w:t>
      </w:r>
      <w:r>
        <w:rPr>
          <w:color w:val="000000"/>
          <w:spacing w:val="0"/>
          <w:w w:val="100"/>
          <w:position w:val="0"/>
          <w:shd w:val="clear" w:color="auto" w:fill="auto"/>
          <w:lang w:val="cs-CZ" w:eastAsia="cs-CZ" w:bidi="cs-CZ"/>
        </w:rPr>
        <w:t>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pPr>
        <w:pStyle w:val="Style6"/>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6"/>
        <w:keepNext w:val="0"/>
        <w:keepLines w:val="0"/>
        <w:widowControl w:val="0"/>
        <w:numPr>
          <w:ilvl w:val="1"/>
          <w:numId w:val="21"/>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6"/>
        <w:keepNext w:val="0"/>
        <w:keepLines w:val="0"/>
        <w:widowControl w:val="0"/>
        <w:numPr>
          <w:ilvl w:val="1"/>
          <w:numId w:val="21"/>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se zavazuje v rámci plnění této smlouvy nevyužívat v rozsahu vyšším než 10% ceny poddodavatele, který je:</w:t>
      </w:r>
    </w:p>
    <w:p>
      <w:pPr>
        <w:pStyle w:val="Style6"/>
        <w:keepNext w:val="0"/>
        <w:keepLines w:val="0"/>
        <w:widowControl w:val="0"/>
        <w:shd w:val="clear" w:color="auto" w:fill="auto"/>
        <w:tabs>
          <w:tab w:pos="2092" w:val="left"/>
        </w:tabs>
        <w:bidi w:val="0"/>
        <w:spacing w:before="0" w:line="240" w:lineRule="auto"/>
        <w:ind w:left="0" w:right="0" w:firstLine="580"/>
        <w:jc w:val="both"/>
      </w:pPr>
      <w:r>
        <w:rPr>
          <w:color w:val="000000"/>
          <w:spacing w:val="0"/>
          <w:w w:val="100"/>
          <w:position w:val="0"/>
          <w:shd w:val="clear" w:color="auto" w:fill="auto"/>
          <w:lang w:val="cs-CZ" w:eastAsia="cs-CZ" w:bidi="cs-CZ"/>
        </w:rPr>
        <w:t>a)</w:t>
        <w:tab/>
        <w:t>fyzickou či právnickou osobou nebo subjektem či orgánem se sídlem v Rusku,</w:t>
      </w:r>
    </w:p>
    <w:p>
      <w:pPr>
        <w:pStyle w:val="Style6"/>
        <w:keepNext w:val="0"/>
        <w:keepLines w:val="0"/>
        <w:widowControl w:val="0"/>
        <w:shd w:val="clear" w:color="auto" w:fill="auto"/>
        <w:tabs>
          <w:tab w:pos="209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b)</w:t>
        <w:tab/>
        <w:t>právnickou osobou, subjektem nebo orgánem, který je z více než 50 % přímo či</w:t>
      </w:r>
    </w:p>
    <w:p>
      <w:pPr>
        <w:pStyle w:val="Style6"/>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nepřímo vlastněn některým ze subjektů uvedených v písmeni a) tohoto odstavce, nebo</w:t>
      </w:r>
    </w:p>
    <w:p>
      <w:pPr>
        <w:pStyle w:val="Style6"/>
        <w:keepNext w:val="0"/>
        <w:keepLines w:val="0"/>
        <w:widowControl w:val="0"/>
        <w:numPr>
          <w:ilvl w:val="0"/>
          <w:numId w:val="7"/>
        </w:numPr>
        <w:shd w:val="clear" w:color="auto" w:fill="auto"/>
        <w:tabs>
          <w:tab w:pos="2092" w:val="left"/>
        </w:tabs>
        <w:bidi w:val="0"/>
        <w:spacing w:before="0" w:line="240" w:lineRule="auto"/>
        <w:ind w:left="720" w:right="0" w:hanging="14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6"/>
        <w:keepNext w:val="0"/>
        <w:keepLines w:val="0"/>
        <w:widowControl w:val="0"/>
        <w:numPr>
          <w:ilvl w:val="1"/>
          <w:numId w:val="21"/>
        </w:numPr>
        <w:shd w:val="clear" w:color="auto" w:fill="auto"/>
        <w:tabs>
          <w:tab w:pos="56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Objednatel je oprávněn od smlouvy odstoupit v případě, kdy Zhotovitel nesplní povinnost uvedenou v odst. 9.6. a 9.7. této smlouvy.</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6"/>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Platnost a účinnost smlouvy</w:t>
      </w:r>
    </w:p>
    <w:p>
      <w:pPr>
        <w:pStyle w:val="Style6"/>
        <w:keepNext w:val="0"/>
        <w:keepLines w:val="0"/>
        <w:widowControl w:val="0"/>
        <w:numPr>
          <w:ilvl w:val="0"/>
          <w:numId w:val="25"/>
        </w:numPr>
        <w:shd w:val="clear" w:color="auto" w:fill="auto"/>
        <w:tabs>
          <w:tab w:pos="582" w:val="left"/>
        </w:tabs>
        <w:bidi w:val="0"/>
        <w:spacing w:before="0" w:after="340" w:line="240" w:lineRule="auto"/>
        <w:ind w:left="580" w:right="0" w:hanging="58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6"/>
        <w:keepNext w:val="0"/>
        <w:keepLines w:val="0"/>
        <w:widowControl w:val="0"/>
        <w:numPr>
          <w:ilvl w:val="0"/>
          <w:numId w:val="25"/>
        </w:numPr>
        <w:shd w:val="clear" w:color="auto" w:fill="auto"/>
        <w:tabs>
          <w:tab w:pos="562" w:val="left"/>
        </w:tabs>
        <w:bidi w:val="0"/>
        <w:spacing w:before="0" w:after="340" w:line="240" w:lineRule="auto"/>
        <w:ind w:left="580" w:right="0" w:hanging="58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6"/>
        <w:keepNext w:val="0"/>
        <w:keepLines w:val="0"/>
        <w:widowControl w:val="0"/>
        <w:numPr>
          <w:ilvl w:val="0"/>
          <w:numId w:val="25"/>
        </w:numPr>
        <w:shd w:val="clear" w:color="auto" w:fill="auto"/>
        <w:tabs>
          <w:tab w:pos="562" w:val="left"/>
        </w:tabs>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Závěrečná ujednání</w:t>
      </w:r>
    </w:p>
    <w:p>
      <w:pPr>
        <w:pStyle w:val="Style6"/>
        <w:keepNext w:val="0"/>
        <w:keepLines w:val="0"/>
        <w:widowControl w:val="0"/>
        <w:numPr>
          <w:ilvl w:val="0"/>
          <w:numId w:val="27"/>
        </w:numPr>
        <w:shd w:val="clear" w:color="auto" w:fill="auto"/>
        <w:tabs>
          <w:tab w:pos="562" w:val="left"/>
        </w:tabs>
        <w:bidi w:val="0"/>
        <w:spacing w:before="0" w:after="220" w:line="240" w:lineRule="auto"/>
        <w:ind w:left="580" w:right="0" w:hanging="58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6"/>
        <w:keepNext w:val="0"/>
        <w:keepLines w:val="0"/>
        <w:widowControl w:val="0"/>
        <w:numPr>
          <w:ilvl w:val="0"/>
          <w:numId w:val="27"/>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6"/>
        <w:keepNext w:val="0"/>
        <w:keepLines w:val="0"/>
        <w:widowControl w:val="0"/>
        <w:numPr>
          <w:ilvl w:val="0"/>
          <w:numId w:val="27"/>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6"/>
        <w:keepNext w:val="0"/>
        <w:keepLines w:val="0"/>
        <w:widowControl w:val="0"/>
        <w:numPr>
          <w:ilvl w:val="0"/>
          <w:numId w:val="27"/>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6"/>
        <w:keepNext w:val="0"/>
        <w:keepLines w:val="0"/>
        <w:widowControl w:val="0"/>
        <w:numPr>
          <w:ilvl w:val="0"/>
          <w:numId w:val="27"/>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6"/>
        <w:keepNext w:val="0"/>
        <w:keepLines w:val="0"/>
        <w:widowControl w:val="0"/>
        <w:numPr>
          <w:ilvl w:val="0"/>
          <w:numId w:val="27"/>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platnými PRK a interními pravidly objednatele.</w:t>
      </w:r>
    </w:p>
    <w:p>
      <w:pPr>
        <w:pStyle w:val="Style6"/>
        <w:keepNext w:val="0"/>
        <w:keepLines w:val="0"/>
        <w:widowControl w:val="0"/>
        <w:numPr>
          <w:ilvl w:val="0"/>
          <w:numId w:val="27"/>
        </w:numPr>
        <w:shd w:val="clear" w:color="auto" w:fill="auto"/>
        <w:tabs>
          <w:tab w:pos="582"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Plnění této smlouvy se řídí </w:t>
      </w:r>
      <w:r>
        <w:rPr>
          <w:b/>
          <w:bCs/>
          <w:color w:val="000000"/>
          <w:spacing w:val="0"/>
          <w:w w:val="100"/>
          <w:position w:val="0"/>
          <w:shd w:val="clear" w:color="auto" w:fill="auto"/>
          <w:lang w:val="cs-CZ" w:eastAsia="cs-CZ" w:bidi="cs-CZ"/>
        </w:rPr>
        <w:t>zákonem č. 89/2012 Sb., občanský zákoník, v platném znění</w:t>
      </w:r>
      <w:r>
        <w:rPr>
          <w:color w:val="000000"/>
          <w:spacing w:val="0"/>
          <w:w w:val="100"/>
          <w:position w:val="0"/>
          <w:shd w:val="clear" w:color="auto" w:fill="auto"/>
          <w:lang w:val="cs-CZ" w:eastAsia="cs-CZ" w:bidi="cs-CZ"/>
        </w:rPr>
        <w:t>.</w:t>
      </w:r>
    </w:p>
    <w:p>
      <w:pPr>
        <w:pStyle w:val="Style6"/>
        <w:keepNext w:val="0"/>
        <w:keepLines w:val="0"/>
        <w:widowControl w:val="0"/>
        <w:numPr>
          <w:ilvl w:val="0"/>
          <w:numId w:val="27"/>
        </w:numPr>
        <w:shd w:val="clear" w:color="auto" w:fill="auto"/>
        <w:tabs>
          <w:tab w:pos="582" w:val="left"/>
        </w:tabs>
        <w:bidi w:val="0"/>
        <w:spacing w:before="0" w:after="820" w:line="240" w:lineRule="auto"/>
        <w:ind w:left="580" w:right="0" w:hanging="58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1 - Technické podmínky</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2 - Kalkulace projekčních prací</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3 - Údaje, které jsou součástí ujednání a nebudou zveřejněny v Registru smluv</w:t>
      </w:r>
      <w:r>
        <w:br w:type="page"/>
      </w:r>
    </w:p>
    <w:p>
      <w:pPr>
        <w:pStyle w:val="Style6"/>
        <w:keepNext w:val="0"/>
        <w:keepLines w:val="0"/>
        <w:widowControl w:val="0"/>
        <w:shd w:val="clear" w:color="auto" w:fill="auto"/>
        <w:bidi w:val="0"/>
        <w:spacing w:before="0" w:after="740" w:line="276" w:lineRule="auto"/>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6"/>
        <w:keepNext w:val="0"/>
        <w:keepLines w:val="0"/>
        <w:widowControl w:val="0"/>
        <w:shd w:val="clear" w:color="auto" w:fill="auto"/>
        <w:bidi w:val="0"/>
        <w:spacing w:before="0" w:after="2300" w:line="240" w:lineRule="auto"/>
        <w:ind w:left="0" w:right="0" w:firstLine="740"/>
        <w:jc w:val="left"/>
      </w:pPr>
      <w:r>
        <mc:AlternateContent>
          <mc:Choice Requires="wps">
            <w:drawing>
              <wp:anchor distT="0" distB="0" distL="114300" distR="114300" simplePos="0" relativeHeight="125829378" behindDoc="0" locked="0" layoutInCell="1" allowOverlap="1">
                <wp:simplePos x="0" y="0"/>
                <wp:positionH relativeFrom="page">
                  <wp:posOffset>4288155</wp:posOffset>
                </wp:positionH>
                <wp:positionV relativeFrom="paragraph">
                  <wp:posOffset>12700</wp:posOffset>
                </wp:positionV>
                <wp:extent cx="1466215" cy="173990"/>
                <wp:wrapSquare wrapText="left"/>
                <wp:docPr id="1" name="Shape 1"/>
                <a:graphic xmlns:a="http://schemas.openxmlformats.org/drawingml/2006/main">
                  <a:graphicData uri="http://schemas.microsoft.com/office/word/2010/wordprocessingShape">
                    <wps:wsp>
                      <wps:cNvSpPr txBox="1"/>
                      <wps:spPr>
                        <a:xfrm>
                          <a:ext cx="1466215"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7.64999999999998pt;margin-top:1.pt;width:115.45pt;height:13.699999999999999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square" side="lef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2142490</wp:posOffset>
                </wp:positionH>
                <wp:positionV relativeFrom="paragraph">
                  <wp:posOffset>1600200</wp:posOffset>
                </wp:positionV>
                <wp:extent cx="862330" cy="146050"/>
                <wp:wrapSquare wrapText="right"/>
                <wp:docPr id="3" name="Shape 3"/>
                <a:graphic xmlns:a="http://schemas.openxmlformats.org/drawingml/2006/main">
                  <a:graphicData uri="http://schemas.microsoft.com/office/word/2010/wordprocessingShape">
                    <wps:wsp>
                      <wps:cNvSpPr txBox="1"/>
                      <wps:spPr>
                        <a:xfrm>
                          <a:ext cx="862330" cy="1460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Julius Janeba</w:t>
                            </w:r>
                          </w:p>
                        </w:txbxContent>
                      </wps:txbx>
                      <wps:bodyPr wrap="none" lIns="0" tIns="0" rIns="0" bIns="0">
                        <a:noAutoFit/>
                      </wps:bodyPr>
                    </wps:wsp>
                  </a:graphicData>
                </a:graphic>
              </wp:anchor>
            </w:drawing>
          </mc:Choice>
          <mc:Fallback>
            <w:pict>
              <v:shape id="_x0000_s1029" type="#_x0000_t202" style="position:absolute;margin-left:168.69999999999999pt;margin-top:126.pt;width:67.900000000000006pt;height:11.5pt;z-index:-125829373;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Julius Janeba</w:t>
                      </w:r>
                    </w:p>
                  </w:txbxContent>
                </v:textbox>
                <w10:wrap type="square" side="right" anchorx="page"/>
              </v:shape>
            </w:pict>
          </mc:Fallback>
        </mc:AlternateContent>
      </w:r>
      <w:r>
        <w:rPr>
          <w:color w:val="000000"/>
          <w:spacing w:val="0"/>
          <w:w w:val="100"/>
          <w:position w:val="0"/>
          <w:shd w:val="clear" w:color="auto" w:fill="auto"/>
          <w:lang w:val="cs-CZ" w:eastAsia="cs-CZ" w:bidi="cs-CZ"/>
        </w:rPr>
        <w:t>V Novém Městě na Moravě, dne: viz podpis</w:t>
      </w:r>
    </w:p>
    <w:p>
      <w:pPr>
        <w:pStyle w:val="Style8"/>
        <w:keepNext w:val="0"/>
        <w:keepLines w:val="0"/>
        <w:widowControl w:val="0"/>
        <w:shd w:val="clear" w:color="auto" w:fill="auto"/>
        <w:bidi w:val="0"/>
        <w:spacing w:before="0" w:after="0" w:line="240" w:lineRule="auto"/>
        <w:ind w:right="0" w:firstLine="0"/>
        <w:jc w:val="left"/>
        <w:sectPr>
          <w:headerReference w:type="default" r:id="rId5"/>
          <w:footerReference w:type="default" r:id="rId6"/>
          <w:footnotePr>
            <w:pos w:val="pageBottom"/>
            <w:numFmt w:val="decimal"/>
            <w:numRestart w:val="continuous"/>
          </w:footnotePr>
          <w:pgSz w:w="11900" w:h="16840"/>
          <w:pgMar w:top="1743" w:left="1332" w:right="1166" w:bottom="1273" w:header="0" w:footer="3" w:gutter="0"/>
          <w:pgNumType w:start="1"/>
          <w:cols w:space="720"/>
          <w:noEndnote/>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pStyle w:val="Style26"/>
        <w:keepNext/>
        <w:keepLines/>
        <w:widowControl w:val="0"/>
        <w:pBdr>
          <w:top w:val="single" w:sz="4" w:space="0" w:color="FCE9DA"/>
          <w:left w:val="single" w:sz="4" w:space="0" w:color="FCE9DA"/>
          <w:bottom w:val="single" w:sz="4" w:space="7" w:color="FCE9DA"/>
          <w:right w:val="single" w:sz="4" w:space="0" w:color="FCE9DA"/>
        </w:pBdr>
        <w:shd w:val="clear" w:color="auto" w:fill="FCE9DA"/>
        <w:bidi w:val="0"/>
        <w:spacing w:before="140" w:after="27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Technické podmínky pro vypracování projektové dokumentace</w:t>
      </w:r>
      <w:bookmarkEnd w:id="0"/>
      <w:bookmarkEnd w:id="1"/>
    </w:p>
    <w:p>
      <w:pPr>
        <w:pStyle w:val="Style26"/>
        <w:keepNext/>
        <w:keepLines/>
        <w:widowControl w:val="0"/>
        <w:shd w:val="clear" w:color="auto" w:fill="auto"/>
        <w:bidi w:val="0"/>
        <w:spacing w:before="0" w:after="100" w:line="240" w:lineRule="auto"/>
        <w:ind w:left="0" w:right="0" w:firstLine="0"/>
        <w:jc w:val="both"/>
      </w:pPr>
      <w:bookmarkStart w:id="2" w:name="bookmark2"/>
      <w:bookmarkStart w:id="3" w:name="bookmark3"/>
      <w:r>
        <w:rPr>
          <w:color w:val="000000"/>
          <w:spacing w:val="0"/>
          <w:w w:val="100"/>
          <w:position w:val="0"/>
          <w:shd w:val="clear" w:color="auto" w:fill="auto"/>
          <w:lang w:val="cs-CZ" w:eastAsia="cs-CZ" w:bidi="cs-CZ"/>
        </w:rPr>
        <w:t>„II/129 Humpolec, ul. Okružní“</w:t>
      </w:r>
      <w:bookmarkEnd w:id="2"/>
      <w:bookmarkEnd w:id="3"/>
    </w:p>
    <w:p>
      <w:pPr>
        <w:pStyle w:val="Style30"/>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cs-CZ" w:eastAsia="cs-CZ" w:bidi="cs-CZ"/>
        </w:rPr>
        <w:t>Předmětem plnění projekčních prací je návrh opravy dílčího úseku silnice II/129 ve městě Humpolec, okres Pelhřimov. Začátek úseku je v km 37,144 za kruhovou křižovatkou se silnicí II/347 a konec silnice je v km 38,033 u kruhové křižovatky se silnicí I/34. Z hlediska intenzity dopravy se jedná o vytížený úsek v průtahu Humpolcem. V roce 2020 zde bylo provedeno sčítání dopravy. Na základě dostupných výsledků lze stávající komunikaci zařadit do kategorie třídy dopravního zatížení TDZ III (t.j. 501 - 1500 TNV/24 hod.).</w:t>
      </w:r>
    </w:p>
    <w:p>
      <w:pPr>
        <w:pStyle w:val="Style30"/>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cs-CZ" w:eastAsia="cs-CZ" w:bidi="cs-CZ"/>
        </w:rPr>
        <w:t>V roce 2022 byla provedena diagnostika vozovky. Komunikace je směrově rozdělena. Jedná se o netuhou vozovku z asf. směsí případně kombinací s vrstvou PM. Konstrukce vozovky v celém předmětném úseku není typově homogenní. Jako stmelené podkladní vrstvy jsou zjištěny lokálně vrstvy ACP a PMH. Spodní vrstvu pak tvoří ŠD 0/63 mm, která vykazuje známky vyšší míry zahlinění. Případně se zde vyskytuje vrstva kamenité sypaniny. Aktivní zóna vozovky vykazuje známky zvětralého skalního podloží.</w:t>
      </w:r>
    </w:p>
    <w:p>
      <w:pPr>
        <w:pStyle w:val="Style3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Celková délka opravy silnice II/129 je cca 0,889 km.</w:t>
      </w:r>
    </w:p>
    <w:p>
      <w:pPr>
        <w:pStyle w:val="Style30"/>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cs-CZ" w:eastAsia="cs-CZ" w:bidi="cs-CZ"/>
        </w:rPr>
        <w:t>Návrh opravy je určen na základě vypracované diagnostiky, následně bude návrh opravy projednán se správci inženýrských sítí (předpoklad je výměna konstrukce vozovky v tl. 360 mm - recyklace za studena, ACP, ACL, ACO).</w:t>
      </w:r>
    </w:p>
    <w:p>
      <w:pPr>
        <w:pStyle w:val="Style30"/>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cs-CZ" w:eastAsia="cs-CZ" w:bidi="cs-CZ"/>
        </w:rPr>
        <w:t>Součástí diagnostiky jsou i labolatorní zkoušky na přítomnost PAU s výsledky kategorií ZAS-T1 a ZAS-T2.</w:t>
      </w:r>
    </w:p>
    <w:p>
      <w:pPr>
        <w:pStyle w:val="Style30"/>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cs-CZ" w:eastAsia="cs-CZ" w:bidi="cs-CZ"/>
        </w:rPr>
        <w:t>Na stavbu bude navazovat novými sjezdy výstavba obchodní zóny na místě bývalého autobusového nádraží. Bude nutná koordinace s tímto stavebním záměrem.</w:t>
      </w:r>
    </w:p>
    <w:p>
      <w:pPr>
        <w:pStyle w:val="Style30"/>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Předmětem plnění je:</w:t>
      </w:r>
    </w:p>
    <w:p>
      <w:pPr>
        <w:pStyle w:val="Style30"/>
        <w:keepNext w:val="0"/>
        <w:keepLines w:val="0"/>
        <w:widowControl w:val="0"/>
        <w:numPr>
          <w:ilvl w:val="0"/>
          <w:numId w:val="29"/>
        </w:numPr>
        <w:shd w:val="clear" w:color="auto" w:fill="auto"/>
        <w:tabs>
          <w:tab w:pos="792" w:val="left"/>
        </w:tabs>
        <w:bidi w:val="0"/>
        <w:spacing w:before="0" w:after="0" w:line="240" w:lineRule="auto"/>
        <w:ind w:left="720" w:right="0" w:hanging="340"/>
        <w:jc w:val="both"/>
      </w:pPr>
      <w:r>
        <w:rPr>
          <w:color w:val="000000"/>
          <w:spacing w:val="0"/>
          <w:w w:val="100"/>
          <w:position w:val="0"/>
          <w:sz w:val="24"/>
          <w:szCs w:val="24"/>
          <w:shd w:val="clear" w:color="auto" w:fill="auto"/>
          <w:lang w:val="cs-CZ" w:eastAsia="cs-CZ" w:bidi="cs-CZ"/>
        </w:rPr>
        <w:t>vypracování projektové dokumentace včetně oceněného a neoceněného soupisu prací</w:t>
      </w:r>
    </w:p>
    <w:p>
      <w:pPr>
        <w:pStyle w:val="Style30"/>
        <w:keepNext w:val="0"/>
        <w:keepLines w:val="0"/>
        <w:widowControl w:val="0"/>
        <w:numPr>
          <w:ilvl w:val="0"/>
          <w:numId w:val="29"/>
        </w:numPr>
        <w:shd w:val="clear" w:color="auto" w:fill="auto"/>
        <w:tabs>
          <w:tab w:pos="792" w:val="left"/>
        </w:tabs>
        <w:bidi w:val="0"/>
        <w:spacing w:before="0" w:after="0" w:line="240" w:lineRule="auto"/>
        <w:ind w:left="720" w:right="0" w:hanging="340"/>
        <w:jc w:val="both"/>
      </w:pPr>
      <w:r>
        <w:rPr>
          <w:color w:val="000000"/>
          <w:spacing w:val="0"/>
          <w:w w:val="100"/>
          <w:position w:val="0"/>
          <w:sz w:val="24"/>
          <w:szCs w:val="24"/>
          <w:shd w:val="clear" w:color="auto" w:fill="auto"/>
          <w:lang w:val="cs-CZ" w:eastAsia="cs-CZ" w:bidi="cs-CZ"/>
        </w:rPr>
        <w:t>zajištění vyjádření dotčených správců inženýrských sítí, vyjádření stavebního úřadu a stanovisko města Humpolce.</w:t>
      </w:r>
    </w:p>
    <w:p>
      <w:pPr>
        <w:pStyle w:val="Style30"/>
        <w:keepNext w:val="0"/>
        <w:keepLines w:val="0"/>
        <w:widowControl w:val="0"/>
        <w:numPr>
          <w:ilvl w:val="0"/>
          <w:numId w:val="29"/>
        </w:numPr>
        <w:shd w:val="clear" w:color="auto" w:fill="auto"/>
        <w:tabs>
          <w:tab w:pos="792" w:val="left"/>
        </w:tabs>
        <w:bidi w:val="0"/>
        <w:spacing w:before="0" w:after="500" w:line="240" w:lineRule="auto"/>
        <w:ind w:left="0" w:right="0" w:firstLine="380"/>
        <w:jc w:val="both"/>
      </w:pPr>
      <w:r>
        <w:rPr>
          <w:color w:val="000000"/>
          <w:spacing w:val="0"/>
          <w:w w:val="100"/>
          <w:position w:val="0"/>
          <w:sz w:val="24"/>
          <w:szCs w:val="24"/>
          <w:shd w:val="clear" w:color="auto" w:fill="auto"/>
          <w:lang w:val="cs-CZ" w:eastAsia="cs-CZ" w:bidi="cs-CZ"/>
        </w:rPr>
        <w:t>Výkon AD</w:t>
      </w:r>
    </w:p>
    <w:p>
      <w:pPr>
        <w:pStyle w:val="Style3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Veřejný provoz</w:t>
      </w:r>
    </w:p>
    <w:p>
      <w:pPr>
        <w:pStyle w:val="Style30"/>
        <w:keepNext w:val="0"/>
        <w:keepLines w:val="0"/>
        <w:widowControl w:val="0"/>
        <w:shd w:val="clear" w:color="auto" w:fill="auto"/>
        <w:bidi w:val="0"/>
        <w:spacing w:before="0" w:after="500" w:line="276" w:lineRule="auto"/>
        <w:ind w:left="0" w:right="0" w:firstLine="740"/>
        <w:jc w:val="both"/>
      </w:pPr>
      <w:r>
        <w:rPr>
          <w:color w:val="000000"/>
          <w:spacing w:val="0"/>
          <w:w w:val="100"/>
          <w:position w:val="0"/>
          <w:sz w:val="24"/>
          <w:szCs w:val="24"/>
          <w:shd w:val="clear" w:color="auto" w:fill="auto"/>
          <w:lang w:val="cs-CZ" w:eastAsia="cs-CZ" w:bidi="cs-CZ"/>
        </w:rPr>
        <w:t>Zadavatel předpokládá, že stavební realizace bude probíhat za vyloučení silničního provozu (po etapách dle úseků). Předpokládaný termín realizace stavebních prací je rok 2024 nebo 2025 (po dokončení obchodní zóny u bývalého autobusového nádraží).</w:t>
      </w:r>
    </w:p>
    <w:p>
      <w:pPr>
        <w:pStyle w:val="Style30"/>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Technické podmínky</w:t>
      </w:r>
    </w:p>
    <w:p>
      <w:pPr>
        <w:pStyle w:val="Style3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Rozsah, obsah a skladba dokumentace:</w:t>
      </w:r>
    </w:p>
    <w:p>
      <w:pPr>
        <w:pStyle w:val="Style30"/>
        <w:keepNext w:val="0"/>
        <w:keepLines w:val="0"/>
        <w:widowControl w:val="0"/>
        <w:numPr>
          <w:ilvl w:val="0"/>
          <w:numId w:val="31"/>
        </w:numPr>
        <w:shd w:val="clear" w:color="auto" w:fill="auto"/>
        <w:tabs>
          <w:tab w:pos="803" w:val="left"/>
        </w:tabs>
        <w:bidi w:val="0"/>
        <w:spacing w:before="0" w:after="0" w:line="240" w:lineRule="auto"/>
        <w:ind w:left="0" w:right="0" w:firstLine="380"/>
        <w:jc w:val="both"/>
      </w:pPr>
      <w:r>
        <w:rPr>
          <w:color w:val="000000"/>
          <w:spacing w:val="0"/>
          <w:w w:val="100"/>
          <w:position w:val="0"/>
          <w:sz w:val="24"/>
          <w:szCs w:val="24"/>
          <w:shd w:val="clear" w:color="auto" w:fill="auto"/>
          <w:lang w:val="cs-CZ" w:eastAsia="cs-CZ" w:bidi="cs-CZ"/>
        </w:rPr>
        <w:t>Průvodní a technická zpráva</w:t>
      </w:r>
    </w:p>
    <w:p>
      <w:pPr>
        <w:pStyle w:val="Style30"/>
        <w:keepNext w:val="0"/>
        <w:keepLines w:val="0"/>
        <w:widowControl w:val="0"/>
        <w:numPr>
          <w:ilvl w:val="0"/>
          <w:numId w:val="31"/>
        </w:numPr>
        <w:shd w:val="clear" w:color="auto" w:fill="auto"/>
        <w:tabs>
          <w:tab w:pos="803" w:val="left"/>
        </w:tabs>
        <w:bidi w:val="0"/>
        <w:spacing w:before="0" w:after="0" w:line="240" w:lineRule="auto"/>
        <w:ind w:left="0" w:right="0" w:firstLine="380"/>
        <w:jc w:val="both"/>
      </w:pPr>
      <w:r>
        <w:rPr>
          <w:color w:val="000000"/>
          <w:spacing w:val="0"/>
          <w:w w:val="100"/>
          <w:position w:val="0"/>
          <w:sz w:val="24"/>
          <w:szCs w:val="24"/>
          <w:shd w:val="clear" w:color="auto" w:fill="auto"/>
          <w:lang w:val="cs-CZ" w:eastAsia="cs-CZ" w:bidi="cs-CZ"/>
        </w:rPr>
        <w:t>Souhrnné řešení stavby</w:t>
      </w:r>
    </w:p>
    <w:p>
      <w:pPr>
        <w:pStyle w:val="Style30"/>
        <w:keepNext w:val="0"/>
        <w:keepLines w:val="0"/>
        <w:widowControl w:val="0"/>
        <w:numPr>
          <w:ilvl w:val="0"/>
          <w:numId w:val="29"/>
        </w:numPr>
        <w:shd w:val="clear" w:color="auto" w:fill="auto"/>
        <w:tabs>
          <w:tab w:pos="994" w:val="left"/>
        </w:tabs>
        <w:bidi w:val="0"/>
        <w:spacing w:before="0" w:after="0" w:line="240" w:lineRule="auto"/>
        <w:ind w:left="0" w:right="0" w:firstLine="720"/>
        <w:jc w:val="both"/>
      </w:pPr>
      <w:r>
        <w:rPr>
          <w:color w:val="000000"/>
          <w:spacing w:val="0"/>
          <w:w w:val="100"/>
          <w:position w:val="0"/>
          <w:sz w:val="24"/>
          <w:szCs w:val="24"/>
          <w:shd w:val="clear" w:color="auto" w:fill="auto"/>
          <w:lang w:val="cs-CZ" w:eastAsia="cs-CZ" w:bidi="cs-CZ"/>
        </w:rPr>
        <w:t>Přehledná situace stavby</w:t>
      </w:r>
    </w:p>
    <w:p>
      <w:pPr>
        <w:pStyle w:val="Style30"/>
        <w:keepNext w:val="0"/>
        <w:keepLines w:val="0"/>
        <w:widowControl w:val="0"/>
        <w:numPr>
          <w:ilvl w:val="0"/>
          <w:numId w:val="29"/>
        </w:numPr>
        <w:shd w:val="clear" w:color="auto" w:fill="auto"/>
        <w:tabs>
          <w:tab w:pos="994" w:val="left"/>
        </w:tabs>
        <w:bidi w:val="0"/>
        <w:spacing w:before="0" w:after="0" w:line="240" w:lineRule="auto"/>
        <w:ind w:left="0" w:right="0" w:firstLine="720"/>
        <w:jc w:val="both"/>
      </w:pPr>
      <w:r>
        <w:rPr>
          <w:color w:val="000000"/>
          <w:spacing w:val="0"/>
          <w:w w:val="100"/>
          <w:position w:val="0"/>
          <w:sz w:val="24"/>
          <w:szCs w:val="24"/>
          <w:shd w:val="clear" w:color="auto" w:fill="auto"/>
          <w:lang w:val="cs-CZ" w:eastAsia="cs-CZ" w:bidi="cs-CZ"/>
        </w:rPr>
        <w:t>Návrh objízdné trasy</w:t>
      </w:r>
    </w:p>
    <w:p>
      <w:pPr>
        <w:pStyle w:val="Style30"/>
        <w:keepNext w:val="0"/>
        <w:keepLines w:val="0"/>
        <w:widowControl w:val="0"/>
        <w:numPr>
          <w:ilvl w:val="0"/>
          <w:numId w:val="31"/>
        </w:numPr>
        <w:shd w:val="clear" w:color="auto" w:fill="auto"/>
        <w:tabs>
          <w:tab w:pos="812" w:val="left"/>
        </w:tabs>
        <w:bidi w:val="0"/>
        <w:spacing w:before="0" w:after="0" w:line="240" w:lineRule="auto"/>
        <w:ind w:left="0" w:right="0" w:firstLine="380"/>
        <w:jc w:val="both"/>
      </w:pPr>
      <w:r>
        <w:rPr>
          <w:color w:val="000000"/>
          <w:spacing w:val="0"/>
          <w:w w:val="100"/>
          <w:position w:val="0"/>
          <w:sz w:val="24"/>
          <w:szCs w:val="24"/>
          <w:shd w:val="clear" w:color="auto" w:fill="auto"/>
          <w:lang w:val="cs-CZ" w:eastAsia="cs-CZ" w:bidi="cs-CZ"/>
        </w:rPr>
        <w:t>Stavební část</w:t>
      </w:r>
    </w:p>
    <w:p>
      <w:pPr>
        <w:pStyle w:val="Style30"/>
        <w:keepNext w:val="0"/>
        <w:keepLines w:val="0"/>
        <w:widowControl w:val="0"/>
        <w:numPr>
          <w:ilvl w:val="0"/>
          <w:numId w:val="29"/>
        </w:numPr>
        <w:shd w:val="clear" w:color="auto" w:fill="auto"/>
        <w:tabs>
          <w:tab w:pos="994" w:val="left"/>
        </w:tabs>
        <w:bidi w:val="0"/>
        <w:spacing w:before="0" w:after="0" w:line="240" w:lineRule="auto"/>
        <w:ind w:left="0" w:right="0" w:firstLine="720"/>
        <w:jc w:val="both"/>
      </w:pPr>
      <w:r>
        <w:rPr>
          <w:color w:val="000000"/>
          <w:spacing w:val="0"/>
          <w:w w:val="100"/>
          <w:position w:val="0"/>
          <w:sz w:val="24"/>
          <w:szCs w:val="24"/>
          <w:shd w:val="clear" w:color="auto" w:fill="auto"/>
          <w:lang w:val="cs-CZ" w:eastAsia="cs-CZ" w:bidi="cs-CZ"/>
        </w:rPr>
        <w:t>Koordinační situace M 1:500 (s vyznačením příčných sklonů)</w:t>
      </w:r>
    </w:p>
    <w:p>
      <w:pPr>
        <w:pStyle w:val="Style30"/>
        <w:keepNext w:val="0"/>
        <w:keepLines w:val="0"/>
        <w:widowControl w:val="0"/>
        <w:numPr>
          <w:ilvl w:val="0"/>
          <w:numId w:val="29"/>
        </w:numPr>
        <w:shd w:val="clear" w:color="auto" w:fill="auto"/>
        <w:tabs>
          <w:tab w:pos="994" w:val="left"/>
        </w:tabs>
        <w:bidi w:val="0"/>
        <w:spacing w:before="0" w:line="240" w:lineRule="auto"/>
        <w:ind w:left="0" w:right="0" w:firstLine="720"/>
        <w:jc w:val="both"/>
      </w:pPr>
      <w:r>
        <w:rPr>
          <w:color w:val="000000"/>
          <w:spacing w:val="0"/>
          <w:w w:val="100"/>
          <w:position w:val="0"/>
          <w:sz w:val="24"/>
          <w:szCs w:val="24"/>
          <w:shd w:val="clear" w:color="auto" w:fill="auto"/>
          <w:lang w:val="cs-CZ" w:eastAsia="cs-CZ" w:bidi="cs-CZ"/>
        </w:rPr>
        <w:t>Vzorové příčné řezy M 1:50 (ke každé skladbě 1 vzorový řez)</w:t>
      </w:r>
    </w:p>
    <w:p>
      <w:pPr>
        <w:pStyle w:val="Style30"/>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cs-CZ" w:eastAsia="cs-CZ" w:bidi="cs-CZ"/>
        </w:rPr>
        <w:t>- Vzorový příčný řez M 1:50.</w:t>
      </w:r>
    </w:p>
    <w:p>
      <w:pPr>
        <w:pStyle w:val="Style30"/>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cs-CZ" w:eastAsia="cs-CZ" w:bidi="cs-CZ"/>
        </w:rPr>
        <w:t>- Charakteristické příčné řezy po 20 m.</w:t>
      </w:r>
    </w:p>
    <w:p>
      <w:pPr>
        <w:pStyle w:val="Style30"/>
        <w:keepNext w:val="0"/>
        <w:keepLines w:val="0"/>
        <w:widowControl w:val="0"/>
        <w:shd w:val="clear" w:color="auto" w:fill="auto"/>
        <w:bidi w:val="0"/>
        <w:spacing w:before="0" w:after="380" w:line="240" w:lineRule="auto"/>
        <w:ind w:left="0" w:right="0" w:firstLine="720"/>
        <w:jc w:val="both"/>
      </w:pPr>
      <w:r>
        <w:rPr>
          <w:color w:val="000000"/>
          <w:spacing w:val="0"/>
          <w:w w:val="100"/>
          <w:position w:val="0"/>
          <w:sz w:val="24"/>
          <w:szCs w:val="24"/>
          <w:shd w:val="clear" w:color="auto" w:fill="auto"/>
          <w:lang w:val="cs-CZ" w:eastAsia="cs-CZ" w:bidi="cs-CZ"/>
        </w:rPr>
        <w:t>- Další vzorové výkresy dle typu prací (uliční vpusti, zábradlí, usazení obrub, atd.)</w:t>
      </w:r>
    </w:p>
    <w:p>
      <w:pPr>
        <w:pStyle w:val="Style30"/>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Dokumentace bude obsahovat zejména:</w:t>
      </w:r>
    </w:p>
    <w:p>
      <w:pPr>
        <w:pStyle w:val="Style30"/>
        <w:keepNext w:val="0"/>
        <w:keepLines w:val="0"/>
        <w:widowControl w:val="0"/>
        <w:numPr>
          <w:ilvl w:val="0"/>
          <w:numId w:val="33"/>
        </w:numPr>
        <w:shd w:val="clear" w:color="auto" w:fill="auto"/>
        <w:tabs>
          <w:tab w:pos="727" w:val="left"/>
        </w:tabs>
        <w:bidi w:val="0"/>
        <w:spacing w:before="0" w:line="240" w:lineRule="auto"/>
        <w:ind w:left="0" w:right="0" w:firstLine="360"/>
        <w:jc w:val="left"/>
      </w:pPr>
      <w:r>
        <w:rPr>
          <w:color w:val="000000"/>
          <w:spacing w:val="0"/>
          <w:w w:val="100"/>
          <w:position w:val="0"/>
          <w:sz w:val="24"/>
          <w:szCs w:val="24"/>
          <w:shd w:val="clear" w:color="auto" w:fill="auto"/>
          <w:lang w:val="cs-CZ" w:eastAsia="cs-CZ" w:bidi="cs-CZ"/>
        </w:rPr>
        <w:t>Geodetické zaměření předmětného území</w:t>
      </w:r>
    </w:p>
    <w:p>
      <w:pPr>
        <w:pStyle w:val="Style30"/>
        <w:keepNext w:val="0"/>
        <w:keepLines w:val="0"/>
        <w:widowControl w:val="0"/>
        <w:numPr>
          <w:ilvl w:val="0"/>
          <w:numId w:val="33"/>
        </w:numPr>
        <w:shd w:val="clear" w:color="auto" w:fill="auto"/>
        <w:tabs>
          <w:tab w:pos="727" w:val="left"/>
        </w:tabs>
        <w:bidi w:val="0"/>
        <w:spacing w:before="0" w:line="240" w:lineRule="auto"/>
        <w:ind w:left="0" w:right="0" w:firstLine="360"/>
        <w:jc w:val="left"/>
      </w:pPr>
      <w:r>
        <w:rPr>
          <w:color w:val="000000"/>
          <w:spacing w:val="0"/>
          <w:w w:val="100"/>
          <w:position w:val="0"/>
          <w:sz w:val="24"/>
          <w:szCs w:val="24"/>
          <w:shd w:val="clear" w:color="auto" w:fill="auto"/>
          <w:lang w:val="cs-CZ" w:eastAsia="cs-CZ" w:bidi="cs-CZ"/>
        </w:rPr>
        <w:t>Zjištění a ověření průběhu inženýrských sítí včetně zakreslení do situace</w:t>
      </w:r>
    </w:p>
    <w:p>
      <w:pPr>
        <w:pStyle w:val="Style30"/>
        <w:keepNext w:val="0"/>
        <w:keepLines w:val="0"/>
        <w:widowControl w:val="0"/>
        <w:numPr>
          <w:ilvl w:val="0"/>
          <w:numId w:val="33"/>
        </w:numPr>
        <w:shd w:val="clear" w:color="auto" w:fill="auto"/>
        <w:tabs>
          <w:tab w:pos="727" w:val="left"/>
        </w:tabs>
        <w:bidi w:val="0"/>
        <w:spacing w:before="0" w:line="240" w:lineRule="auto"/>
        <w:ind w:left="720" w:right="0" w:hanging="340"/>
        <w:jc w:val="both"/>
      </w:pPr>
      <w:r>
        <w:rPr>
          <w:color w:val="000000"/>
          <w:spacing w:val="0"/>
          <w:w w:val="100"/>
          <w:position w:val="0"/>
          <w:sz w:val="24"/>
          <w:szCs w:val="24"/>
          <w:shd w:val="clear" w:color="auto" w:fill="auto"/>
          <w:lang w:val="cs-CZ" w:eastAsia="cs-CZ" w:bidi="cs-CZ"/>
        </w:rPr>
        <w:t>Vypracování projektové dokumentace, která bude zahrnovat návrh opravy konstrukce vozovky vč. návrhu případných sanací vozovky (předpokládá se zachování stávajícího šířkového stavu), řešení odvodnění silnice v předmětném úseku (stávající dešťové vpusti budou upraveny dle nového návrhu konstrukce vč. případného doplnění nových uličních vpustí, výškové vyrovnání stávajících povrchových znaků inženýrských sítí). Pro každý úsek dle skladby konstrukce vozovky bude zpracován vzorový řez. Koordinační situace bude v měřítku 1:250 nebo 1:500. Součástí projektové dokumentace rovněž bude výkaz výměr (bilance stavebních prací).</w:t>
      </w:r>
    </w:p>
    <w:p>
      <w:pPr>
        <w:pStyle w:val="Style30"/>
        <w:keepNext w:val="0"/>
        <w:keepLines w:val="0"/>
        <w:widowControl w:val="0"/>
        <w:shd w:val="clear" w:color="auto" w:fill="auto"/>
        <w:bidi w:val="0"/>
        <w:spacing w:before="0" w:line="240" w:lineRule="auto"/>
        <w:ind w:left="720" w:right="0" w:firstLine="0"/>
        <w:jc w:val="both"/>
      </w:pPr>
      <w:r>
        <w:rPr>
          <w:color w:val="000000"/>
          <w:spacing w:val="0"/>
          <w:w w:val="100"/>
          <w:position w:val="0"/>
          <w:sz w:val="24"/>
          <w:szCs w:val="24"/>
          <w:shd w:val="clear" w:color="auto" w:fill="auto"/>
          <w:lang w:val="cs-CZ" w:eastAsia="cs-CZ" w:bidi="cs-CZ"/>
        </w:rPr>
        <w:t>Rozsah stavebních prací bude projednán a upřesněn na vstupním výrobním výboru.</w:t>
      </w:r>
    </w:p>
    <w:p>
      <w:pPr>
        <w:pStyle w:val="Style30"/>
        <w:keepNext w:val="0"/>
        <w:keepLines w:val="0"/>
        <w:widowControl w:val="0"/>
        <w:numPr>
          <w:ilvl w:val="0"/>
          <w:numId w:val="33"/>
        </w:numPr>
        <w:shd w:val="clear" w:color="auto" w:fill="auto"/>
        <w:tabs>
          <w:tab w:pos="727" w:val="left"/>
        </w:tabs>
        <w:bidi w:val="0"/>
        <w:spacing w:before="0" w:line="240" w:lineRule="auto"/>
        <w:ind w:left="720" w:right="0" w:hanging="420"/>
        <w:jc w:val="both"/>
      </w:pPr>
      <w:r>
        <w:rPr>
          <w:color w:val="000000"/>
          <w:spacing w:val="0"/>
          <w:w w:val="100"/>
          <w:position w:val="0"/>
          <w:sz w:val="24"/>
          <w:szCs w:val="24"/>
          <w:shd w:val="clear" w:color="auto" w:fill="auto"/>
          <w:lang w:val="cs-CZ" w:eastAsia="cs-CZ" w:bidi="cs-CZ"/>
        </w:rPr>
        <w:t>DIO v rozsahu návrhu objízdné trasy bude projednáno s Policií ČR a doloženo souhlasným stanoviskem.</w:t>
      </w:r>
    </w:p>
    <w:p>
      <w:pPr>
        <w:pStyle w:val="Style30"/>
        <w:keepNext w:val="0"/>
        <w:keepLines w:val="0"/>
        <w:widowControl w:val="0"/>
        <w:numPr>
          <w:ilvl w:val="0"/>
          <w:numId w:val="33"/>
        </w:numPr>
        <w:shd w:val="clear" w:color="auto" w:fill="auto"/>
        <w:tabs>
          <w:tab w:pos="727" w:val="left"/>
        </w:tabs>
        <w:bidi w:val="0"/>
        <w:spacing w:before="0" w:line="240" w:lineRule="auto"/>
        <w:ind w:left="720" w:right="0" w:hanging="420"/>
        <w:jc w:val="both"/>
      </w:pPr>
      <w:r>
        <w:rPr>
          <w:color w:val="000000"/>
          <w:spacing w:val="0"/>
          <w:w w:val="100"/>
          <w:position w:val="0"/>
          <w:sz w:val="24"/>
          <w:szCs w:val="24"/>
          <w:shd w:val="clear" w:color="auto" w:fill="auto"/>
          <w:lang w:val="cs-CZ" w:eastAsia="cs-CZ" w:bidi="cs-CZ"/>
        </w:rPr>
        <w:t>Dokladová část - vyjádření provozovatelů inženýrských sítí, projednání s městem Humpolec a příslušným speciálním stavebním úřadem a získání jejich kladných vyjádření a stanovisek k opravě.</w:t>
      </w:r>
    </w:p>
    <w:p>
      <w:pPr>
        <w:pStyle w:val="Style30"/>
        <w:keepNext w:val="0"/>
        <w:keepLines w:val="0"/>
        <w:widowControl w:val="0"/>
        <w:numPr>
          <w:ilvl w:val="0"/>
          <w:numId w:val="33"/>
        </w:numPr>
        <w:shd w:val="clear" w:color="auto" w:fill="auto"/>
        <w:tabs>
          <w:tab w:pos="727" w:val="left"/>
        </w:tabs>
        <w:bidi w:val="0"/>
        <w:spacing w:before="0" w:line="240" w:lineRule="auto"/>
        <w:ind w:left="720" w:right="0" w:hanging="340"/>
        <w:jc w:val="both"/>
      </w:pPr>
      <w:r>
        <w:rPr>
          <w:color w:val="000000"/>
          <w:spacing w:val="0"/>
          <w:w w:val="100"/>
          <w:position w:val="0"/>
          <w:sz w:val="24"/>
          <w:szCs w:val="24"/>
          <w:shd w:val="clear" w:color="auto" w:fill="auto"/>
          <w:lang w:val="cs-CZ" w:eastAsia="cs-CZ" w:bidi="cs-CZ"/>
        </w:rPr>
        <w:t>Neoceněný soupis prací, oceněný soupis prací (kontrolní rozpočet pro potřeby zadavatele), soupis prací bude zpracován v rozpočtovém programu Aspe, v souladu s vyhláškou č. 499/2006 Sb. ke stavebnímu zákonu č. 183/2006 Sb., v aktuálním znění dle vyhlášky č. 405/2017 o dokumentaci staveb, a s využitím vyhlášky č. 146/2008 Sb. v souladu s § 194c)a vyhlášky č. 405/2017. Soupis prací, bude zpracován v souladu s vyhláškou č. 169/2016 Sb.. Datová základna bude určena či dodána v průběhu projekčních prací (předpoklad OTSKP-SPK 2022/2023 Expertní ceny, případně Rámcová dohoda KSÚSV).</w:t>
      </w:r>
    </w:p>
    <w:p>
      <w:pPr>
        <w:pStyle w:val="Style30"/>
        <w:keepNext w:val="0"/>
        <w:keepLines w:val="0"/>
        <w:widowControl w:val="0"/>
        <w:shd w:val="clear" w:color="auto" w:fill="auto"/>
        <w:bidi w:val="0"/>
        <w:spacing w:before="0" w:after="500" w:line="240" w:lineRule="auto"/>
        <w:ind w:left="0" w:right="0" w:firstLine="380"/>
        <w:jc w:val="both"/>
      </w:pPr>
      <w:r>
        <w:rPr>
          <w:color w:val="000000"/>
          <w:spacing w:val="0"/>
          <w:w w:val="100"/>
          <w:position w:val="0"/>
          <w:sz w:val="24"/>
          <w:szCs w:val="24"/>
          <w:shd w:val="clear" w:color="auto" w:fill="auto"/>
          <w:lang w:val="cs-CZ" w:eastAsia="cs-CZ" w:bidi="cs-CZ"/>
        </w:rPr>
        <w:t>Dokumentace bude projednána na výrobních výborech (minimálně 3x). Výrobní výbory svolává a zápis vyhotovuje zhotovitel projektové dokumentace.</w:t>
      </w:r>
    </w:p>
    <w:p>
      <w:pPr>
        <w:pStyle w:val="Style30"/>
        <w:keepNext w:val="0"/>
        <w:keepLines w:val="0"/>
        <w:widowControl w:val="0"/>
        <w:shd w:val="clear" w:color="auto" w:fill="auto"/>
        <w:bidi w:val="0"/>
        <w:spacing w:before="0" w:line="240" w:lineRule="auto"/>
        <w:ind w:left="0" w:right="0" w:firstLine="160"/>
        <w:jc w:val="both"/>
      </w:pPr>
      <w:r>
        <w:rPr>
          <w:color w:val="000000"/>
          <w:spacing w:val="0"/>
          <w:w w:val="100"/>
          <w:position w:val="0"/>
          <w:sz w:val="24"/>
          <w:szCs w:val="24"/>
          <w:shd w:val="clear" w:color="auto" w:fill="auto"/>
          <w:lang w:val="cs-CZ" w:eastAsia="cs-CZ" w:bidi="cs-CZ"/>
        </w:rPr>
        <w:t>Po definitivním odsouhlasení zadavatelem bude následně projektová dokumentace předána zadavateli v tištěné podobě a na paměťovém mediu (2x flash disk),v plném rozsahu tištěné podoby včetně otevřených formátů v následujícím počtu:</w:t>
      </w:r>
    </w:p>
    <w:p>
      <w:pPr>
        <w:pStyle w:val="Style30"/>
        <w:keepNext w:val="0"/>
        <w:keepLines w:val="0"/>
        <w:widowControl w:val="0"/>
        <w:numPr>
          <w:ilvl w:val="0"/>
          <w:numId w:val="29"/>
        </w:numPr>
        <w:shd w:val="clear" w:color="auto" w:fill="auto"/>
        <w:tabs>
          <w:tab w:pos="582" w:val="left"/>
        </w:tabs>
        <w:bidi w:val="0"/>
        <w:spacing w:before="0" w:after="0" w:line="240" w:lineRule="auto"/>
        <w:ind w:left="580" w:right="0" w:hanging="420"/>
        <w:jc w:val="both"/>
      </w:pPr>
      <w:r>
        <w:rPr>
          <w:color w:val="000000"/>
          <w:spacing w:val="0"/>
          <w:w w:val="100"/>
          <w:position w:val="0"/>
          <w:sz w:val="24"/>
          <w:szCs w:val="24"/>
          <w:shd w:val="clear" w:color="auto" w:fill="auto"/>
          <w:lang w:val="cs-CZ" w:eastAsia="cs-CZ" w:bidi="cs-CZ"/>
        </w:rPr>
        <w:t>PD - 4x v tištěné podobě, vč. dokladové části ve 3 paré, v digitální v otevřeném formátu (*.dwg, *.doc(x), *.xls(x)) a v uzavřeném formátu *.pdf</w:t>
      </w:r>
    </w:p>
    <w:p>
      <w:pPr>
        <w:pStyle w:val="Style30"/>
        <w:keepNext w:val="0"/>
        <w:keepLines w:val="0"/>
        <w:widowControl w:val="0"/>
        <w:numPr>
          <w:ilvl w:val="0"/>
          <w:numId w:val="29"/>
        </w:numPr>
        <w:shd w:val="clear" w:color="auto" w:fill="auto"/>
        <w:tabs>
          <w:tab w:pos="582" w:val="left"/>
        </w:tabs>
        <w:bidi w:val="0"/>
        <w:spacing w:before="0" w:after="0" w:line="240" w:lineRule="auto"/>
        <w:ind w:left="580" w:right="0" w:hanging="420"/>
        <w:jc w:val="both"/>
      </w:pPr>
      <w:r>
        <w:rPr>
          <w:color w:val="000000"/>
          <w:spacing w:val="0"/>
          <w:w w:val="100"/>
          <w:position w:val="0"/>
          <w:sz w:val="24"/>
          <w:szCs w:val="24"/>
          <w:shd w:val="clear" w:color="auto" w:fill="auto"/>
          <w:lang w:val="cs-CZ" w:eastAsia="cs-CZ" w:bidi="cs-CZ"/>
        </w:rPr>
        <w:t>Oceněný soupis prací - 1x v tištěné podobě, v digitální ve formátu *.xls(x), *.pdf a *.xml (exportní soubor z Aspe ve formátu XC4)</w:t>
      </w:r>
    </w:p>
    <w:p>
      <w:pPr>
        <w:pStyle w:val="Style30"/>
        <w:keepNext w:val="0"/>
        <w:keepLines w:val="0"/>
        <w:widowControl w:val="0"/>
        <w:numPr>
          <w:ilvl w:val="0"/>
          <w:numId w:val="29"/>
        </w:numPr>
        <w:shd w:val="clear" w:color="auto" w:fill="auto"/>
        <w:tabs>
          <w:tab w:pos="582" w:val="left"/>
        </w:tabs>
        <w:bidi w:val="0"/>
        <w:spacing w:before="0" w:line="240" w:lineRule="auto"/>
        <w:ind w:left="580" w:right="0" w:hanging="420"/>
        <w:jc w:val="both"/>
      </w:pPr>
      <w:r>
        <w:rPr>
          <w:color w:val="000000"/>
          <w:spacing w:val="0"/>
          <w:w w:val="100"/>
          <w:position w:val="0"/>
          <w:sz w:val="24"/>
          <w:szCs w:val="24"/>
          <w:shd w:val="clear" w:color="auto" w:fill="auto"/>
          <w:lang w:val="cs-CZ" w:eastAsia="cs-CZ" w:bidi="cs-CZ"/>
        </w:rPr>
        <w:t>Neoceněný soupis prací - 1x v tištěné podobě, v digitální ve formátu *.xls(x), *.pdf a *.xml (exportní soubor z Aspe ve formátu XC4)</w:t>
      </w:r>
    </w:p>
    <w:p>
      <w:pPr>
        <w:pStyle w:val="Style3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Digitální podoba projektové dokumentace včetně soupisu prací a rozpočtu bude předána na datovém nosiči v plném rozsahu tištěné podoby v počtu 2ks flash disk.</w:t>
      </w:r>
    </w:p>
    <w:p>
      <w:pPr>
        <w:pStyle w:val="Style30"/>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z w:val="24"/>
          <w:szCs w:val="24"/>
          <w:shd w:val="clear" w:color="auto" w:fill="auto"/>
          <w:lang w:val="cs-CZ" w:eastAsia="cs-CZ" w:bidi="cs-CZ"/>
        </w:rPr>
        <w:t>Výkon autorského dozoru</w:t>
      </w:r>
    </w:p>
    <w:p>
      <w:pPr>
        <w:pStyle w:val="Style30"/>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30"/>
        <w:keepNext w:val="0"/>
        <w:keepLines w:val="0"/>
        <w:widowControl w:val="0"/>
        <w:shd w:val="clear" w:color="auto" w:fill="auto"/>
        <w:bidi w:val="0"/>
        <w:spacing w:before="0" w:after="740" w:line="240" w:lineRule="auto"/>
        <w:ind w:left="0" w:right="0" w:firstLine="0"/>
        <w:jc w:val="both"/>
      </w:pPr>
      <w:r>
        <w:rPr>
          <w:color w:val="000000"/>
          <w:spacing w:val="0"/>
          <w:w w:val="100"/>
          <w:position w:val="0"/>
          <w:sz w:val="24"/>
          <w:szCs w:val="24"/>
          <w:shd w:val="clear" w:color="auto" w:fill="auto"/>
          <w:lang w:val="cs-CZ" w:eastAsia="cs-CZ" w:bidi="cs-CZ"/>
        </w:rPr>
        <w:t>Zhotovitel je povinen při plnění AD poskytnout svoji součinnost vždy bezodkladně poté, kdy bude k tomu zadavatelem vyzván nebo poté, kdy takovou potřebu sám zjistí.</w:t>
      </w:r>
    </w:p>
    <w:p>
      <w:pPr>
        <w:pStyle w:val="Style30"/>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Předmětem výkonu AD je především:</w:t>
      </w:r>
    </w:p>
    <w:p>
      <w:pPr>
        <w:pStyle w:val="Style3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účastnit se předání staveniště dodavateli</w:t>
      </w:r>
    </w:p>
    <w:p>
      <w:pPr>
        <w:pStyle w:val="Style3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dohled nad realizací díla</w:t>
      </w:r>
    </w:p>
    <w:p>
      <w:pPr>
        <w:pStyle w:val="Style30"/>
        <w:keepNext w:val="0"/>
        <w:keepLines w:val="0"/>
        <w:widowControl w:val="0"/>
        <w:shd w:val="clear" w:color="auto" w:fill="auto"/>
        <w:bidi w:val="0"/>
        <w:spacing w:before="0" w:after="0" w:line="240"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dodržování projektové dokumentace s přihlédnutím na podmínky určené stavebním povolením, souhlasem stavebního úřadu, případně nařízením nezbytných stavebních úprav</w:t>
      </w:r>
    </w:p>
    <w:p>
      <w:pPr>
        <w:pStyle w:val="Style30"/>
        <w:keepNext w:val="0"/>
        <w:keepLines w:val="0"/>
        <w:widowControl w:val="0"/>
        <w:shd w:val="clear" w:color="auto" w:fill="auto"/>
        <w:bidi w:val="0"/>
        <w:spacing w:before="0" w:after="0" w:line="240"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posuzování postupu výstavby z technického hlediska a z hlediska časového plánu výstavby</w:t>
      </w:r>
    </w:p>
    <w:p>
      <w:pPr>
        <w:pStyle w:val="Style3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a kontrola technických a kvalitativních parametrů stavby</w:t>
      </w:r>
    </w:p>
    <w:p>
      <w:pPr>
        <w:pStyle w:val="Style30"/>
        <w:keepNext w:val="0"/>
        <w:keepLines w:val="0"/>
        <w:widowControl w:val="0"/>
        <w:shd w:val="clear" w:color="auto" w:fill="auto"/>
        <w:bidi w:val="0"/>
        <w:spacing w:before="0" w:after="0" w:line="240"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řešit drobné odchylky od projektu, které nebudou vyžadovat zpracování nového projektu případně jeho části nebo dodatku projektové dokumentace</w:t>
      </w:r>
    </w:p>
    <w:p>
      <w:pPr>
        <w:pStyle w:val="Style30"/>
        <w:keepNext w:val="0"/>
        <w:keepLines w:val="0"/>
        <w:widowControl w:val="0"/>
        <w:shd w:val="clear" w:color="auto" w:fill="auto"/>
        <w:bidi w:val="0"/>
        <w:spacing w:before="0" w:after="0" w:line="240"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posuzovat návrhy zadavatele stavby na změny a odchylky v částech projektů zpracovávaných v rámci realizační dokumentace z pohledu dodržení technicko- ekonomických parametrů, dodržení lhůt výstavby, případně dalších údajů a ukazatelů</w:t>
      </w:r>
    </w:p>
    <w:p>
      <w:pPr>
        <w:pStyle w:val="Style30"/>
        <w:keepNext w:val="0"/>
        <w:keepLines w:val="0"/>
        <w:widowControl w:val="0"/>
        <w:shd w:val="clear" w:color="auto" w:fill="auto"/>
        <w:bidi w:val="0"/>
        <w:spacing w:before="0" w:after="0" w:line="240"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vyjádření k požadavkům na zvětšený rozsah stavebních prací a dodávek materiálu oproti projektové dokumentaci</w:t>
      </w:r>
    </w:p>
    <w:p>
      <w:pPr>
        <w:pStyle w:val="Style3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kontrolních dnech stavby</w:t>
      </w:r>
    </w:p>
    <w:p>
      <w:pPr>
        <w:pStyle w:val="Style30"/>
        <w:keepNext w:val="0"/>
        <w:keepLines w:val="0"/>
        <w:widowControl w:val="0"/>
        <w:shd w:val="clear" w:color="auto" w:fill="auto"/>
        <w:bidi w:val="0"/>
        <w:spacing w:before="0" w:after="0" w:line="240"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přejímacím řízení stavby a jejích dílčích částech, případné kolaudaci stavby a řádně spolupracovat při těchto řízeních</w:t>
      </w:r>
    </w:p>
    <w:p>
      <w:pPr>
        <w:pStyle w:val="Style3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provádění projekčních prací menšího rozsahu (doplňky a změny)</w:t>
      </w:r>
    </w:p>
    <w:p>
      <w:pPr>
        <w:pStyle w:val="Style3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poskytovat technické konzultace potřebné pro plynulost výstavby</w:t>
      </w:r>
    </w:p>
    <w:p>
      <w:pPr>
        <w:pStyle w:val="Style3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konzultovat a podávat upřesnění při vypracování realizační dokumentace</w:t>
      </w:r>
    </w:p>
    <w:p>
      <w:pPr>
        <w:pStyle w:val="Style30"/>
        <w:keepNext w:val="0"/>
        <w:keepLines w:val="0"/>
        <w:widowControl w:val="0"/>
        <w:shd w:val="clear" w:color="auto" w:fill="auto"/>
        <w:bidi w:val="0"/>
        <w:spacing w:before="0" w:after="120" w:line="240"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zapisovat své návštěvy, prohlídky a posouzení stavby ve stavebním deníku, kam bude také uvádět jím zjištěné nedostatky a navržená opatření, pokud není výše dohodnuto jinak</w:t>
      </w:r>
    </w:p>
    <w:p>
      <w:pPr>
        <w:pStyle w:val="Style30"/>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Zjistí-li autor při výkonu autorského dozoru nedodržení projektové dokumentace stavby, uvědomí bez zbytečného odkladu o této skutečnosti zadavatele a zhotovitele stavby. V odůvodněných případech uvede stručnou charakteristiku porušení dokumentace a tomu odpovídající důsledky.</w:t>
      </w:r>
    </w:p>
    <w:p>
      <w:pPr>
        <w:pStyle w:val="Style30"/>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AD bude vykonáván na vyžádání ze strany zadavatele. Předmět, termín a místo výkonu AD budou dohodnuty vždy individuálně při každé výzvě zadavatele.</w:t>
      </w:r>
      <w:r>
        <w:br w:type="page"/>
      </w:r>
    </w:p>
    <w:tbl>
      <w:tblPr>
        <w:tblOverlap w:val="never"/>
        <w:jc w:val="center"/>
        <w:tblLayout w:type="fixed"/>
      </w:tblPr>
      <w:tblGrid>
        <w:gridCol w:w="4853"/>
        <w:gridCol w:w="4690"/>
      </w:tblGrid>
      <w:tr>
        <w:trPr>
          <w:trHeight w:val="624" w:hRule="exact"/>
        </w:trPr>
        <w:tc>
          <w:tcPr>
            <w:gridSpan w:val="2"/>
            <w:tcBorders>
              <w:top w:val="single" w:sz="4"/>
              <w:left w:val="single" w:sz="4"/>
              <w:right w:val="single" w:sz="4"/>
            </w:tcBorders>
            <w:shd w:val="clear" w:color="auto" w:fill="FCE9DA"/>
            <w:vAlign w:val="top"/>
          </w:tcPr>
          <w:p>
            <w:pPr>
              <w:pStyle w:val="Style10"/>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Lhůty plnění</w:t>
            </w:r>
          </w:p>
        </w:tc>
      </w:tr>
      <w:tr>
        <w:trPr>
          <w:trHeight w:val="528"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Zahájení realizace:</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ihned po nabytí účinnosti smlouvy</w:t>
            </w:r>
          </w:p>
        </w:tc>
      </w:tr>
      <w:tr>
        <w:trPr>
          <w:trHeight w:val="528"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Návrh technického řešení: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do 1 měsíce od nabytí účinnosti smlouvy</w:t>
            </w:r>
          </w:p>
        </w:tc>
      </w:tr>
      <w:tr>
        <w:trPr>
          <w:trHeight w:val="845"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Koncept dokumentace:</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76" w:lineRule="auto"/>
              <w:ind w:left="0" w:right="0" w:firstLine="0"/>
              <w:jc w:val="left"/>
              <w:rPr>
                <w:sz w:val="24"/>
                <w:szCs w:val="24"/>
              </w:rPr>
            </w:pPr>
            <w:r>
              <w:rPr>
                <w:color w:val="000000"/>
                <w:spacing w:val="0"/>
                <w:w w:val="100"/>
                <w:position w:val="0"/>
                <w:sz w:val="24"/>
                <w:szCs w:val="24"/>
                <w:shd w:val="clear" w:color="auto" w:fill="auto"/>
                <w:lang w:val="cs-CZ" w:eastAsia="cs-CZ" w:bidi="cs-CZ"/>
              </w:rPr>
              <w:t>do 1 měsíce od návrhu technického řešení</w:t>
            </w:r>
          </w:p>
        </w:tc>
      </w:tr>
      <w:tr>
        <w:trPr>
          <w:trHeight w:val="1171"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76" w:lineRule="auto"/>
              <w:ind w:left="0" w:right="0" w:firstLine="0"/>
              <w:jc w:val="left"/>
              <w:rPr>
                <w:sz w:val="24"/>
                <w:szCs w:val="24"/>
              </w:rPr>
            </w:pPr>
            <w:r>
              <w:rPr>
                <w:color w:val="000000"/>
                <w:spacing w:val="0"/>
                <w:w w:val="100"/>
                <w:position w:val="0"/>
                <w:sz w:val="24"/>
                <w:szCs w:val="24"/>
                <w:shd w:val="clear" w:color="auto" w:fill="auto"/>
                <w:lang w:val="cs-CZ" w:eastAsia="cs-CZ" w:bidi="cs-CZ"/>
              </w:rPr>
              <w:t>Předání dokončené dokumentace, včetně projednání s dotčenými orgány státní správy a samosprávy:</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76" w:lineRule="auto"/>
              <w:ind w:left="0" w:right="0" w:firstLine="0"/>
              <w:jc w:val="left"/>
              <w:rPr>
                <w:sz w:val="24"/>
                <w:szCs w:val="24"/>
              </w:rPr>
            </w:pPr>
            <w:r>
              <w:rPr>
                <w:color w:val="000000"/>
                <w:spacing w:val="0"/>
                <w:w w:val="100"/>
                <w:position w:val="0"/>
                <w:sz w:val="24"/>
                <w:szCs w:val="24"/>
                <w:shd w:val="clear" w:color="auto" w:fill="auto"/>
                <w:lang w:val="cs-CZ" w:eastAsia="cs-CZ" w:bidi="cs-CZ"/>
              </w:rPr>
              <w:t>do 2 měsíců od předání konceptu dokumentace</w:t>
            </w:r>
          </w:p>
        </w:tc>
      </w:tr>
    </w:tbl>
    <w:p>
      <w:pPr>
        <w:sectPr>
          <w:headerReference w:type="default" r:id="rId7"/>
          <w:footerReference w:type="default" r:id="rId8"/>
          <w:footnotePr>
            <w:pos w:val="pageBottom"/>
            <w:numFmt w:val="decimal"/>
            <w:numRestart w:val="continuous"/>
          </w:footnotePr>
          <w:pgSz w:w="11900" w:h="16840"/>
          <w:pgMar w:top="1061" w:left="1159" w:right="1199" w:bottom="841" w:header="0" w:footer="3" w:gutter="0"/>
          <w:pgNumType w:start="1"/>
          <w:cols w:space="720"/>
          <w:noEndnote/>
          <w:rtlGutter w:val="0"/>
          <w:docGrid w:linePitch="360"/>
        </w:sectPr>
      </w:pPr>
    </w:p>
    <w:p>
      <w:pPr>
        <w:pStyle w:val="Style36"/>
        <w:keepNext w:val="0"/>
        <w:keepLines w:val="0"/>
        <w:widowControl w:val="0"/>
        <w:pBdr>
          <w:top w:val="single" w:sz="4" w:space="5" w:color="FCE9DA"/>
          <w:left w:val="single" w:sz="4" w:space="0" w:color="FCE9DA"/>
          <w:bottom w:val="single" w:sz="4" w:space="5" w:color="FCE9DA"/>
          <w:right w:val="single" w:sz="4" w:space="0" w:color="FCE9DA"/>
        </w:pBdr>
        <w:shd w:val="clear" w:color="auto" w:fill="FCE9DA"/>
        <w:bidi w:val="0"/>
        <w:spacing w:before="0" w:after="0" w:line="240" w:lineRule="auto"/>
        <w:ind w:left="0" w:right="0" w:firstLine="0"/>
        <w:jc w:val="center"/>
      </w:pPr>
      <w:r>
        <w:rPr>
          <w:color w:val="000000"/>
          <w:spacing w:val="0"/>
          <w:w w:val="100"/>
          <w:position w:val="0"/>
          <w:shd w:val="clear" w:color="auto" w:fill="auto"/>
          <w:lang w:val="cs-CZ" w:eastAsia="cs-CZ" w:bidi="cs-CZ"/>
        </w:rPr>
        <w:t>Formulář pro hodnocení nabídek</w:t>
      </w:r>
    </w:p>
    <w:p>
      <w:pPr>
        <w:pStyle w:val="Style19"/>
        <w:keepNext w:val="0"/>
        <w:keepLines w:val="0"/>
        <w:widowControl w:val="0"/>
        <w:shd w:val="clear" w:color="auto" w:fill="auto"/>
        <w:bidi w:val="0"/>
        <w:spacing w:before="0" w:after="0" w:line="240" w:lineRule="auto"/>
        <w:ind w:left="14" w:right="0" w:firstLine="0"/>
        <w:jc w:val="left"/>
        <w:rPr>
          <w:sz w:val="14"/>
          <w:szCs w:val="14"/>
        </w:rPr>
      </w:pPr>
      <w:r>
        <w:rPr>
          <w:b/>
          <w:bCs/>
          <w:i w:val="0"/>
          <w:iCs w:val="0"/>
          <w:color w:val="000000"/>
          <w:spacing w:val="0"/>
          <w:w w:val="100"/>
          <w:position w:val="0"/>
          <w:sz w:val="14"/>
          <w:szCs w:val="14"/>
          <w:shd w:val="clear" w:color="auto" w:fill="auto"/>
          <w:lang w:val="cs-CZ" w:eastAsia="cs-CZ" w:bidi="cs-CZ"/>
        </w:rPr>
        <w:t>Název akce: II/129 Humpolec, ul. Okružní</w:t>
      </w:r>
    </w:p>
    <w:tbl>
      <w:tblPr>
        <w:tblOverlap w:val="never"/>
        <w:jc w:val="left"/>
        <w:tblLayout w:type="fixed"/>
      </w:tblPr>
      <w:tblGrid>
        <w:gridCol w:w="422"/>
        <w:gridCol w:w="5822"/>
        <w:gridCol w:w="1714"/>
      </w:tblGrid>
      <w:tr>
        <w:trPr>
          <w:trHeight w:val="432" w:hRule="exact"/>
        </w:trPr>
        <w:tc>
          <w:tcPr>
            <w:gridSpan w:val="3"/>
            <w:tcBorders>
              <w:top w:val="single" w:sz="4"/>
              <w:left w:val="single" w:sz="4"/>
              <w:right w:val="single" w:sz="4"/>
            </w:tcBorders>
            <w:shd w:val="clear" w:color="auto" w:fill="FCE9DA"/>
            <w:vAlign w:val="bottom"/>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a) Nabídková cena za zpracování kompletní projektové dokumentace stavby (60 %)</w:t>
            </w:r>
          </w:p>
        </w:tc>
      </w:tr>
      <w:tr>
        <w:trPr>
          <w:trHeight w:val="36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Popis prací</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Cena bez DPH</w:t>
            </w:r>
          </w:p>
        </w:tc>
      </w:tr>
      <w:tr>
        <w:trPr>
          <w:trHeight w:val="98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71"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Geodetické zaměření předmětného území včetně zjištění a ověření průběhu inženýrských sítí. Rozsah zaměření bude proveden v celé délce dílčího úseku silnice II/129. Zaměření navazujících místních a účelových komunikací bude provedeno pouze v rozsahu pro řešení odvodnění a napojení vozovky. Geodetické zaměření požadujeme včetně zaměření příčných řezů v intravilánu po 20 m.</w:t>
            </w: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25 000,00 Kč</w:t>
            </w:r>
          </w:p>
        </w:tc>
      </w:tr>
      <w:tr>
        <w:trPr>
          <w:trHeight w:val="157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71"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Vypracování projektové dokumentace dle TP, která bude zahrnovat návrh opravy konstrukce vozovky vč. návrhu případných sanací (dle diagnostického průzkumu) a šířkového uspořádání vozovky, řešení odvodnění silnice v předmětném úseku (stávající dešťové vpusti budou upraveny dle nového návrhu konstrukce vč. případného doplnění nových uličních vpustí, výškové vyrovnání stávajících povrchových znaků inženýrských sítí). Pro každý úsek dle skladby konstrukce vozovky bude zpracován vzorový řez. Koordinační situace bude v měřítku 1:250 nebo 1:500. Součástí projektové dokumentace rovněž bude výkaz výměr (bilance stavebních prací).</w:t>
            </w: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78 000,00 Kč</w:t>
            </w:r>
          </w:p>
        </w:tc>
      </w:tr>
      <w:tr>
        <w:trPr>
          <w:trHeight w:val="49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71"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DIO v rozsahu návrhu objízdné trasy bude projednáno s Policií ČR a doloženo souhlasným stanoviskem.</w:t>
            </w: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12 000,00 Kč</w:t>
            </w:r>
          </w:p>
        </w:tc>
      </w:tr>
      <w:tr>
        <w:trPr>
          <w:trHeight w:val="58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71"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Dokladová část - vyjádření provozovatelů inženýrských sítí, projednání s městem Humpolec, projednání s příslušným speciálním stavebním a získání jejich kladných vyjádření a stanovisek k opravě.</w:t>
            </w: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10 000,00 Kč</w:t>
            </w:r>
          </w:p>
        </w:tc>
      </w:tr>
      <w:tr>
        <w:trPr>
          <w:trHeight w:val="145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71"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Neoceněný soupis prací, oceněný soupis prací (kontrolní rozpočet pro potřeby zadavatele), soupis prací bude zpracován v rozpočtovém programu Aspe, v souladu s vyhláškou č. 499/2006 Sb. ke stavebnímu zákonu č. 183/2006 Sb., v aktuálním znění dle vyhlášky č. 405/2017 o dokumentaci staveb, a s využitím vyhlášky č. 146/2008 Sb. v souladu s § 194c)a vyhlášky č. 405/2017. Soupis prací, bude zpracován v souladu s vyhláškou č. 169/2016 Sb.. Datová základna bude určena či dodána v průběhu projekčních prací (předpoklad OTSKP-SPK 2022/2023 Expertní ceny, případně rámcová dohoda KSÚSV).</w:t>
            </w: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10 000,00 Kč</w:t>
            </w:r>
          </w:p>
        </w:tc>
      </w:tr>
      <w:tr>
        <w:trPr>
          <w:trHeight w:val="360" w:hRule="exact"/>
        </w:trPr>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240" w:right="0" w:firstLine="0"/>
              <w:jc w:val="lef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Cena za zpracování kompletní projektové dokumentace stavby bez DPH*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135 000,00 Kč</w:t>
            </w:r>
          </w:p>
        </w:tc>
      </w:tr>
      <w:tr>
        <w:trPr>
          <w:trHeight w:val="365" w:hRule="exact"/>
        </w:trPr>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600" w:firstLine="0"/>
              <w:jc w:val="righ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DPH 21 %*</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 Kč</w:t>
            </w:r>
          </w:p>
        </w:tc>
      </w:tr>
      <w:tr>
        <w:trPr>
          <w:trHeight w:val="374" w:hRule="exact"/>
        </w:trPr>
        <w:tc>
          <w:tcPr>
            <w:gridSpan w:val="2"/>
            <w:tcBorders>
              <w:top w:val="single" w:sz="4"/>
              <w:left w:val="single" w:sz="4"/>
              <w:bottom w:val="single" w:sz="4"/>
            </w:tcBorders>
            <w:shd w:val="clear" w:color="auto" w:fill="FCE9DA"/>
            <w:vAlign w:val="center"/>
          </w:tcPr>
          <w:p>
            <w:pPr>
              <w:pStyle w:val="Style10"/>
              <w:keepNext w:val="0"/>
              <w:keepLines w:val="0"/>
              <w:widowControl w:val="0"/>
              <w:shd w:val="clear" w:color="auto" w:fill="auto"/>
              <w:bidi w:val="0"/>
              <w:spacing w:before="0" w:after="0" w:line="240" w:lineRule="auto"/>
              <w:ind w:left="1060" w:right="0" w:firstLine="0"/>
              <w:jc w:val="lef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Cena za zpracování kompletní projektové dokumentace stavby včetně DPH*</w:t>
            </w:r>
          </w:p>
        </w:tc>
        <w:tc>
          <w:tcPr>
            <w:tcBorders>
              <w:top w:val="single" w:sz="4"/>
              <w:left w:val="single" w:sz="4"/>
              <w:bottom w:val="single" w:sz="4"/>
              <w:right w:val="single" w:sz="4"/>
            </w:tcBorders>
            <w:shd w:val="clear" w:color="auto" w:fill="FCE9DA"/>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135 000,00 Kč</w:t>
            </w:r>
          </w:p>
        </w:tc>
      </w:tr>
    </w:tbl>
    <w:p>
      <w:pPr>
        <w:pStyle w:val="Style19"/>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 Cena za vypracování kompletní projektové dokumentace celkem bude uvedena ve smlouvě o dílo.</w:t>
      </w:r>
    </w:p>
    <w:p>
      <w:pPr>
        <w:widowControl w:val="0"/>
        <w:spacing w:after="119" w:line="1" w:lineRule="exact"/>
      </w:pPr>
    </w:p>
    <w:tbl>
      <w:tblPr>
        <w:tblOverlap w:val="never"/>
        <w:jc w:val="left"/>
        <w:tblLayout w:type="fixed"/>
      </w:tblPr>
      <w:tblGrid>
        <w:gridCol w:w="422"/>
        <w:gridCol w:w="5822"/>
        <w:gridCol w:w="1714"/>
      </w:tblGrid>
      <w:tr>
        <w:trPr>
          <w:trHeight w:val="432" w:hRule="exact"/>
        </w:trPr>
        <w:tc>
          <w:tcPr>
            <w:gridSpan w:val="3"/>
            <w:tcBorders>
              <w:top w:val="single" w:sz="4"/>
              <w:left w:val="single" w:sz="4"/>
              <w:right w:val="single" w:sz="4"/>
            </w:tcBorders>
            <w:shd w:val="clear" w:color="auto" w:fill="FCE9DA"/>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b) Hodnotící kritérium: Nabídková cena za výkon autorského dozoru (40 %)</w:t>
            </w:r>
          </w:p>
        </w:tc>
      </w:tr>
      <w:tr>
        <w:trPr>
          <w:trHeight w:val="36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Popis prací</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Nabídková cena bez DPH</w:t>
            </w:r>
          </w:p>
        </w:tc>
      </w:tr>
      <w:tr>
        <w:trPr>
          <w:trHeight w:val="360"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1.</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59"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Práce spojené s výkonem AD v kanceláři, v předpokládaném rozsahu 8 hodin, předpokládané náklady bez nároku na cestové</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i/>
                <w:iCs/>
                <w:color w:val="000000"/>
                <w:spacing w:val="0"/>
                <w:w w:val="100"/>
                <w:position w:val="0"/>
                <w:sz w:val="14"/>
                <w:szCs w:val="14"/>
                <w:shd w:val="clear" w:color="auto" w:fill="auto"/>
                <w:lang w:val="cs-CZ" w:eastAsia="cs-CZ" w:bidi="cs-CZ"/>
              </w:rPr>
              <w:t>za 1 hodinu (60 minut) **</w:t>
            </w:r>
          </w:p>
        </w:tc>
      </w:tr>
      <w:tr>
        <w:trPr>
          <w:trHeight w:val="36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550,00 Kč</w:t>
            </w:r>
          </w:p>
        </w:tc>
      </w:tr>
      <w:tr>
        <w:trPr>
          <w:trHeight w:val="3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4"/>
                <w:szCs w:val="14"/>
              </w:rPr>
            </w:pPr>
            <w:r>
              <w:rPr>
                <w:rFonts w:ascii="Calibri" w:eastAsia="Calibri" w:hAnsi="Calibri" w:cs="Calibri"/>
                <w:i/>
                <w:iCs/>
                <w:color w:val="000000"/>
                <w:spacing w:val="0"/>
                <w:w w:val="100"/>
                <w:position w:val="0"/>
                <w:sz w:val="14"/>
                <w:szCs w:val="14"/>
                <w:shd w:val="clear" w:color="auto" w:fill="auto"/>
                <w:lang w:val="cs-CZ" w:eastAsia="cs-CZ" w:bidi="cs-CZ"/>
              </w:rPr>
              <w:t>za 8 hodin (480 minut)</w:t>
            </w:r>
            <w:r>
              <w:rPr>
                <w:rFonts w:ascii="Calibri" w:eastAsia="Calibri" w:hAnsi="Calibri" w:cs="Calibri"/>
                <w:i/>
                <w:iCs/>
                <w:color w:val="000000"/>
                <w:spacing w:val="0"/>
                <w:w w:val="100"/>
                <w:position w:val="0"/>
                <w:sz w:val="14"/>
                <w:szCs w:val="14"/>
                <w:shd w:val="clear" w:color="auto" w:fill="auto"/>
                <w:lang w:val="cs-CZ" w:eastAsia="cs-CZ" w:bidi="cs-CZ"/>
              </w:rPr>
              <w:footnoteReference w:id="2"/>
            </w:r>
          </w:p>
        </w:tc>
      </w:tr>
      <w:tr>
        <w:trPr>
          <w:trHeight w:val="36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4 400,00 Kč</w:t>
            </w:r>
          </w:p>
        </w:tc>
      </w:tr>
      <w:tr>
        <w:trPr>
          <w:trHeight w:val="360"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both"/>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2.</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59"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Práce spojené s výkonem AD na staveništi, v předpokládaném rozsahu 4 návštěvy (1 návštěva = 2 hod. výkonu AD), předpokládané náklady včetně cestovného (čas strávený cestou na/ze staveniště se do času výkonu AD na staveništi nepočítá).</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59" w:lineRule="auto"/>
              <w:ind w:left="0" w:right="0" w:firstLine="0"/>
              <w:jc w:val="center"/>
              <w:rPr>
                <w:sz w:val="14"/>
                <w:szCs w:val="14"/>
              </w:rPr>
            </w:pPr>
            <w:r>
              <w:rPr>
                <w:rFonts w:ascii="Calibri" w:eastAsia="Calibri" w:hAnsi="Calibri" w:cs="Calibri"/>
                <w:i/>
                <w:iCs/>
                <w:color w:val="000000"/>
                <w:spacing w:val="0"/>
                <w:w w:val="100"/>
                <w:position w:val="0"/>
                <w:sz w:val="14"/>
                <w:szCs w:val="14"/>
                <w:shd w:val="clear" w:color="auto" w:fill="auto"/>
                <w:lang w:val="cs-CZ" w:eastAsia="cs-CZ" w:bidi="cs-CZ"/>
              </w:rPr>
              <w:t>za 1 návštěvu á 2 hodiny (120 minut) **</w:t>
            </w:r>
          </w:p>
        </w:tc>
      </w:tr>
      <w:tr>
        <w:trPr>
          <w:trHeight w:val="36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1 300,00 Kč</w:t>
            </w:r>
          </w:p>
        </w:tc>
      </w:tr>
      <w:tr>
        <w:trPr>
          <w:trHeight w:val="3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i/>
                <w:iCs/>
                <w:color w:val="000000"/>
                <w:spacing w:val="0"/>
                <w:w w:val="100"/>
                <w:position w:val="0"/>
                <w:sz w:val="14"/>
                <w:szCs w:val="14"/>
                <w:shd w:val="clear" w:color="auto" w:fill="auto"/>
                <w:lang w:val="cs-CZ" w:eastAsia="cs-CZ" w:bidi="cs-CZ"/>
              </w:rPr>
              <w:t>za 4 návštěvy (8hodin) ***</w:t>
            </w:r>
          </w:p>
        </w:tc>
      </w:tr>
      <w:tr>
        <w:trPr>
          <w:trHeight w:val="36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10 400,00 Kč</w:t>
            </w:r>
          </w:p>
        </w:tc>
      </w:tr>
      <w:tr>
        <w:trPr>
          <w:trHeight w:val="432" w:hRule="exact"/>
        </w:trPr>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3340" w:right="0" w:firstLine="0"/>
              <w:jc w:val="lef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Cena za výkon autorského dozoru bez DPH ****</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14 800,00 Kč</w:t>
            </w:r>
          </w:p>
        </w:tc>
      </w:tr>
      <w:tr>
        <w:trPr>
          <w:trHeight w:val="437" w:hRule="exact"/>
        </w:trPr>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DPH 21 % ****</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 Kč</w:t>
            </w:r>
          </w:p>
        </w:tc>
      </w:tr>
      <w:tr>
        <w:trPr>
          <w:trHeight w:val="446" w:hRule="exact"/>
        </w:trPr>
        <w:tc>
          <w:tcPr>
            <w:gridSpan w:val="2"/>
            <w:tcBorders>
              <w:top w:val="single" w:sz="4"/>
              <w:left w:val="single" w:sz="4"/>
              <w:bottom w:val="single" w:sz="4"/>
            </w:tcBorders>
            <w:shd w:val="clear" w:color="auto" w:fill="FCE9DA"/>
            <w:vAlign w:val="center"/>
          </w:tcPr>
          <w:p>
            <w:pPr>
              <w:pStyle w:val="Style10"/>
              <w:keepNext w:val="0"/>
              <w:keepLines w:val="0"/>
              <w:widowControl w:val="0"/>
              <w:shd w:val="clear" w:color="auto" w:fill="auto"/>
              <w:bidi w:val="0"/>
              <w:spacing w:before="0" w:after="0" w:line="240" w:lineRule="auto"/>
              <w:ind w:left="3140" w:right="0" w:firstLine="0"/>
              <w:jc w:val="lef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Cena za výkon autorského dozoru včetně DPH ****</w:t>
            </w:r>
          </w:p>
        </w:tc>
        <w:tc>
          <w:tcPr>
            <w:tcBorders>
              <w:top w:val="single" w:sz="4"/>
              <w:left w:val="single" w:sz="4"/>
              <w:bottom w:val="single" w:sz="4"/>
              <w:right w:val="single" w:sz="4"/>
            </w:tcBorders>
            <w:shd w:val="clear" w:color="auto" w:fill="FCE9DA"/>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rFonts w:ascii="Calibri" w:eastAsia="Calibri" w:hAnsi="Calibri" w:cs="Calibri"/>
                <w:b/>
                <w:bCs/>
                <w:color w:val="000000"/>
                <w:spacing w:val="0"/>
                <w:w w:val="100"/>
                <w:position w:val="0"/>
                <w:sz w:val="14"/>
                <w:szCs w:val="14"/>
                <w:shd w:val="clear" w:color="auto" w:fill="auto"/>
                <w:lang w:val="cs-CZ" w:eastAsia="cs-CZ" w:bidi="cs-CZ"/>
              </w:rPr>
              <w:t>14 800,00 Kč</w:t>
            </w:r>
          </w:p>
        </w:tc>
      </w:tr>
    </w:tbl>
    <w:p>
      <w:pPr>
        <w:pStyle w:val="Style19"/>
        <w:keepNext w:val="0"/>
        <w:keepLines w:val="0"/>
        <w:widowControl w:val="0"/>
        <w:shd w:val="clear" w:color="auto" w:fill="auto"/>
        <w:bidi w:val="0"/>
        <w:spacing w:before="0" w:after="0" w:line="257" w:lineRule="auto"/>
        <w:ind w:left="14" w:right="0" w:firstLine="0"/>
        <w:jc w:val="left"/>
        <w:sectPr>
          <w:headerReference w:type="default" r:id="rId9"/>
          <w:footerReference w:type="default" r:id="rId10"/>
          <w:footnotePr>
            <w:pos w:val="pageBottom"/>
            <w:numFmt w:val="chicago"/>
            <w:numStart w:val="3"/>
            <w:numRestart w:val="continuous"/>
            <w15:footnoteColumns w:val="1"/>
          </w:footnotePr>
          <w:pgSz w:w="11900" w:h="16840"/>
          <w:pgMar w:top="1347" w:left="1002" w:right="2335" w:bottom="1645" w:header="0" w:footer="3" w:gutter="0"/>
          <w:pgNumType w:start="15"/>
          <w:cols w:space="720"/>
          <w:noEndnote/>
          <w:rtlGutter w:val="0"/>
          <w:docGrid w:linePitch="360"/>
        </w:sectPr>
      </w:pPr>
      <w:r>
        <w:rPr>
          <w:color w:val="000000"/>
          <w:spacing w:val="0"/>
          <w:w w:val="100"/>
          <w:position w:val="0"/>
          <w:shd w:val="clear" w:color="auto" w:fill="auto"/>
          <w:lang w:val="cs-CZ" w:eastAsia="cs-CZ" w:bidi="cs-CZ"/>
        </w:rPr>
        <w:t>** Cena výkonu autorského dozoru v Kč bez DPH za 1 hodinu výkonu AD v kanceláři a cena za 1 návštěvu AD na staveništi bude uvedena ve smlouvě o dílo a bude sloužit pro fakturaci výkonu AD dle doložené skutečnosti.</w:t>
      </w:r>
    </w:p>
    <w:p>
      <w:pPr>
        <w:pStyle w:val="Style6"/>
        <w:keepNext w:val="0"/>
        <w:keepLines w:val="0"/>
        <w:widowControl w:val="0"/>
        <w:shd w:val="clear" w:color="auto" w:fill="auto"/>
        <w:bidi w:val="0"/>
        <w:spacing w:before="0" w:after="460" w:line="240" w:lineRule="auto"/>
        <w:ind w:left="7820" w:right="0" w:firstLine="0"/>
        <w:jc w:val="left"/>
      </w:pPr>
      <w:r>
        <w:rPr>
          <w:color w:val="000000"/>
          <w:spacing w:val="0"/>
          <w:w w:val="100"/>
          <w:position w:val="0"/>
          <w:shd w:val="clear" w:color="auto" w:fill="auto"/>
          <w:lang w:val="cs-CZ" w:eastAsia="cs-CZ" w:bidi="cs-CZ"/>
        </w:rPr>
        <w:t>Příloha č. 3</w:t>
      </w:r>
    </w:p>
    <w:p>
      <w:pPr>
        <w:pStyle w:val="Style6"/>
        <w:keepNext w:val="0"/>
        <w:keepLines w:val="0"/>
        <w:widowControl w:val="0"/>
        <w:shd w:val="clear" w:color="auto" w:fill="auto"/>
        <w:bidi w:val="0"/>
        <w:spacing w:before="0" w:after="46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6"/>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1640" w:line="240" w:lineRule="auto"/>
        <w:ind w:left="0" w:right="0" w:firstLine="0"/>
        <w:jc w:val="left"/>
      </w:pPr>
      <w:r>
        <w:rPr>
          <w:color w:val="000000"/>
          <w:spacing w:val="0"/>
          <w:w w:val="100"/>
          <w:position w:val="0"/>
          <w:u w:val="single"/>
          <w:shd w:val="clear" w:color="auto" w:fill="auto"/>
          <w:lang w:val="cs-CZ" w:eastAsia="cs-CZ" w:bidi="cs-CZ"/>
        </w:rPr>
        <w:t>Osoby pověřené jednat jménem objednatele ve věcech technických a k převzetí projektové dokumentace:</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Julius Janeba</w:t>
      </w:r>
    </w:p>
    <w:p>
      <w:pPr>
        <w:pStyle w:val="Style6"/>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220" w:line="240" w:lineRule="auto"/>
        <w:ind w:left="0" w:right="0" w:firstLine="0"/>
        <w:jc w:val="left"/>
      </w:pPr>
      <w:r>
        <w:rPr>
          <w:color w:val="000000"/>
          <w:spacing w:val="0"/>
          <w:w w:val="100"/>
          <w:position w:val="0"/>
          <w:u w:val="single"/>
          <w:shd w:val="clear" w:color="auto" w:fill="auto"/>
          <w:lang w:val="cs-CZ" w:eastAsia="cs-CZ" w:bidi="cs-CZ"/>
        </w:rPr>
        <w:t>Osoby pověřené jednat jménem zhotovitele:</w:t>
      </w:r>
    </w:p>
    <w:p>
      <w:pPr>
        <w:pStyle w:val="Style6"/>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 xml:space="preserve">Zástupci zhotovitele </w:t>
      </w:r>
      <w:r>
        <w:rPr>
          <w:b/>
          <w:bCs/>
          <w:color w:val="000000"/>
          <w:spacing w:val="0"/>
          <w:w w:val="100"/>
          <w:position w:val="0"/>
          <w:shd w:val="clear" w:color="auto" w:fill="auto"/>
          <w:lang w:val="cs-CZ" w:eastAsia="cs-CZ" w:bidi="cs-CZ"/>
        </w:rPr>
        <w:t>ve věcech technických</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0"/>
        <w:jc w:val="left"/>
        <w:sectPr>
          <w:headerReference w:type="default" r:id="rId11"/>
          <w:footerReference w:type="default" r:id="rId12"/>
          <w:footnotePr>
            <w:pos w:val="pageBottom"/>
            <w:numFmt w:val="chicago"/>
            <w:numStart w:val="3"/>
            <w:numRestart w:val="continuous"/>
            <w15:footnoteColumns w:val="1"/>
          </w:footnotePr>
          <w:pgSz w:w="11900" w:h="16840"/>
          <w:pgMar w:top="975" w:left="1374" w:right="1963" w:bottom="305" w:header="547" w:footer="3" w:gutter="0"/>
          <w:cols w:space="720"/>
          <w:noEndnote/>
          <w:rtlGutter w:val="0"/>
          <w:docGrid w:linePitch="360"/>
        </w:sectPr>
      </w:pPr>
      <w:r>
        <w:rPr>
          <w:color w:val="000000"/>
          <w:spacing w:val="0"/>
          <w:w w:val="100"/>
          <w:position w:val="0"/>
          <w:shd w:val="clear" w:color="auto" w:fill="auto"/>
          <w:lang w:val="cs-CZ" w:eastAsia="cs-CZ" w:bidi="cs-CZ"/>
        </w:rPr>
        <w:t xml:space="preserve">Zástupce zhotovitele, který </w:t>
      </w:r>
      <w:r>
        <w:rPr>
          <w:b/>
          <w:bCs/>
          <w:color w:val="000000"/>
          <w:spacing w:val="0"/>
          <w:w w:val="100"/>
          <w:position w:val="0"/>
          <w:shd w:val="clear" w:color="auto" w:fill="auto"/>
          <w:lang w:val="cs-CZ" w:eastAsia="cs-CZ" w:bidi="cs-CZ"/>
        </w:rPr>
        <w:t xml:space="preserve">vypracuje projektovou dokumentaci a je autorizovanou osobou </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Cena výkonu AD celkem je uvedena pouze pro rovnocenné hodnocení podaných nabídek. Ve smlouvě o dílo uvedena nebude.</w:t>
      </w:r>
    </w:p>
    <w:sectPr>
      <w:footnotePr>
        <w:pos w:val="pageBottom"/>
        <w:numFmt w:val="chicago"/>
        <w:numStart w:val="3"/>
        <w:numRestart w:val="continuous"/>
        <w15:footnoteColumns w:val="1"/>
      </w:footnotePr>
      <w:type w:val="continuous"/>
      <w:pgSz w:w="11900" w:h="16840"/>
      <w:pgMar w:top="975" w:left="1374" w:right="1963" w:bottom="30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3434715</wp:posOffset>
              </wp:positionH>
              <wp:positionV relativeFrom="page">
                <wp:posOffset>10266045</wp:posOffset>
              </wp:positionV>
              <wp:extent cx="713105" cy="91440"/>
              <wp:wrapNone/>
              <wp:docPr id="7" name="Shape 7"/>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10</w:t>
                          </w:r>
                        </w:p>
                      </w:txbxContent>
                    </wps:txbx>
                    <wps:bodyPr wrap="none" lIns="0" tIns="0" rIns="0" bIns="0">
                      <a:spAutoFit/>
                    </wps:bodyPr>
                  </wps:wsp>
                </a:graphicData>
              </a:graphic>
            </wp:anchor>
          </w:drawing>
        </mc:Choice>
        <mc:Fallback>
          <w:pict>
            <v:shape id="_x0000_s1033" type="#_x0000_t202" style="position:absolute;margin-left:270.44999999999999pt;margin-top:808.35000000000002pt;width:56.149999999999999pt;height:7.2000000000000002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889635</wp:posOffset>
              </wp:positionH>
              <wp:positionV relativeFrom="page">
                <wp:posOffset>10227945</wp:posOffset>
              </wp:positionV>
              <wp:extent cx="5891530" cy="0"/>
              <wp:wrapNone/>
              <wp:docPr id="9" name="Shape 9"/>
              <a:graphic xmlns:a="http://schemas.openxmlformats.org/drawingml/2006/main">
                <a:graphicData uri="http://schemas.microsoft.com/office/word/2010/wordprocessingShape">
                  <wps:wsp>
                    <wps:cNvCnPr/>
                    <wps:spPr>
                      <a:xfrm>
                        <a:ext cx="5891530" cy="0"/>
                      </a:xfrm>
                      <a:prstGeom prst="straightConnector1"/>
                      <a:ln w="12700">
                        <a:solidFill/>
                      </a:ln>
                    </wps:spPr>
                    <wps:bodyPr/>
                  </wps:wsp>
                </a:graphicData>
              </a:graphic>
            </wp:anchor>
          </w:drawing>
        </mc:Choice>
        <mc:Fallback>
          <w:pict>
            <v:shape o:spt="32" o:oned="true" path="m,l21600,21600e" style="position:absolute;margin-left:70.049999999999997pt;margin-top:805.35000000000002pt;width:463.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3392170</wp:posOffset>
              </wp:positionH>
              <wp:positionV relativeFrom="page">
                <wp:posOffset>10222865</wp:posOffset>
              </wp:positionV>
              <wp:extent cx="746760" cy="109855"/>
              <wp:wrapNone/>
              <wp:docPr id="12" name="Shape 12"/>
              <a:graphic xmlns:a="http://schemas.openxmlformats.org/drawingml/2006/main">
                <a:graphicData uri="http://schemas.microsoft.com/office/word/2010/wordprocessingShape">
                  <wps:wsp>
                    <wps:cNvSpPr txBox="1"/>
                    <wps:spPr>
                      <a:xfrm>
                        <a:ext cx="746760" cy="1098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wps:txbx>
                    <wps:bodyPr wrap="none" lIns="0" tIns="0" rIns="0" bIns="0">
                      <a:spAutoFit/>
                    </wps:bodyPr>
                  </wps:wsp>
                </a:graphicData>
              </a:graphic>
            </wp:anchor>
          </w:drawing>
        </mc:Choice>
        <mc:Fallback>
          <w:pict>
            <v:shape id="_x0000_s1038" type="#_x0000_t202" style="position:absolute;margin-left:267.10000000000002pt;margin-top:804.95000000000005pt;width:58.799999999999997pt;height:8.6500000000000004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774065</wp:posOffset>
              </wp:positionH>
              <wp:positionV relativeFrom="page">
                <wp:posOffset>10160635</wp:posOffset>
              </wp:positionV>
              <wp:extent cx="5982970" cy="0"/>
              <wp:wrapNone/>
              <wp:docPr id="14" name="Shape 14"/>
              <a:graphic xmlns:a="http://schemas.openxmlformats.org/drawingml/2006/main">
                <a:graphicData uri="http://schemas.microsoft.com/office/word/2010/wordprocessingShape">
                  <wps:wsp>
                    <wps:cNvCnPr/>
                    <wps:spPr>
                      <a:xfrm>
                        <a:ext cx="5982970" cy="0"/>
                      </a:xfrm>
                      <a:prstGeom prst="straightConnector1"/>
                      <a:ln w="12700">
                        <a:solidFill/>
                      </a:ln>
                    </wps:spPr>
                    <wps:bodyPr/>
                  </wps:wsp>
                </a:graphicData>
              </a:graphic>
            </wp:anchor>
          </w:drawing>
        </mc:Choice>
        <mc:Fallback>
          <w:pict>
            <v:shape o:spt="32" o:oned="true" path="m,l21600,21600e" style="position:absolute;margin-left:60.950000000000003pt;margin-top:800.04999999999995pt;width:471.1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663575</wp:posOffset>
              </wp:positionH>
              <wp:positionV relativeFrom="page">
                <wp:posOffset>9648825</wp:posOffset>
              </wp:positionV>
              <wp:extent cx="3989705" cy="82550"/>
              <wp:wrapNone/>
              <wp:docPr id="17" name="Shape 17"/>
              <a:graphic xmlns:a="http://schemas.openxmlformats.org/drawingml/2006/main">
                <a:graphicData uri="http://schemas.microsoft.com/office/word/2010/wordprocessingShape">
                  <wps:wsp>
                    <wps:cNvSpPr txBox="1"/>
                    <wps:spPr>
                      <a:xfrm>
                        <a:ext cx="3989705" cy="825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i/>
                              <w:iCs/>
                              <w:color w:val="000000"/>
                              <w:spacing w:val="0"/>
                              <w:w w:val="100"/>
                              <w:position w:val="0"/>
                              <w:sz w:val="13"/>
                              <w:szCs w:val="13"/>
                              <w:shd w:val="clear" w:color="auto" w:fill="auto"/>
                              <w:lang w:val="cs-CZ" w:eastAsia="cs-CZ" w:bidi="cs-CZ"/>
                            </w:rPr>
                            <w:t>**** Cena celkem (bez DPH, vč. DPH) bude použita k hodnocení podaných nabídek, ve smlouvě o dílo uvedena nebude.</w:t>
                          </w:r>
                        </w:p>
                      </w:txbxContent>
                    </wps:txbx>
                    <wps:bodyPr wrap="none" lIns="0" tIns="0" rIns="0" bIns="0">
                      <a:spAutoFit/>
                    </wps:bodyPr>
                  </wps:wsp>
                </a:graphicData>
              </a:graphic>
            </wp:anchor>
          </w:drawing>
        </mc:Choice>
        <mc:Fallback>
          <w:pict>
            <v:shape id="_x0000_s1043" type="#_x0000_t202" style="position:absolute;margin-left:52.25pt;margin-top:759.75pt;width:314.14999999999998pt;height:6.5pt;z-index:-18874405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i/>
                        <w:iCs/>
                        <w:color w:val="000000"/>
                        <w:spacing w:val="0"/>
                        <w:w w:val="100"/>
                        <w:position w:val="0"/>
                        <w:sz w:val="13"/>
                        <w:szCs w:val="13"/>
                        <w:shd w:val="clear" w:color="auto" w:fill="auto"/>
                        <w:lang w:val="cs-CZ" w:eastAsia="cs-CZ" w:bidi="cs-CZ"/>
                      </w:rPr>
                      <w:t>**** Cena celkem (bez DPH, vč. DPH) bude použita k hodnocení podaných nabídek, ve smlouvě o dílo uvedena nebude.</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pBdr>
          <w:top w:val="single" w:sz="4" w:space="0" w:color="auto"/>
        </w:pBdr>
        <w:shd w:val="clear" w:color="auto" w:fill="auto"/>
        <w:bidi w:val="0"/>
        <w:spacing w:before="0" w:after="0" w:line="240" w:lineRule="auto"/>
        <w:ind w:left="0" w:right="0" w:firstLine="0"/>
        <w:jc w:val="center"/>
        <w:rPr>
          <w:sz w:val="16"/>
          <w:szCs w:val="16"/>
        </w:rPr>
      </w:pPr>
      <w:r>
        <w:rPr>
          <w:rFonts w:ascii="Arial" w:eastAsia="Arial" w:hAnsi="Arial" w:cs="Arial"/>
          <w:i w:val="0"/>
          <w:iCs w:val="0"/>
          <w:color w:val="000000"/>
          <w:spacing w:val="0"/>
          <w:w w:val="100"/>
          <w:position w:val="0"/>
          <w:sz w:val="16"/>
          <w:szCs w:val="16"/>
          <w:shd w:val="clear" w:color="auto" w:fill="auto"/>
          <w:lang w:val="cs-CZ" w:eastAsia="cs-CZ" w:bidi="cs-CZ"/>
        </w:rPr>
        <w:t xml:space="preserve">Stránka </w:t>
      </w:r>
      <w:r>
        <w:rPr>
          <w:rFonts w:ascii="Arial" w:eastAsia="Arial" w:hAnsi="Arial" w:cs="Arial"/>
          <w:b/>
          <w:bCs/>
          <w:i w:val="0"/>
          <w:iCs w:val="0"/>
          <w:color w:val="000000"/>
          <w:spacing w:val="0"/>
          <w:w w:val="100"/>
          <w:position w:val="0"/>
          <w:sz w:val="16"/>
          <w:szCs w:val="16"/>
          <w:shd w:val="clear" w:color="auto" w:fill="auto"/>
          <w:lang w:val="cs-CZ" w:eastAsia="cs-CZ" w:bidi="cs-CZ"/>
        </w:rPr>
        <w:t xml:space="preserve">1 </w:t>
      </w:r>
      <w:r>
        <w:rPr>
          <w:rFonts w:ascii="Arial" w:eastAsia="Arial" w:hAnsi="Arial" w:cs="Arial"/>
          <w:i w:val="0"/>
          <w:iCs w:val="0"/>
          <w:color w:val="000000"/>
          <w:spacing w:val="0"/>
          <w:w w:val="100"/>
          <w:position w:val="0"/>
          <w:sz w:val="16"/>
          <w:szCs w:val="16"/>
          <w:shd w:val="clear" w:color="auto" w:fill="auto"/>
          <w:lang w:val="cs-CZ" w:eastAsia="cs-CZ" w:bidi="cs-CZ"/>
        </w:rPr>
        <w:t xml:space="preserve">z </w:t>
      </w:r>
      <w:r>
        <w:rPr>
          <w:rFonts w:ascii="Arial" w:eastAsia="Arial" w:hAnsi="Arial" w:cs="Arial"/>
          <w:b/>
          <w:bCs/>
          <w:i w:val="0"/>
          <w:iCs w:val="0"/>
          <w:color w:val="000000"/>
          <w:spacing w:val="0"/>
          <w:w w:val="100"/>
          <w:position w:val="0"/>
          <w:sz w:val="16"/>
          <w:szCs w:val="16"/>
          <w:shd w:val="clear" w:color="auto" w:fill="auto"/>
          <w:lang w:val="cs-CZ" w:eastAsia="cs-CZ" w:bidi="cs-CZ"/>
        </w:rPr>
        <w:t>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904875</wp:posOffset>
              </wp:positionH>
              <wp:positionV relativeFrom="page">
                <wp:posOffset>579755</wp:posOffset>
              </wp:positionV>
              <wp:extent cx="3392170" cy="106680"/>
              <wp:wrapNone/>
              <wp:docPr id="5" name="Shape 5"/>
              <a:graphic xmlns:a="http://schemas.openxmlformats.org/drawingml/2006/main">
                <a:graphicData uri="http://schemas.microsoft.com/office/word/2010/wordprocessingShape">
                  <wps:wsp>
                    <wps:cNvSpPr txBox="1"/>
                    <wps:spPr>
                      <a:xfrm>
                        <a:ext cx="3392170" cy="1066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Vypracování projektové dokumentace II/129 Humpolec, ul. Okružní</w:t>
                          </w:r>
                        </w:p>
                      </w:txbxContent>
                    </wps:txbx>
                    <wps:bodyPr wrap="none" lIns="0" tIns="0" rIns="0" bIns="0">
                      <a:spAutoFit/>
                    </wps:bodyPr>
                  </wps:wsp>
                </a:graphicData>
              </a:graphic>
            </wp:anchor>
          </w:drawing>
        </mc:Choice>
        <mc:Fallback>
          <w:pict>
            <v:shape id="_x0000_s1031" type="#_x0000_t202" style="position:absolute;margin-left:71.25pt;margin-top:45.649999999999999pt;width:267.10000000000002pt;height:8.4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Vypracování projektové dokumentace II/129 Humpolec, ul. Okružní</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795020</wp:posOffset>
              </wp:positionH>
              <wp:positionV relativeFrom="page">
                <wp:posOffset>368935</wp:posOffset>
              </wp:positionV>
              <wp:extent cx="3849370" cy="106680"/>
              <wp:wrapNone/>
              <wp:docPr id="10" name="Shape 10"/>
              <a:graphic xmlns:a="http://schemas.openxmlformats.org/drawingml/2006/main">
                <a:graphicData uri="http://schemas.microsoft.com/office/word/2010/wordprocessingShape">
                  <wps:wsp>
                    <wps:cNvSpPr txBox="1"/>
                    <wps:spPr>
                      <a:xfrm>
                        <a:ext cx="3849370" cy="1066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Příloha č.1 - Technické podmínky pro vypracování projektové dokumentace</w:t>
                          </w:r>
                        </w:p>
                      </w:txbxContent>
                    </wps:txbx>
                    <wps:bodyPr wrap="none" lIns="0" tIns="0" rIns="0" bIns="0">
                      <a:spAutoFit/>
                    </wps:bodyPr>
                  </wps:wsp>
                </a:graphicData>
              </a:graphic>
            </wp:anchor>
          </w:drawing>
        </mc:Choice>
        <mc:Fallback>
          <w:pict>
            <v:shape id="_x0000_s1036" type="#_x0000_t202" style="position:absolute;margin-left:62.600000000000001pt;margin-top:29.050000000000001pt;width:303.10000000000002pt;height:8.4000000000000004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Příloha č.1 - Technické podmínky pro vypracování projektové dokumentace</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5306060</wp:posOffset>
              </wp:positionH>
              <wp:positionV relativeFrom="page">
                <wp:posOffset>751840</wp:posOffset>
              </wp:positionV>
              <wp:extent cx="356870" cy="82550"/>
              <wp:wrapNone/>
              <wp:docPr id="15" name="Shape 15"/>
              <a:graphic xmlns:a="http://schemas.openxmlformats.org/drawingml/2006/main">
                <a:graphicData uri="http://schemas.microsoft.com/office/word/2010/wordprocessingShape">
                  <wps:wsp>
                    <wps:cNvSpPr txBox="1"/>
                    <wps:spPr>
                      <a:xfrm>
                        <a:ext cx="356870" cy="825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Příloha č.2</w:t>
                          </w:r>
                        </w:p>
                      </w:txbxContent>
                    </wps:txbx>
                    <wps:bodyPr wrap="none" lIns="0" tIns="0" rIns="0" bIns="0">
                      <a:spAutoFit/>
                    </wps:bodyPr>
                  </wps:wsp>
                </a:graphicData>
              </a:graphic>
            </wp:anchor>
          </w:drawing>
        </mc:Choice>
        <mc:Fallback>
          <w:pict>
            <v:shape id="_x0000_s1041" type="#_x0000_t202" style="position:absolute;margin-left:417.80000000000001pt;margin-top:59.200000000000003pt;width:28.100000000000001pt;height:6.5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Příloha č.2</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5.1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6.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0">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Calibri" w:eastAsia="Calibri" w:hAnsi="Calibri" w:cs="Calibri"/>
      <w:b w:val="0"/>
      <w:bCs w:val="0"/>
      <w:i/>
      <w:iCs/>
      <w:smallCaps w:val="0"/>
      <w:strike w:val="0"/>
      <w:sz w:val="13"/>
      <w:szCs w:val="13"/>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20"/>
      <w:szCs w:val="20"/>
      <w:u w:val="none"/>
    </w:rPr>
  </w:style>
  <w:style w:type="character" w:customStyle="1" w:styleId="CharStyle9">
    <w:name w:val="Základní text (3)_"/>
    <w:basedOn w:val="DefaultParagraphFont"/>
    <w:link w:val="Style8"/>
    <w:rPr>
      <w:rFonts w:ascii="Arial" w:eastAsia="Arial" w:hAnsi="Arial" w:cs="Arial"/>
      <w:b w:val="0"/>
      <w:bCs w:val="0"/>
      <w:i w:val="0"/>
      <w:iCs w:val="0"/>
      <w:smallCaps w:val="0"/>
      <w:strike w:val="0"/>
      <w:sz w:val="16"/>
      <w:szCs w:val="16"/>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Titulek tabulky_"/>
    <w:basedOn w:val="DefaultParagraphFont"/>
    <w:link w:val="Style19"/>
    <w:rPr>
      <w:rFonts w:ascii="Calibri" w:eastAsia="Calibri" w:hAnsi="Calibri" w:cs="Calibri"/>
      <w:b w:val="0"/>
      <w:bCs w:val="0"/>
      <w:i/>
      <w:iCs/>
      <w:smallCaps w:val="0"/>
      <w:strike w:val="0"/>
      <w:sz w:val="13"/>
      <w:szCs w:val="13"/>
      <w:u w:val="none"/>
    </w:rPr>
  </w:style>
  <w:style w:type="character" w:customStyle="1" w:styleId="CharStyle27">
    <w:name w:val="Nadpis #1_"/>
    <w:basedOn w:val="DefaultParagraphFont"/>
    <w:link w:val="Style26"/>
    <w:rPr>
      <w:rFonts w:ascii="Arial" w:eastAsia="Arial" w:hAnsi="Arial" w:cs="Arial"/>
      <w:b/>
      <w:bCs/>
      <w:i w:val="0"/>
      <w:iCs w:val="0"/>
      <w:smallCaps w:val="0"/>
      <w:strike w:val="0"/>
      <w:sz w:val="28"/>
      <w:szCs w:val="28"/>
      <w:u w:val="none"/>
    </w:rPr>
  </w:style>
  <w:style w:type="character" w:customStyle="1" w:styleId="CharStyle31">
    <w:name w:val="Základní text (2)_"/>
    <w:basedOn w:val="DefaultParagraphFont"/>
    <w:link w:val="Style30"/>
    <w:rPr>
      <w:rFonts w:ascii="Arial" w:eastAsia="Arial" w:hAnsi="Arial" w:cs="Arial"/>
      <w:b w:val="0"/>
      <w:bCs w:val="0"/>
      <w:i w:val="0"/>
      <w:iCs w:val="0"/>
      <w:smallCaps w:val="0"/>
      <w:strike w:val="0"/>
      <w:u w:val="none"/>
    </w:rPr>
  </w:style>
  <w:style w:type="character" w:customStyle="1" w:styleId="CharStyle37">
    <w:name w:val="Základní text (4)_"/>
    <w:basedOn w:val="DefaultParagraphFont"/>
    <w:link w:val="Style36"/>
    <w:rPr>
      <w:rFonts w:ascii="Calibri" w:eastAsia="Calibri" w:hAnsi="Calibri" w:cs="Calibri"/>
      <w:b/>
      <w:bCs/>
      <w:i w:val="0"/>
      <w:iCs w:val="0"/>
      <w:smallCaps w:val="0"/>
      <w:strike w:val="0"/>
      <w:sz w:val="24"/>
      <w:szCs w:val="24"/>
      <w:u w:val="none"/>
    </w:rPr>
  </w:style>
  <w:style w:type="paragraph" w:customStyle="1" w:styleId="Style2">
    <w:name w:val="Poznámka pod čarou"/>
    <w:basedOn w:val="Normal"/>
    <w:link w:val="CharStyle3"/>
    <w:pPr>
      <w:widowControl w:val="0"/>
      <w:shd w:val="clear" w:color="auto" w:fill="FFFFFF"/>
    </w:pPr>
    <w:rPr>
      <w:rFonts w:ascii="Calibri" w:eastAsia="Calibri" w:hAnsi="Calibri" w:cs="Calibri"/>
      <w:b w:val="0"/>
      <w:bCs w:val="0"/>
      <w:i/>
      <w:iCs/>
      <w:smallCaps w:val="0"/>
      <w:strike w:val="0"/>
      <w:sz w:val="13"/>
      <w:szCs w:val="13"/>
      <w:u w:val="none"/>
    </w:rPr>
  </w:style>
  <w:style w:type="paragraph" w:customStyle="1" w:styleId="Style6">
    <w:name w:val="Základní text"/>
    <w:basedOn w:val="Normal"/>
    <w:link w:val="CharStyle7"/>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8">
    <w:name w:val="Základní text (3)"/>
    <w:basedOn w:val="Normal"/>
    <w:link w:val="CharStyle9"/>
    <w:pPr>
      <w:widowControl w:val="0"/>
      <w:shd w:val="clear" w:color="auto" w:fill="FFFFFF"/>
      <w:ind w:left="1860"/>
    </w:pPr>
    <w:rPr>
      <w:rFonts w:ascii="Arial" w:eastAsia="Arial" w:hAnsi="Arial" w:cs="Arial"/>
      <w:b w:val="0"/>
      <w:bCs w:val="0"/>
      <w:i w:val="0"/>
      <w:iCs w:val="0"/>
      <w:smallCaps w:val="0"/>
      <w:strike w:val="0"/>
      <w:sz w:val="16"/>
      <w:szCs w:val="16"/>
      <w:u w:val="none"/>
    </w:rPr>
  </w:style>
  <w:style w:type="paragraph" w:customStyle="1" w:styleId="Style10">
    <w:name w:val="Jiné"/>
    <w:basedOn w:val="Normal"/>
    <w:link w:val="CharStyle11"/>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Titulek tabulky"/>
    <w:basedOn w:val="Normal"/>
    <w:link w:val="CharStyle20"/>
    <w:pPr>
      <w:widowControl w:val="0"/>
      <w:shd w:val="clear" w:color="auto" w:fill="FFFFFF"/>
      <w:spacing w:line="247" w:lineRule="auto"/>
    </w:pPr>
    <w:rPr>
      <w:rFonts w:ascii="Calibri" w:eastAsia="Calibri" w:hAnsi="Calibri" w:cs="Calibri"/>
      <w:b w:val="0"/>
      <w:bCs w:val="0"/>
      <w:i/>
      <w:iCs/>
      <w:smallCaps w:val="0"/>
      <w:strike w:val="0"/>
      <w:sz w:val="13"/>
      <w:szCs w:val="13"/>
      <w:u w:val="none"/>
    </w:rPr>
  </w:style>
  <w:style w:type="paragraph" w:customStyle="1" w:styleId="Style26">
    <w:name w:val="Nadpis #1"/>
    <w:basedOn w:val="Normal"/>
    <w:link w:val="CharStyle27"/>
    <w:pPr>
      <w:widowControl w:val="0"/>
      <w:shd w:val="clear" w:color="auto" w:fill="FFFFFF"/>
      <w:spacing w:before="70" w:after="250"/>
      <w:outlineLvl w:val="0"/>
    </w:pPr>
    <w:rPr>
      <w:rFonts w:ascii="Arial" w:eastAsia="Arial" w:hAnsi="Arial" w:cs="Arial"/>
      <w:b/>
      <w:bCs/>
      <w:i w:val="0"/>
      <w:iCs w:val="0"/>
      <w:smallCaps w:val="0"/>
      <w:strike w:val="0"/>
      <w:sz w:val="28"/>
      <w:szCs w:val="28"/>
      <w:u w:val="none"/>
    </w:rPr>
  </w:style>
  <w:style w:type="paragraph" w:customStyle="1" w:styleId="Style30">
    <w:name w:val="Základní text (2)"/>
    <w:basedOn w:val="Normal"/>
    <w:link w:val="CharStyle31"/>
    <w:pPr>
      <w:widowControl w:val="0"/>
      <w:shd w:val="clear" w:color="auto" w:fill="FFFFFF"/>
      <w:spacing w:after="100"/>
    </w:pPr>
    <w:rPr>
      <w:rFonts w:ascii="Arial" w:eastAsia="Arial" w:hAnsi="Arial" w:cs="Arial"/>
      <w:b w:val="0"/>
      <w:bCs w:val="0"/>
      <w:i w:val="0"/>
      <w:iCs w:val="0"/>
      <w:smallCaps w:val="0"/>
      <w:strike w:val="0"/>
      <w:u w:val="none"/>
    </w:rPr>
  </w:style>
  <w:style w:type="paragraph" w:customStyle="1" w:styleId="Style36">
    <w:name w:val="Základní text (4)"/>
    <w:basedOn w:val="Normal"/>
    <w:link w:val="CharStyle37"/>
    <w:pPr>
      <w:widowControl w:val="0"/>
      <w:shd w:val="clear" w:color="auto" w:fill="FFFFFF"/>
      <w:spacing w:after="80"/>
      <w:jc w:val="center"/>
    </w:pPr>
    <w:rPr>
      <w:rFonts w:ascii="Calibri" w:eastAsia="Calibri" w:hAnsi="Calibri" w:cs="Calibri"/>
      <w:b/>
      <w:bCs/>
      <w:i w:val="0"/>
      <w:iCs w:val="0"/>
      <w:smallCaps w:val="0"/>
      <w:strike w:val="0"/>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Miluše</dc:creator>
  <cp:keywords/>
</cp:coreProperties>
</file>