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059187" w14:textId="77777777" w:rsidR="00150742" w:rsidRPr="00961DD4" w:rsidRDefault="00150742" w:rsidP="00961DD4">
      <w:pPr>
        <w:pStyle w:val="Textkomente"/>
        <w:rPr>
          <w:rFonts w:ascii="Verdana" w:hAnsi="Verdana" w:cs="Verdana"/>
          <w:lang w:val="en-US"/>
        </w:rPr>
      </w:pPr>
    </w:p>
    <w:p w14:paraId="39ACDAD5" w14:textId="3298A206" w:rsidR="00547421" w:rsidRDefault="00547421" w:rsidP="00547421">
      <w:pPr>
        <w:pStyle w:val="Nadpis1"/>
        <w:jc w:val="left"/>
        <w:rPr>
          <w:b w:val="0"/>
          <w:bCs w:val="0"/>
          <w:sz w:val="20"/>
          <w:szCs w:val="20"/>
          <w:lang w:val="en-US"/>
        </w:rPr>
      </w:pPr>
      <w:r>
        <w:rPr>
          <w:noProof/>
        </w:rPr>
        <w:t>Smlouva o poskytnutí služeb ze</w:t>
      </w:r>
      <w:r>
        <w:t xml:space="preserve"> dne</w:t>
      </w:r>
      <w:r w:rsidRPr="00693005">
        <w:rPr>
          <w:b w:val="0"/>
          <w:bCs w:val="0"/>
          <w:sz w:val="20"/>
          <w:szCs w:val="20"/>
        </w:rPr>
        <w:t xml:space="preserve"> </w:t>
      </w:r>
      <w:r w:rsidR="00CD7D50" w:rsidRPr="00CD7D50">
        <w:rPr>
          <w:b w:val="0"/>
          <w:bCs w:val="0"/>
          <w:sz w:val="16"/>
          <w:szCs w:val="16"/>
        </w:rPr>
        <w:t>0</w:t>
      </w:r>
      <w:r w:rsidR="00382D2A">
        <w:rPr>
          <w:b w:val="0"/>
          <w:bCs w:val="0"/>
          <w:sz w:val="16"/>
          <w:szCs w:val="16"/>
        </w:rPr>
        <w:t>1</w:t>
      </w:r>
      <w:r w:rsidRPr="0056369F">
        <w:rPr>
          <w:b w:val="0"/>
          <w:bCs w:val="0"/>
          <w:sz w:val="16"/>
          <w:szCs w:val="16"/>
        </w:rPr>
        <w:t>.05.20</w:t>
      </w:r>
      <w:r w:rsidR="00382D2A">
        <w:rPr>
          <w:b w:val="0"/>
          <w:bCs w:val="0"/>
          <w:sz w:val="16"/>
          <w:szCs w:val="16"/>
        </w:rPr>
        <w:t>23</w:t>
      </w:r>
      <w:r>
        <w:rPr>
          <w:b w:val="0"/>
          <w:bCs w:val="0"/>
          <w:sz w:val="20"/>
          <w:szCs w:val="20"/>
        </w:rPr>
        <w:t xml:space="preserve"> </w:t>
      </w:r>
      <w:r>
        <w:rPr>
          <w:b w:val="0"/>
          <w:bCs w:val="0"/>
          <w:sz w:val="16"/>
          <w:szCs w:val="16"/>
        </w:rPr>
        <w:t xml:space="preserve">číslo </w:t>
      </w:r>
      <w:r>
        <w:rPr>
          <w:b w:val="0"/>
          <w:bCs w:val="0"/>
          <w:sz w:val="20"/>
          <w:szCs w:val="20"/>
          <w:lang w:val="en-US"/>
        </w:rPr>
        <w:t>2005114</w:t>
      </w:r>
    </w:p>
    <w:p w14:paraId="375401B5" w14:textId="0316E5DE" w:rsidR="00547421" w:rsidRPr="008774A7" w:rsidRDefault="00547421" w:rsidP="00547421">
      <w:pPr>
        <w:jc w:val="center"/>
        <w:rPr>
          <w:sz w:val="16"/>
          <w:szCs w:val="16"/>
          <w:lang w:val="en-US"/>
        </w:rPr>
      </w:pPr>
      <w:r w:rsidRPr="008774A7">
        <w:rPr>
          <w:sz w:val="16"/>
          <w:szCs w:val="16"/>
          <w:lang w:val="en-US"/>
        </w:rPr>
        <w:t>uzavřená podle ustanovení §174</w:t>
      </w:r>
      <w:r w:rsidR="0061373C">
        <w:rPr>
          <w:sz w:val="16"/>
          <w:szCs w:val="16"/>
          <w:lang w:val="en-US"/>
        </w:rPr>
        <w:t>6</w:t>
      </w:r>
      <w:r w:rsidRPr="008774A7">
        <w:rPr>
          <w:sz w:val="16"/>
          <w:szCs w:val="16"/>
          <w:lang w:val="en-US"/>
        </w:rPr>
        <w:t xml:space="preserve"> odst. (2)  zákona č. 89/2012Sb. občanského zákoníku, podle ustanovení §63 zákona č.127/2005Sb</w:t>
      </w:r>
      <w:r>
        <w:rPr>
          <w:sz w:val="16"/>
          <w:szCs w:val="16"/>
          <w:lang w:val="en-US"/>
        </w:rPr>
        <w:t xml:space="preserve">, o elektronických </w:t>
      </w:r>
      <w:proofErr w:type="spellStart"/>
      <w:r>
        <w:rPr>
          <w:sz w:val="16"/>
          <w:szCs w:val="16"/>
          <w:lang w:val="en-US"/>
        </w:rPr>
        <w:t>komunikacích</w:t>
      </w:r>
      <w:proofErr w:type="spellEnd"/>
      <w:r w:rsidRPr="008774A7">
        <w:rPr>
          <w:sz w:val="16"/>
          <w:szCs w:val="16"/>
          <w:lang w:val="en-US"/>
        </w:rPr>
        <w:t xml:space="preserve"> a </w:t>
      </w:r>
      <w:proofErr w:type="spellStart"/>
      <w:r w:rsidRPr="008774A7">
        <w:rPr>
          <w:sz w:val="16"/>
          <w:szCs w:val="16"/>
          <w:lang w:val="en-US"/>
        </w:rPr>
        <w:t>podle</w:t>
      </w:r>
      <w:proofErr w:type="spellEnd"/>
      <w:r w:rsidRPr="008774A7">
        <w:rPr>
          <w:sz w:val="16"/>
          <w:szCs w:val="16"/>
          <w:lang w:val="en-US"/>
        </w:rPr>
        <w:t xml:space="preserve"> </w:t>
      </w:r>
      <w:proofErr w:type="spellStart"/>
      <w:r w:rsidRPr="008774A7">
        <w:rPr>
          <w:sz w:val="16"/>
          <w:szCs w:val="16"/>
          <w:lang w:val="en-US"/>
        </w:rPr>
        <w:t>nařízení</w:t>
      </w:r>
      <w:proofErr w:type="spellEnd"/>
      <w:r w:rsidRPr="008774A7">
        <w:rPr>
          <w:sz w:val="16"/>
          <w:szCs w:val="16"/>
          <w:lang w:val="en-US"/>
        </w:rPr>
        <w:t xml:space="preserve"> </w:t>
      </w:r>
      <w:proofErr w:type="spellStart"/>
      <w:r w:rsidRPr="008774A7">
        <w:rPr>
          <w:sz w:val="16"/>
          <w:szCs w:val="16"/>
          <w:lang w:val="en-US"/>
        </w:rPr>
        <w:t>Evropského</w:t>
      </w:r>
      <w:proofErr w:type="spellEnd"/>
      <w:r w:rsidRPr="008774A7">
        <w:rPr>
          <w:sz w:val="16"/>
          <w:szCs w:val="16"/>
          <w:lang w:val="en-US"/>
        </w:rPr>
        <w:t xml:space="preserve"> </w:t>
      </w:r>
      <w:proofErr w:type="spellStart"/>
      <w:r w:rsidRPr="008774A7">
        <w:rPr>
          <w:sz w:val="16"/>
          <w:szCs w:val="16"/>
          <w:lang w:val="en-US"/>
        </w:rPr>
        <w:t>parlamentu</w:t>
      </w:r>
      <w:proofErr w:type="spellEnd"/>
      <w:r w:rsidRPr="008774A7">
        <w:rPr>
          <w:sz w:val="16"/>
          <w:szCs w:val="16"/>
          <w:lang w:val="en-US"/>
        </w:rPr>
        <w:t xml:space="preserve"> </w:t>
      </w:r>
      <w:proofErr w:type="spellStart"/>
      <w:r w:rsidRPr="008774A7">
        <w:rPr>
          <w:sz w:val="16"/>
          <w:szCs w:val="16"/>
          <w:lang w:val="en-US"/>
        </w:rPr>
        <w:t>rady</w:t>
      </w:r>
      <w:proofErr w:type="spellEnd"/>
      <w:r w:rsidRPr="008774A7">
        <w:rPr>
          <w:sz w:val="16"/>
          <w:szCs w:val="16"/>
          <w:lang w:val="en-US"/>
        </w:rPr>
        <w:t xml:space="preserve"> EU č.2016/679</w:t>
      </w:r>
    </w:p>
    <w:p w14:paraId="2CD25EE9" w14:textId="77777777" w:rsidR="00547421" w:rsidRPr="003371F8" w:rsidRDefault="00547421" w:rsidP="00547421">
      <w:pPr>
        <w:jc w:val="center"/>
        <w:rPr>
          <w:b/>
          <w:bCs/>
          <w:sz w:val="4"/>
          <w:szCs w:val="4"/>
          <w:lang w:val="en-US"/>
        </w:rPr>
      </w:pPr>
    </w:p>
    <w:p w14:paraId="1D8FE88A" w14:textId="77777777" w:rsidR="00547421" w:rsidRPr="00994558" w:rsidRDefault="00547421" w:rsidP="00547421">
      <w:pPr>
        <w:jc w:val="center"/>
        <w:rPr>
          <w:rFonts w:ascii="Tahoma" w:hAnsi="Tahoma" w:cs="Tahoma"/>
          <w:b/>
          <w:bCs/>
          <w:sz w:val="14"/>
          <w:szCs w:val="12"/>
        </w:rPr>
      </w:pPr>
      <w:r w:rsidRPr="00994558">
        <w:rPr>
          <w:rFonts w:ascii="Tahoma" w:hAnsi="Tahoma" w:cs="Tahoma"/>
          <w:b/>
          <w:bCs/>
          <w:sz w:val="14"/>
          <w:szCs w:val="12"/>
        </w:rPr>
        <w:t xml:space="preserve">I. Smluvní strany </w:t>
      </w:r>
      <w:r w:rsidRPr="00994558">
        <w:rPr>
          <w:rFonts w:ascii="Tahoma" w:hAnsi="Tahoma" w:cs="Tahoma"/>
          <w:b/>
          <w:bCs/>
          <w:sz w:val="14"/>
          <w:szCs w:val="12"/>
        </w:rPr>
        <w:tab/>
      </w:r>
    </w:p>
    <w:p w14:paraId="34D8AC15" w14:textId="13B1E117" w:rsidR="00547421" w:rsidRDefault="00547421" w:rsidP="00547421">
      <w:pPr>
        <w:rPr>
          <w:rFonts w:ascii="Tahoma" w:hAnsi="Tahoma" w:cs="Tahoma"/>
          <w:bCs/>
          <w:sz w:val="12"/>
        </w:rPr>
      </w:pPr>
      <w:r w:rsidRPr="00C41990">
        <w:rPr>
          <w:rFonts w:ascii="Tahoma" w:hAnsi="Tahoma" w:cs="Tahoma"/>
          <w:b/>
          <w:bCs/>
          <w:sz w:val="12"/>
          <w:u w:val="single"/>
        </w:rPr>
        <w:t>Poskytovatel:</w:t>
      </w:r>
      <w:r w:rsidRPr="008774A7">
        <w:rPr>
          <w:rFonts w:ascii="Tahoma" w:hAnsi="Tahoma" w:cs="Tahoma"/>
          <w:bCs/>
          <w:sz w:val="12"/>
        </w:rPr>
        <w:t xml:space="preserve"> </w:t>
      </w:r>
      <w:r>
        <w:rPr>
          <w:rFonts w:ascii="Tahoma" w:hAnsi="Tahoma" w:cs="Tahoma"/>
          <w:bCs/>
          <w:sz w:val="12"/>
        </w:rPr>
        <w:t>TFnet s.r.o., Masarykova 203, 46822 Železný Brod, IČ</w:t>
      </w:r>
      <w:r w:rsidR="0008617F">
        <w:rPr>
          <w:rFonts w:ascii="Tahoma" w:hAnsi="Tahoma" w:cs="Tahoma"/>
          <w:bCs/>
          <w:sz w:val="12"/>
        </w:rPr>
        <w:t>O</w:t>
      </w:r>
      <w:r>
        <w:rPr>
          <w:rFonts w:ascii="Tahoma" w:hAnsi="Tahoma" w:cs="Tahoma"/>
          <w:bCs/>
          <w:sz w:val="12"/>
        </w:rPr>
        <w:t xml:space="preserve"> 25471996, DIČ CZ25471996 zastoupen</w:t>
      </w:r>
      <w:r w:rsidR="00320282">
        <w:rPr>
          <w:rFonts w:ascii="Tahoma" w:hAnsi="Tahoma" w:cs="Tahoma"/>
          <w:bCs/>
          <w:sz w:val="12"/>
        </w:rPr>
        <w:t>a</w:t>
      </w:r>
      <w:r>
        <w:rPr>
          <w:rFonts w:ascii="Tahoma" w:hAnsi="Tahoma" w:cs="Tahoma"/>
          <w:bCs/>
          <w:sz w:val="12"/>
        </w:rPr>
        <w:t xml:space="preserve"> Ing.Tomášem Fichtnerem, jednatelem společnosti</w:t>
      </w:r>
    </w:p>
    <w:p w14:paraId="774E7313" w14:textId="77777777" w:rsidR="00547421" w:rsidRDefault="00547421" w:rsidP="00547421">
      <w:pPr>
        <w:rPr>
          <w:rFonts w:ascii="Tahoma" w:hAnsi="Tahoma" w:cs="Tahoma"/>
          <w:bCs/>
          <w:sz w:val="12"/>
        </w:rPr>
      </w:pPr>
    </w:p>
    <w:p w14:paraId="17A18AC1" w14:textId="3284D2AB" w:rsidR="00547421" w:rsidRDefault="00D348C3" w:rsidP="00547421">
      <w:pPr>
        <w:tabs>
          <w:tab w:val="right" w:pos="3261"/>
        </w:tabs>
        <w:rPr>
          <w:rFonts w:ascii="Tahoma" w:hAnsi="Tahoma" w:cs="Tahoma"/>
          <w:sz w:val="20"/>
          <w:szCs w:val="20"/>
        </w:rPr>
      </w:pPr>
      <w:r>
        <w:rPr>
          <w:rFonts w:ascii="Tahoma" w:hAnsi="Tahoma" w:cs="Tahoma"/>
          <w:b/>
          <w:bCs/>
          <w:sz w:val="12"/>
          <w:u w:val="single"/>
        </w:rPr>
        <w:t>Uživatel</w:t>
      </w:r>
      <w:r w:rsidR="00547421" w:rsidRPr="00C41990">
        <w:rPr>
          <w:rFonts w:ascii="Tahoma" w:hAnsi="Tahoma" w:cs="Tahoma"/>
          <w:b/>
          <w:bCs/>
          <w:sz w:val="12"/>
          <w:u w:val="single"/>
        </w:rPr>
        <w:t>:</w:t>
      </w:r>
      <w:r w:rsidR="00547421">
        <w:rPr>
          <w:rFonts w:ascii="Tahoma" w:hAnsi="Tahoma" w:cs="Tahoma"/>
          <w:bCs/>
          <w:sz w:val="12"/>
        </w:rPr>
        <w:tab/>
      </w:r>
      <w:r w:rsidR="00A34919">
        <w:rPr>
          <w:rFonts w:ascii="Tahoma" w:hAnsi="Tahoma" w:cs="Tahoma"/>
          <w:bCs/>
          <w:sz w:val="12"/>
        </w:rPr>
        <w:t>Název firmy</w:t>
      </w:r>
      <w:r w:rsidR="00547421">
        <w:rPr>
          <w:rFonts w:ascii="Tahoma" w:hAnsi="Tahoma" w:cs="Tahoma"/>
          <w:bCs/>
          <w:sz w:val="12"/>
        </w:rPr>
        <w:t>:</w:t>
      </w:r>
      <w:r w:rsidR="00547421">
        <w:rPr>
          <w:rFonts w:ascii="Tahoma" w:hAnsi="Tahoma" w:cs="Tahoma"/>
          <w:bCs/>
          <w:sz w:val="12"/>
        </w:rPr>
        <w:tab/>
      </w:r>
      <w:r w:rsidR="00547421" w:rsidRPr="00E9726A">
        <w:rPr>
          <w:rFonts w:ascii="Tahoma" w:hAnsi="Tahoma" w:cs="Tahoma"/>
          <w:sz w:val="20"/>
          <w:szCs w:val="20"/>
        </w:rPr>
        <w:t>Nemocnice Jablonec nad Nisou</w:t>
      </w:r>
      <w:r w:rsidR="00A34919">
        <w:rPr>
          <w:rFonts w:ascii="Tahoma" w:hAnsi="Tahoma" w:cs="Tahoma"/>
          <w:sz w:val="20"/>
          <w:szCs w:val="20"/>
        </w:rPr>
        <w:t>, p.o.</w:t>
      </w:r>
    </w:p>
    <w:p w14:paraId="2B54C27D" w14:textId="4DBB31FD" w:rsidR="00547421" w:rsidRPr="001151A0" w:rsidRDefault="00547421" w:rsidP="00547421">
      <w:pPr>
        <w:tabs>
          <w:tab w:val="right" w:pos="3261"/>
        </w:tabs>
        <w:rPr>
          <w:rFonts w:ascii="Tahoma" w:hAnsi="Tahoma" w:cs="Tahoma"/>
          <w:bCs/>
          <w:sz w:val="12"/>
        </w:rPr>
      </w:pPr>
      <w:r>
        <w:rPr>
          <w:rFonts w:ascii="Tahoma" w:hAnsi="Tahoma" w:cs="Tahoma"/>
          <w:sz w:val="20"/>
          <w:szCs w:val="20"/>
        </w:rPr>
        <w:tab/>
      </w:r>
      <w:r w:rsidR="00A34919">
        <w:rPr>
          <w:rFonts w:ascii="Tahoma" w:hAnsi="Tahoma" w:cs="Tahoma"/>
          <w:bCs/>
          <w:sz w:val="12"/>
        </w:rPr>
        <w:t>IČ</w:t>
      </w:r>
      <w:r w:rsidR="0008617F">
        <w:rPr>
          <w:rFonts w:ascii="Tahoma" w:hAnsi="Tahoma" w:cs="Tahoma"/>
          <w:bCs/>
          <w:sz w:val="12"/>
        </w:rPr>
        <w:t>O</w:t>
      </w:r>
      <w:r w:rsidRPr="008774A7">
        <w:rPr>
          <w:rFonts w:ascii="Tahoma" w:hAnsi="Tahoma" w:cs="Tahoma"/>
          <w:bCs/>
          <w:sz w:val="12"/>
        </w:rPr>
        <w:t>:</w:t>
      </w:r>
      <w:r>
        <w:rPr>
          <w:rFonts w:ascii="Tahoma" w:hAnsi="Tahoma" w:cs="Tahoma"/>
          <w:sz w:val="20"/>
          <w:szCs w:val="20"/>
        </w:rPr>
        <w:tab/>
      </w:r>
      <w:r w:rsidRPr="00C41990">
        <w:rPr>
          <w:rFonts w:ascii="Tahoma" w:hAnsi="Tahoma" w:cs="Tahoma"/>
          <w:sz w:val="16"/>
          <w:szCs w:val="20"/>
        </w:rPr>
        <w:t>00829838</w:t>
      </w:r>
      <w:r w:rsidR="001151A0">
        <w:rPr>
          <w:rFonts w:ascii="Tahoma" w:hAnsi="Tahoma" w:cs="Tahoma"/>
          <w:sz w:val="16"/>
          <w:szCs w:val="20"/>
        </w:rPr>
        <w:t xml:space="preserve"> </w:t>
      </w:r>
    </w:p>
    <w:p w14:paraId="52C0B18A" w14:textId="04D6E44F" w:rsidR="001151A0" w:rsidRPr="001151A0" w:rsidRDefault="001151A0" w:rsidP="001151A0">
      <w:pPr>
        <w:tabs>
          <w:tab w:val="right" w:pos="3261"/>
        </w:tabs>
        <w:rPr>
          <w:rFonts w:ascii="Tahoma" w:hAnsi="Tahoma" w:cs="Tahoma"/>
          <w:bCs/>
          <w:sz w:val="12"/>
        </w:rPr>
      </w:pPr>
      <w:r>
        <w:rPr>
          <w:rFonts w:ascii="Tahoma" w:hAnsi="Tahoma" w:cs="Tahoma"/>
          <w:bCs/>
          <w:sz w:val="12"/>
        </w:rPr>
        <w:tab/>
        <w:t>DIČ</w:t>
      </w:r>
      <w:r w:rsidRPr="008774A7">
        <w:rPr>
          <w:rFonts w:ascii="Tahoma" w:hAnsi="Tahoma" w:cs="Tahoma"/>
          <w:bCs/>
          <w:sz w:val="12"/>
        </w:rPr>
        <w:t>:</w:t>
      </w:r>
      <w:r>
        <w:rPr>
          <w:rFonts w:ascii="Tahoma" w:hAnsi="Tahoma" w:cs="Tahoma"/>
          <w:sz w:val="20"/>
          <w:szCs w:val="20"/>
        </w:rPr>
        <w:tab/>
      </w:r>
      <w:r>
        <w:rPr>
          <w:rFonts w:ascii="Tahoma" w:hAnsi="Tahoma" w:cs="Tahoma"/>
          <w:sz w:val="16"/>
          <w:szCs w:val="20"/>
        </w:rPr>
        <w:t>CZ0</w:t>
      </w:r>
      <w:r w:rsidRPr="00C41990">
        <w:rPr>
          <w:rFonts w:ascii="Tahoma" w:hAnsi="Tahoma" w:cs="Tahoma"/>
          <w:sz w:val="16"/>
          <w:szCs w:val="20"/>
        </w:rPr>
        <w:t>0829838</w:t>
      </w:r>
      <w:r>
        <w:rPr>
          <w:rFonts w:ascii="Tahoma" w:hAnsi="Tahoma" w:cs="Tahoma"/>
          <w:sz w:val="16"/>
          <w:szCs w:val="20"/>
        </w:rPr>
        <w:t xml:space="preserve"> </w:t>
      </w:r>
    </w:p>
    <w:p w14:paraId="6DB60DF9" w14:textId="5B353557" w:rsidR="00547421" w:rsidRPr="001151A0" w:rsidRDefault="00547421" w:rsidP="001151A0">
      <w:pPr>
        <w:tabs>
          <w:tab w:val="right" w:pos="3261"/>
        </w:tabs>
        <w:ind w:left="2836"/>
        <w:rPr>
          <w:rFonts w:ascii="Tahoma" w:hAnsi="Tahoma" w:cs="Tahoma"/>
          <w:sz w:val="20"/>
          <w:szCs w:val="20"/>
        </w:rPr>
      </w:pPr>
      <w:r>
        <w:rPr>
          <w:rFonts w:ascii="Tahoma" w:hAnsi="Tahoma" w:cs="Tahoma"/>
          <w:bCs/>
          <w:sz w:val="12"/>
        </w:rPr>
        <w:t>Adresa:</w:t>
      </w:r>
      <w:r w:rsidR="001151A0">
        <w:rPr>
          <w:rFonts w:ascii="Tahoma" w:hAnsi="Tahoma" w:cs="Tahoma"/>
          <w:bCs/>
          <w:sz w:val="12"/>
        </w:rPr>
        <w:tab/>
      </w:r>
      <w:r>
        <w:rPr>
          <w:rFonts w:ascii="Tahoma" w:hAnsi="Tahoma" w:cs="Tahoma"/>
          <w:sz w:val="20"/>
          <w:szCs w:val="20"/>
        </w:rPr>
        <w:tab/>
      </w:r>
      <w:r w:rsidRPr="00C41990">
        <w:rPr>
          <w:rFonts w:ascii="Tahoma" w:hAnsi="Tahoma" w:cs="Tahoma"/>
          <w:sz w:val="16"/>
          <w:szCs w:val="20"/>
        </w:rPr>
        <w:t xml:space="preserve">Nemocniční 4446/15, </w:t>
      </w:r>
      <w:r w:rsidRPr="00C41990">
        <w:rPr>
          <w:rFonts w:ascii="Tahoma" w:hAnsi="Tahoma" w:cs="Tahoma"/>
          <w:sz w:val="16"/>
          <w:szCs w:val="20"/>
          <w:lang w:val="pl-PL"/>
        </w:rPr>
        <w:t>46601 Jablonec nad Nisou</w:t>
      </w:r>
    </w:p>
    <w:p w14:paraId="7C42FE1E" w14:textId="601B5938" w:rsidR="00547421" w:rsidRPr="00C41990" w:rsidRDefault="00547421" w:rsidP="00547421">
      <w:pPr>
        <w:rPr>
          <w:rFonts w:ascii="Tahoma" w:hAnsi="Tahoma" w:cs="Tahoma"/>
          <w:sz w:val="16"/>
          <w:szCs w:val="20"/>
        </w:rPr>
      </w:pPr>
      <w:r>
        <w:rPr>
          <w:rFonts w:ascii="Tahoma" w:hAnsi="Tahoma" w:cs="Tahoma"/>
          <w:sz w:val="20"/>
          <w:szCs w:val="20"/>
        </w:rPr>
        <w:tab/>
      </w:r>
      <w:r>
        <w:rPr>
          <w:rFonts w:ascii="Tahoma" w:hAnsi="Tahoma" w:cs="Tahoma"/>
          <w:bCs/>
          <w:sz w:val="12"/>
        </w:rPr>
        <w:t>Adresa pro doručování v listinné formě vč. PSČ</w:t>
      </w:r>
      <w:r w:rsidRPr="008774A7">
        <w:rPr>
          <w:rFonts w:ascii="Tahoma" w:hAnsi="Tahoma" w:cs="Tahoma"/>
          <w:bCs/>
          <w:sz w:val="12"/>
        </w:rPr>
        <w:t>:</w:t>
      </w:r>
      <w:r>
        <w:rPr>
          <w:rFonts w:ascii="Tahoma" w:hAnsi="Tahoma" w:cs="Tahoma"/>
          <w:sz w:val="20"/>
          <w:szCs w:val="20"/>
        </w:rPr>
        <w:tab/>
      </w:r>
      <w:r w:rsidRPr="00C41990">
        <w:rPr>
          <w:rFonts w:ascii="Tahoma" w:hAnsi="Tahoma" w:cs="Tahoma"/>
          <w:sz w:val="16"/>
          <w:szCs w:val="20"/>
        </w:rPr>
        <w:t xml:space="preserve">Nemocniční 4446/15, </w:t>
      </w:r>
      <w:r w:rsidRPr="00C41990">
        <w:rPr>
          <w:rFonts w:ascii="Tahoma" w:hAnsi="Tahoma" w:cs="Tahoma"/>
          <w:sz w:val="16"/>
          <w:szCs w:val="20"/>
          <w:lang w:val="pl-PL"/>
        </w:rPr>
        <w:t>46601 Jablonec nad Nisou</w:t>
      </w:r>
    </w:p>
    <w:p w14:paraId="311BBE0F" w14:textId="6FE5AF50" w:rsidR="00547421" w:rsidRPr="00C41990" w:rsidRDefault="00547421" w:rsidP="00547421">
      <w:pPr>
        <w:tabs>
          <w:tab w:val="right" w:pos="3261"/>
        </w:tabs>
        <w:rPr>
          <w:rFonts w:ascii="Tahoma" w:hAnsi="Tahoma" w:cs="Tahoma"/>
          <w:sz w:val="16"/>
          <w:szCs w:val="20"/>
        </w:rPr>
      </w:pPr>
      <w:r>
        <w:rPr>
          <w:rFonts w:ascii="Tahoma" w:hAnsi="Tahoma" w:cs="Tahoma"/>
          <w:sz w:val="20"/>
          <w:szCs w:val="20"/>
        </w:rPr>
        <w:tab/>
      </w:r>
      <w:r>
        <w:rPr>
          <w:rFonts w:ascii="Tahoma" w:hAnsi="Tahoma" w:cs="Tahoma"/>
          <w:bCs/>
          <w:sz w:val="12"/>
        </w:rPr>
        <w:t>Adresa pro doručování elektronické pošty</w:t>
      </w:r>
      <w:r w:rsidRPr="008774A7">
        <w:rPr>
          <w:rFonts w:ascii="Tahoma" w:hAnsi="Tahoma" w:cs="Tahoma"/>
          <w:bCs/>
          <w:sz w:val="12"/>
        </w:rPr>
        <w:t>:</w:t>
      </w:r>
      <w:r>
        <w:rPr>
          <w:rFonts w:ascii="Tahoma" w:hAnsi="Tahoma" w:cs="Tahoma"/>
          <w:sz w:val="20"/>
          <w:szCs w:val="20"/>
        </w:rPr>
        <w:tab/>
      </w:r>
      <w:proofErr w:type="spellStart"/>
      <w:r w:rsidR="008226FB">
        <w:rPr>
          <w:rFonts w:ascii="Tahoma" w:hAnsi="Tahoma" w:cs="Tahoma"/>
          <w:sz w:val="16"/>
          <w:szCs w:val="16"/>
        </w:rPr>
        <w:t>xxxxxxxxxxxxxxxxxx</w:t>
      </w:r>
      <w:proofErr w:type="spellEnd"/>
    </w:p>
    <w:p w14:paraId="1057145A" w14:textId="6EB386D5" w:rsidR="00547421" w:rsidRPr="00C41990" w:rsidRDefault="00547421" w:rsidP="00547421">
      <w:pPr>
        <w:tabs>
          <w:tab w:val="right" w:pos="3261"/>
        </w:tabs>
        <w:rPr>
          <w:rFonts w:ascii="Tahoma" w:hAnsi="Tahoma" w:cs="Tahoma"/>
          <w:sz w:val="16"/>
          <w:szCs w:val="20"/>
        </w:rPr>
      </w:pPr>
      <w:r>
        <w:rPr>
          <w:rFonts w:ascii="Tahoma" w:hAnsi="Tahoma" w:cs="Tahoma"/>
          <w:sz w:val="20"/>
          <w:szCs w:val="20"/>
        </w:rPr>
        <w:tab/>
      </w:r>
      <w:r w:rsidR="008F7929">
        <w:rPr>
          <w:rFonts w:ascii="Tahoma" w:hAnsi="Tahoma" w:cs="Tahoma"/>
          <w:bCs/>
          <w:sz w:val="12"/>
        </w:rPr>
        <w:t>Kontaktní telefonní číslo</w:t>
      </w:r>
      <w:r w:rsidRPr="008774A7">
        <w:rPr>
          <w:rFonts w:ascii="Tahoma" w:hAnsi="Tahoma" w:cs="Tahoma"/>
          <w:bCs/>
          <w:sz w:val="12"/>
        </w:rPr>
        <w:t>:</w:t>
      </w:r>
      <w:r>
        <w:rPr>
          <w:rFonts w:ascii="Tahoma" w:hAnsi="Tahoma" w:cs="Tahoma"/>
          <w:sz w:val="20"/>
          <w:szCs w:val="20"/>
        </w:rPr>
        <w:tab/>
      </w:r>
      <w:proofErr w:type="spellStart"/>
      <w:r w:rsidR="008226FB">
        <w:rPr>
          <w:rFonts w:ascii="Tahoma" w:hAnsi="Tahoma" w:cs="Tahoma"/>
          <w:sz w:val="16"/>
          <w:szCs w:val="16"/>
        </w:rPr>
        <w:t>xxxxxxxxxxxxxxx</w:t>
      </w:r>
      <w:proofErr w:type="spellEnd"/>
    </w:p>
    <w:p w14:paraId="77B47E6F" w14:textId="77777777" w:rsidR="00547421" w:rsidRDefault="00547421" w:rsidP="001A4B83">
      <w:pPr>
        <w:jc w:val="center"/>
        <w:rPr>
          <w:rFonts w:ascii="Tahoma" w:hAnsi="Tahoma" w:cs="Tahoma"/>
          <w:b/>
          <w:bCs/>
          <w:sz w:val="12"/>
          <w:szCs w:val="12"/>
        </w:rPr>
      </w:pPr>
    </w:p>
    <w:p w14:paraId="62635BF0" w14:textId="77777777" w:rsidR="00547421" w:rsidRPr="00994558" w:rsidRDefault="00547421" w:rsidP="00547421">
      <w:pPr>
        <w:jc w:val="center"/>
        <w:rPr>
          <w:rFonts w:ascii="Tahoma" w:hAnsi="Tahoma" w:cs="Tahoma"/>
          <w:b/>
          <w:bCs/>
          <w:sz w:val="14"/>
          <w:szCs w:val="12"/>
        </w:rPr>
      </w:pPr>
      <w:r w:rsidRPr="00994558">
        <w:rPr>
          <w:rFonts w:ascii="Tahoma" w:hAnsi="Tahoma" w:cs="Tahoma"/>
          <w:b/>
          <w:bCs/>
          <w:sz w:val="14"/>
          <w:szCs w:val="12"/>
        </w:rPr>
        <w:t>II. Předmět smlouvy</w:t>
      </w:r>
    </w:p>
    <w:p w14:paraId="18CAEA85" w14:textId="316D347D" w:rsidR="00547421" w:rsidRPr="00821A0B" w:rsidRDefault="00D348C3" w:rsidP="00547421">
      <w:pPr>
        <w:numPr>
          <w:ilvl w:val="0"/>
          <w:numId w:val="1"/>
        </w:numPr>
        <w:jc w:val="both"/>
        <w:rPr>
          <w:rFonts w:ascii="Tahoma" w:hAnsi="Tahoma" w:cs="Tahoma"/>
          <w:sz w:val="14"/>
          <w:szCs w:val="10"/>
        </w:rPr>
      </w:pPr>
      <w:r>
        <w:rPr>
          <w:rFonts w:ascii="Tahoma" w:hAnsi="Tahoma" w:cs="Tahoma"/>
          <w:sz w:val="14"/>
          <w:szCs w:val="10"/>
        </w:rPr>
        <w:t>Poskytovatel se zavazuje na základě této Smlouvy, Všeobecných obchodních podmínek</w:t>
      </w:r>
      <w:r w:rsidR="00A746B1">
        <w:rPr>
          <w:rFonts w:ascii="Tahoma" w:hAnsi="Tahoma" w:cs="Tahoma"/>
          <w:sz w:val="14"/>
          <w:szCs w:val="10"/>
        </w:rPr>
        <w:t xml:space="preserve"> </w:t>
      </w:r>
      <w:r>
        <w:rPr>
          <w:rFonts w:ascii="Tahoma" w:hAnsi="Tahoma" w:cs="Tahoma"/>
          <w:sz w:val="14"/>
          <w:szCs w:val="10"/>
        </w:rPr>
        <w:t>a Reklamačního řádu</w:t>
      </w:r>
      <w:r w:rsidR="00BD215C">
        <w:rPr>
          <w:rFonts w:ascii="Tahoma" w:hAnsi="Tahoma" w:cs="Tahoma"/>
          <w:sz w:val="14"/>
          <w:szCs w:val="10"/>
        </w:rPr>
        <w:t xml:space="preserve"> (dokumenty dostupné na </w:t>
      </w:r>
      <w:hyperlink r:id="rId8" w:history="1">
        <w:proofErr w:type="spellStart"/>
        <w:r w:rsidR="008226FB">
          <w:rPr>
            <w:rStyle w:val="Hypertextovodkaz"/>
            <w:rFonts w:ascii="Tahoma" w:hAnsi="Tahoma" w:cs="Tahoma"/>
            <w:sz w:val="14"/>
            <w:szCs w:val="10"/>
          </w:rPr>
          <w:t>xxxxxxxxxxxxxxx</w:t>
        </w:r>
        <w:proofErr w:type="spellEnd"/>
      </w:hyperlink>
      <w:r w:rsidR="00BD215C">
        <w:rPr>
          <w:rFonts w:ascii="Tahoma" w:hAnsi="Tahoma" w:cs="Tahoma"/>
          <w:sz w:val="14"/>
          <w:szCs w:val="10"/>
        </w:rPr>
        <w:t>)</w:t>
      </w:r>
      <w:r>
        <w:rPr>
          <w:rFonts w:ascii="Tahoma" w:hAnsi="Tahoma" w:cs="Tahoma"/>
          <w:sz w:val="14"/>
          <w:szCs w:val="10"/>
        </w:rPr>
        <w:t>, které tvoří nedílnou součást této Smlouvy, poskytovat uživateli na místě určené</w:t>
      </w:r>
      <w:r w:rsidR="003B2C48">
        <w:rPr>
          <w:rFonts w:ascii="Tahoma" w:hAnsi="Tahoma" w:cs="Tahoma"/>
          <w:sz w:val="14"/>
          <w:szCs w:val="10"/>
        </w:rPr>
        <w:t>m</w:t>
      </w:r>
      <w:r>
        <w:rPr>
          <w:rFonts w:ascii="Tahoma" w:hAnsi="Tahoma" w:cs="Tahoma"/>
          <w:sz w:val="14"/>
          <w:szCs w:val="10"/>
        </w:rPr>
        <w:t xml:space="preserve"> uživatelem Služby elektronických komunikací, které si uživatel objednal z aktuální nabídky</w:t>
      </w:r>
      <w:r w:rsidR="00BD215C">
        <w:rPr>
          <w:rFonts w:ascii="Tahoma" w:hAnsi="Tahoma" w:cs="Tahoma"/>
          <w:sz w:val="14"/>
          <w:szCs w:val="10"/>
        </w:rPr>
        <w:t>.</w:t>
      </w:r>
      <w:r w:rsidR="000F7A33">
        <w:rPr>
          <w:rFonts w:ascii="Tahoma" w:hAnsi="Tahoma" w:cs="Tahoma"/>
          <w:sz w:val="14"/>
          <w:szCs w:val="10"/>
        </w:rPr>
        <w:t xml:space="preserve"> Shrnutí parametrů smlouvy je v příloze </w:t>
      </w:r>
      <w:r w:rsidR="000F7A33" w:rsidRPr="000F7A33">
        <w:rPr>
          <w:rFonts w:ascii="Tahoma" w:hAnsi="Tahoma" w:cs="Tahoma"/>
          <w:b/>
          <w:bCs/>
          <w:sz w:val="14"/>
          <w:szCs w:val="10"/>
        </w:rPr>
        <w:t>Shrnutí smlouvy</w:t>
      </w:r>
      <w:r w:rsidR="000F7A33">
        <w:rPr>
          <w:rFonts w:ascii="Tahoma" w:hAnsi="Tahoma" w:cs="Tahoma"/>
          <w:sz w:val="14"/>
          <w:szCs w:val="10"/>
        </w:rPr>
        <w:t>.</w:t>
      </w:r>
    </w:p>
    <w:p w14:paraId="3B93AC1C" w14:textId="77777777" w:rsidR="00D348C3" w:rsidRDefault="00D348C3" w:rsidP="00547421">
      <w:pPr>
        <w:numPr>
          <w:ilvl w:val="0"/>
          <w:numId w:val="1"/>
        </w:numPr>
        <w:jc w:val="both"/>
        <w:rPr>
          <w:rFonts w:ascii="Tahoma" w:hAnsi="Tahoma" w:cs="Tahoma"/>
          <w:sz w:val="14"/>
          <w:szCs w:val="10"/>
        </w:rPr>
      </w:pPr>
      <w:r w:rsidRPr="00D348C3">
        <w:rPr>
          <w:rFonts w:ascii="Tahoma" w:hAnsi="Tahoma" w:cs="Tahoma"/>
          <w:sz w:val="14"/>
          <w:szCs w:val="10"/>
        </w:rPr>
        <w:t>Uživatel</w:t>
      </w:r>
      <w:r w:rsidR="00547421" w:rsidRPr="00D348C3">
        <w:rPr>
          <w:rFonts w:ascii="Tahoma" w:hAnsi="Tahoma" w:cs="Tahoma"/>
          <w:sz w:val="14"/>
          <w:szCs w:val="10"/>
        </w:rPr>
        <w:t xml:space="preserve"> se zavazuje platit za </w:t>
      </w:r>
      <w:r w:rsidRPr="00D348C3">
        <w:rPr>
          <w:rFonts w:ascii="Tahoma" w:hAnsi="Tahoma" w:cs="Tahoma"/>
          <w:sz w:val="14"/>
          <w:szCs w:val="10"/>
        </w:rPr>
        <w:t>objednané</w:t>
      </w:r>
      <w:r w:rsidR="00547421" w:rsidRPr="00D348C3">
        <w:rPr>
          <w:rFonts w:ascii="Tahoma" w:hAnsi="Tahoma" w:cs="Tahoma"/>
          <w:sz w:val="14"/>
          <w:szCs w:val="10"/>
        </w:rPr>
        <w:t xml:space="preserve"> služby dle článku IV této smlouvy na základě měsíčního vyúčtování nejpozději do 15. dne následujícího měsíce, za který je vyúčtování vystaveno.</w:t>
      </w:r>
      <w:r w:rsidRPr="00D348C3">
        <w:rPr>
          <w:rFonts w:ascii="Tahoma" w:hAnsi="Tahoma" w:cs="Tahoma"/>
          <w:sz w:val="14"/>
          <w:szCs w:val="10"/>
        </w:rPr>
        <w:t xml:space="preserve"> Uživatel si volí následný způsob pro zasílání měsíčního vyúčtování:</w:t>
      </w:r>
    </w:p>
    <w:p w14:paraId="2B3E8610" w14:textId="43F47483" w:rsidR="00F400EA" w:rsidRDefault="00FA0214" w:rsidP="00D03022">
      <w:pPr>
        <w:autoSpaceDE w:val="0"/>
        <w:autoSpaceDN w:val="0"/>
        <w:adjustRightInd w:val="0"/>
        <w:ind w:left="709"/>
        <w:rPr>
          <w:rFonts w:ascii="TeXGyreHeros-Regular" w:hAnsi="TeXGyreHeros-Regular" w:cs="TeXGyreHeros-Regular"/>
          <w:sz w:val="14"/>
          <w:szCs w:val="14"/>
        </w:rPr>
      </w:pPr>
      <w:proofErr w:type="gramStart"/>
      <w:r>
        <w:rPr>
          <w:rFonts w:asciiTheme="minorHAnsi" w:hAnsiTheme="minorHAnsi" w:cs="TeXGyreHeros-Regular"/>
          <w:sz w:val="14"/>
          <w:szCs w:val="14"/>
          <w:lang w:val="en-US"/>
        </w:rPr>
        <w:t xml:space="preserve">[ </w:t>
      </w:r>
      <w:r w:rsidRPr="00FA0214">
        <w:rPr>
          <w:rFonts w:asciiTheme="minorHAnsi" w:hAnsiTheme="minorHAnsi" w:cs="TeXGyreHeros-Regular"/>
          <w:b/>
          <w:sz w:val="14"/>
          <w:szCs w:val="14"/>
          <w:lang w:val="en-US"/>
        </w:rPr>
        <w:t>X</w:t>
      </w:r>
      <w:proofErr w:type="gramEnd"/>
      <w:r>
        <w:rPr>
          <w:rFonts w:asciiTheme="minorHAnsi" w:hAnsiTheme="minorHAnsi" w:cs="TeXGyreHeros-Regular"/>
          <w:sz w:val="14"/>
          <w:szCs w:val="14"/>
          <w:lang w:val="en-US"/>
        </w:rPr>
        <w:t xml:space="preserve"> ]</w:t>
      </w:r>
      <w:r w:rsidR="00F400EA">
        <w:rPr>
          <w:rFonts w:ascii="TeXGyreHeros-Regular" w:hAnsi="TeXGyreHeros-Regular" w:cs="TeXGyreHeros-Regular"/>
          <w:sz w:val="14"/>
          <w:szCs w:val="14"/>
        </w:rPr>
        <w:t xml:space="preserve"> </w:t>
      </w:r>
      <w:r w:rsidR="00F400EA" w:rsidRPr="00621348">
        <w:rPr>
          <w:rFonts w:ascii="Tahoma" w:hAnsi="Tahoma" w:cs="Tahoma"/>
          <w:sz w:val="14"/>
          <w:szCs w:val="14"/>
        </w:rPr>
        <w:t>elektronickou poštou na adresu</w:t>
      </w:r>
      <w:r w:rsidR="00F400EA">
        <w:rPr>
          <w:rFonts w:ascii="TeXGyreHeros-Regular" w:hAnsi="TeXGyreHeros-Regular" w:cs="TeXGyreHeros-Regular"/>
          <w:sz w:val="14"/>
          <w:szCs w:val="14"/>
        </w:rPr>
        <w:t xml:space="preserve"> </w:t>
      </w:r>
      <w:proofErr w:type="spellStart"/>
      <w:r w:rsidR="008226FB">
        <w:t>xxxxxxxxxxxxxxxxxx</w:t>
      </w:r>
      <w:proofErr w:type="spellEnd"/>
      <w:r w:rsidRPr="00621348">
        <w:rPr>
          <w:rFonts w:ascii="Tahoma" w:hAnsi="Tahoma" w:cs="Tahoma"/>
          <w:sz w:val="14"/>
          <w:szCs w:val="14"/>
        </w:rPr>
        <w:t>(preferovaný)</w:t>
      </w:r>
    </w:p>
    <w:p w14:paraId="18A9F020" w14:textId="0DBE7B82" w:rsidR="00D348C3" w:rsidRPr="00FA0214" w:rsidRDefault="00FA0214" w:rsidP="005B1A2E">
      <w:pPr>
        <w:autoSpaceDE w:val="0"/>
        <w:autoSpaceDN w:val="0"/>
        <w:adjustRightInd w:val="0"/>
        <w:ind w:firstLine="709"/>
        <w:rPr>
          <w:rFonts w:ascii="TeXGyreHeros-Regular" w:hAnsi="TeXGyreHeros-Regular" w:cs="TeXGyreHeros-Regular"/>
          <w:sz w:val="14"/>
          <w:szCs w:val="14"/>
        </w:rPr>
      </w:pPr>
      <w:r w:rsidRPr="00621348">
        <w:rPr>
          <w:rFonts w:ascii="Tahoma" w:hAnsi="Tahoma" w:cs="Tahoma"/>
          <w:sz w:val="14"/>
          <w:szCs w:val="14"/>
        </w:rPr>
        <w:t xml:space="preserve">[ </w:t>
      </w:r>
      <w:r w:rsidRPr="00621348">
        <w:rPr>
          <w:rFonts w:ascii="Tahoma" w:hAnsi="Tahoma" w:cs="Tahoma"/>
          <w:sz w:val="12"/>
          <w:szCs w:val="14"/>
        </w:rPr>
        <w:t xml:space="preserve">   </w:t>
      </w:r>
      <w:r w:rsidRPr="00621348">
        <w:rPr>
          <w:rFonts w:ascii="Tahoma" w:hAnsi="Tahoma" w:cs="Tahoma"/>
          <w:sz w:val="14"/>
          <w:szCs w:val="14"/>
        </w:rPr>
        <w:t>]</w:t>
      </w:r>
      <w:r w:rsidR="00B47B3A" w:rsidRPr="00621348">
        <w:rPr>
          <w:rFonts w:ascii="Tahoma" w:hAnsi="Tahoma" w:cs="Tahoma"/>
          <w:sz w:val="14"/>
          <w:szCs w:val="14"/>
        </w:rPr>
        <w:t xml:space="preserve"> </w:t>
      </w:r>
      <w:r w:rsidR="00D348C3" w:rsidRPr="00621348">
        <w:rPr>
          <w:rFonts w:ascii="Tahoma" w:hAnsi="Tahoma" w:cs="Tahoma"/>
          <w:sz w:val="14"/>
          <w:szCs w:val="14"/>
        </w:rPr>
        <w:t xml:space="preserve">přes zákaznický </w:t>
      </w:r>
      <w:r w:rsidR="00A10211" w:rsidRPr="00621348">
        <w:rPr>
          <w:rFonts w:ascii="Tahoma" w:hAnsi="Tahoma" w:cs="Tahoma"/>
          <w:sz w:val="14"/>
          <w:szCs w:val="14"/>
        </w:rPr>
        <w:t xml:space="preserve">portál </w:t>
      </w:r>
      <w:hyperlink r:id="rId9" w:history="1">
        <w:proofErr w:type="spellStart"/>
        <w:r w:rsidR="008226FB">
          <w:rPr>
            <w:rStyle w:val="Hypertextovodkaz"/>
            <w:rFonts w:ascii="Tahoma" w:hAnsi="Tahoma" w:cs="Tahoma"/>
            <w:sz w:val="14"/>
            <w:szCs w:val="14"/>
          </w:rPr>
          <w:t>xxxxxxxxxxxxxxxxxx</w:t>
        </w:r>
        <w:proofErr w:type="spellEnd"/>
      </w:hyperlink>
      <w:r w:rsidR="007F13AF">
        <w:rPr>
          <w:rFonts w:ascii="Tahoma" w:hAnsi="Tahoma" w:cs="Tahoma"/>
          <w:sz w:val="14"/>
          <w:szCs w:val="14"/>
        </w:rPr>
        <w:t xml:space="preserve"> </w:t>
      </w:r>
      <w:r w:rsidR="00D348C3" w:rsidRPr="00621348">
        <w:rPr>
          <w:rFonts w:ascii="Tahoma" w:hAnsi="Tahoma" w:cs="Tahoma"/>
          <w:sz w:val="14"/>
          <w:szCs w:val="14"/>
        </w:rPr>
        <w:t xml:space="preserve">(uživatelské jméno a heslo je uvedeno v </w:t>
      </w:r>
      <w:r w:rsidR="00F400EA" w:rsidRPr="00621348">
        <w:rPr>
          <w:rFonts w:ascii="Tahoma" w:hAnsi="Tahoma" w:cs="Tahoma"/>
          <w:sz w:val="14"/>
          <w:szCs w:val="14"/>
        </w:rPr>
        <w:t xml:space="preserve">odstavci IV </w:t>
      </w:r>
      <w:proofErr w:type="gramStart"/>
      <w:r w:rsidR="00F400EA" w:rsidRPr="00621348">
        <w:rPr>
          <w:rFonts w:ascii="Tahoma" w:hAnsi="Tahoma" w:cs="Tahoma"/>
          <w:sz w:val="14"/>
          <w:szCs w:val="14"/>
        </w:rPr>
        <w:t>této</w:t>
      </w:r>
      <w:proofErr w:type="gramEnd"/>
      <w:r w:rsidR="00F400EA" w:rsidRPr="00621348">
        <w:rPr>
          <w:rFonts w:ascii="Tahoma" w:hAnsi="Tahoma" w:cs="Tahoma"/>
          <w:sz w:val="14"/>
          <w:szCs w:val="14"/>
        </w:rPr>
        <w:t xml:space="preserve"> Smlouvy</w:t>
      </w:r>
      <w:r w:rsidR="00D348C3" w:rsidRPr="00621348">
        <w:rPr>
          <w:rFonts w:ascii="Tahoma" w:hAnsi="Tahoma" w:cs="Tahoma"/>
          <w:sz w:val="14"/>
          <w:szCs w:val="14"/>
        </w:rPr>
        <w:t>).</w:t>
      </w:r>
      <w:r w:rsidR="00D348C3" w:rsidRPr="00FA0214">
        <w:rPr>
          <w:rFonts w:ascii="TeXGyreHeros-Regular" w:hAnsi="TeXGyreHeros-Regular" w:cs="TeXGyreHeros-Regular"/>
          <w:sz w:val="14"/>
          <w:szCs w:val="14"/>
        </w:rPr>
        <w:t xml:space="preserve"> </w:t>
      </w:r>
    </w:p>
    <w:p w14:paraId="4A6DCD12" w14:textId="1E2296A7" w:rsidR="009B5AE7" w:rsidRDefault="00FA0214" w:rsidP="005B1A2E">
      <w:pPr>
        <w:autoSpaceDE w:val="0"/>
        <w:autoSpaceDN w:val="0"/>
        <w:adjustRightInd w:val="0"/>
        <w:ind w:left="709"/>
        <w:rPr>
          <w:rFonts w:ascii="TeXGyreHeros-Regular" w:hAnsi="TeXGyreHeros-Regular" w:cs="TeXGyreHeros-Regular"/>
          <w:sz w:val="14"/>
          <w:szCs w:val="14"/>
        </w:rPr>
      </w:pPr>
      <w:r w:rsidRPr="00621348">
        <w:rPr>
          <w:rFonts w:ascii="Tahoma" w:hAnsi="Tahoma" w:cs="Tahoma"/>
          <w:sz w:val="14"/>
          <w:szCs w:val="14"/>
        </w:rPr>
        <w:t xml:space="preserve">[ </w:t>
      </w:r>
      <w:r w:rsidRPr="00621348">
        <w:rPr>
          <w:rFonts w:ascii="Tahoma" w:hAnsi="Tahoma" w:cs="Tahoma"/>
          <w:sz w:val="12"/>
          <w:szCs w:val="14"/>
        </w:rPr>
        <w:t xml:space="preserve">   </w:t>
      </w:r>
      <w:r w:rsidRPr="00621348">
        <w:rPr>
          <w:rFonts w:ascii="Tahoma" w:hAnsi="Tahoma" w:cs="Tahoma"/>
          <w:sz w:val="14"/>
          <w:szCs w:val="14"/>
        </w:rPr>
        <w:t>]</w:t>
      </w:r>
      <w:r w:rsidR="00D348C3" w:rsidRPr="00621348">
        <w:rPr>
          <w:rFonts w:ascii="Tahoma" w:hAnsi="Tahoma" w:cs="Tahoma"/>
          <w:sz w:val="14"/>
          <w:szCs w:val="14"/>
        </w:rPr>
        <w:t xml:space="preserve"> poštovní zásilkou na adresu</w:t>
      </w:r>
      <w:r w:rsidR="00F400EA" w:rsidRPr="00FA0214">
        <w:rPr>
          <w:rFonts w:ascii="TeXGyreHeros-Regular" w:hAnsi="TeXGyreHeros-Regular" w:cs="TeXGyreHeros-Regular"/>
          <w:sz w:val="14"/>
          <w:szCs w:val="14"/>
        </w:rPr>
        <w:t xml:space="preserve"> </w:t>
      </w:r>
      <w:r w:rsidR="00F400EA" w:rsidRPr="00FA0214">
        <w:rPr>
          <w:rFonts w:ascii="Tahoma" w:hAnsi="Tahoma" w:cs="Tahoma"/>
          <w:sz w:val="14"/>
          <w:szCs w:val="14"/>
        </w:rPr>
        <w:t>př</w:t>
      </w:r>
      <w:r w:rsidR="001D4CC6">
        <w:rPr>
          <w:rFonts w:ascii="Tahoma" w:hAnsi="Tahoma" w:cs="Tahoma"/>
          <w:sz w:val="14"/>
          <w:szCs w:val="14"/>
        </w:rPr>
        <w:t>í</w:t>
      </w:r>
      <w:r w:rsidR="00F400EA" w:rsidRPr="00FA0214">
        <w:rPr>
          <w:rFonts w:ascii="Tahoma" w:hAnsi="Tahoma" w:cs="Tahoma"/>
          <w:sz w:val="14"/>
          <w:szCs w:val="14"/>
        </w:rPr>
        <w:t xml:space="preserve">p. </w:t>
      </w:r>
      <w:r w:rsidR="00332AAB">
        <w:rPr>
          <w:rFonts w:ascii="Tahoma" w:hAnsi="Tahoma" w:cs="Tahoma"/>
          <w:sz w:val="14"/>
          <w:szCs w:val="14"/>
        </w:rPr>
        <w:t xml:space="preserve">Nemocnice Jablonec nad Nisou, </w:t>
      </w:r>
      <w:proofErr w:type="gramStart"/>
      <w:r w:rsidR="00332AAB">
        <w:rPr>
          <w:rFonts w:ascii="Tahoma" w:hAnsi="Tahoma" w:cs="Tahoma"/>
          <w:sz w:val="14"/>
          <w:szCs w:val="14"/>
        </w:rPr>
        <w:t>p.o.</w:t>
      </w:r>
      <w:proofErr w:type="gramEnd"/>
      <w:r w:rsidR="00332AAB">
        <w:rPr>
          <w:rFonts w:ascii="Tahoma" w:hAnsi="Tahoma" w:cs="Tahoma"/>
          <w:sz w:val="14"/>
          <w:szCs w:val="14"/>
        </w:rPr>
        <w:t xml:space="preserve"> </w:t>
      </w:r>
      <w:r w:rsidR="00F400EA" w:rsidRPr="00FA0214">
        <w:rPr>
          <w:rFonts w:ascii="Tahoma" w:hAnsi="Tahoma" w:cs="Tahoma"/>
          <w:sz w:val="14"/>
          <w:szCs w:val="14"/>
        </w:rPr>
        <w:t xml:space="preserve">Nemocniční 4446/15, </w:t>
      </w:r>
      <w:r w:rsidR="00F400EA" w:rsidRPr="00FA0214">
        <w:rPr>
          <w:rFonts w:ascii="Tahoma" w:hAnsi="Tahoma" w:cs="Tahoma"/>
          <w:sz w:val="14"/>
          <w:szCs w:val="14"/>
          <w:lang w:val="pl-PL"/>
        </w:rPr>
        <w:t xml:space="preserve">46601 </w:t>
      </w:r>
      <w:r w:rsidR="00F400EA" w:rsidRPr="00B61584">
        <w:rPr>
          <w:rFonts w:ascii="Tahoma" w:hAnsi="Tahoma" w:cs="Tahoma"/>
          <w:sz w:val="14"/>
          <w:szCs w:val="14"/>
          <w:lang w:val="pl-PL"/>
        </w:rPr>
        <w:t>Jablonec nad Nisou</w:t>
      </w:r>
      <w:r w:rsidR="00D348C3" w:rsidRPr="00467BD4">
        <w:rPr>
          <w:rFonts w:ascii="TeXGyreHeros-Regular" w:hAnsi="TeXGyreHeros-Regular" w:cs="TeXGyreHeros-Regular"/>
          <w:b/>
          <w:sz w:val="14"/>
          <w:szCs w:val="14"/>
        </w:rPr>
        <w:t xml:space="preserve"> </w:t>
      </w:r>
    </w:p>
    <w:p w14:paraId="71611662" w14:textId="77777777" w:rsidR="0007512A" w:rsidRPr="00621348" w:rsidRDefault="00D348C3" w:rsidP="005B1A2E">
      <w:pPr>
        <w:autoSpaceDE w:val="0"/>
        <w:autoSpaceDN w:val="0"/>
        <w:adjustRightInd w:val="0"/>
        <w:ind w:left="709"/>
        <w:rPr>
          <w:rFonts w:ascii="Tahoma" w:hAnsi="Tahoma" w:cs="Tahoma"/>
          <w:sz w:val="14"/>
          <w:szCs w:val="14"/>
        </w:rPr>
      </w:pPr>
      <w:r w:rsidRPr="00621348">
        <w:rPr>
          <w:rFonts w:ascii="Tahoma" w:hAnsi="Tahoma" w:cs="Tahoma"/>
          <w:sz w:val="14"/>
          <w:szCs w:val="14"/>
        </w:rPr>
        <w:t xml:space="preserve">(Uživatel bere na vědomí, že zasílání </w:t>
      </w:r>
      <w:r w:rsidR="00F400EA" w:rsidRPr="00621348">
        <w:rPr>
          <w:rFonts w:ascii="Tahoma" w:hAnsi="Tahoma" w:cs="Tahoma"/>
          <w:sz w:val="14"/>
          <w:szCs w:val="14"/>
        </w:rPr>
        <w:t xml:space="preserve">  </w:t>
      </w:r>
      <w:r w:rsidRPr="00621348">
        <w:rPr>
          <w:rFonts w:ascii="Tahoma" w:hAnsi="Tahoma" w:cs="Tahoma"/>
          <w:sz w:val="14"/>
          <w:szCs w:val="14"/>
        </w:rPr>
        <w:t>vyúčtování</w:t>
      </w:r>
      <w:r w:rsidR="00F400EA" w:rsidRPr="00621348">
        <w:rPr>
          <w:rFonts w:ascii="Tahoma" w:hAnsi="Tahoma" w:cs="Tahoma"/>
          <w:sz w:val="14"/>
          <w:szCs w:val="14"/>
        </w:rPr>
        <w:t xml:space="preserve"> </w:t>
      </w:r>
      <w:r w:rsidRPr="00621348">
        <w:rPr>
          <w:rFonts w:ascii="Tahoma" w:hAnsi="Tahoma" w:cs="Tahoma"/>
          <w:sz w:val="14"/>
          <w:szCs w:val="14"/>
        </w:rPr>
        <w:t xml:space="preserve">v písemné podobě je zpoplatněno dle Ceníku). </w:t>
      </w:r>
    </w:p>
    <w:p w14:paraId="34A4AE8E" w14:textId="2A8AA95F" w:rsidR="002B3BFB" w:rsidRPr="00621348" w:rsidRDefault="00A10211" w:rsidP="00B47B3A">
      <w:pPr>
        <w:numPr>
          <w:ilvl w:val="0"/>
          <w:numId w:val="1"/>
        </w:numPr>
        <w:autoSpaceDE w:val="0"/>
        <w:autoSpaceDN w:val="0"/>
        <w:adjustRightInd w:val="0"/>
        <w:jc w:val="both"/>
        <w:rPr>
          <w:rFonts w:ascii="Tahoma" w:hAnsi="Tahoma" w:cs="Tahoma"/>
          <w:b/>
          <w:bCs/>
          <w:sz w:val="12"/>
          <w:szCs w:val="12"/>
        </w:rPr>
      </w:pPr>
      <w:r w:rsidRPr="00621348">
        <w:rPr>
          <w:rFonts w:ascii="Tahoma" w:hAnsi="Tahoma" w:cs="Tahoma"/>
          <w:sz w:val="14"/>
          <w:szCs w:val="10"/>
        </w:rPr>
        <w:t xml:space="preserve">Nedílnou součástí této smlouvy je i </w:t>
      </w:r>
      <w:r w:rsidR="00A746B1">
        <w:rPr>
          <w:rFonts w:ascii="Tahoma" w:hAnsi="Tahoma" w:cs="Tahoma"/>
          <w:sz w:val="14"/>
          <w:szCs w:val="10"/>
        </w:rPr>
        <w:t>Technická specifikace</w:t>
      </w:r>
      <w:r w:rsidRPr="00621348">
        <w:rPr>
          <w:rFonts w:ascii="Tahoma" w:hAnsi="Tahoma" w:cs="Tahoma"/>
          <w:sz w:val="14"/>
          <w:szCs w:val="10"/>
        </w:rPr>
        <w:t>, ve kterém jsou uvedeny technické údaje o materiálu (zařízení), které si zákazník buď zakupuje</w:t>
      </w:r>
      <w:r w:rsidR="00736F82" w:rsidRPr="00621348">
        <w:rPr>
          <w:rFonts w:ascii="Tahoma" w:hAnsi="Tahoma" w:cs="Tahoma"/>
          <w:sz w:val="14"/>
          <w:szCs w:val="10"/>
        </w:rPr>
        <w:t xml:space="preserve">, </w:t>
      </w:r>
      <w:proofErr w:type="gramStart"/>
      <w:r w:rsidR="00736F82" w:rsidRPr="00621348">
        <w:rPr>
          <w:rFonts w:ascii="Tahoma" w:hAnsi="Tahoma" w:cs="Tahoma"/>
          <w:sz w:val="14"/>
          <w:szCs w:val="10"/>
        </w:rPr>
        <w:t>pronajímá</w:t>
      </w:r>
      <w:proofErr w:type="gramEnd"/>
      <w:r w:rsidR="00736F82" w:rsidRPr="00621348">
        <w:rPr>
          <w:rFonts w:ascii="Tahoma" w:hAnsi="Tahoma" w:cs="Tahoma"/>
          <w:sz w:val="14"/>
          <w:szCs w:val="10"/>
        </w:rPr>
        <w:t xml:space="preserve"> popř. </w:t>
      </w:r>
      <w:r w:rsidRPr="00621348">
        <w:rPr>
          <w:rFonts w:ascii="Tahoma" w:hAnsi="Tahoma" w:cs="Tahoma"/>
          <w:sz w:val="14"/>
          <w:szCs w:val="14"/>
        </w:rPr>
        <w:t xml:space="preserve">je </w:t>
      </w:r>
      <w:r w:rsidR="00736F82" w:rsidRPr="00621348">
        <w:rPr>
          <w:rFonts w:ascii="Tahoma" w:hAnsi="Tahoma" w:cs="Tahoma"/>
          <w:sz w:val="14"/>
          <w:szCs w:val="14"/>
        </w:rPr>
        <w:t xml:space="preserve">Poskytovatel </w:t>
      </w:r>
      <w:proofErr w:type="gramStart"/>
      <w:r w:rsidRPr="00621348">
        <w:rPr>
          <w:rFonts w:ascii="Tahoma" w:hAnsi="Tahoma" w:cs="Tahoma"/>
          <w:sz w:val="14"/>
          <w:szCs w:val="14"/>
        </w:rPr>
        <w:t>poskytuje</w:t>
      </w:r>
      <w:proofErr w:type="gramEnd"/>
      <w:r w:rsidRPr="00621348">
        <w:rPr>
          <w:rFonts w:ascii="Tahoma" w:hAnsi="Tahoma" w:cs="Tahoma"/>
          <w:sz w:val="14"/>
          <w:szCs w:val="14"/>
        </w:rPr>
        <w:t xml:space="preserve"> k bezplatnému užívání Uživateli po dobu platnosti Smlouvy a další údaje nezbytné pro odebírání Služby Uživatelem</w:t>
      </w:r>
      <w:r w:rsidR="00A76F44" w:rsidRPr="00621348">
        <w:rPr>
          <w:rFonts w:ascii="Tahoma" w:hAnsi="Tahoma" w:cs="Tahoma"/>
          <w:sz w:val="14"/>
          <w:szCs w:val="14"/>
        </w:rPr>
        <w:t>.</w:t>
      </w:r>
      <w:r w:rsidR="00621348" w:rsidRPr="00621348">
        <w:rPr>
          <w:rFonts w:ascii="Tahoma" w:hAnsi="Tahoma" w:cs="Tahoma"/>
          <w:sz w:val="14"/>
          <w:szCs w:val="14"/>
        </w:rPr>
        <w:t xml:space="preserve"> </w:t>
      </w:r>
    </w:p>
    <w:p w14:paraId="2CC9484A" w14:textId="77777777" w:rsidR="0007512A" w:rsidRPr="0007512A" w:rsidRDefault="0007512A" w:rsidP="00B47B3A">
      <w:pPr>
        <w:numPr>
          <w:ilvl w:val="0"/>
          <w:numId w:val="1"/>
        </w:numPr>
        <w:autoSpaceDE w:val="0"/>
        <w:autoSpaceDN w:val="0"/>
        <w:adjustRightInd w:val="0"/>
        <w:jc w:val="both"/>
        <w:rPr>
          <w:rFonts w:ascii="Tahoma" w:hAnsi="Tahoma" w:cs="Tahoma"/>
          <w:b/>
          <w:bCs/>
          <w:sz w:val="12"/>
          <w:szCs w:val="12"/>
        </w:rPr>
      </w:pPr>
      <w:r w:rsidRPr="0007512A">
        <w:rPr>
          <w:rFonts w:ascii="Tahoma" w:hAnsi="Tahoma" w:cs="Tahoma"/>
          <w:sz w:val="14"/>
          <w:szCs w:val="10"/>
        </w:rPr>
        <w:t>V případě prodlení s platbami je Posk</w:t>
      </w:r>
      <w:r w:rsidR="00601392">
        <w:rPr>
          <w:rFonts w:ascii="Tahoma" w:hAnsi="Tahoma" w:cs="Tahoma"/>
          <w:sz w:val="14"/>
          <w:szCs w:val="10"/>
        </w:rPr>
        <w:t>y</w:t>
      </w:r>
      <w:r w:rsidRPr="0007512A">
        <w:rPr>
          <w:rFonts w:ascii="Tahoma" w:hAnsi="Tahoma" w:cs="Tahoma"/>
          <w:sz w:val="14"/>
          <w:szCs w:val="10"/>
        </w:rPr>
        <w:t>tovatel oprávněn s okamžitou platností pozastavit veškeré služby poskytované zákazníkovi až do doby úplného uhrazení všech pohledávek. O této skutečnosti, že uživatel dluží a hrozí pozastavení služby bude Poskytovatel informovat uživatele zvoleným způsobem pro zasílání měsíčního vyúčtování</w:t>
      </w:r>
      <w:r w:rsidR="008F7929">
        <w:rPr>
          <w:rFonts w:ascii="Tahoma" w:hAnsi="Tahoma" w:cs="Tahoma"/>
          <w:sz w:val="14"/>
          <w:szCs w:val="10"/>
        </w:rPr>
        <w:t xml:space="preserve"> a SMS zprávou na kontaktní mobilní spojení.</w:t>
      </w:r>
    </w:p>
    <w:p w14:paraId="40E71C65" w14:textId="77777777" w:rsidR="00AF22F2" w:rsidRDefault="00AF22F2" w:rsidP="001A4B83">
      <w:pPr>
        <w:jc w:val="center"/>
        <w:rPr>
          <w:rFonts w:ascii="Tahoma" w:hAnsi="Tahoma" w:cs="Tahoma"/>
          <w:b/>
          <w:bCs/>
          <w:sz w:val="14"/>
          <w:szCs w:val="12"/>
        </w:rPr>
      </w:pPr>
    </w:p>
    <w:p w14:paraId="7D391C8A" w14:textId="77777777" w:rsidR="001A4B83" w:rsidRPr="00994558" w:rsidRDefault="001A4B83" w:rsidP="001A4B83">
      <w:pPr>
        <w:jc w:val="center"/>
        <w:rPr>
          <w:rFonts w:ascii="Tahoma" w:hAnsi="Tahoma" w:cs="Tahoma"/>
          <w:sz w:val="14"/>
          <w:szCs w:val="12"/>
        </w:rPr>
      </w:pPr>
      <w:r w:rsidRPr="00994558">
        <w:rPr>
          <w:rFonts w:ascii="Tahoma" w:hAnsi="Tahoma" w:cs="Tahoma"/>
          <w:b/>
          <w:bCs/>
          <w:sz w:val="14"/>
          <w:szCs w:val="12"/>
        </w:rPr>
        <w:t>III.</w:t>
      </w:r>
      <w:r w:rsidR="00994558" w:rsidRPr="00994558">
        <w:rPr>
          <w:rFonts w:ascii="Tahoma" w:hAnsi="Tahoma" w:cs="Tahoma"/>
          <w:b/>
          <w:bCs/>
          <w:sz w:val="14"/>
          <w:szCs w:val="12"/>
        </w:rPr>
        <w:t xml:space="preserve"> </w:t>
      </w:r>
      <w:r w:rsidRPr="00994558">
        <w:rPr>
          <w:rFonts w:ascii="Tahoma" w:hAnsi="Tahoma" w:cs="Tahoma"/>
          <w:b/>
          <w:bCs/>
          <w:sz w:val="14"/>
          <w:szCs w:val="12"/>
        </w:rPr>
        <w:t>Doba</w:t>
      </w:r>
      <w:r w:rsidR="00103058" w:rsidRPr="00994558">
        <w:rPr>
          <w:rFonts w:ascii="Tahoma" w:hAnsi="Tahoma" w:cs="Tahoma"/>
          <w:b/>
          <w:bCs/>
          <w:sz w:val="14"/>
          <w:szCs w:val="12"/>
        </w:rPr>
        <w:t xml:space="preserve"> a podmínky</w:t>
      </w:r>
      <w:r w:rsidRPr="00994558">
        <w:rPr>
          <w:rFonts w:ascii="Tahoma" w:hAnsi="Tahoma" w:cs="Tahoma"/>
          <w:b/>
          <w:bCs/>
          <w:sz w:val="14"/>
          <w:szCs w:val="12"/>
        </w:rPr>
        <w:t xml:space="preserve"> trvání této smlouvy</w:t>
      </w:r>
    </w:p>
    <w:p w14:paraId="1308CFC6" w14:textId="77777777" w:rsidR="00AC08DD" w:rsidRPr="00617F43" w:rsidRDefault="003B1C6F" w:rsidP="00AC08DD">
      <w:pPr>
        <w:numPr>
          <w:ilvl w:val="0"/>
          <w:numId w:val="7"/>
        </w:numPr>
        <w:jc w:val="both"/>
        <w:rPr>
          <w:rFonts w:ascii="Tahoma" w:hAnsi="Tahoma" w:cs="Tahoma"/>
          <w:sz w:val="14"/>
          <w:szCs w:val="10"/>
        </w:rPr>
      </w:pPr>
      <w:r w:rsidRPr="00617F43">
        <w:rPr>
          <w:rFonts w:ascii="Tahoma" w:hAnsi="Tahoma" w:cs="Tahoma"/>
          <w:sz w:val="14"/>
          <w:szCs w:val="10"/>
        </w:rPr>
        <w:t xml:space="preserve">Tato smlouva se uzavírá na dobu </w:t>
      </w:r>
      <w:r w:rsidR="00AC08DD" w:rsidRPr="00617F43">
        <w:rPr>
          <w:rFonts w:ascii="Tahoma" w:hAnsi="Tahoma" w:cs="Tahoma"/>
          <w:sz w:val="14"/>
          <w:szCs w:val="10"/>
        </w:rPr>
        <w:t>neurčitou s výpovědní lhůtou 30 dní</w:t>
      </w:r>
      <w:r w:rsidRPr="00617F43">
        <w:rPr>
          <w:rFonts w:ascii="Tahoma" w:hAnsi="Tahoma" w:cs="Tahoma"/>
          <w:sz w:val="14"/>
          <w:szCs w:val="10"/>
        </w:rPr>
        <w:t xml:space="preserve">. </w:t>
      </w:r>
      <w:r w:rsidR="00AC08DD" w:rsidRPr="00617F43">
        <w:rPr>
          <w:rFonts w:ascii="Tahoma" w:hAnsi="Tahoma" w:cs="Tahoma"/>
          <w:sz w:val="14"/>
          <w:szCs w:val="14"/>
        </w:rPr>
        <w:t>Výpovědní lhůta počíná běžet následujícím dnem po dni doručení výpovědi protistraně.</w:t>
      </w:r>
    </w:p>
    <w:p w14:paraId="5417994C" w14:textId="46BD2550" w:rsidR="00DD02FD" w:rsidRDefault="00A746B1" w:rsidP="00636F6B">
      <w:pPr>
        <w:numPr>
          <w:ilvl w:val="0"/>
          <w:numId w:val="7"/>
        </w:numPr>
        <w:jc w:val="both"/>
        <w:rPr>
          <w:rFonts w:ascii="Tahoma" w:hAnsi="Tahoma" w:cs="Tahoma"/>
          <w:sz w:val="14"/>
          <w:szCs w:val="10"/>
        </w:rPr>
      </w:pPr>
      <w:r>
        <w:rPr>
          <w:rFonts w:ascii="Tahoma" w:hAnsi="Tahoma" w:cs="Tahoma"/>
          <w:sz w:val="14"/>
          <w:szCs w:val="10"/>
        </w:rPr>
        <w:t>Zřízení služby je bezplatné.</w:t>
      </w:r>
    </w:p>
    <w:p w14:paraId="2860E58F" w14:textId="6E916278" w:rsidR="00CC4DC5" w:rsidRPr="00621348" w:rsidRDefault="00CC4DC5" w:rsidP="00CC4DC5">
      <w:pPr>
        <w:numPr>
          <w:ilvl w:val="0"/>
          <w:numId w:val="7"/>
        </w:numPr>
        <w:autoSpaceDE w:val="0"/>
        <w:autoSpaceDN w:val="0"/>
        <w:adjustRightInd w:val="0"/>
        <w:jc w:val="both"/>
        <w:rPr>
          <w:rFonts w:ascii="Tahoma" w:hAnsi="Tahoma" w:cs="Tahoma"/>
          <w:sz w:val="14"/>
          <w:szCs w:val="14"/>
        </w:rPr>
      </w:pPr>
      <w:r w:rsidRPr="00621348">
        <w:rPr>
          <w:rFonts w:ascii="Tahoma" w:hAnsi="Tahoma" w:cs="Tahoma"/>
          <w:sz w:val="14"/>
          <w:szCs w:val="14"/>
        </w:rPr>
        <w:t>Uživatel prohlašuje, že byl před podpisem této Smlouvy seznámen s výší instalačních a ji</w:t>
      </w:r>
      <w:r w:rsidR="001A7678" w:rsidRPr="00621348">
        <w:rPr>
          <w:rFonts w:ascii="Tahoma" w:hAnsi="Tahoma" w:cs="Tahoma"/>
          <w:sz w:val="14"/>
          <w:szCs w:val="14"/>
        </w:rPr>
        <w:t>n</w:t>
      </w:r>
      <w:r w:rsidRPr="00621348">
        <w:rPr>
          <w:rFonts w:ascii="Tahoma" w:hAnsi="Tahoma" w:cs="Tahoma"/>
          <w:sz w:val="14"/>
          <w:szCs w:val="14"/>
        </w:rPr>
        <w:t xml:space="preserve">ých poplatků dle Ceníku, výší ceny koncového materiálu (zařízení) dle Ceníku a výší smluvních pokut vyplývající z Ceníku a Všeobecných podmínek. Aktuální verze Ceníku je kdykoliv k dispozici na </w:t>
      </w:r>
      <w:proofErr w:type="spellStart"/>
      <w:r w:rsidR="008226FB">
        <w:t>xxxxxxxxxxxxxxxx</w:t>
      </w:r>
      <w:proofErr w:type="spellEnd"/>
    </w:p>
    <w:p w14:paraId="28535679" w14:textId="207D3557" w:rsidR="00CC4DC5" w:rsidRPr="00621348" w:rsidRDefault="00CC4DC5" w:rsidP="00CC4DC5">
      <w:pPr>
        <w:numPr>
          <w:ilvl w:val="0"/>
          <w:numId w:val="7"/>
        </w:numPr>
        <w:autoSpaceDE w:val="0"/>
        <w:autoSpaceDN w:val="0"/>
        <w:adjustRightInd w:val="0"/>
        <w:jc w:val="both"/>
        <w:rPr>
          <w:rFonts w:ascii="Tahoma" w:hAnsi="Tahoma" w:cs="Tahoma"/>
          <w:sz w:val="14"/>
          <w:szCs w:val="14"/>
        </w:rPr>
      </w:pPr>
      <w:r w:rsidRPr="00621348">
        <w:rPr>
          <w:rFonts w:ascii="Tahoma" w:hAnsi="Tahoma" w:cs="Tahoma"/>
          <w:sz w:val="14"/>
          <w:szCs w:val="14"/>
        </w:rPr>
        <w:t>V případě, že Uživatel uzavřel Smlouvu s Poskytovatelem mimo sídlo Poskytovatele či mimo Kontaktní místo, má Uživatel právo od Smlouvy písemně odstoupit bez udání důvodu do 14 dnů od jejího uzavření; nedošlo-li dosud ke splnění dodávky zboží či služeb Poskytovatelem, může od smlouvy odstoupit bez uvedení důvodu a bez jakékoliv sankce do 1 měsíce. Písemné odstoupení od Smlouvy zašle Uživatel poštovní přepravou na Kontaktní místo nebo jej osobně doručí tamtéž.</w:t>
      </w:r>
    </w:p>
    <w:p w14:paraId="20292A4A" w14:textId="77777777" w:rsidR="00CC4DC5" w:rsidRPr="00621348" w:rsidRDefault="00CC4DC5" w:rsidP="00CC4DC5">
      <w:pPr>
        <w:numPr>
          <w:ilvl w:val="0"/>
          <w:numId w:val="7"/>
        </w:numPr>
        <w:autoSpaceDE w:val="0"/>
        <w:autoSpaceDN w:val="0"/>
        <w:adjustRightInd w:val="0"/>
        <w:jc w:val="both"/>
        <w:rPr>
          <w:rFonts w:ascii="Tahoma" w:hAnsi="Tahoma" w:cs="Tahoma"/>
          <w:sz w:val="14"/>
          <w:szCs w:val="14"/>
        </w:rPr>
      </w:pPr>
      <w:r w:rsidRPr="00621348">
        <w:rPr>
          <w:rFonts w:ascii="Tahoma" w:hAnsi="Tahoma" w:cs="Tahoma"/>
          <w:sz w:val="14"/>
          <w:szCs w:val="14"/>
        </w:rPr>
        <w:t>Smlouva může být uzavřena též v provozovně Poskytovatele či na jeho Kontaktních místech. V takovém případě se na uzavírání Smlouvy a možnosti odstoupení od Smlouvy nepoužije ustanovení článku III/</w:t>
      </w:r>
      <w:r w:rsidR="00AC08DD" w:rsidRPr="00621348">
        <w:rPr>
          <w:rFonts w:ascii="Tahoma" w:hAnsi="Tahoma" w:cs="Tahoma"/>
          <w:sz w:val="14"/>
          <w:szCs w:val="14"/>
        </w:rPr>
        <w:t>4</w:t>
      </w:r>
      <w:r w:rsidRPr="00621348">
        <w:rPr>
          <w:rFonts w:ascii="Tahoma" w:hAnsi="Tahoma" w:cs="Tahoma"/>
          <w:sz w:val="14"/>
          <w:szCs w:val="14"/>
        </w:rPr>
        <w:t xml:space="preserve"> této Smlouvy.</w:t>
      </w:r>
    </w:p>
    <w:p w14:paraId="6648138D" w14:textId="7E740D37" w:rsidR="00601392" w:rsidRDefault="00391E42" w:rsidP="00601392">
      <w:pPr>
        <w:numPr>
          <w:ilvl w:val="0"/>
          <w:numId w:val="7"/>
        </w:numPr>
        <w:jc w:val="both"/>
        <w:rPr>
          <w:rFonts w:ascii="Tahoma" w:hAnsi="Tahoma" w:cs="Tahoma"/>
          <w:sz w:val="14"/>
          <w:szCs w:val="10"/>
        </w:rPr>
      </w:pPr>
      <w:r>
        <w:rPr>
          <w:rFonts w:ascii="Tahoma" w:hAnsi="Tahoma" w:cs="Tahoma"/>
          <w:sz w:val="14"/>
          <w:szCs w:val="10"/>
        </w:rPr>
        <w:t>V případě uko</w:t>
      </w:r>
      <w:r w:rsidR="004A65A0">
        <w:rPr>
          <w:rFonts w:ascii="Tahoma" w:hAnsi="Tahoma" w:cs="Tahoma"/>
          <w:sz w:val="14"/>
          <w:szCs w:val="10"/>
        </w:rPr>
        <w:t>nčení smlouvy je Uživatel povinen</w:t>
      </w:r>
      <w:r>
        <w:rPr>
          <w:rFonts w:ascii="Tahoma" w:hAnsi="Tahoma" w:cs="Tahoma"/>
          <w:sz w:val="14"/>
          <w:szCs w:val="10"/>
        </w:rPr>
        <w:t xml:space="preserve"> poskytovateli bezodkladně vrátit veškeré zapůjčené či pronajaté zařízení</w:t>
      </w:r>
      <w:r w:rsidR="009C143E">
        <w:rPr>
          <w:rFonts w:ascii="Tahoma" w:hAnsi="Tahoma" w:cs="Tahoma"/>
          <w:sz w:val="14"/>
          <w:szCs w:val="10"/>
        </w:rPr>
        <w:t>,</w:t>
      </w:r>
      <w:r>
        <w:rPr>
          <w:rFonts w:ascii="Tahoma" w:hAnsi="Tahoma" w:cs="Tahoma"/>
          <w:sz w:val="14"/>
          <w:szCs w:val="10"/>
        </w:rPr>
        <w:t xml:space="preserve"> které není v jeho vlastnictví</w:t>
      </w:r>
      <w:r w:rsidR="004A65A0">
        <w:rPr>
          <w:rFonts w:ascii="Tahoma" w:hAnsi="Tahoma" w:cs="Tahoma"/>
          <w:sz w:val="14"/>
          <w:szCs w:val="10"/>
        </w:rPr>
        <w:t>. V případě, že jej nevrátí do 14 dnů dle bodu 4.15 Všeobecných obchodních podmínek, bude poskytovatel postupovat dle bodu 13.3. Všeobecných obchodních podmínek.</w:t>
      </w:r>
    </w:p>
    <w:p w14:paraId="7622EAAD" w14:textId="77777777" w:rsidR="00601392" w:rsidRPr="00601392" w:rsidRDefault="00601392" w:rsidP="00601392">
      <w:pPr>
        <w:numPr>
          <w:ilvl w:val="0"/>
          <w:numId w:val="7"/>
        </w:numPr>
        <w:jc w:val="both"/>
        <w:rPr>
          <w:rFonts w:ascii="Tahoma" w:hAnsi="Tahoma" w:cs="Tahoma"/>
          <w:sz w:val="14"/>
          <w:szCs w:val="10"/>
        </w:rPr>
      </w:pPr>
      <w:r w:rsidRPr="00601392">
        <w:rPr>
          <w:rFonts w:ascii="Tahoma" w:hAnsi="Tahoma" w:cs="Tahoma"/>
          <w:sz w:val="14"/>
          <w:szCs w:val="10"/>
        </w:rPr>
        <w:t>Uživatel může od smlouvy odstoupit při jednostranné změně Smlouvy, Všeobecných podmínek a Ceníku ze strany poskytovatele, s výjimkou změn vyplývajících ze zákona. A to bez sankcí a výpovědní lhůty.</w:t>
      </w:r>
    </w:p>
    <w:p w14:paraId="3491E29D" w14:textId="77777777" w:rsidR="002B3BFB" w:rsidRDefault="002B3BFB" w:rsidP="002B3BFB">
      <w:pPr>
        <w:ind w:left="180"/>
        <w:jc w:val="both"/>
        <w:rPr>
          <w:rFonts w:ascii="Tahoma" w:hAnsi="Tahoma" w:cs="Tahoma"/>
          <w:sz w:val="10"/>
          <w:szCs w:val="10"/>
        </w:rPr>
      </w:pPr>
    </w:p>
    <w:p w14:paraId="5BAF6CF0" w14:textId="476791DA" w:rsidR="006A20FB" w:rsidRDefault="00E31641" w:rsidP="006A20FB">
      <w:pPr>
        <w:jc w:val="center"/>
        <w:rPr>
          <w:rFonts w:ascii="Tahoma" w:hAnsi="Tahoma" w:cs="Tahoma"/>
          <w:b/>
          <w:bCs/>
          <w:sz w:val="14"/>
          <w:szCs w:val="12"/>
        </w:rPr>
      </w:pPr>
      <w:r>
        <w:rPr>
          <w:rFonts w:ascii="Tahoma" w:hAnsi="Tahoma" w:cs="Tahoma"/>
          <w:b/>
          <w:bCs/>
          <w:sz w:val="14"/>
          <w:szCs w:val="12"/>
        </w:rPr>
        <w:t xml:space="preserve">IV. </w:t>
      </w:r>
      <w:r w:rsidR="004A65A0">
        <w:rPr>
          <w:rFonts w:ascii="Tahoma" w:hAnsi="Tahoma" w:cs="Tahoma"/>
          <w:b/>
          <w:bCs/>
          <w:sz w:val="14"/>
          <w:szCs w:val="12"/>
        </w:rPr>
        <w:t xml:space="preserve">Objednané </w:t>
      </w:r>
      <w:r>
        <w:rPr>
          <w:rFonts w:ascii="Tahoma" w:hAnsi="Tahoma" w:cs="Tahoma"/>
          <w:b/>
          <w:bCs/>
          <w:sz w:val="14"/>
          <w:szCs w:val="12"/>
        </w:rPr>
        <w:t xml:space="preserve"> </w:t>
      </w:r>
      <w:r w:rsidR="006A20FB" w:rsidRPr="00994558">
        <w:rPr>
          <w:rFonts w:ascii="Tahoma" w:hAnsi="Tahoma" w:cs="Tahoma"/>
          <w:b/>
          <w:bCs/>
          <w:sz w:val="14"/>
          <w:szCs w:val="12"/>
        </w:rPr>
        <w:t>služby</w:t>
      </w:r>
      <w:r w:rsidR="00736F82">
        <w:rPr>
          <w:rFonts w:ascii="Tahoma" w:hAnsi="Tahoma" w:cs="Tahoma"/>
          <w:b/>
          <w:bCs/>
          <w:sz w:val="14"/>
          <w:szCs w:val="12"/>
        </w:rPr>
        <w:t xml:space="preserve"> a informace o zařízení</w:t>
      </w:r>
    </w:p>
    <w:p w14:paraId="797BCBD4" w14:textId="6CC8C250" w:rsidR="00DC754A" w:rsidRPr="00961DD4" w:rsidRDefault="00DC754A" w:rsidP="00961DD4">
      <w:pPr>
        <w:pStyle w:val="Odstavecseseznamem"/>
        <w:numPr>
          <w:ilvl w:val="0"/>
          <w:numId w:val="20"/>
        </w:numPr>
        <w:rPr>
          <w:rFonts w:ascii="Tahoma" w:hAnsi="Tahoma" w:cs="Tahoma"/>
          <w:sz w:val="14"/>
          <w:szCs w:val="12"/>
        </w:rPr>
      </w:pPr>
      <w:r w:rsidRPr="00961DD4">
        <w:rPr>
          <w:rFonts w:ascii="Tahoma" w:hAnsi="Tahoma" w:cs="Tahoma"/>
          <w:sz w:val="14"/>
          <w:szCs w:val="12"/>
        </w:rPr>
        <w:t>Uživatel zaplatí Poskytovateli za služby dle této Smlouvy paušální měsíční cenu dle níže uvedeného.</w:t>
      </w:r>
    </w:p>
    <w:p w14:paraId="44A9773E" w14:textId="77777777" w:rsidR="00DC754A" w:rsidRPr="00961DD4" w:rsidRDefault="00DC754A" w:rsidP="00961DD4">
      <w:pPr>
        <w:pStyle w:val="Odstavecseseznamem"/>
        <w:rPr>
          <w:rFonts w:ascii="Tahoma" w:hAnsi="Tahoma" w:cs="Tahoma"/>
          <w:sz w:val="14"/>
          <w:szCs w:val="12"/>
        </w:rPr>
      </w:pPr>
    </w:p>
    <w:tbl>
      <w:tblPr>
        <w:tblW w:w="7646" w:type="dxa"/>
        <w:tblInd w:w="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34"/>
        <w:gridCol w:w="4252"/>
        <w:gridCol w:w="1134"/>
        <w:gridCol w:w="926"/>
      </w:tblGrid>
      <w:tr w:rsidR="00C342F1" w:rsidRPr="00A06614" w14:paraId="554703AC" w14:textId="77777777" w:rsidTr="009A6E44">
        <w:trPr>
          <w:trHeight w:val="121"/>
        </w:trPr>
        <w:tc>
          <w:tcPr>
            <w:tcW w:w="1334" w:type="dxa"/>
            <w:vAlign w:val="center"/>
          </w:tcPr>
          <w:p w14:paraId="73F30D19" w14:textId="77777777" w:rsidR="00C342F1" w:rsidRPr="00C674CC" w:rsidRDefault="00C342F1" w:rsidP="006202C1">
            <w:pPr>
              <w:jc w:val="center"/>
              <w:rPr>
                <w:rFonts w:ascii="Arial" w:hAnsi="Arial" w:cs="Arial"/>
                <w:b/>
                <w:bCs/>
                <w:color w:val="FF0000"/>
                <w:sz w:val="12"/>
                <w:szCs w:val="14"/>
              </w:rPr>
            </w:pPr>
            <w:r w:rsidRPr="00C674CC">
              <w:rPr>
                <w:rFonts w:ascii="Arial" w:hAnsi="Arial" w:cs="Arial"/>
                <w:b/>
                <w:bCs/>
                <w:color w:val="FF0000"/>
                <w:sz w:val="12"/>
                <w:szCs w:val="14"/>
              </w:rPr>
              <w:t xml:space="preserve">Označení </w:t>
            </w:r>
            <w:r w:rsidR="006202C1">
              <w:rPr>
                <w:rFonts w:ascii="Arial" w:hAnsi="Arial" w:cs="Arial"/>
                <w:b/>
                <w:bCs/>
                <w:color w:val="FF0000"/>
                <w:sz w:val="12"/>
                <w:szCs w:val="14"/>
              </w:rPr>
              <w:t>služby</w:t>
            </w:r>
          </w:p>
        </w:tc>
        <w:tc>
          <w:tcPr>
            <w:tcW w:w="4252" w:type="dxa"/>
            <w:vAlign w:val="center"/>
          </w:tcPr>
          <w:p w14:paraId="4E4A7716" w14:textId="77777777" w:rsidR="00C342F1" w:rsidRPr="00C674CC" w:rsidRDefault="00C342F1" w:rsidP="006202C1">
            <w:pPr>
              <w:jc w:val="center"/>
              <w:rPr>
                <w:rFonts w:ascii="Arial" w:hAnsi="Arial" w:cs="Arial"/>
                <w:b/>
                <w:bCs/>
                <w:color w:val="FF0000"/>
                <w:sz w:val="12"/>
                <w:szCs w:val="14"/>
              </w:rPr>
            </w:pPr>
            <w:r w:rsidRPr="00C674CC">
              <w:rPr>
                <w:rFonts w:ascii="Arial" w:hAnsi="Arial" w:cs="Arial"/>
                <w:b/>
                <w:bCs/>
                <w:color w:val="FF0000"/>
                <w:sz w:val="12"/>
                <w:szCs w:val="14"/>
              </w:rPr>
              <w:t xml:space="preserve">Popis </w:t>
            </w:r>
            <w:r w:rsidR="006202C1">
              <w:rPr>
                <w:rFonts w:ascii="Arial" w:hAnsi="Arial" w:cs="Arial"/>
                <w:b/>
                <w:bCs/>
                <w:color w:val="FF0000"/>
                <w:sz w:val="12"/>
                <w:szCs w:val="14"/>
              </w:rPr>
              <w:t>služby</w:t>
            </w:r>
          </w:p>
        </w:tc>
        <w:tc>
          <w:tcPr>
            <w:tcW w:w="1134" w:type="dxa"/>
            <w:vAlign w:val="center"/>
          </w:tcPr>
          <w:p w14:paraId="19C75C57" w14:textId="6292B820" w:rsidR="00C342F1" w:rsidRPr="00C674CC" w:rsidRDefault="006202C1" w:rsidP="004D2BD3">
            <w:pPr>
              <w:jc w:val="center"/>
              <w:rPr>
                <w:rFonts w:ascii="Arial" w:hAnsi="Arial" w:cs="Arial"/>
                <w:b/>
                <w:bCs/>
                <w:color w:val="FF0000"/>
                <w:sz w:val="12"/>
                <w:szCs w:val="14"/>
              </w:rPr>
            </w:pPr>
            <w:r>
              <w:rPr>
                <w:rFonts w:ascii="Arial" w:hAnsi="Arial" w:cs="Arial"/>
                <w:b/>
                <w:bCs/>
                <w:color w:val="FF0000"/>
                <w:sz w:val="12"/>
                <w:szCs w:val="14"/>
              </w:rPr>
              <w:t>Měsíční platba</w:t>
            </w:r>
            <w:r w:rsidR="000357C9">
              <w:rPr>
                <w:rFonts w:ascii="Arial" w:hAnsi="Arial" w:cs="Arial"/>
                <w:b/>
                <w:bCs/>
                <w:color w:val="FF0000"/>
                <w:sz w:val="12"/>
                <w:szCs w:val="14"/>
              </w:rPr>
              <w:t xml:space="preserve"> bez DPH</w:t>
            </w:r>
          </w:p>
        </w:tc>
        <w:tc>
          <w:tcPr>
            <w:tcW w:w="926" w:type="dxa"/>
            <w:vAlign w:val="center"/>
          </w:tcPr>
          <w:p w14:paraId="102E24D0" w14:textId="77777777" w:rsidR="00C342F1" w:rsidRPr="00C674CC" w:rsidRDefault="00C342F1" w:rsidP="004D2BD3">
            <w:pPr>
              <w:jc w:val="center"/>
              <w:rPr>
                <w:rFonts w:ascii="Arial" w:hAnsi="Arial" w:cs="Arial"/>
                <w:b/>
                <w:bCs/>
                <w:color w:val="FF0000"/>
                <w:sz w:val="12"/>
                <w:szCs w:val="14"/>
              </w:rPr>
            </w:pPr>
          </w:p>
        </w:tc>
      </w:tr>
      <w:tr w:rsidR="00C342F1" w:rsidRPr="00EA033B" w14:paraId="6E00527D" w14:textId="77777777" w:rsidTr="009A6E44">
        <w:trPr>
          <w:trHeight w:val="170"/>
        </w:trPr>
        <w:tc>
          <w:tcPr>
            <w:tcW w:w="1334" w:type="dxa"/>
            <w:vAlign w:val="center"/>
          </w:tcPr>
          <w:p w14:paraId="2064BB99" w14:textId="77777777" w:rsidR="00C342F1" w:rsidRPr="00990426" w:rsidRDefault="00990426" w:rsidP="00E9726A">
            <w:pPr>
              <w:jc w:val="center"/>
              <w:rPr>
                <w:rFonts w:ascii="Arial" w:hAnsi="Arial" w:cs="Arial"/>
                <w:bCs/>
                <w:sz w:val="12"/>
                <w:szCs w:val="12"/>
                <w:lang w:val="en-US"/>
              </w:rPr>
            </w:pPr>
            <w:r w:rsidRPr="00990426">
              <w:rPr>
                <w:rFonts w:ascii="Arial" w:hAnsi="Arial" w:cs="Arial"/>
                <w:bCs/>
                <w:sz w:val="12"/>
                <w:szCs w:val="12"/>
                <w:lang w:val="en-US"/>
              </w:rPr>
              <w:t>INTERNET</w:t>
            </w:r>
          </w:p>
        </w:tc>
        <w:tc>
          <w:tcPr>
            <w:tcW w:w="4252" w:type="dxa"/>
            <w:vAlign w:val="center"/>
          </w:tcPr>
          <w:p w14:paraId="537D9574" w14:textId="77777777" w:rsidR="00C342F1" w:rsidRPr="00990426" w:rsidRDefault="00990426" w:rsidP="00990426">
            <w:pPr>
              <w:jc w:val="center"/>
              <w:rPr>
                <w:rFonts w:ascii="Arial" w:hAnsi="Arial" w:cs="Arial"/>
                <w:bCs/>
                <w:sz w:val="12"/>
                <w:szCs w:val="12"/>
              </w:rPr>
            </w:pPr>
            <w:r w:rsidRPr="00990426">
              <w:rPr>
                <w:rFonts w:ascii="Arial" w:hAnsi="Arial" w:cs="Arial"/>
                <w:bCs/>
                <w:sz w:val="12"/>
                <w:szCs w:val="12"/>
                <w:lang w:val="en-US"/>
              </w:rPr>
              <w:t>připojení k síti internet SP - Konektivita 100Mbit FD 10,6GHz</w:t>
            </w:r>
          </w:p>
        </w:tc>
        <w:tc>
          <w:tcPr>
            <w:tcW w:w="1134" w:type="dxa"/>
            <w:vAlign w:val="center"/>
          </w:tcPr>
          <w:p w14:paraId="13DB57D0" w14:textId="47379558" w:rsidR="00C342F1" w:rsidRPr="00990426" w:rsidRDefault="00A746B1" w:rsidP="00990426">
            <w:pPr>
              <w:jc w:val="center"/>
              <w:rPr>
                <w:rFonts w:ascii="Arial" w:hAnsi="Arial" w:cs="Arial"/>
                <w:bCs/>
                <w:iCs/>
                <w:sz w:val="12"/>
                <w:szCs w:val="12"/>
                <w:lang w:val="en-US"/>
              </w:rPr>
            </w:pPr>
            <w:r>
              <w:rPr>
                <w:rFonts w:ascii="Arial" w:hAnsi="Arial" w:cs="Arial"/>
                <w:bCs/>
                <w:iCs/>
                <w:sz w:val="12"/>
                <w:szCs w:val="12"/>
              </w:rPr>
              <w:t>1936</w:t>
            </w:r>
            <w:r w:rsidR="00990426" w:rsidRPr="00990426">
              <w:rPr>
                <w:rFonts w:ascii="Arial" w:hAnsi="Arial" w:cs="Arial"/>
                <w:bCs/>
                <w:iCs/>
                <w:sz w:val="12"/>
                <w:szCs w:val="12"/>
              </w:rPr>
              <w:t>,- Kč</w:t>
            </w:r>
          </w:p>
        </w:tc>
        <w:tc>
          <w:tcPr>
            <w:tcW w:w="926" w:type="dxa"/>
            <w:vAlign w:val="center"/>
          </w:tcPr>
          <w:p w14:paraId="60C483C7" w14:textId="77777777" w:rsidR="00C342F1" w:rsidRPr="003D4094" w:rsidRDefault="00C342F1" w:rsidP="00E9726A">
            <w:pPr>
              <w:jc w:val="center"/>
              <w:rPr>
                <w:rFonts w:ascii="Arial" w:hAnsi="Arial" w:cs="Arial"/>
                <w:b/>
                <w:bCs/>
                <w:i/>
                <w:iCs/>
                <w:sz w:val="12"/>
                <w:szCs w:val="12"/>
              </w:rPr>
            </w:pPr>
          </w:p>
        </w:tc>
      </w:tr>
      <w:tr w:rsidR="00C342F1" w:rsidRPr="00EA033B" w14:paraId="2538B73F" w14:textId="77777777" w:rsidTr="009A6E44">
        <w:trPr>
          <w:trHeight w:val="170"/>
        </w:trPr>
        <w:tc>
          <w:tcPr>
            <w:tcW w:w="1334" w:type="dxa"/>
            <w:vAlign w:val="center"/>
          </w:tcPr>
          <w:p w14:paraId="1D698684" w14:textId="77777777" w:rsidR="00C342F1" w:rsidRPr="00990426" w:rsidRDefault="00C342F1" w:rsidP="00084AC8">
            <w:pPr>
              <w:jc w:val="center"/>
              <w:rPr>
                <w:rFonts w:ascii="Arial" w:hAnsi="Arial" w:cs="Arial"/>
                <w:bCs/>
                <w:sz w:val="12"/>
                <w:szCs w:val="12"/>
              </w:rPr>
            </w:pPr>
          </w:p>
        </w:tc>
        <w:tc>
          <w:tcPr>
            <w:tcW w:w="4252" w:type="dxa"/>
            <w:vAlign w:val="center"/>
          </w:tcPr>
          <w:p w14:paraId="745A283A" w14:textId="2FE17D55" w:rsidR="00C342F1" w:rsidRPr="00990426" w:rsidRDefault="00A746B1" w:rsidP="00990426">
            <w:pPr>
              <w:jc w:val="center"/>
              <w:rPr>
                <w:rFonts w:ascii="Arial" w:hAnsi="Arial" w:cs="Arial"/>
                <w:bCs/>
                <w:sz w:val="12"/>
                <w:szCs w:val="12"/>
              </w:rPr>
            </w:pPr>
            <w:r>
              <w:rPr>
                <w:rFonts w:ascii="Arial" w:hAnsi="Arial" w:cs="Arial"/>
                <w:bCs/>
                <w:sz w:val="12"/>
                <w:szCs w:val="12"/>
              </w:rPr>
              <w:t>včetně bloku /29 veřejných IP adres</w:t>
            </w:r>
          </w:p>
        </w:tc>
        <w:tc>
          <w:tcPr>
            <w:tcW w:w="1134" w:type="dxa"/>
            <w:vAlign w:val="center"/>
          </w:tcPr>
          <w:p w14:paraId="41C634B4" w14:textId="77777777" w:rsidR="00C342F1" w:rsidRPr="00990426" w:rsidRDefault="00C342F1" w:rsidP="00990426">
            <w:pPr>
              <w:jc w:val="center"/>
              <w:rPr>
                <w:rFonts w:ascii="Arial" w:hAnsi="Arial" w:cs="Arial"/>
                <w:bCs/>
                <w:i/>
                <w:iCs/>
                <w:sz w:val="12"/>
                <w:szCs w:val="12"/>
              </w:rPr>
            </w:pPr>
          </w:p>
        </w:tc>
        <w:tc>
          <w:tcPr>
            <w:tcW w:w="926" w:type="dxa"/>
            <w:vAlign w:val="center"/>
          </w:tcPr>
          <w:p w14:paraId="6BE0AC23" w14:textId="77777777" w:rsidR="00C342F1" w:rsidRPr="003D4094" w:rsidRDefault="00C342F1" w:rsidP="002B0522">
            <w:pPr>
              <w:jc w:val="center"/>
              <w:rPr>
                <w:rFonts w:ascii="Arial" w:hAnsi="Arial" w:cs="Arial"/>
                <w:b/>
                <w:bCs/>
                <w:i/>
                <w:iCs/>
                <w:sz w:val="12"/>
                <w:szCs w:val="12"/>
              </w:rPr>
            </w:pPr>
          </w:p>
        </w:tc>
      </w:tr>
      <w:tr w:rsidR="00990426" w:rsidRPr="00EA033B" w14:paraId="648E74E2" w14:textId="77777777" w:rsidTr="009A6E44">
        <w:trPr>
          <w:trHeight w:val="170"/>
        </w:trPr>
        <w:tc>
          <w:tcPr>
            <w:tcW w:w="1334" w:type="dxa"/>
            <w:vAlign w:val="center"/>
          </w:tcPr>
          <w:p w14:paraId="0BDAC189" w14:textId="77777777" w:rsidR="00990426" w:rsidRPr="00961DD4" w:rsidRDefault="00990426" w:rsidP="00345B6B">
            <w:pPr>
              <w:jc w:val="center"/>
              <w:rPr>
                <w:rFonts w:ascii="Arial" w:hAnsi="Arial" w:cs="Arial"/>
                <w:bCs/>
                <w:sz w:val="12"/>
                <w:szCs w:val="12"/>
              </w:rPr>
            </w:pPr>
          </w:p>
        </w:tc>
        <w:tc>
          <w:tcPr>
            <w:tcW w:w="4252" w:type="dxa"/>
            <w:vAlign w:val="center"/>
          </w:tcPr>
          <w:p w14:paraId="623F497C" w14:textId="77777777" w:rsidR="00990426" w:rsidRPr="00990426" w:rsidRDefault="00990426" w:rsidP="00345B6B">
            <w:pPr>
              <w:jc w:val="center"/>
              <w:rPr>
                <w:rFonts w:ascii="Arial" w:hAnsi="Arial" w:cs="Arial"/>
                <w:bCs/>
                <w:sz w:val="12"/>
                <w:szCs w:val="12"/>
              </w:rPr>
            </w:pPr>
          </w:p>
        </w:tc>
        <w:tc>
          <w:tcPr>
            <w:tcW w:w="1134" w:type="dxa"/>
            <w:vAlign w:val="center"/>
          </w:tcPr>
          <w:p w14:paraId="30F2F409" w14:textId="77777777" w:rsidR="00990426" w:rsidRPr="00961DD4" w:rsidRDefault="00990426" w:rsidP="00990426">
            <w:pPr>
              <w:jc w:val="center"/>
              <w:rPr>
                <w:rFonts w:ascii="Arial" w:hAnsi="Arial" w:cs="Arial"/>
                <w:bCs/>
                <w:iCs/>
                <w:sz w:val="12"/>
                <w:szCs w:val="12"/>
              </w:rPr>
            </w:pPr>
          </w:p>
        </w:tc>
        <w:tc>
          <w:tcPr>
            <w:tcW w:w="926" w:type="dxa"/>
            <w:vAlign w:val="center"/>
          </w:tcPr>
          <w:p w14:paraId="7388DCE0" w14:textId="77777777" w:rsidR="00990426" w:rsidRPr="003D4094" w:rsidRDefault="00990426" w:rsidP="00345B6B">
            <w:pPr>
              <w:jc w:val="center"/>
              <w:rPr>
                <w:rFonts w:ascii="Arial" w:hAnsi="Arial" w:cs="Arial"/>
                <w:b/>
                <w:bCs/>
                <w:i/>
                <w:iCs/>
                <w:sz w:val="12"/>
                <w:szCs w:val="12"/>
              </w:rPr>
            </w:pPr>
          </w:p>
        </w:tc>
      </w:tr>
      <w:tr w:rsidR="00990426" w:rsidRPr="00EA033B" w14:paraId="40616D3E" w14:textId="77777777" w:rsidTr="009A6E44">
        <w:trPr>
          <w:trHeight w:val="170"/>
        </w:trPr>
        <w:tc>
          <w:tcPr>
            <w:tcW w:w="1334" w:type="dxa"/>
            <w:vAlign w:val="center"/>
          </w:tcPr>
          <w:p w14:paraId="4826F784" w14:textId="77777777" w:rsidR="00990426" w:rsidRPr="00961DD4" w:rsidRDefault="00990426" w:rsidP="00345B6B">
            <w:pPr>
              <w:jc w:val="center"/>
              <w:rPr>
                <w:rFonts w:ascii="Arial" w:hAnsi="Arial" w:cs="Arial"/>
                <w:bCs/>
                <w:sz w:val="12"/>
                <w:szCs w:val="12"/>
              </w:rPr>
            </w:pPr>
          </w:p>
        </w:tc>
        <w:tc>
          <w:tcPr>
            <w:tcW w:w="4252" w:type="dxa"/>
            <w:vAlign w:val="center"/>
          </w:tcPr>
          <w:p w14:paraId="19F24EA2" w14:textId="77777777" w:rsidR="00990426" w:rsidRPr="00990426" w:rsidRDefault="00990426" w:rsidP="00345B6B">
            <w:pPr>
              <w:jc w:val="center"/>
              <w:rPr>
                <w:rFonts w:ascii="Arial" w:hAnsi="Arial" w:cs="Arial"/>
                <w:bCs/>
                <w:sz w:val="12"/>
                <w:szCs w:val="12"/>
              </w:rPr>
            </w:pPr>
          </w:p>
        </w:tc>
        <w:tc>
          <w:tcPr>
            <w:tcW w:w="1134" w:type="dxa"/>
            <w:vAlign w:val="center"/>
          </w:tcPr>
          <w:p w14:paraId="7FBF61DB" w14:textId="77777777" w:rsidR="00990426" w:rsidRPr="00961DD4" w:rsidRDefault="00990426" w:rsidP="00345B6B">
            <w:pPr>
              <w:jc w:val="center"/>
              <w:rPr>
                <w:rFonts w:ascii="Arial" w:hAnsi="Arial" w:cs="Arial"/>
                <w:bCs/>
                <w:iCs/>
                <w:sz w:val="12"/>
                <w:szCs w:val="12"/>
              </w:rPr>
            </w:pPr>
          </w:p>
        </w:tc>
        <w:tc>
          <w:tcPr>
            <w:tcW w:w="926" w:type="dxa"/>
            <w:vAlign w:val="center"/>
          </w:tcPr>
          <w:p w14:paraId="6C1A19EC" w14:textId="77777777" w:rsidR="00990426" w:rsidRPr="003D4094" w:rsidRDefault="00990426" w:rsidP="00345B6B">
            <w:pPr>
              <w:jc w:val="center"/>
              <w:rPr>
                <w:rFonts w:ascii="Arial" w:hAnsi="Arial" w:cs="Arial"/>
                <w:b/>
                <w:bCs/>
                <w:i/>
                <w:iCs/>
                <w:sz w:val="12"/>
                <w:szCs w:val="12"/>
              </w:rPr>
            </w:pPr>
          </w:p>
        </w:tc>
      </w:tr>
      <w:tr w:rsidR="00990426" w:rsidRPr="00EA033B" w14:paraId="7BED6B73" w14:textId="77777777" w:rsidTr="009A6E44">
        <w:trPr>
          <w:trHeight w:val="170"/>
        </w:trPr>
        <w:tc>
          <w:tcPr>
            <w:tcW w:w="1334" w:type="dxa"/>
            <w:vAlign w:val="center"/>
          </w:tcPr>
          <w:p w14:paraId="74A8BCC3" w14:textId="77777777" w:rsidR="00990426" w:rsidRPr="00961DD4" w:rsidRDefault="00990426" w:rsidP="00345B6B">
            <w:pPr>
              <w:jc w:val="center"/>
              <w:rPr>
                <w:rFonts w:ascii="Arial" w:hAnsi="Arial" w:cs="Arial"/>
                <w:bCs/>
                <w:sz w:val="12"/>
                <w:szCs w:val="12"/>
              </w:rPr>
            </w:pPr>
          </w:p>
        </w:tc>
        <w:tc>
          <w:tcPr>
            <w:tcW w:w="4252" w:type="dxa"/>
            <w:vAlign w:val="center"/>
          </w:tcPr>
          <w:p w14:paraId="085E6B7F" w14:textId="77777777" w:rsidR="00990426" w:rsidRPr="00990426" w:rsidRDefault="00990426" w:rsidP="00345B6B">
            <w:pPr>
              <w:jc w:val="center"/>
              <w:rPr>
                <w:rFonts w:ascii="Arial" w:hAnsi="Arial" w:cs="Arial"/>
                <w:bCs/>
                <w:sz w:val="12"/>
                <w:szCs w:val="12"/>
              </w:rPr>
            </w:pPr>
          </w:p>
        </w:tc>
        <w:tc>
          <w:tcPr>
            <w:tcW w:w="1134" w:type="dxa"/>
            <w:vAlign w:val="center"/>
          </w:tcPr>
          <w:p w14:paraId="294E94EB" w14:textId="77777777" w:rsidR="00990426" w:rsidRPr="00961DD4" w:rsidRDefault="00990426" w:rsidP="00345B6B">
            <w:pPr>
              <w:jc w:val="center"/>
              <w:rPr>
                <w:rFonts w:ascii="Arial" w:hAnsi="Arial" w:cs="Arial"/>
                <w:bCs/>
                <w:iCs/>
                <w:sz w:val="12"/>
                <w:szCs w:val="12"/>
              </w:rPr>
            </w:pPr>
          </w:p>
        </w:tc>
        <w:tc>
          <w:tcPr>
            <w:tcW w:w="926" w:type="dxa"/>
            <w:vAlign w:val="center"/>
          </w:tcPr>
          <w:p w14:paraId="46B3D489" w14:textId="77777777" w:rsidR="00990426" w:rsidRPr="003D4094" w:rsidRDefault="00990426" w:rsidP="00345B6B">
            <w:pPr>
              <w:jc w:val="center"/>
              <w:rPr>
                <w:rFonts w:ascii="Arial" w:hAnsi="Arial" w:cs="Arial"/>
                <w:b/>
                <w:bCs/>
                <w:i/>
                <w:iCs/>
                <w:sz w:val="12"/>
                <w:szCs w:val="12"/>
              </w:rPr>
            </w:pPr>
          </w:p>
        </w:tc>
      </w:tr>
      <w:tr w:rsidR="00990426" w:rsidRPr="00EA033B" w14:paraId="29F1F921" w14:textId="77777777" w:rsidTr="009A6E44">
        <w:trPr>
          <w:trHeight w:val="170"/>
        </w:trPr>
        <w:tc>
          <w:tcPr>
            <w:tcW w:w="1334" w:type="dxa"/>
            <w:vAlign w:val="center"/>
          </w:tcPr>
          <w:p w14:paraId="5E401941" w14:textId="77777777" w:rsidR="00990426" w:rsidRPr="00961DD4" w:rsidRDefault="00990426" w:rsidP="00345B6B">
            <w:pPr>
              <w:jc w:val="center"/>
              <w:rPr>
                <w:rFonts w:ascii="Arial" w:hAnsi="Arial" w:cs="Arial"/>
                <w:bCs/>
                <w:sz w:val="12"/>
                <w:szCs w:val="12"/>
              </w:rPr>
            </w:pPr>
          </w:p>
        </w:tc>
        <w:tc>
          <w:tcPr>
            <w:tcW w:w="4252" w:type="dxa"/>
            <w:vAlign w:val="center"/>
          </w:tcPr>
          <w:p w14:paraId="5C15C3D4" w14:textId="77777777" w:rsidR="00990426" w:rsidRPr="00990426" w:rsidRDefault="00990426" w:rsidP="00345B6B">
            <w:pPr>
              <w:jc w:val="center"/>
              <w:rPr>
                <w:rFonts w:ascii="Arial" w:hAnsi="Arial" w:cs="Arial"/>
                <w:bCs/>
                <w:sz w:val="12"/>
                <w:szCs w:val="12"/>
              </w:rPr>
            </w:pPr>
          </w:p>
        </w:tc>
        <w:tc>
          <w:tcPr>
            <w:tcW w:w="1134" w:type="dxa"/>
            <w:vAlign w:val="center"/>
          </w:tcPr>
          <w:p w14:paraId="4A068776" w14:textId="77777777" w:rsidR="00990426" w:rsidRPr="00961DD4" w:rsidRDefault="00990426" w:rsidP="00345B6B">
            <w:pPr>
              <w:jc w:val="center"/>
              <w:rPr>
                <w:rFonts w:ascii="Arial" w:hAnsi="Arial" w:cs="Arial"/>
                <w:bCs/>
                <w:iCs/>
                <w:sz w:val="12"/>
                <w:szCs w:val="12"/>
              </w:rPr>
            </w:pPr>
          </w:p>
        </w:tc>
        <w:tc>
          <w:tcPr>
            <w:tcW w:w="926" w:type="dxa"/>
            <w:vAlign w:val="center"/>
          </w:tcPr>
          <w:p w14:paraId="7787A5D6" w14:textId="77777777" w:rsidR="00990426" w:rsidRPr="003D4094" w:rsidRDefault="00990426" w:rsidP="00345B6B">
            <w:pPr>
              <w:jc w:val="center"/>
              <w:rPr>
                <w:rFonts w:ascii="Arial" w:hAnsi="Arial" w:cs="Arial"/>
                <w:b/>
                <w:bCs/>
                <w:i/>
                <w:iCs/>
                <w:sz w:val="12"/>
                <w:szCs w:val="12"/>
              </w:rPr>
            </w:pPr>
          </w:p>
        </w:tc>
      </w:tr>
      <w:tr w:rsidR="00C342F1" w:rsidRPr="00EA033B" w14:paraId="4F9D4FC4" w14:textId="77777777" w:rsidTr="009A6E44">
        <w:trPr>
          <w:trHeight w:val="170"/>
        </w:trPr>
        <w:tc>
          <w:tcPr>
            <w:tcW w:w="5586" w:type="dxa"/>
            <w:gridSpan w:val="2"/>
            <w:vAlign w:val="center"/>
          </w:tcPr>
          <w:p w14:paraId="42EF4087" w14:textId="77777777" w:rsidR="00C342F1" w:rsidRPr="003D4094" w:rsidRDefault="00C342F1" w:rsidP="002879C6">
            <w:pPr>
              <w:jc w:val="right"/>
              <w:rPr>
                <w:rFonts w:ascii="Arial" w:hAnsi="Arial" w:cs="Arial"/>
                <w:b/>
                <w:bCs/>
                <w:sz w:val="12"/>
                <w:szCs w:val="12"/>
              </w:rPr>
            </w:pPr>
            <w:r>
              <w:rPr>
                <w:rFonts w:ascii="Arial" w:hAnsi="Arial" w:cs="Arial"/>
                <w:b/>
                <w:bCs/>
                <w:sz w:val="12"/>
                <w:szCs w:val="12"/>
              </w:rPr>
              <w:t>Heslo pro komunikaci se zákaznickou podporou:</w:t>
            </w:r>
          </w:p>
        </w:tc>
        <w:tc>
          <w:tcPr>
            <w:tcW w:w="2060" w:type="dxa"/>
            <w:gridSpan w:val="2"/>
            <w:vAlign w:val="center"/>
          </w:tcPr>
          <w:p w14:paraId="6F8B5734" w14:textId="77777777" w:rsidR="00C342F1" w:rsidRPr="003D4094" w:rsidRDefault="00C342F1" w:rsidP="002879C6">
            <w:pPr>
              <w:jc w:val="right"/>
              <w:rPr>
                <w:rFonts w:ascii="Arial" w:hAnsi="Arial" w:cs="Arial"/>
                <w:b/>
                <w:bCs/>
                <w:i/>
                <w:iCs/>
                <w:sz w:val="12"/>
                <w:szCs w:val="12"/>
              </w:rPr>
            </w:pPr>
            <w:r w:rsidRPr="008774A7">
              <w:rPr>
                <w:b/>
                <w:bCs/>
                <w:sz w:val="14"/>
                <w:szCs w:val="20"/>
                <w:lang w:val="en-US"/>
              </w:rPr>
              <w:t>2005114</w:t>
            </w:r>
          </w:p>
        </w:tc>
      </w:tr>
      <w:tr w:rsidR="00C342F1" w:rsidRPr="00EA033B" w14:paraId="393C0789" w14:textId="77777777" w:rsidTr="009A6E44">
        <w:trPr>
          <w:trHeight w:val="170"/>
        </w:trPr>
        <w:tc>
          <w:tcPr>
            <w:tcW w:w="5586" w:type="dxa"/>
            <w:gridSpan w:val="2"/>
            <w:vAlign w:val="center"/>
          </w:tcPr>
          <w:p w14:paraId="6109DF01" w14:textId="77777777" w:rsidR="00C342F1" w:rsidRPr="003D4094" w:rsidRDefault="00C342F1" w:rsidP="002879C6">
            <w:pPr>
              <w:jc w:val="right"/>
              <w:rPr>
                <w:rFonts w:ascii="Arial" w:hAnsi="Arial" w:cs="Arial"/>
                <w:b/>
                <w:bCs/>
                <w:sz w:val="12"/>
                <w:szCs w:val="12"/>
              </w:rPr>
            </w:pPr>
            <w:r>
              <w:rPr>
                <w:rFonts w:ascii="Arial" w:hAnsi="Arial" w:cs="Arial"/>
                <w:b/>
                <w:bCs/>
                <w:sz w:val="12"/>
                <w:szCs w:val="12"/>
              </w:rPr>
              <w:t>Heslo pro zákaznický portál:</w:t>
            </w:r>
          </w:p>
        </w:tc>
        <w:tc>
          <w:tcPr>
            <w:tcW w:w="2060" w:type="dxa"/>
            <w:gridSpan w:val="2"/>
            <w:vAlign w:val="center"/>
          </w:tcPr>
          <w:p w14:paraId="52BD0A2B" w14:textId="77777777" w:rsidR="00C342F1" w:rsidRPr="003D4094" w:rsidRDefault="00C342F1" w:rsidP="002879C6">
            <w:pPr>
              <w:jc w:val="right"/>
              <w:rPr>
                <w:rFonts w:ascii="Arial" w:hAnsi="Arial" w:cs="Arial"/>
                <w:b/>
                <w:bCs/>
                <w:i/>
                <w:iCs/>
                <w:sz w:val="12"/>
                <w:szCs w:val="12"/>
              </w:rPr>
            </w:pPr>
            <w:r>
              <w:rPr>
                <w:b/>
                <w:bCs/>
                <w:sz w:val="14"/>
                <w:szCs w:val="20"/>
                <w:lang w:val="en-US"/>
              </w:rPr>
              <w:t>ldntanvald-nemjbc</w:t>
            </w:r>
          </w:p>
        </w:tc>
      </w:tr>
      <w:tr w:rsidR="00C674CC" w:rsidRPr="00A06614" w14:paraId="64F40E79" w14:textId="77777777" w:rsidTr="00B44ED8">
        <w:trPr>
          <w:trHeight w:val="284"/>
        </w:trPr>
        <w:tc>
          <w:tcPr>
            <w:tcW w:w="7646" w:type="dxa"/>
            <w:gridSpan w:val="4"/>
            <w:vAlign w:val="center"/>
          </w:tcPr>
          <w:p w14:paraId="4EF9EC88" w14:textId="77777777" w:rsidR="00C674CC" w:rsidRPr="003D4094" w:rsidRDefault="00C674CC" w:rsidP="004400B5">
            <w:pPr>
              <w:jc w:val="center"/>
              <w:rPr>
                <w:rFonts w:ascii="Arial" w:hAnsi="Arial" w:cs="Arial"/>
                <w:b/>
                <w:bCs/>
                <w:color w:val="FF0000"/>
                <w:sz w:val="14"/>
                <w:szCs w:val="14"/>
              </w:rPr>
            </w:pPr>
            <w:r>
              <w:rPr>
                <w:rFonts w:ascii="Arial" w:hAnsi="Arial" w:cs="Arial"/>
                <w:b/>
                <w:bCs/>
                <w:color w:val="FF0000"/>
                <w:sz w:val="14"/>
                <w:szCs w:val="14"/>
              </w:rPr>
              <w:t xml:space="preserve">Informace o </w:t>
            </w:r>
            <w:r w:rsidR="004400B5">
              <w:rPr>
                <w:rFonts w:ascii="Arial" w:hAnsi="Arial" w:cs="Arial"/>
                <w:b/>
                <w:bCs/>
                <w:color w:val="FF0000"/>
                <w:sz w:val="14"/>
                <w:szCs w:val="14"/>
              </w:rPr>
              <w:t xml:space="preserve">poskytnutném </w:t>
            </w:r>
            <w:r>
              <w:rPr>
                <w:rFonts w:ascii="Arial" w:hAnsi="Arial" w:cs="Arial"/>
                <w:b/>
                <w:bCs/>
                <w:color w:val="FF0000"/>
                <w:sz w:val="14"/>
                <w:szCs w:val="14"/>
              </w:rPr>
              <w:t>zařízení</w:t>
            </w:r>
          </w:p>
        </w:tc>
      </w:tr>
      <w:tr w:rsidR="00C674CC" w:rsidRPr="00EA033B" w14:paraId="37E67B7E" w14:textId="77777777" w:rsidTr="009A6E44">
        <w:trPr>
          <w:trHeight w:val="170"/>
        </w:trPr>
        <w:tc>
          <w:tcPr>
            <w:tcW w:w="1334" w:type="dxa"/>
            <w:vAlign w:val="center"/>
          </w:tcPr>
          <w:p w14:paraId="01DC1579" w14:textId="77777777" w:rsidR="00C674CC" w:rsidRPr="00C674CC" w:rsidRDefault="009A6E44" w:rsidP="00C674CC">
            <w:pPr>
              <w:jc w:val="center"/>
              <w:rPr>
                <w:rFonts w:ascii="Arial" w:hAnsi="Arial" w:cs="Arial"/>
                <w:b/>
                <w:bCs/>
                <w:color w:val="FF0000"/>
                <w:sz w:val="12"/>
                <w:szCs w:val="14"/>
              </w:rPr>
            </w:pPr>
            <w:r>
              <w:rPr>
                <w:rFonts w:ascii="Arial" w:hAnsi="Arial" w:cs="Arial"/>
                <w:b/>
                <w:bCs/>
                <w:color w:val="FF0000"/>
                <w:sz w:val="12"/>
                <w:szCs w:val="14"/>
              </w:rPr>
              <w:t>Označení služby</w:t>
            </w:r>
          </w:p>
        </w:tc>
        <w:tc>
          <w:tcPr>
            <w:tcW w:w="4252" w:type="dxa"/>
            <w:vAlign w:val="center"/>
          </w:tcPr>
          <w:p w14:paraId="73306A71" w14:textId="77777777" w:rsidR="00C674CC" w:rsidRPr="00C674CC" w:rsidRDefault="009A6E44" w:rsidP="00C674CC">
            <w:pPr>
              <w:jc w:val="center"/>
              <w:rPr>
                <w:rFonts w:ascii="Arial" w:hAnsi="Arial" w:cs="Arial"/>
                <w:b/>
                <w:bCs/>
                <w:color w:val="FF0000"/>
                <w:sz w:val="12"/>
                <w:szCs w:val="14"/>
              </w:rPr>
            </w:pPr>
            <w:r>
              <w:rPr>
                <w:rFonts w:ascii="Arial" w:hAnsi="Arial" w:cs="Arial"/>
                <w:b/>
                <w:bCs/>
                <w:color w:val="FF0000"/>
                <w:sz w:val="12"/>
                <w:szCs w:val="14"/>
              </w:rPr>
              <w:t>Zařízení a sériové číslo</w:t>
            </w:r>
          </w:p>
        </w:tc>
        <w:tc>
          <w:tcPr>
            <w:tcW w:w="1134" w:type="dxa"/>
            <w:vAlign w:val="center"/>
          </w:tcPr>
          <w:p w14:paraId="237066B1" w14:textId="77777777" w:rsidR="00C674CC" w:rsidRPr="00C674CC" w:rsidRDefault="00C674CC" w:rsidP="00C674CC">
            <w:pPr>
              <w:jc w:val="center"/>
              <w:rPr>
                <w:rFonts w:ascii="Arial" w:hAnsi="Arial" w:cs="Arial"/>
                <w:b/>
                <w:bCs/>
                <w:color w:val="FF0000"/>
                <w:sz w:val="12"/>
                <w:szCs w:val="14"/>
              </w:rPr>
            </w:pPr>
            <w:r w:rsidRPr="00C674CC">
              <w:rPr>
                <w:rFonts w:ascii="Arial" w:hAnsi="Arial" w:cs="Arial"/>
                <w:b/>
                <w:bCs/>
                <w:color w:val="FF0000"/>
                <w:sz w:val="12"/>
                <w:szCs w:val="14"/>
              </w:rPr>
              <w:t>Pořizovací cena</w:t>
            </w:r>
          </w:p>
        </w:tc>
        <w:tc>
          <w:tcPr>
            <w:tcW w:w="926" w:type="dxa"/>
            <w:vAlign w:val="center"/>
          </w:tcPr>
          <w:p w14:paraId="2A20659A" w14:textId="77777777" w:rsidR="00C674CC" w:rsidRPr="00C674CC" w:rsidRDefault="00C674CC" w:rsidP="00C674CC">
            <w:pPr>
              <w:jc w:val="center"/>
              <w:rPr>
                <w:rFonts w:ascii="Arial" w:hAnsi="Arial" w:cs="Arial"/>
                <w:b/>
                <w:bCs/>
                <w:color w:val="FF0000"/>
                <w:sz w:val="12"/>
                <w:szCs w:val="14"/>
              </w:rPr>
            </w:pPr>
            <w:r w:rsidRPr="00C674CC">
              <w:rPr>
                <w:rFonts w:ascii="Arial" w:hAnsi="Arial" w:cs="Arial"/>
                <w:b/>
                <w:bCs/>
                <w:color w:val="FF0000"/>
                <w:sz w:val="12"/>
                <w:szCs w:val="14"/>
              </w:rPr>
              <w:t>Měsíční poplatek</w:t>
            </w:r>
          </w:p>
        </w:tc>
      </w:tr>
      <w:tr w:rsidR="00990426" w:rsidRPr="00EA033B" w14:paraId="3BF45806" w14:textId="77777777" w:rsidTr="009A6E44">
        <w:trPr>
          <w:trHeight w:val="170"/>
        </w:trPr>
        <w:tc>
          <w:tcPr>
            <w:tcW w:w="1334" w:type="dxa"/>
            <w:vAlign w:val="center"/>
          </w:tcPr>
          <w:p w14:paraId="201C739B" w14:textId="77777777" w:rsidR="00990426" w:rsidRPr="00B34CCA" w:rsidRDefault="00990426" w:rsidP="00990426">
            <w:pPr>
              <w:jc w:val="center"/>
              <w:rPr>
                <w:rFonts w:ascii="Arial" w:hAnsi="Arial" w:cs="Arial"/>
                <w:bCs/>
                <w:sz w:val="12"/>
                <w:szCs w:val="12"/>
                <w:lang w:val="en-US"/>
              </w:rPr>
            </w:pPr>
          </w:p>
        </w:tc>
        <w:tc>
          <w:tcPr>
            <w:tcW w:w="4252" w:type="dxa"/>
            <w:vAlign w:val="center"/>
          </w:tcPr>
          <w:p w14:paraId="7E8BCB2F" w14:textId="77777777" w:rsidR="00990426" w:rsidRPr="00B34CCA" w:rsidRDefault="00990426" w:rsidP="00990426">
            <w:pPr>
              <w:jc w:val="center"/>
              <w:rPr>
                <w:rFonts w:ascii="Arial" w:hAnsi="Arial" w:cs="Arial"/>
                <w:bCs/>
                <w:sz w:val="12"/>
                <w:szCs w:val="12"/>
                <w:lang w:val="en-US"/>
              </w:rPr>
            </w:pPr>
          </w:p>
        </w:tc>
        <w:tc>
          <w:tcPr>
            <w:tcW w:w="1134" w:type="dxa"/>
            <w:vAlign w:val="center"/>
          </w:tcPr>
          <w:p w14:paraId="53FECE06" w14:textId="77777777" w:rsidR="00990426" w:rsidRPr="00750F74" w:rsidRDefault="00990426" w:rsidP="00B44ED8">
            <w:pPr>
              <w:jc w:val="center"/>
              <w:rPr>
                <w:rFonts w:ascii="Arial" w:hAnsi="Arial" w:cs="Arial"/>
                <w:bCs/>
                <w:iCs/>
                <w:sz w:val="12"/>
                <w:szCs w:val="12"/>
                <w:lang w:val="en-US"/>
              </w:rPr>
            </w:pPr>
          </w:p>
        </w:tc>
        <w:tc>
          <w:tcPr>
            <w:tcW w:w="926" w:type="dxa"/>
            <w:vAlign w:val="center"/>
          </w:tcPr>
          <w:p w14:paraId="71329112" w14:textId="77777777" w:rsidR="00990426" w:rsidRPr="00B34CCA" w:rsidRDefault="00990426" w:rsidP="00990426">
            <w:pPr>
              <w:jc w:val="center"/>
              <w:rPr>
                <w:rFonts w:ascii="Arial" w:hAnsi="Arial" w:cs="Arial"/>
                <w:bCs/>
                <w:sz w:val="12"/>
                <w:szCs w:val="12"/>
                <w:lang w:val="en-US"/>
              </w:rPr>
            </w:pPr>
          </w:p>
        </w:tc>
      </w:tr>
      <w:tr w:rsidR="00750F74" w:rsidRPr="00EA033B" w14:paraId="04E7348B" w14:textId="77777777" w:rsidTr="009A6E44">
        <w:trPr>
          <w:trHeight w:val="170"/>
        </w:trPr>
        <w:tc>
          <w:tcPr>
            <w:tcW w:w="1334" w:type="dxa"/>
            <w:vAlign w:val="center"/>
          </w:tcPr>
          <w:p w14:paraId="27E1BB05" w14:textId="77777777" w:rsidR="00750F74" w:rsidRPr="00B34CCA" w:rsidRDefault="00750F74" w:rsidP="00990426">
            <w:pPr>
              <w:jc w:val="center"/>
              <w:rPr>
                <w:rFonts w:ascii="Arial" w:hAnsi="Arial" w:cs="Arial"/>
                <w:bCs/>
                <w:sz w:val="12"/>
                <w:szCs w:val="12"/>
                <w:lang w:val="en-US"/>
              </w:rPr>
            </w:pPr>
          </w:p>
        </w:tc>
        <w:tc>
          <w:tcPr>
            <w:tcW w:w="4252" w:type="dxa"/>
            <w:vAlign w:val="center"/>
          </w:tcPr>
          <w:p w14:paraId="19D06451" w14:textId="77777777" w:rsidR="00750F74" w:rsidRPr="00B34CCA" w:rsidRDefault="00750F74" w:rsidP="00345B6B">
            <w:pPr>
              <w:jc w:val="center"/>
              <w:rPr>
                <w:rFonts w:ascii="Arial" w:hAnsi="Arial" w:cs="Arial"/>
                <w:bCs/>
                <w:sz w:val="12"/>
                <w:szCs w:val="12"/>
                <w:lang w:val="en-US"/>
              </w:rPr>
            </w:pPr>
          </w:p>
        </w:tc>
        <w:tc>
          <w:tcPr>
            <w:tcW w:w="1134" w:type="dxa"/>
            <w:vAlign w:val="center"/>
          </w:tcPr>
          <w:p w14:paraId="6AA5456D" w14:textId="77777777" w:rsidR="00750F74" w:rsidRPr="00750F74" w:rsidRDefault="00750F74" w:rsidP="00750F74">
            <w:pPr>
              <w:jc w:val="center"/>
              <w:rPr>
                <w:rFonts w:ascii="Arial" w:hAnsi="Arial" w:cs="Arial"/>
                <w:bCs/>
                <w:iCs/>
                <w:sz w:val="12"/>
                <w:szCs w:val="12"/>
                <w:lang w:val="en-US"/>
              </w:rPr>
            </w:pPr>
          </w:p>
        </w:tc>
        <w:tc>
          <w:tcPr>
            <w:tcW w:w="926" w:type="dxa"/>
            <w:vAlign w:val="center"/>
          </w:tcPr>
          <w:p w14:paraId="616543CF" w14:textId="77777777" w:rsidR="00750F74" w:rsidRPr="00B34CCA" w:rsidRDefault="00750F74" w:rsidP="00990426">
            <w:pPr>
              <w:jc w:val="center"/>
              <w:rPr>
                <w:rFonts w:ascii="Arial" w:hAnsi="Arial" w:cs="Arial"/>
                <w:bCs/>
                <w:sz w:val="12"/>
                <w:szCs w:val="12"/>
                <w:lang w:val="en-US"/>
              </w:rPr>
            </w:pPr>
          </w:p>
        </w:tc>
      </w:tr>
    </w:tbl>
    <w:p w14:paraId="34D771E4" w14:textId="77777777" w:rsidR="00C674CC" w:rsidRDefault="00C674CC" w:rsidP="00084AC8">
      <w:pPr>
        <w:jc w:val="center"/>
        <w:rPr>
          <w:b/>
          <w:bCs/>
          <w:sz w:val="12"/>
          <w:szCs w:val="12"/>
        </w:rPr>
      </w:pPr>
    </w:p>
    <w:p w14:paraId="799C93D6" w14:textId="77777777" w:rsidR="00DC754A" w:rsidRDefault="00DC754A" w:rsidP="00DC754A">
      <w:pPr>
        <w:rPr>
          <w:b/>
          <w:bCs/>
          <w:sz w:val="12"/>
          <w:szCs w:val="12"/>
        </w:rPr>
      </w:pPr>
    </w:p>
    <w:p w14:paraId="796A73EA" w14:textId="65DA1E7D" w:rsidR="00DC754A" w:rsidRPr="00961DD4" w:rsidRDefault="00DC754A" w:rsidP="00961DD4">
      <w:pPr>
        <w:pStyle w:val="Odstavecseseznamem"/>
        <w:numPr>
          <w:ilvl w:val="0"/>
          <w:numId w:val="20"/>
        </w:numPr>
        <w:jc w:val="both"/>
        <w:rPr>
          <w:rFonts w:ascii="Tahoma" w:hAnsi="Tahoma" w:cs="Tahoma"/>
          <w:sz w:val="14"/>
          <w:szCs w:val="12"/>
        </w:rPr>
      </w:pPr>
      <w:r w:rsidRPr="00961DD4">
        <w:rPr>
          <w:rFonts w:ascii="Tahoma" w:hAnsi="Tahoma" w:cs="Tahoma"/>
          <w:sz w:val="14"/>
          <w:szCs w:val="12"/>
        </w:rPr>
        <w:t xml:space="preserve">Cena této Smlouvy je smluvními stranami stanovena jako maximální a nepřekročitelná. DPH bude účtován podle právních předpisů účinných v době vystavení daňového dokladu. Cena zahrnuje veškeré nezbytné náklady vynaložené v souvislosti s plněním této Smlouvy. </w:t>
      </w:r>
    </w:p>
    <w:p w14:paraId="03EDD12C" w14:textId="77777777" w:rsidR="00DC754A" w:rsidRPr="004D3482" w:rsidRDefault="00DC754A" w:rsidP="00DC754A">
      <w:pPr>
        <w:pStyle w:val="Odstavecseseznamem"/>
        <w:rPr>
          <w:rFonts w:ascii="Tahoma" w:hAnsi="Tahoma" w:cs="Tahoma"/>
          <w:sz w:val="14"/>
          <w:szCs w:val="12"/>
        </w:rPr>
      </w:pPr>
    </w:p>
    <w:p w14:paraId="30BF3FBC" w14:textId="129AE0A1" w:rsidR="00DC754A" w:rsidRPr="00961DD4" w:rsidRDefault="00DC754A" w:rsidP="00961DD4">
      <w:pPr>
        <w:pStyle w:val="Odstavecseseznamem"/>
        <w:rPr>
          <w:b/>
          <w:bCs/>
          <w:sz w:val="12"/>
          <w:szCs w:val="12"/>
        </w:rPr>
      </w:pPr>
    </w:p>
    <w:p w14:paraId="483916E9" w14:textId="77777777" w:rsidR="009C143E" w:rsidRDefault="009C143E" w:rsidP="006A20FB">
      <w:pPr>
        <w:jc w:val="center"/>
        <w:rPr>
          <w:rFonts w:ascii="Tahoma" w:hAnsi="Tahoma" w:cs="Tahoma"/>
          <w:b/>
          <w:bCs/>
          <w:sz w:val="14"/>
          <w:szCs w:val="12"/>
        </w:rPr>
      </w:pPr>
    </w:p>
    <w:p w14:paraId="59849F7B" w14:textId="3B7AFC08" w:rsidR="009C143E" w:rsidRPr="00961DD4" w:rsidRDefault="009C143E" w:rsidP="00961DD4">
      <w:pPr>
        <w:pStyle w:val="Odstavecseseznamem"/>
        <w:numPr>
          <w:ilvl w:val="0"/>
          <w:numId w:val="20"/>
        </w:numPr>
        <w:rPr>
          <w:rFonts w:ascii="Tahoma" w:hAnsi="Tahoma" w:cs="Tahoma"/>
          <w:b/>
          <w:bCs/>
          <w:sz w:val="14"/>
          <w:szCs w:val="12"/>
        </w:rPr>
      </w:pPr>
      <w:r w:rsidRPr="00961DD4">
        <w:rPr>
          <w:rFonts w:ascii="Tahoma" w:hAnsi="Tahoma" w:cs="Tahoma"/>
          <w:bCs/>
          <w:sz w:val="14"/>
          <w:szCs w:val="12"/>
        </w:rPr>
        <w:t xml:space="preserve">Místo poskytování služby: </w:t>
      </w:r>
      <w:r w:rsidRPr="00961DD4">
        <w:rPr>
          <w:rFonts w:ascii="Tahoma" w:hAnsi="Tahoma" w:cs="Tahoma"/>
          <w:bCs/>
          <w:sz w:val="14"/>
          <w:szCs w:val="12"/>
        </w:rPr>
        <w:tab/>
      </w:r>
      <w:r w:rsidR="00DC754A" w:rsidRPr="00961DD4">
        <w:rPr>
          <w:rFonts w:ascii="Tahoma" w:hAnsi="Tahoma" w:cs="Tahoma"/>
          <w:sz w:val="16"/>
          <w:szCs w:val="20"/>
        </w:rPr>
        <w:t>připojení</w:t>
      </w:r>
      <w:r w:rsidR="00A746B1" w:rsidRPr="00961DD4">
        <w:rPr>
          <w:rFonts w:ascii="Tahoma" w:hAnsi="Tahoma" w:cs="Tahoma"/>
          <w:sz w:val="16"/>
          <w:szCs w:val="20"/>
        </w:rPr>
        <w:t xml:space="preserve">  </w:t>
      </w:r>
      <w:r w:rsidR="001151A0" w:rsidRPr="00961DD4">
        <w:rPr>
          <w:rFonts w:ascii="Tahoma" w:hAnsi="Tahoma" w:cs="Tahoma"/>
          <w:sz w:val="16"/>
          <w:szCs w:val="20"/>
        </w:rPr>
        <w:t>CEDR</w:t>
      </w:r>
      <w:r w:rsidR="00A746B1" w:rsidRPr="00961DD4">
        <w:rPr>
          <w:rFonts w:ascii="Tahoma" w:hAnsi="Tahoma" w:cs="Tahoma"/>
          <w:sz w:val="16"/>
          <w:szCs w:val="20"/>
        </w:rPr>
        <w:t xml:space="preserve"> Tanvald</w:t>
      </w:r>
    </w:p>
    <w:p w14:paraId="4FE71A22" w14:textId="77777777" w:rsidR="009C143E" w:rsidRDefault="009C143E" w:rsidP="006A20FB">
      <w:pPr>
        <w:jc w:val="center"/>
        <w:rPr>
          <w:rFonts w:ascii="Tahoma" w:hAnsi="Tahoma" w:cs="Tahoma"/>
          <w:b/>
          <w:bCs/>
          <w:sz w:val="14"/>
          <w:szCs w:val="12"/>
        </w:rPr>
      </w:pPr>
    </w:p>
    <w:p w14:paraId="700402FE" w14:textId="77777777" w:rsidR="00AC08DD" w:rsidRDefault="00AC08DD" w:rsidP="00961DD4">
      <w:pPr>
        <w:rPr>
          <w:rFonts w:ascii="Tahoma" w:hAnsi="Tahoma" w:cs="Tahoma"/>
          <w:b/>
          <w:bCs/>
          <w:sz w:val="14"/>
          <w:szCs w:val="12"/>
        </w:rPr>
      </w:pPr>
    </w:p>
    <w:p w14:paraId="64F3C095" w14:textId="77777777" w:rsidR="009C143E" w:rsidRDefault="009C143E" w:rsidP="006A20FB">
      <w:pPr>
        <w:jc w:val="center"/>
        <w:rPr>
          <w:rFonts w:ascii="Tahoma" w:hAnsi="Tahoma" w:cs="Tahoma"/>
          <w:b/>
          <w:bCs/>
          <w:sz w:val="14"/>
          <w:szCs w:val="12"/>
        </w:rPr>
      </w:pPr>
    </w:p>
    <w:p w14:paraId="76300D23" w14:textId="77777777" w:rsidR="000F4A94" w:rsidRDefault="000F4A94" w:rsidP="006A20FB">
      <w:pPr>
        <w:jc w:val="center"/>
        <w:rPr>
          <w:rFonts w:ascii="Tahoma" w:hAnsi="Tahoma" w:cs="Tahoma"/>
          <w:b/>
          <w:bCs/>
          <w:sz w:val="14"/>
          <w:szCs w:val="12"/>
        </w:rPr>
      </w:pPr>
    </w:p>
    <w:p w14:paraId="2C74DEF8" w14:textId="77777777" w:rsidR="006A20FB" w:rsidRPr="00994558" w:rsidRDefault="006A20FB" w:rsidP="006A20FB">
      <w:pPr>
        <w:jc w:val="center"/>
        <w:rPr>
          <w:rFonts w:ascii="Tahoma" w:hAnsi="Tahoma" w:cs="Tahoma"/>
          <w:b/>
          <w:bCs/>
          <w:sz w:val="14"/>
          <w:szCs w:val="12"/>
        </w:rPr>
      </w:pPr>
      <w:r w:rsidRPr="00994558">
        <w:rPr>
          <w:rFonts w:ascii="Tahoma" w:hAnsi="Tahoma" w:cs="Tahoma"/>
          <w:b/>
          <w:bCs/>
          <w:sz w:val="14"/>
          <w:szCs w:val="12"/>
        </w:rPr>
        <w:t>V. Servisní podpora</w:t>
      </w:r>
      <w:r w:rsidR="00213EB9">
        <w:rPr>
          <w:rFonts w:ascii="Tahoma" w:hAnsi="Tahoma" w:cs="Tahoma"/>
          <w:b/>
          <w:bCs/>
          <w:sz w:val="14"/>
          <w:szCs w:val="12"/>
        </w:rPr>
        <w:t xml:space="preserve"> a reklamace služeb</w:t>
      </w:r>
    </w:p>
    <w:p w14:paraId="1A9A8F43" w14:textId="77777777" w:rsidR="00213EB9" w:rsidRDefault="006A20FB" w:rsidP="00213EB9">
      <w:pPr>
        <w:numPr>
          <w:ilvl w:val="0"/>
          <w:numId w:val="3"/>
        </w:numPr>
        <w:jc w:val="both"/>
        <w:rPr>
          <w:rFonts w:ascii="Tahoma" w:hAnsi="Tahoma" w:cs="Tahoma"/>
          <w:sz w:val="14"/>
          <w:szCs w:val="10"/>
        </w:rPr>
      </w:pPr>
      <w:r w:rsidRPr="00821A0B">
        <w:rPr>
          <w:rFonts w:ascii="Tahoma" w:hAnsi="Tahoma" w:cs="Tahoma"/>
          <w:sz w:val="14"/>
          <w:szCs w:val="10"/>
        </w:rPr>
        <w:t xml:space="preserve">Pokud dojde k výpadku služeb poskytovaných poskytovatelem, bude poskytovatel bez zbytečného prodlení na odstranění tohoto výpadku pracovat. V případě opravitelné poruchy zařízení poskytovatele se předpokládá doba odstranění závady na dobu do dvaceti čtyř hodin od nahlášení této závady. </w:t>
      </w:r>
    </w:p>
    <w:p w14:paraId="3676B589" w14:textId="77777777" w:rsidR="00213EB9" w:rsidRPr="00621348" w:rsidRDefault="00213EB9" w:rsidP="00213EB9">
      <w:pPr>
        <w:numPr>
          <w:ilvl w:val="0"/>
          <w:numId w:val="3"/>
        </w:numPr>
        <w:autoSpaceDE w:val="0"/>
        <w:autoSpaceDN w:val="0"/>
        <w:adjustRightInd w:val="0"/>
        <w:jc w:val="both"/>
        <w:rPr>
          <w:rFonts w:ascii="Tahoma" w:hAnsi="Tahoma" w:cs="Tahoma"/>
          <w:sz w:val="14"/>
          <w:szCs w:val="14"/>
        </w:rPr>
      </w:pPr>
      <w:r w:rsidRPr="00621348">
        <w:rPr>
          <w:rFonts w:ascii="Tahoma" w:hAnsi="Tahoma" w:cs="Tahoma"/>
          <w:sz w:val="14"/>
          <w:szCs w:val="14"/>
        </w:rPr>
        <w:t>Na základě reklamace funkčnosti některé z objednaných Služeb, kterou provedl Uživatel způsobem uvedeným v ustanovení 4.4 Všeobecných podmínek, se Poskytovatel zavazuje provést servisní zásah (opravu) na své náklady v nejkratším možném termínu od přijetí reklamace Služby. Tato povinnost Poskytovatele se nevztahuje na opravu zařízení Uživatele umístěné za předávacím rozhraním a dále se nevztahuje na případy nefunkčnosti Služeb poskytovaných na síti internet, které jsou zaviněny chybnou konfigurací zařízení Uživatele umístěných za předávacím rozhraním. Dále se tato povinnost nevztahuje a případy</w:t>
      </w:r>
      <w:r w:rsidRPr="00621348">
        <w:rPr>
          <w:rFonts w:ascii="Tahoma" w:hAnsi="Tahoma" w:cs="Tahoma"/>
          <w:sz w:val="14"/>
          <w:szCs w:val="10"/>
        </w:rPr>
        <w:t xml:space="preserve"> živelné pohromy, zánik předmětu nájmu, kde poskytovatel provozuje přípojný bod, či neposkytnutí služeb třetí stranou například dodavatelem konektivity poskytovatele nebo výpadek dodávky elektrické energie. V takovémto případě nemůže poskytovatel garantovat rychlost obnovení služeb poskytovaných zákazníkovi.</w:t>
      </w:r>
    </w:p>
    <w:p w14:paraId="031F2B74" w14:textId="43A8A196" w:rsidR="006A20FB" w:rsidRPr="00C668F6" w:rsidRDefault="006A20FB" w:rsidP="00213EB9">
      <w:pPr>
        <w:numPr>
          <w:ilvl w:val="0"/>
          <w:numId w:val="3"/>
        </w:numPr>
        <w:jc w:val="both"/>
        <w:rPr>
          <w:rFonts w:ascii="Tahoma" w:hAnsi="Tahoma" w:cs="Tahoma"/>
          <w:sz w:val="14"/>
          <w:szCs w:val="10"/>
        </w:rPr>
      </w:pPr>
      <w:r w:rsidRPr="00C668F6">
        <w:rPr>
          <w:rFonts w:ascii="Tahoma" w:hAnsi="Tahoma" w:cs="Tahoma"/>
          <w:bCs/>
          <w:sz w:val="14"/>
          <w:szCs w:val="12"/>
        </w:rPr>
        <w:t xml:space="preserve">V případě poruchy služby poskytované Poskytovatelem má Zákazník právo využít službu zákaznické podpory dostupnou buď pomocí telefonního čísla </w:t>
      </w:r>
      <w:proofErr w:type="spellStart"/>
      <w:r w:rsidR="008226FB">
        <w:rPr>
          <w:rFonts w:ascii="Tahoma" w:hAnsi="Tahoma" w:cs="Tahoma"/>
          <w:bCs/>
          <w:sz w:val="14"/>
          <w:szCs w:val="12"/>
        </w:rPr>
        <w:t>xxxxxxxxxxxxxx</w:t>
      </w:r>
      <w:proofErr w:type="spellEnd"/>
      <w:r w:rsidRPr="00C668F6">
        <w:rPr>
          <w:rFonts w:ascii="Tahoma" w:hAnsi="Tahoma" w:cs="Tahoma"/>
          <w:bCs/>
          <w:sz w:val="14"/>
          <w:szCs w:val="12"/>
        </w:rPr>
        <w:t xml:space="preserve"> (pracovní dny mezi 8:00-16:00) popř. </w:t>
      </w:r>
      <w:proofErr w:type="spellStart"/>
      <w:r w:rsidR="008226FB">
        <w:rPr>
          <w:rFonts w:ascii="Tahoma" w:hAnsi="Tahoma" w:cs="Tahoma"/>
          <w:bCs/>
          <w:sz w:val="14"/>
          <w:szCs w:val="12"/>
        </w:rPr>
        <w:t>xxxxxxxxxxxxxxxx</w:t>
      </w:r>
      <w:proofErr w:type="spellEnd"/>
      <w:r w:rsidRPr="00C668F6">
        <w:rPr>
          <w:rFonts w:ascii="Tahoma" w:hAnsi="Tahoma" w:cs="Tahoma"/>
          <w:bCs/>
          <w:sz w:val="14"/>
          <w:szCs w:val="12"/>
        </w:rPr>
        <w:t xml:space="preserve"> (Po-Pá 16:00-20:00, So-Ne 9:00-19:00) nebo pomocí emailové adresy </w:t>
      </w:r>
      <w:hyperlink r:id="rId10" w:history="1">
        <w:proofErr w:type="spellStart"/>
        <w:r w:rsidR="008226FB">
          <w:rPr>
            <w:rStyle w:val="Hypertextovodkaz"/>
            <w:rFonts w:ascii="Tahoma" w:hAnsi="Tahoma" w:cs="Tahoma"/>
            <w:bCs/>
            <w:sz w:val="14"/>
            <w:szCs w:val="12"/>
          </w:rPr>
          <w:t>xxxxxxxxxxxxxxxx</w:t>
        </w:r>
        <w:proofErr w:type="spellEnd"/>
      </w:hyperlink>
      <w:r w:rsidRPr="00C668F6">
        <w:rPr>
          <w:rFonts w:ascii="Tahoma" w:hAnsi="Tahoma" w:cs="Tahoma"/>
          <w:bCs/>
          <w:sz w:val="14"/>
          <w:szCs w:val="12"/>
        </w:rPr>
        <w:t>, popř. přes webový formulář umístěn na www stránkách poskytovatele. Při kontaktování zákaznické podpory telefonicky je zákazník v případě nahrávání hovorů vyzván (plně v souladu s nařízením Evropského parlamentu a rady EU č.2016/679) k poskytnutí souhlasu a dále v případě požadavků týkajícího se osobních údajů Zákazníka nebo požadavků na změnu služeb bude vyžadována autorizace pomocí číselného hesla pro komunikaci, který je uveden jako "Heslo pro komunikaci se zákaznickou podporou" v parametrech poskytované služby, aby byla zajištěna identifikace Zákazníka. Při kontaktování zákaznické podpory elektronickou poštou je Zákazník povinen komunikovat z adresy uvedené v této smlouvě jako "</w:t>
      </w:r>
      <w:r w:rsidRPr="00C668F6">
        <w:rPr>
          <w:rFonts w:ascii="Tahoma" w:hAnsi="Tahoma" w:cs="Tahoma"/>
          <w:bCs/>
          <w:sz w:val="14"/>
        </w:rPr>
        <w:t xml:space="preserve"> Adresa pro doručování elektronické pošty", aby byla zajištěna identifikace zákazníka. Př</w:t>
      </w:r>
      <w:r w:rsidR="00C668F6" w:rsidRPr="00C668F6">
        <w:rPr>
          <w:rFonts w:ascii="Tahoma" w:hAnsi="Tahoma" w:cs="Tahoma"/>
          <w:bCs/>
          <w:sz w:val="14"/>
        </w:rPr>
        <w:t>i</w:t>
      </w:r>
      <w:r w:rsidRPr="00C668F6">
        <w:rPr>
          <w:rFonts w:ascii="Tahoma" w:hAnsi="Tahoma" w:cs="Tahoma"/>
          <w:bCs/>
          <w:sz w:val="14"/>
        </w:rPr>
        <w:t xml:space="preserve"> kontaktování zákaznické podpory přes zabezpečený webový formulář uvedený na stránkách poskytovat</w:t>
      </w:r>
      <w:r w:rsidR="00C668F6" w:rsidRPr="00C668F6">
        <w:rPr>
          <w:rFonts w:ascii="Tahoma" w:hAnsi="Tahoma" w:cs="Tahoma"/>
          <w:bCs/>
          <w:sz w:val="14"/>
        </w:rPr>
        <w:t>ele, je Zákazník povinen uvést heslo pro komunikaci se zákaznickou podporou.</w:t>
      </w:r>
    </w:p>
    <w:p w14:paraId="5DD2BD15" w14:textId="77777777" w:rsidR="006A20FB" w:rsidRPr="00A46B5B" w:rsidRDefault="006A20FB" w:rsidP="006A20FB">
      <w:pPr>
        <w:jc w:val="both"/>
        <w:rPr>
          <w:rFonts w:ascii="Tahoma" w:hAnsi="Tahoma" w:cs="Tahoma"/>
          <w:sz w:val="10"/>
          <w:szCs w:val="10"/>
        </w:rPr>
      </w:pPr>
    </w:p>
    <w:p w14:paraId="78ACB475" w14:textId="77777777" w:rsidR="006A20FB" w:rsidRPr="00994558" w:rsidRDefault="006A20FB" w:rsidP="006A20FB">
      <w:pPr>
        <w:jc w:val="center"/>
        <w:rPr>
          <w:rFonts w:ascii="Tahoma" w:hAnsi="Tahoma" w:cs="Tahoma"/>
          <w:b/>
          <w:bCs/>
          <w:sz w:val="14"/>
          <w:szCs w:val="12"/>
        </w:rPr>
      </w:pPr>
      <w:r w:rsidRPr="00994558">
        <w:rPr>
          <w:rFonts w:ascii="Tahoma" w:hAnsi="Tahoma" w:cs="Tahoma"/>
          <w:b/>
          <w:bCs/>
          <w:sz w:val="14"/>
          <w:szCs w:val="12"/>
        </w:rPr>
        <w:t>VI. Ochrana osobních údajů</w:t>
      </w:r>
    </w:p>
    <w:p w14:paraId="1493D794" w14:textId="78239B24" w:rsidR="006A20FB" w:rsidRPr="009C143E" w:rsidRDefault="00320282" w:rsidP="00320282">
      <w:pPr>
        <w:numPr>
          <w:ilvl w:val="0"/>
          <w:numId w:val="9"/>
        </w:numPr>
        <w:jc w:val="both"/>
        <w:rPr>
          <w:rFonts w:ascii="Tahoma" w:hAnsi="Tahoma" w:cs="Tahoma"/>
          <w:bCs/>
          <w:sz w:val="12"/>
          <w:szCs w:val="12"/>
        </w:rPr>
      </w:pPr>
      <w:r w:rsidRPr="009C143E">
        <w:rPr>
          <w:rFonts w:ascii="Tahoma" w:hAnsi="Tahoma" w:cs="Tahoma"/>
          <w:sz w:val="12"/>
          <w:szCs w:val="12"/>
        </w:rPr>
        <w:t xml:space="preserve">Poskytovatel v okamžiku sjednání této smlouvy získává souhlas ke zpracování osobních údajů </w:t>
      </w:r>
      <w:r w:rsidRPr="009C143E">
        <w:rPr>
          <w:rFonts w:ascii="Tahoma" w:hAnsi="Tahoma" w:cs="Tahoma"/>
          <w:b/>
          <w:sz w:val="12"/>
          <w:szCs w:val="12"/>
        </w:rPr>
        <w:t xml:space="preserve">zákazníka a to  jména a příjmení, datumu narození, adresy bydliště, adresy pro doručování v listinné formě vč. PSČ, adresy pro doručování elektronické pošty, </w:t>
      </w:r>
      <w:r w:rsidR="00A81255" w:rsidRPr="009C143E">
        <w:rPr>
          <w:rFonts w:ascii="Tahoma" w:hAnsi="Tahoma" w:cs="Tahoma"/>
          <w:b/>
          <w:sz w:val="12"/>
          <w:szCs w:val="12"/>
        </w:rPr>
        <w:t>kontaktního</w:t>
      </w:r>
      <w:r w:rsidR="008F7929" w:rsidRPr="009C143E">
        <w:rPr>
          <w:rFonts w:ascii="Tahoma" w:hAnsi="Tahoma" w:cs="Tahoma"/>
          <w:b/>
          <w:sz w:val="12"/>
          <w:szCs w:val="12"/>
        </w:rPr>
        <w:t xml:space="preserve"> mobilního </w:t>
      </w:r>
      <w:r w:rsidRPr="009C143E">
        <w:rPr>
          <w:rFonts w:ascii="Tahoma" w:hAnsi="Tahoma" w:cs="Tahoma"/>
          <w:b/>
          <w:sz w:val="12"/>
          <w:szCs w:val="12"/>
        </w:rPr>
        <w:t>telefonního čísla a informace o datových spojení zákazníka</w:t>
      </w:r>
      <w:r w:rsidRPr="009C143E">
        <w:rPr>
          <w:rFonts w:ascii="Tahoma" w:hAnsi="Tahoma" w:cs="Tahoma"/>
          <w:sz w:val="12"/>
          <w:szCs w:val="12"/>
        </w:rPr>
        <w:t>. Ochrana těchto osobních údajů podléhá nařízení Evropského parlamentu a rady EU č. 2016/679. Poskytovatel se stává Správcem uvedených osobních údajů.</w:t>
      </w:r>
    </w:p>
    <w:p w14:paraId="06C211F9" w14:textId="79A27F5F" w:rsidR="006A20FB" w:rsidRPr="009C143E" w:rsidRDefault="006A20FB" w:rsidP="006A20FB">
      <w:pPr>
        <w:numPr>
          <w:ilvl w:val="0"/>
          <w:numId w:val="9"/>
        </w:numPr>
        <w:jc w:val="both"/>
        <w:rPr>
          <w:rFonts w:ascii="Tahoma" w:hAnsi="Tahoma" w:cs="Tahoma"/>
          <w:sz w:val="12"/>
          <w:szCs w:val="12"/>
        </w:rPr>
      </w:pPr>
      <w:r w:rsidRPr="009C143E">
        <w:rPr>
          <w:rFonts w:ascii="Tahoma" w:hAnsi="Tahoma" w:cs="Tahoma"/>
          <w:b/>
          <w:sz w:val="12"/>
          <w:szCs w:val="12"/>
        </w:rPr>
        <w:t>Správcem</w:t>
      </w:r>
      <w:r w:rsidRPr="009C143E">
        <w:rPr>
          <w:rFonts w:ascii="Tahoma" w:hAnsi="Tahoma" w:cs="Tahoma"/>
          <w:sz w:val="12"/>
          <w:szCs w:val="12"/>
        </w:rPr>
        <w:t xml:space="preserve"> osobních údajů je tedy společnost: TFnet s.r.o., Masarykova 203, 46822 Železný Brod, IČ 25471996, DIČ CZ25471996, </w:t>
      </w:r>
      <w:proofErr w:type="spellStart"/>
      <w:r w:rsidRPr="009C143E">
        <w:rPr>
          <w:rFonts w:ascii="Tahoma" w:hAnsi="Tahoma" w:cs="Tahoma"/>
          <w:sz w:val="12"/>
          <w:szCs w:val="12"/>
        </w:rPr>
        <w:t>tel</w:t>
      </w:r>
      <w:r w:rsidR="008226FB">
        <w:rPr>
          <w:rFonts w:ascii="Tahoma" w:hAnsi="Tahoma" w:cs="Tahoma"/>
          <w:sz w:val="12"/>
          <w:szCs w:val="12"/>
        </w:rPr>
        <w:t>xxxxxxxxxxxxxxxxxx</w:t>
      </w:r>
      <w:proofErr w:type="spellEnd"/>
      <w:r w:rsidRPr="009C143E">
        <w:rPr>
          <w:rFonts w:ascii="Tahoma" w:hAnsi="Tahoma" w:cs="Tahoma"/>
          <w:sz w:val="12"/>
          <w:szCs w:val="12"/>
        </w:rPr>
        <w:t xml:space="preserve">, email: </w:t>
      </w:r>
      <w:proofErr w:type="spellStart"/>
      <w:r w:rsidR="008226FB">
        <w:rPr>
          <w:rFonts w:ascii="Tahoma" w:hAnsi="Tahoma" w:cs="Tahoma"/>
          <w:sz w:val="12"/>
          <w:szCs w:val="12"/>
        </w:rPr>
        <w:t>xxxxxxxxxxxxxxxxxxxx</w:t>
      </w:r>
      <w:proofErr w:type="spellEnd"/>
      <w:r w:rsidRPr="009C143E">
        <w:rPr>
          <w:rFonts w:ascii="Tahoma" w:hAnsi="Tahoma" w:cs="Tahoma"/>
          <w:sz w:val="12"/>
          <w:szCs w:val="12"/>
        </w:rPr>
        <w:tab/>
      </w:r>
    </w:p>
    <w:p w14:paraId="5E3842B0" w14:textId="398B923A" w:rsidR="006A20FB" w:rsidRPr="009C143E" w:rsidRDefault="006A20FB" w:rsidP="006A20FB">
      <w:pPr>
        <w:numPr>
          <w:ilvl w:val="0"/>
          <w:numId w:val="9"/>
        </w:numPr>
        <w:jc w:val="both"/>
        <w:rPr>
          <w:rFonts w:ascii="Tahoma" w:hAnsi="Tahoma" w:cs="Tahoma"/>
          <w:bCs/>
          <w:sz w:val="12"/>
          <w:szCs w:val="12"/>
        </w:rPr>
      </w:pPr>
      <w:r w:rsidRPr="009C143E">
        <w:rPr>
          <w:rFonts w:ascii="Tahoma" w:hAnsi="Tahoma" w:cs="Tahoma"/>
          <w:b/>
          <w:sz w:val="12"/>
          <w:szCs w:val="12"/>
        </w:rPr>
        <w:t>Pověřenec</w:t>
      </w:r>
      <w:r w:rsidRPr="009C143E">
        <w:rPr>
          <w:rFonts w:ascii="Tahoma" w:hAnsi="Tahoma" w:cs="Tahoma"/>
          <w:sz w:val="12"/>
          <w:szCs w:val="12"/>
        </w:rPr>
        <w:t xml:space="preserve"> pro ochranu osobních údajů Poskytovatele je paní Ing. Jana Fichtnerová, tel. č.: </w:t>
      </w:r>
      <w:proofErr w:type="spellStart"/>
      <w:r w:rsidR="008226FB">
        <w:rPr>
          <w:rFonts w:ascii="Tahoma" w:hAnsi="Tahoma" w:cs="Tahoma"/>
          <w:sz w:val="12"/>
          <w:szCs w:val="12"/>
        </w:rPr>
        <w:t>xxxxxxxxxxxxx</w:t>
      </w:r>
      <w:proofErr w:type="spellEnd"/>
      <w:r w:rsidRPr="009C143E">
        <w:rPr>
          <w:rFonts w:ascii="Tahoma" w:hAnsi="Tahoma" w:cs="Tahoma"/>
          <w:sz w:val="12"/>
          <w:szCs w:val="12"/>
        </w:rPr>
        <w:t xml:space="preserve">, email: </w:t>
      </w:r>
      <w:proofErr w:type="spellStart"/>
      <w:r w:rsidR="008226FB">
        <w:rPr>
          <w:rFonts w:ascii="Tahoma" w:hAnsi="Tahoma" w:cs="Tahoma"/>
          <w:sz w:val="12"/>
          <w:szCs w:val="12"/>
        </w:rPr>
        <w:t>xxxxxxxxxxxxxxxx</w:t>
      </w:r>
      <w:proofErr w:type="spellEnd"/>
    </w:p>
    <w:p w14:paraId="2F6353D9" w14:textId="77777777" w:rsidR="006A20FB" w:rsidRPr="009C143E" w:rsidRDefault="006A20FB" w:rsidP="006A20FB">
      <w:pPr>
        <w:numPr>
          <w:ilvl w:val="0"/>
          <w:numId w:val="9"/>
        </w:numPr>
        <w:jc w:val="both"/>
        <w:rPr>
          <w:rFonts w:ascii="Tahoma" w:hAnsi="Tahoma" w:cs="Tahoma"/>
          <w:sz w:val="12"/>
          <w:szCs w:val="12"/>
        </w:rPr>
      </w:pPr>
      <w:r w:rsidRPr="009C143E">
        <w:rPr>
          <w:rFonts w:ascii="Tahoma" w:hAnsi="Tahoma" w:cs="Tahoma"/>
          <w:sz w:val="12"/>
          <w:szCs w:val="12"/>
        </w:rPr>
        <w:t>Osobní údaje</w:t>
      </w:r>
      <w:r w:rsidR="00320282" w:rsidRPr="009C143E">
        <w:rPr>
          <w:rFonts w:ascii="Tahoma" w:hAnsi="Tahoma" w:cs="Tahoma"/>
          <w:sz w:val="12"/>
          <w:szCs w:val="12"/>
        </w:rPr>
        <w:t>:</w:t>
      </w:r>
      <w:r w:rsidRPr="009C143E">
        <w:rPr>
          <w:rFonts w:ascii="Tahoma" w:hAnsi="Tahoma" w:cs="Tahoma"/>
          <w:b/>
          <w:sz w:val="12"/>
          <w:szCs w:val="12"/>
        </w:rPr>
        <w:t xml:space="preserve"> Jméno a příjemní, Datum narození, Adresa bydliště, Adresa pro doručování v listinné formě vč. PSČ</w:t>
      </w:r>
      <w:r w:rsidRPr="009C143E">
        <w:rPr>
          <w:rFonts w:ascii="Tahoma" w:hAnsi="Tahoma" w:cs="Tahoma"/>
          <w:sz w:val="12"/>
          <w:szCs w:val="12"/>
        </w:rPr>
        <w:t xml:space="preserve"> jsou zpracovávány na základě tohoto smluvního vztahu a na základě zákona č. 127/2005Sb. za účelem poskytování služeb dle uzavřené smlouvy, zejména pak kvůli </w:t>
      </w:r>
      <w:proofErr w:type="gramStart"/>
      <w:r w:rsidRPr="009C143E">
        <w:rPr>
          <w:rFonts w:ascii="Tahoma" w:hAnsi="Tahoma" w:cs="Tahoma"/>
          <w:sz w:val="12"/>
          <w:szCs w:val="12"/>
        </w:rPr>
        <w:t>zákonem</w:t>
      </w:r>
      <w:proofErr w:type="gramEnd"/>
      <w:r w:rsidRPr="009C143E">
        <w:rPr>
          <w:rFonts w:ascii="Tahoma" w:hAnsi="Tahoma" w:cs="Tahoma"/>
          <w:sz w:val="12"/>
          <w:szCs w:val="12"/>
        </w:rPr>
        <w:t xml:space="preserve"> daných povinností pro tento typ smluvního vztahu a za účelem realizace vzájemné komunikace mezi Poskytovatelem a Zákazníkem nutné pro plnění této smlouvy. Poskytnutí těchto osobních údajů je zákonným požadavkem. V případě neposkytnutí těchto údajů není možné tento smluvní vztah realizovat. Tyto osobní údaje </w:t>
      </w:r>
      <w:r w:rsidRPr="009C143E">
        <w:rPr>
          <w:rFonts w:ascii="Tahoma" w:hAnsi="Tahoma" w:cs="Tahoma"/>
          <w:b/>
          <w:sz w:val="12"/>
          <w:szCs w:val="12"/>
        </w:rPr>
        <w:t>Jméno a příjemní, Datum narození, Adresa bydliště, Adresa pro doručování v listinné formě vč. PSČ</w:t>
      </w:r>
      <w:r w:rsidRPr="009C143E">
        <w:rPr>
          <w:rFonts w:ascii="Tahoma" w:hAnsi="Tahoma" w:cs="Tahoma"/>
          <w:sz w:val="12"/>
          <w:szCs w:val="12"/>
        </w:rPr>
        <w:t xml:space="preserve"> budou u správce uloženy po dobu trvání smluvního vztahu a dalších 5 let počínajících koncem účetního období, ve kterém smluvní vztah skončil. Toto je nutné zejména kvůli požadavkům zákona o účetnictví č. 563/1991</w:t>
      </w:r>
    </w:p>
    <w:p w14:paraId="1094739E" w14:textId="77777777" w:rsidR="006A20FB" w:rsidRPr="009C143E" w:rsidRDefault="006A20FB" w:rsidP="006A20FB">
      <w:pPr>
        <w:numPr>
          <w:ilvl w:val="0"/>
          <w:numId w:val="9"/>
        </w:numPr>
        <w:jc w:val="both"/>
        <w:rPr>
          <w:rFonts w:ascii="Tahoma" w:hAnsi="Tahoma" w:cs="Tahoma"/>
          <w:sz w:val="12"/>
          <w:szCs w:val="12"/>
        </w:rPr>
      </w:pPr>
      <w:r w:rsidRPr="009C143E">
        <w:rPr>
          <w:rFonts w:ascii="Tahoma" w:hAnsi="Tahoma" w:cs="Tahoma"/>
          <w:sz w:val="12"/>
          <w:szCs w:val="12"/>
        </w:rPr>
        <w:t>Osobní údaje</w:t>
      </w:r>
      <w:r w:rsidR="00320282" w:rsidRPr="009C143E">
        <w:rPr>
          <w:rFonts w:ascii="Tahoma" w:hAnsi="Tahoma" w:cs="Tahoma"/>
          <w:sz w:val="12"/>
          <w:szCs w:val="12"/>
        </w:rPr>
        <w:t>:</w:t>
      </w:r>
      <w:r w:rsidRPr="009C143E">
        <w:rPr>
          <w:rFonts w:ascii="Tahoma" w:hAnsi="Tahoma" w:cs="Tahoma"/>
          <w:sz w:val="12"/>
          <w:szCs w:val="12"/>
        </w:rPr>
        <w:t xml:space="preserve"> </w:t>
      </w:r>
      <w:r w:rsidRPr="009C143E">
        <w:rPr>
          <w:rFonts w:ascii="Tahoma" w:hAnsi="Tahoma" w:cs="Tahoma"/>
          <w:b/>
          <w:sz w:val="12"/>
          <w:szCs w:val="12"/>
        </w:rPr>
        <w:t xml:space="preserve">Adresa pro doručování elektronické pošty, </w:t>
      </w:r>
      <w:r w:rsidR="008F7929" w:rsidRPr="009C143E">
        <w:rPr>
          <w:rFonts w:ascii="Tahoma" w:hAnsi="Tahoma" w:cs="Tahoma"/>
          <w:b/>
          <w:sz w:val="12"/>
          <w:szCs w:val="12"/>
        </w:rPr>
        <w:t>Kontaktní mobilní te</w:t>
      </w:r>
      <w:r w:rsidRPr="009C143E">
        <w:rPr>
          <w:rFonts w:ascii="Tahoma" w:hAnsi="Tahoma" w:cs="Tahoma"/>
          <w:b/>
          <w:sz w:val="12"/>
          <w:szCs w:val="12"/>
        </w:rPr>
        <w:t>lefonní číslo</w:t>
      </w:r>
      <w:r w:rsidRPr="009C143E">
        <w:rPr>
          <w:rFonts w:ascii="Tahoma" w:hAnsi="Tahoma" w:cs="Tahoma"/>
          <w:sz w:val="12"/>
          <w:szCs w:val="12"/>
        </w:rPr>
        <w:t xml:space="preserve"> jsou zpracovávány na základě oprávněného zájmu poskytovatele souvisejícím s účelem poskytování služeb dle uzavřené smlouvy, zejména pak kvůli možnosti přiměřené vzájemné komunikace mezi Poskytovatelem a Zákazníkem potřebné pro plnění této smlouvy. V případě neposkytnutí těchto údajů není možné tento smluvní vztah realizovat. Osobní údaje </w:t>
      </w:r>
      <w:r w:rsidRPr="009C143E">
        <w:rPr>
          <w:rFonts w:ascii="Tahoma" w:hAnsi="Tahoma" w:cs="Tahoma"/>
          <w:b/>
          <w:sz w:val="12"/>
          <w:szCs w:val="12"/>
        </w:rPr>
        <w:t xml:space="preserve">Adresa pro doručování elektronické pošty, </w:t>
      </w:r>
      <w:r w:rsidR="008F7929" w:rsidRPr="009C143E">
        <w:rPr>
          <w:rFonts w:ascii="Tahoma" w:hAnsi="Tahoma" w:cs="Tahoma"/>
          <w:b/>
          <w:sz w:val="12"/>
          <w:szCs w:val="12"/>
        </w:rPr>
        <w:t>Kontaktní mobilní t</w:t>
      </w:r>
      <w:r w:rsidRPr="009C143E">
        <w:rPr>
          <w:rFonts w:ascii="Tahoma" w:hAnsi="Tahoma" w:cs="Tahoma"/>
          <w:b/>
          <w:sz w:val="12"/>
          <w:szCs w:val="12"/>
        </w:rPr>
        <w:t>elefonní číslo</w:t>
      </w:r>
      <w:r w:rsidRPr="009C143E">
        <w:rPr>
          <w:rFonts w:ascii="Tahoma" w:hAnsi="Tahoma" w:cs="Tahoma"/>
          <w:sz w:val="12"/>
          <w:szCs w:val="12"/>
        </w:rPr>
        <w:t xml:space="preserve"> budou u Správce zpracovávány po dobu trvání smluvního vztahu a další 3roky.</w:t>
      </w:r>
    </w:p>
    <w:p w14:paraId="2A242853" w14:textId="77777777" w:rsidR="006A20FB" w:rsidRPr="009C143E" w:rsidRDefault="006A20FB" w:rsidP="006A20FB">
      <w:pPr>
        <w:numPr>
          <w:ilvl w:val="0"/>
          <w:numId w:val="9"/>
        </w:numPr>
        <w:jc w:val="both"/>
        <w:rPr>
          <w:rFonts w:ascii="Tahoma" w:hAnsi="Tahoma" w:cs="Tahoma"/>
          <w:sz w:val="12"/>
          <w:szCs w:val="12"/>
        </w:rPr>
      </w:pPr>
      <w:r w:rsidRPr="009C143E">
        <w:rPr>
          <w:rFonts w:ascii="Tahoma" w:hAnsi="Tahoma" w:cs="Tahoma"/>
          <w:sz w:val="12"/>
          <w:szCs w:val="12"/>
        </w:rPr>
        <w:t xml:space="preserve">Osobní údaj </w:t>
      </w:r>
      <w:r w:rsidRPr="009C143E">
        <w:rPr>
          <w:rFonts w:ascii="Tahoma" w:hAnsi="Tahoma" w:cs="Tahoma"/>
          <w:b/>
          <w:sz w:val="12"/>
          <w:szCs w:val="12"/>
        </w:rPr>
        <w:t>informace o datových spojeních zákazníka</w:t>
      </w:r>
      <w:r w:rsidRPr="009C143E">
        <w:rPr>
          <w:rFonts w:ascii="Tahoma" w:hAnsi="Tahoma" w:cs="Tahoma"/>
          <w:sz w:val="12"/>
          <w:szCs w:val="12"/>
        </w:rPr>
        <w:t xml:space="preserve"> jsou zpracovávány na základě zákona číslo 127/2005 Sb. o elektronických komunikací v §97, odst.3.[2] a vyhlášky číslo 357/2012 Sb., o uchování, předávání a likvidaci provozních a lokalizačních údajů. Zpracovávání těchto osobních údajů je zákonným požadavkem. Tyto osobní údaje </w:t>
      </w:r>
      <w:r w:rsidRPr="009C143E">
        <w:rPr>
          <w:rFonts w:ascii="Tahoma" w:hAnsi="Tahoma" w:cs="Tahoma"/>
          <w:b/>
          <w:sz w:val="12"/>
          <w:szCs w:val="12"/>
        </w:rPr>
        <w:t>informace o datových spojení zákazníka</w:t>
      </w:r>
      <w:r w:rsidRPr="009C143E">
        <w:rPr>
          <w:rFonts w:ascii="Tahoma" w:hAnsi="Tahoma" w:cs="Tahoma"/>
          <w:sz w:val="12"/>
          <w:szCs w:val="12"/>
        </w:rPr>
        <w:t xml:space="preserve"> jsou u Správce uloženy po dobu 6 měsíců od svého vzniku.</w:t>
      </w:r>
    </w:p>
    <w:p w14:paraId="482BCD45" w14:textId="77777777" w:rsidR="006A20FB" w:rsidRPr="009C143E" w:rsidRDefault="006A20FB" w:rsidP="006A20FB">
      <w:pPr>
        <w:numPr>
          <w:ilvl w:val="0"/>
          <w:numId w:val="9"/>
        </w:numPr>
        <w:jc w:val="both"/>
        <w:rPr>
          <w:rFonts w:ascii="Tahoma" w:hAnsi="Tahoma" w:cs="Tahoma"/>
          <w:sz w:val="12"/>
          <w:szCs w:val="12"/>
        </w:rPr>
      </w:pPr>
      <w:r w:rsidRPr="009C143E">
        <w:rPr>
          <w:rFonts w:ascii="Tahoma" w:hAnsi="Tahoma" w:cs="Tahoma"/>
          <w:sz w:val="12"/>
          <w:szCs w:val="12"/>
        </w:rPr>
        <w:t>Žádné osobní údaje nebudou předávány žádným dalším příjemcům, pokud o to Zákazník výslovně nepožádá.</w:t>
      </w:r>
    </w:p>
    <w:p w14:paraId="536EB718" w14:textId="77777777" w:rsidR="006A20FB" w:rsidRPr="009C143E" w:rsidRDefault="006A20FB" w:rsidP="006A20FB">
      <w:pPr>
        <w:numPr>
          <w:ilvl w:val="0"/>
          <w:numId w:val="9"/>
        </w:numPr>
        <w:jc w:val="both"/>
        <w:rPr>
          <w:rFonts w:ascii="Tahoma" w:hAnsi="Tahoma" w:cs="Tahoma"/>
          <w:sz w:val="12"/>
          <w:szCs w:val="12"/>
        </w:rPr>
      </w:pPr>
      <w:r w:rsidRPr="009C143E">
        <w:rPr>
          <w:rFonts w:ascii="Tahoma" w:hAnsi="Tahoma" w:cs="Tahoma"/>
          <w:sz w:val="12"/>
          <w:szCs w:val="12"/>
        </w:rPr>
        <w:t xml:space="preserve">Zákazník má v souladu s nařízením Evropského parlamentu a rady EU č. 2016/679 právo požádat od Správce přístup ke svým osobním údajům, jejich opravu nebo výmaz, popřípadě omezení zpracování, i právo na přenositelnost údajů. Tyto žádosti lze směrovat na službu servisní podpory </w:t>
      </w:r>
      <w:r w:rsidR="00180331" w:rsidRPr="009C143E">
        <w:rPr>
          <w:rFonts w:ascii="Tahoma" w:hAnsi="Tahoma" w:cs="Tahoma"/>
          <w:sz w:val="12"/>
          <w:szCs w:val="12"/>
        </w:rPr>
        <w:t>dle článku V této smlouvy.</w:t>
      </w:r>
    </w:p>
    <w:p w14:paraId="5972E431" w14:textId="77777777" w:rsidR="006A20FB" w:rsidRPr="009C143E" w:rsidRDefault="006A20FB" w:rsidP="006A20FB">
      <w:pPr>
        <w:numPr>
          <w:ilvl w:val="0"/>
          <w:numId w:val="9"/>
        </w:numPr>
        <w:jc w:val="both"/>
        <w:rPr>
          <w:rFonts w:ascii="Tahoma" w:hAnsi="Tahoma" w:cs="Tahoma"/>
          <w:sz w:val="12"/>
          <w:szCs w:val="12"/>
        </w:rPr>
      </w:pPr>
      <w:r w:rsidRPr="009C143E">
        <w:rPr>
          <w:rFonts w:ascii="Tahoma" w:hAnsi="Tahoma" w:cs="Tahoma"/>
          <w:sz w:val="12"/>
          <w:szCs w:val="12"/>
        </w:rPr>
        <w:t>Zákazník má dále právo podat stížnost u dozorového úřadu, kterým je Úřad pro ochranu osobních údajů.</w:t>
      </w:r>
    </w:p>
    <w:p w14:paraId="27A908CA" w14:textId="1EB55EFC" w:rsidR="006A20FB" w:rsidRDefault="006A20FB" w:rsidP="006A20FB">
      <w:pPr>
        <w:numPr>
          <w:ilvl w:val="0"/>
          <w:numId w:val="9"/>
        </w:numPr>
        <w:jc w:val="both"/>
        <w:rPr>
          <w:rFonts w:ascii="Tahoma" w:hAnsi="Tahoma" w:cs="Tahoma"/>
          <w:sz w:val="12"/>
          <w:szCs w:val="12"/>
        </w:rPr>
      </w:pPr>
      <w:r w:rsidRPr="009C143E">
        <w:rPr>
          <w:rFonts w:ascii="Tahoma" w:hAnsi="Tahoma" w:cs="Tahoma"/>
          <w:b/>
          <w:sz w:val="12"/>
          <w:szCs w:val="12"/>
          <w:u w:val="single"/>
        </w:rPr>
        <w:t>Osobní údaje zpracovávané na základě souhlasu Zákazníka.</w:t>
      </w:r>
      <w:r w:rsidRPr="009C143E">
        <w:rPr>
          <w:rFonts w:ascii="Tahoma" w:hAnsi="Tahoma" w:cs="Tahoma"/>
          <w:sz w:val="12"/>
          <w:szCs w:val="12"/>
        </w:rPr>
        <w:t xml:space="preserve"> Poskytovatel v průběhu trvání smlouvy může provádět </w:t>
      </w:r>
      <w:r w:rsidRPr="009C143E">
        <w:rPr>
          <w:rFonts w:ascii="Tahoma" w:hAnsi="Tahoma" w:cs="Tahoma"/>
          <w:b/>
          <w:sz w:val="12"/>
          <w:szCs w:val="12"/>
        </w:rPr>
        <w:t>nahrávání hovorů</w:t>
      </w:r>
      <w:r w:rsidRPr="009C143E">
        <w:rPr>
          <w:rFonts w:ascii="Tahoma" w:hAnsi="Tahoma" w:cs="Tahoma"/>
          <w:sz w:val="12"/>
          <w:szCs w:val="12"/>
        </w:rPr>
        <w:t xml:space="preserve"> se zákazníkem při využití služby zákaznické podpory. Tyto </w:t>
      </w:r>
      <w:r w:rsidRPr="009C143E">
        <w:rPr>
          <w:rFonts w:ascii="Tahoma" w:hAnsi="Tahoma" w:cs="Tahoma"/>
          <w:b/>
          <w:sz w:val="12"/>
          <w:szCs w:val="12"/>
        </w:rPr>
        <w:t>nahrané hovory</w:t>
      </w:r>
      <w:r w:rsidRPr="009C143E">
        <w:rPr>
          <w:rFonts w:ascii="Tahoma" w:hAnsi="Tahoma" w:cs="Tahoma"/>
          <w:sz w:val="12"/>
          <w:szCs w:val="12"/>
        </w:rPr>
        <w:t xml:space="preserve"> jsou osobní údaj zákazníka. Uvedený osobní údaj, pokud je nahráván, je zpracován pouze v případě a na základě toho, že Zákazník s tímto zpracováním udělí souhlas. Osobní údaj je zpracován za účelem realizace lepší komunikace mezi Poskytovatelem a Zákazníkem při plnění této smlouvy. Poskytnutí tohoto osobního údaje je tedy dobrovolné. Případný touto písemnou smlouvou udělený souhlas má Zákazník právo kdykoliv písemnou formou odvolat, tím není dotčena zákonnost zpracování založená na souhlasu uděleném před jeho odvoláním. Osobní údaj nebude předán žádným dalším příjemcům, pokud o to Zákazník výslovně nepožádá. Osobní údaj nahrané hovory bude u Správce uložen nejdéle po dobu 1 měsíce od svého vzniku, nebo do odvolání souhlasu Zákazníkem. Zákazník má v souladu s nařízením Evropského parlamentu a rady EU č. 2016/679 právo požádat od Správce přístup ke svým osobním údajům, jejich opravu nebo výmaz, popřípadě omezení zpracování, i právo na přenositelnost údajů. Tyto žádosti lze směrovat na službu</w:t>
      </w:r>
      <w:r w:rsidR="00067A8B" w:rsidRPr="009C143E">
        <w:rPr>
          <w:rFonts w:ascii="Tahoma" w:hAnsi="Tahoma" w:cs="Tahoma"/>
          <w:sz w:val="12"/>
          <w:szCs w:val="12"/>
        </w:rPr>
        <w:t xml:space="preserve"> servisní podpory dle </w:t>
      </w:r>
      <w:r w:rsidR="00180331" w:rsidRPr="009C143E">
        <w:rPr>
          <w:rFonts w:ascii="Tahoma" w:hAnsi="Tahoma" w:cs="Tahoma"/>
          <w:sz w:val="12"/>
          <w:szCs w:val="12"/>
        </w:rPr>
        <w:t>článku V</w:t>
      </w:r>
      <w:r w:rsidRPr="009C143E">
        <w:rPr>
          <w:rFonts w:ascii="Tahoma" w:hAnsi="Tahoma" w:cs="Tahoma"/>
          <w:sz w:val="12"/>
          <w:szCs w:val="12"/>
        </w:rPr>
        <w:t>.</w:t>
      </w:r>
      <w:r w:rsidR="00180331" w:rsidRPr="009C143E">
        <w:rPr>
          <w:rFonts w:ascii="Tahoma" w:hAnsi="Tahoma" w:cs="Tahoma"/>
          <w:sz w:val="12"/>
          <w:szCs w:val="12"/>
        </w:rPr>
        <w:t xml:space="preserve"> této smlouvy.</w:t>
      </w:r>
      <w:r w:rsidRPr="009C143E">
        <w:rPr>
          <w:rFonts w:ascii="Tahoma" w:hAnsi="Tahoma" w:cs="Tahoma"/>
          <w:sz w:val="12"/>
          <w:szCs w:val="12"/>
        </w:rPr>
        <w:t xml:space="preserve"> Zákazník má dále právo podat stížnost u dozorového úřadu, kterým je Úřad pro ochranu osobních údajů.</w:t>
      </w:r>
      <w:r w:rsidR="00A81255">
        <w:rPr>
          <w:rFonts w:ascii="Tahoma" w:hAnsi="Tahoma" w:cs="Tahoma"/>
          <w:sz w:val="12"/>
          <w:szCs w:val="12"/>
        </w:rPr>
        <w:t xml:space="preserve"> </w:t>
      </w:r>
      <w:r w:rsidRPr="009C143E">
        <w:rPr>
          <w:rFonts w:ascii="Tahoma" w:hAnsi="Tahoma" w:cs="Tahoma"/>
          <w:sz w:val="12"/>
          <w:szCs w:val="12"/>
        </w:rPr>
        <w:t xml:space="preserve">Zákazník </w:t>
      </w:r>
      <w:r w:rsidRPr="009C143E">
        <w:rPr>
          <w:rFonts w:ascii="Tahoma" w:hAnsi="Tahoma" w:cs="Tahoma"/>
          <w:b/>
          <w:sz w:val="12"/>
          <w:szCs w:val="12"/>
        </w:rPr>
        <w:t xml:space="preserve">souhlasí </w:t>
      </w:r>
      <w:r w:rsidRPr="009C143E">
        <w:rPr>
          <w:rFonts w:ascii="Tahoma" w:hAnsi="Tahoma" w:cs="Tahoma"/>
          <w:sz w:val="12"/>
          <w:szCs w:val="12"/>
        </w:rPr>
        <w:t xml:space="preserve"> se zpracováním osobního údaje </w:t>
      </w:r>
      <w:r w:rsidRPr="009C143E">
        <w:rPr>
          <w:rFonts w:ascii="Tahoma" w:hAnsi="Tahoma" w:cs="Tahoma"/>
          <w:b/>
          <w:sz w:val="12"/>
          <w:szCs w:val="12"/>
        </w:rPr>
        <w:t>nahrané hovory</w:t>
      </w:r>
      <w:r w:rsidRPr="009C143E">
        <w:rPr>
          <w:rFonts w:ascii="Tahoma" w:hAnsi="Tahoma" w:cs="Tahoma"/>
          <w:sz w:val="12"/>
          <w:szCs w:val="12"/>
        </w:rPr>
        <w:t xml:space="preserve"> se zákaznickou podporo</w:t>
      </w:r>
      <w:r w:rsidR="000357C9">
        <w:rPr>
          <w:rFonts w:ascii="Tahoma" w:hAnsi="Tahoma" w:cs="Tahoma"/>
          <w:sz w:val="12"/>
          <w:szCs w:val="12"/>
        </w:rPr>
        <w:t>u.</w:t>
      </w:r>
    </w:p>
    <w:p w14:paraId="1AC2F0D2" w14:textId="77777777" w:rsidR="009C143E" w:rsidRPr="009C143E" w:rsidRDefault="009C143E" w:rsidP="009C143E">
      <w:pPr>
        <w:jc w:val="both"/>
        <w:rPr>
          <w:rFonts w:ascii="Tahoma" w:hAnsi="Tahoma" w:cs="Tahoma"/>
          <w:sz w:val="12"/>
          <w:szCs w:val="12"/>
        </w:rPr>
      </w:pPr>
    </w:p>
    <w:p w14:paraId="439D6E0C" w14:textId="77777777" w:rsidR="006A20FB" w:rsidRPr="00994558" w:rsidRDefault="006A20FB" w:rsidP="006A20FB">
      <w:pPr>
        <w:jc w:val="center"/>
        <w:rPr>
          <w:rFonts w:ascii="Tahoma" w:hAnsi="Tahoma" w:cs="Tahoma"/>
          <w:b/>
          <w:bCs/>
          <w:sz w:val="14"/>
          <w:szCs w:val="12"/>
        </w:rPr>
      </w:pPr>
      <w:r w:rsidRPr="00994558">
        <w:rPr>
          <w:rFonts w:ascii="Tahoma" w:hAnsi="Tahoma" w:cs="Tahoma"/>
          <w:b/>
          <w:bCs/>
          <w:sz w:val="14"/>
          <w:szCs w:val="12"/>
        </w:rPr>
        <w:t>VI</w:t>
      </w:r>
      <w:r w:rsidR="00266DFB">
        <w:rPr>
          <w:rFonts w:ascii="Tahoma" w:hAnsi="Tahoma" w:cs="Tahoma"/>
          <w:b/>
          <w:bCs/>
          <w:sz w:val="14"/>
          <w:szCs w:val="12"/>
        </w:rPr>
        <w:t>I</w:t>
      </w:r>
      <w:r w:rsidRPr="00994558">
        <w:rPr>
          <w:rFonts w:ascii="Tahoma" w:hAnsi="Tahoma" w:cs="Tahoma"/>
          <w:b/>
          <w:bCs/>
          <w:sz w:val="14"/>
          <w:szCs w:val="12"/>
        </w:rPr>
        <w:t xml:space="preserve">. </w:t>
      </w:r>
      <w:r w:rsidR="0007512A">
        <w:rPr>
          <w:rFonts w:ascii="TeXGyreHeros-Bold" w:hAnsi="TeXGyreHeros-Bold" w:cs="TeXGyreHeros-Bold"/>
          <w:b/>
          <w:bCs/>
          <w:sz w:val="14"/>
          <w:szCs w:val="14"/>
        </w:rPr>
        <w:t>Závěrečná ujednání</w:t>
      </w:r>
    </w:p>
    <w:p w14:paraId="0993A053" w14:textId="77777777" w:rsidR="00B44ED8" w:rsidRPr="009C143E" w:rsidRDefault="006A20FB" w:rsidP="00B44ED8">
      <w:pPr>
        <w:numPr>
          <w:ilvl w:val="0"/>
          <w:numId w:val="8"/>
        </w:numPr>
        <w:jc w:val="both"/>
        <w:rPr>
          <w:rFonts w:ascii="Tahoma" w:hAnsi="Tahoma" w:cs="Tahoma"/>
          <w:sz w:val="14"/>
          <w:szCs w:val="14"/>
        </w:rPr>
      </w:pPr>
      <w:r w:rsidRPr="009C143E">
        <w:rPr>
          <w:rFonts w:ascii="Tahoma" w:hAnsi="Tahoma" w:cs="Tahoma"/>
          <w:sz w:val="14"/>
          <w:szCs w:val="14"/>
        </w:rPr>
        <w:t>Tato smlouva je vyhotovena ve dvou originálech, přičemž každá ze smluvních stran obdrží po jednom originálu.</w:t>
      </w:r>
    </w:p>
    <w:p w14:paraId="7F7A3B15" w14:textId="77777777" w:rsidR="0007512A" w:rsidRPr="009C143E" w:rsidRDefault="00180331" w:rsidP="0007512A">
      <w:pPr>
        <w:numPr>
          <w:ilvl w:val="0"/>
          <w:numId w:val="8"/>
        </w:numPr>
        <w:jc w:val="both"/>
        <w:rPr>
          <w:rFonts w:ascii="Tahoma" w:hAnsi="Tahoma" w:cs="Tahoma"/>
          <w:sz w:val="14"/>
          <w:szCs w:val="14"/>
        </w:rPr>
      </w:pPr>
      <w:r w:rsidRPr="009C143E">
        <w:rPr>
          <w:rFonts w:ascii="Tahoma" w:hAnsi="Tahoma" w:cs="Tahoma"/>
          <w:sz w:val="14"/>
          <w:szCs w:val="14"/>
        </w:rPr>
        <w:t>V případě požadavku na změny ve službách (dokoupení nových služeb, rušení některých služeb, změna parametru stávajících služeb) bude vždy sepsána nová smlouva se stejným číslem a původní smlouva bude ukončena.</w:t>
      </w:r>
    </w:p>
    <w:p w14:paraId="0F3997E8" w14:textId="5B4714D4" w:rsidR="00B44ED8" w:rsidRDefault="00B44ED8" w:rsidP="00B44ED8">
      <w:pPr>
        <w:numPr>
          <w:ilvl w:val="0"/>
          <w:numId w:val="8"/>
        </w:numPr>
        <w:autoSpaceDE w:val="0"/>
        <w:autoSpaceDN w:val="0"/>
        <w:adjustRightInd w:val="0"/>
        <w:jc w:val="both"/>
        <w:rPr>
          <w:rFonts w:ascii="Tahoma" w:hAnsi="Tahoma" w:cs="Tahoma"/>
          <w:sz w:val="14"/>
          <w:szCs w:val="14"/>
        </w:rPr>
      </w:pPr>
      <w:r w:rsidRPr="00621348">
        <w:rPr>
          <w:rFonts w:ascii="Tahoma" w:hAnsi="Tahoma" w:cs="Tahoma"/>
          <w:sz w:val="14"/>
          <w:szCs w:val="14"/>
        </w:rPr>
        <w:t>V případě porušení povinností uvedených v ustanovení 3.9 Všeobecných podmínek („Uživatel není oprávněn přeprodávat a distribuovat Služby, které jsou předmětem Smlouvy mezi Poskytovatelem a Uživatelem, jiným osobám“), je Uživatel povinen zaplatit Poskytovateli jednorázovou smluvní pokutu dle platného Ceníku, která je splatná 3. den po doručení výzvy Uživateli, ve které ho Poskytovatel upozorní na porušení zákazu uvedeného v odstavci 4.9 Všeobecných podmínek a vyzve ho k zaplacení smluvní pokuty.</w:t>
      </w:r>
    </w:p>
    <w:p w14:paraId="50F6E51A" w14:textId="1E69DCF3" w:rsidR="00860095" w:rsidRPr="00621348" w:rsidRDefault="00860095" w:rsidP="00860095">
      <w:pPr>
        <w:numPr>
          <w:ilvl w:val="0"/>
          <w:numId w:val="8"/>
        </w:numPr>
        <w:autoSpaceDE w:val="0"/>
        <w:autoSpaceDN w:val="0"/>
        <w:adjustRightInd w:val="0"/>
        <w:jc w:val="both"/>
        <w:rPr>
          <w:rFonts w:ascii="Tahoma" w:hAnsi="Tahoma" w:cs="Tahoma"/>
          <w:sz w:val="14"/>
          <w:szCs w:val="14"/>
        </w:rPr>
      </w:pPr>
      <w:r>
        <w:rPr>
          <w:rFonts w:ascii="Tahoma" w:hAnsi="Tahoma" w:cs="Tahoma"/>
          <w:sz w:val="14"/>
          <w:szCs w:val="14"/>
        </w:rPr>
        <w:t>Poskytovatel</w:t>
      </w:r>
      <w:r w:rsidRPr="00860095">
        <w:rPr>
          <w:rFonts w:ascii="Tahoma" w:hAnsi="Tahoma" w:cs="Tahoma"/>
          <w:sz w:val="14"/>
          <w:szCs w:val="14"/>
        </w:rPr>
        <w:t xml:space="preserve"> bere na vědomí, že smlouvy s hodnotou předmětu plnění převyšující 50.000 Kč bez DPH včetně dohod, na základě kterých se tyto smlouvy mění, nahrazují nebo ruší, zveřejní </w:t>
      </w:r>
      <w:r>
        <w:rPr>
          <w:rFonts w:ascii="Tahoma" w:hAnsi="Tahoma" w:cs="Tahoma"/>
          <w:sz w:val="14"/>
          <w:szCs w:val="14"/>
        </w:rPr>
        <w:t xml:space="preserve">Uživatel </w:t>
      </w:r>
      <w:r w:rsidRPr="00860095">
        <w:rPr>
          <w:rFonts w:ascii="Tahoma" w:hAnsi="Tahoma" w:cs="Tahoma"/>
          <w:sz w:val="14"/>
          <w:szCs w:val="14"/>
        </w:rPr>
        <w:t xml:space="preserve">v registru smluv zřízeném jako informační systém veřejné správy na základě zákona </w:t>
      </w:r>
      <w:r w:rsidR="00763277">
        <w:rPr>
          <w:rFonts w:ascii="Tahoma" w:hAnsi="Tahoma" w:cs="Tahoma"/>
          <w:sz w:val="14"/>
          <w:szCs w:val="14"/>
        </w:rPr>
        <w:br/>
      </w:r>
      <w:r w:rsidRPr="00860095">
        <w:rPr>
          <w:rFonts w:ascii="Tahoma" w:hAnsi="Tahoma" w:cs="Tahoma"/>
          <w:sz w:val="14"/>
          <w:szCs w:val="14"/>
        </w:rPr>
        <w:t>č. 340/2015 Sb., o registru smluv.</w:t>
      </w:r>
    </w:p>
    <w:p w14:paraId="2F855BC0" w14:textId="77777777" w:rsidR="006A20FB" w:rsidRPr="009C143E" w:rsidRDefault="006A20FB" w:rsidP="006A20FB">
      <w:pPr>
        <w:numPr>
          <w:ilvl w:val="0"/>
          <w:numId w:val="8"/>
        </w:numPr>
        <w:jc w:val="both"/>
        <w:rPr>
          <w:rFonts w:ascii="Tahoma" w:hAnsi="Tahoma" w:cs="Tahoma"/>
          <w:sz w:val="14"/>
          <w:szCs w:val="14"/>
        </w:rPr>
      </w:pPr>
      <w:r w:rsidRPr="009C143E">
        <w:rPr>
          <w:rFonts w:ascii="Tahoma" w:hAnsi="Tahoma" w:cs="Tahoma"/>
          <w:sz w:val="14"/>
          <w:szCs w:val="14"/>
        </w:rPr>
        <w:t>Poskytovatel má právo odprodat svoji internetovou síť třetí straně. O této skutečnosti bude poskytovatel informovat zákazníka písemně. Platnost a veškeré povinnosti plynoucí z této smlouvy přejdou na tuto třetí stranu. Do doby, než převod internetové sítě písemně oznámí poskytovatel zákazníkovi, budou všechny úkony zákazníka vůči poskytovateli považovány za úkony platně učiněné vůči třetí straně.</w:t>
      </w:r>
    </w:p>
    <w:p w14:paraId="2A1D9EA2" w14:textId="77777777" w:rsidR="006A20FB" w:rsidRPr="009C143E" w:rsidRDefault="00213EB9" w:rsidP="0007512A">
      <w:pPr>
        <w:numPr>
          <w:ilvl w:val="0"/>
          <w:numId w:val="8"/>
        </w:numPr>
        <w:jc w:val="both"/>
        <w:rPr>
          <w:rFonts w:ascii="Tahoma" w:hAnsi="Tahoma" w:cs="Tahoma"/>
          <w:sz w:val="14"/>
          <w:szCs w:val="14"/>
        </w:rPr>
      </w:pPr>
      <w:r w:rsidRPr="009C143E">
        <w:rPr>
          <w:rFonts w:ascii="Tahoma" w:hAnsi="Tahoma" w:cs="Tahoma"/>
          <w:sz w:val="14"/>
          <w:szCs w:val="14"/>
        </w:rPr>
        <w:t xml:space="preserve">Obě smluvní strany podpisem této Smlouvy potvrzují, že byly seznámeny se zněním všech ustanovení této Smlouvy včetně znění </w:t>
      </w:r>
      <w:r w:rsidR="0007512A" w:rsidRPr="009C143E">
        <w:rPr>
          <w:rFonts w:ascii="Tahoma" w:hAnsi="Tahoma" w:cs="Tahoma"/>
          <w:sz w:val="14"/>
          <w:szCs w:val="14"/>
        </w:rPr>
        <w:t>Všeobecných podmínek a že s nim</w:t>
      </w:r>
      <w:r w:rsidRPr="009C143E">
        <w:rPr>
          <w:rFonts w:ascii="Tahoma" w:hAnsi="Tahoma" w:cs="Tahoma"/>
          <w:sz w:val="14"/>
          <w:szCs w:val="14"/>
        </w:rPr>
        <w:t>i</w:t>
      </w:r>
      <w:r w:rsidR="0007512A" w:rsidRPr="009C143E">
        <w:rPr>
          <w:rFonts w:ascii="Tahoma" w:hAnsi="Tahoma" w:cs="Tahoma"/>
          <w:sz w:val="14"/>
          <w:szCs w:val="14"/>
        </w:rPr>
        <w:t xml:space="preserve"> </w:t>
      </w:r>
      <w:r w:rsidRPr="009C143E">
        <w:rPr>
          <w:rFonts w:ascii="Tahoma" w:hAnsi="Tahoma" w:cs="Tahoma"/>
          <w:sz w:val="14"/>
          <w:szCs w:val="14"/>
        </w:rPr>
        <w:t>souhlasí.</w:t>
      </w:r>
    </w:p>
    <w:p w14:paraId="4D5B6413" w14:textId="77777777" w:rsidR="006A20FB" w:rsidRDefault="006A20FB" w:rsidP="006A20FB">
      <w:pPr>
        <w:rPr>
          <w:rFonts w:ascii="Tahoma" w:hAnsi="Tahoma" w:cs="Tahoma"/>
          <w:sz w:val="12"/>
          <w:szCs w:val="12"/>
        </w:rPr>
      </w:pPr>
    </w:p>
    <w:p w14:paraId="461B01B9" w14:textId="2F601869" w:rsidR="0007512A" w:rsidRDefault="006A20FB" w:rsidP="006A20FB">
      <w:pPr>
        <w:rPr>
          <w:rFonts w:ascii="Tahoma" w:hAnsi="Tahoma" w:cs="Tahoma"/>
          <w:sz w:val="12"/>
          <w:szCs w:val="12"/>
        </w:rPr>
      </w:pPr>
      <w:r>
        <w:rPr>
          <w:rFonts w:ascii="Tahoma" w:hAnsi="Tahoma" w:cs="Tahoma"/>
          <w:sz w:val="12"/>
          <w:szCs w:val="12"/>
        </w:rPr>
        <w:t xml:space="preserve">  </w:t>
      </w:r>
      <w:r w:rsidRPr="00DD5C84">
        <w:rPr>
          <w:rFonts w:ascii="Tahoma" w:hAnsi="Tahoma" w:cs="Tahoma"/>
          <w:sz w:val="12"/>
          <w:szCs w:val="12"/>
        </w:rPr>
        <w:t xml:space="preserve">V Železném Brodě </w:t>
      </w:r>
      <w:r w:rsidRPr="00961DD4">
        <w:rPr>
          <w:rFonts w:ascii="Tahoma" w:hAnsi="Tahoma" w:cs="Tahoma"/>
          <w:sz w:val="12"/>
          <w:szCs w:val="12"/>
        </w:rPr>
        <w:t>dne  02.05.2023</w:t>
      </w:r>
      <w:r w:rsidR="007A6C83" w:rsidRPr="00961DD4">
        <w:rPr>
          <w:rFonts w:ascii="Tahoma" w:hAnsi="Tahoma" w:cs="Tahoma"/>
          <w:sz w:val="12"/>
          <w:szCs w:val="12"/>
        </w:rPr>
        <w:tab/>
      </w:r>
      <w:r w:rsidR="007A6C83" w:rsidRPr="00961DD4">
        <w:rPr>
          <w:rFonts w:ascii="Tahoma" w:hAnsi="Tahoma" w:cs="Tahoma"/>
          <w:sz w:val="12"/>
          <w:szCs w:val="12"/>
        </w:rPr>
        <w:tab/>
      </w:r>
      <w:r w:rsidR="007A6C83" w:rsidRPr="00961DD4">
        <w:rPr>
          <w:rFonts w:ascii="Tahoma" w:hAnsi="Tahoma" w:cs="Tahoma"/>
          <w:sz w:val="12"/>
          <w:szCs w:val="12"/>
        </w:rPr>
        <w:tab/>
      </w:r>
      <w:r w:rsidR="007A6C83" w:rsidRPr="00961DD4">
        <w:rPr>
          <w:rFonts w:ascii="Tahoma" w:hAnsi="Tahoma" w:cs="Tahoma"/>
          <w:sz w:val="12"/>
          <w:szCs w:val="12"/>
        </w:rPr>
        <w:tab/>
      </w:r>
      <w:r w:rsidR="007A6C83" w:rsidRPr="00961DD4">
        <w:rPr>
          <w:rFonts w:ascii="Tahoma" w:hAnsi="Tahoma" w:cs="Tahoma"/>
          <w:sz w:val="12"/>
          <w:szCs w:val="12"/>
        </w:rPr>
        <w:tab/>
      </w:r>
      <w:r w:rsidR="007A6C83" w:rsidRPr="00961DD4">
        <w:rPr>
          <w:rFonts w:ascii="Tahoma" w:hAnsi="Tahoma" w:cs="Tahoma"/>
          <w:sz w:val="12"/>
          <w:szCs w:val="12"/>
        </w:rPr>
        <w:tab/>
      </w:r>
      <w:r w:rsidR="007A6C83" w:rsidRPr="00961DD4">
        <w:rPr>
          <w:rFonts w:ascii="Tahoma" w:hAnsi="Tahoma" w:cs="Tahoma"/>
          <w:sz w:val="12"/>
          <w:szCs w:val="12"/>
        </w:rPr>
        <w:tab/>
        <w:t>V Jablonci nad Nisou dne</w:t>
      </w:r>
    </w:p>
    <w:p w14:paraId="151DE15D" w14:textId="108DA90D" w:rsidR="006A20FB" w:rsidRDefault="006A20FB" w:rsidP="006A20FB">
      <w:pPr>
        <w:rPr>
          <w:rFonts w:ascii="Tahoma" w:hAnsi="Tahoma" w:cs="Tahoma"/>
          <w:noProof/>
          <w:sz w:val="12"/>
          <w:szCs w:val="12"/>
        </w:rPr>
      </w:pPr>
    </w:p>
    <w:p w14:paraId="478AFAE4" w14:textId="77777777" w:rsidR="0007035B" w:rsidRDefault="0007035B" w:rsidP="006A20FB">
      <w:pPr>
        <w:rPr>
          <w:rFonts w:ascii="Tahoma" w:hAnsi="Tahoma" w:cs="Tahoma"/>
          <w:noProof/>
          <w:sz w:val="12"/>
          <w:szCs w:val="12"/>
        </w:rPr>
      </w:pPr>
    </w:p>
    <w:p w14:paraId="28354756" w14:textId="77777777" w:rsidR="0007035B" w:rsidRDefault="0007035B" w:rsidP="006A20FB">
      <w:pPr>
        <w:rPr>
          <w:rFonts w:ascii="Tahoma" w:hAnsi="Tahoma" w:cs="Tahoma"/>
          <w:noProof/>
          <w:sz w:val="12"/>
          <w:szCs w:val="12"/>
        </w:rPr>
      </w:pPr>
    </w:p>
    <w:p w14:paraId="25EB1CFA" w14:textId="77777777" w:rsidR="0007035B" w:rsidRDefault="0007035B" w:rsidP="006A20FB">
      <w:pPr>
        <w:rPr>
          <w:rFonts w:ascii="Tahoma" w:hAnsi="Tahoma" w:cs="Tahoma"/>
          <w:noProof/>
          <w:sz w:val="12"/>
          <w:szCs w:val="12"/>
        </w:rPr>
      </w:pPr>
    </w:p>
    <w:p w14:paraId="2C22EFA9" w14:textId="77777777" w:rsidR="0007035B" w:rsidRDefault="0007035B" w:rsidP="006A20FB">
      <w:pPr>
        <w:rPr>
          <w:rFonts w:ascii="Tahoma" w:hAnsi="Tahoma" w:cs="Tahoma"/>
          <w:noProof/>
          <w:sz w:val="12"/>
          <w:szCs w:val="12"/>
        </w:rPr>
      </w:pPr>
    </w:p>
    <w:p w14:paraId="656610C3" w14:textId="77777777" w:rsidR="0007035B" w:rsidRDefault="0007035B" w:rsidP="006A20FB">
      <w:pPr>
        <w:rPr>
          <w:rFonts w:ascii="Tahoma" w:hAnsi="Tahoma" w:cs="Tahoma"/>
          <w:noProof/>
          <w:sz w:val="12"/>
          <w:szCs w:val="12"/>
        </w:rPr>
      </w:pPr>
    </w:p>
    <w:p w14:paraId="1F69FABF" w14:textId="77777777" w:rsidR="0007035B" w:rsidRPr="00DD5C84" w:rsidRDefault="0007035B" w:rsidP="006A20FB">
      <w:pPr>
        <w:rPr>
          <w:rFonts w:ascii="Tahoma" w:hAnsi="Tahoma" w:cs="Tahoma"/>
          <w:sz w:val="12"/>
          <w:szCs w:val="12"/>
        </w:rPr>
      </w:pPr>
    </w:p>
    <w:p w14:paraId="365B6761" w14:textId="77777777" w:rsidR="006A20FB" w:rsidRPr="00DD5C84" w:rsidRDefault="006A20FB" w:rsidP="006A20FB">
      <w:pPr>
        <w:rPr>
          <w:rFonts w:ascii="Tahoma" w:hAnsi="Tahoma" w:cs="Tahoma"/>
          <w:sz w:val="12"/>
          <w:szCs w:val="12"/>
        </w:rPr>
      </w:pPr>
      <w:r>
        <w:rPr>
          <w:rFonts w:ascii="Tahoma" w:hAnsi="Tahoma" w:cs="Tahoma"/>
          <w:sz w:val="12"/>
          <w:szCs w:val="12"/>
        </w:rPr>
        <w:t xml:space="preserve">       </w:t>
      </w:r>
      <w:r w:rsidR="0007512A">
        <w:rPr>
          <w:rFonts w:ascii="Tahoma" w:hAnsi="Tahoma" w:cs="Tahoma"/>
          <w:sz w:val="12"/>
          <w:szCs w:val="12"/>
        </w:rPr>
        <w:t xml:space="preserve"> </w:t>
      </w:r>
      <w:r>
        <w:rPr>
          <w:rFonts w:ascii="Tahoma" w:hAnsi="Tahoma" w:cs="Tahoma"/>
          <w:sz w:val="12"/>
          <w:szCs w:val="12"/>
        </w:rPr>
        <w:t xml:space="preserve">                  </w:t>
      </w:r>
      <w:r w:rsidRPr="00DD5C84">
        <w:rPr>
          <w:rFonts w:ascii="Tahoma" w:hAnsi="Tahoma" w:cs="Tahoma"/>
          <w:sz w:val="12"/>
          <w:szCs w:val="12"/>
        </w:rPr>
        <w:t>…………………</w:t>
      </w:r>
      <w:r>
        <w:rPr>
          <w:rFonts w:ascii="Tahoma" w:hAnsi="Tahoma" w:cs="Tahoma"/>
          <w:sz w:val="12"/>
          <w:szCs w:val="12"/>
        </w:rPr>
        <w:t>……………..</w:t>
      </w:r>
      <w:r>
        <w:rPr>
          <w:rFonts w:ascii="Tahoma" w:hAnsi="Tahoma" w:cs="Tahoma"/>
          <w:sz w:val="12"/>
          <w:szCs w:val="12"/>
        </w:rPr>
        <w:tab/>
      </w:r>
      <w:r>
        <w:rPr>
          <w:rFonts w:ascii="Tahoma" w:hAnsi="Tahoma" w:cs="Tahoma"/>
          <w:sz w:val="12"/>
          <w:szCs w:val="12"/>
        </w:rPr>
        <w:tab/>
      </w:r>
      <w:r>
        <w:rPr>
          <w:rFonts w:ascii="Tahoma" w:hAnsi="Tahoma" w:cs="Tahoma"/>
          <w:sz w:val="12"/>
          <w:szCs w:val="12"/>
        </w:rPr>
        <w:tab/>
      </w:r>
      <w:r>
        <w:rPr>
          <w:rFonts w:ascii="Tahoma" w:hAnsi="Tahoma" w:cs="Tahoma"/>
          <w:sz w:val="12"/>
          <w:szCs w:val="12"/>
        </w:rPr>
        <w:tab/>
        <w:t xml:space="preserve">                                     </w:t>
      </w:r>
      <w:r w:rsidRPr="00DD5C84">
        <w:rPr>
          <w:rFonts w:ascii="Tahoma" w:hAnsi="Tahoma" w:cs="Tahoma"/>
          <w:sz w:val="12"/>
          <w:szCs w:val="12"/>
        </w:rPr>
        <w:t>…………………………</w:t>
      </w:r>
      <w:r w:rsidR="008249D8">
        <w:rPr>
          <w:rFonts w:ascii="Tahoma" w:hAnsi="Tahoma" w:cs="Tahoma"/>
          <w:sz w:val="12"/>
          <w:szCs w:val="12"/>
        </w:rPr>
        <w:t>………………</w:t>
      </w:r>
      <w:r w:rsidRPr="00DD5C84">
        <w:rPr>
          <w:rFonts w:ascii="Tahoma" w:hAnsi="Tahoma" w:cs="Tahoma"/>
          <w:sz w:val="12"/>
          <w:szCs w:val="12"/>
        </w:rPr>
        <w:t>……</w:t>
      </w:r>
    </w:p>
    <w:p w14:paraId="6B99CFB9" w14:textId="77777777" w:rsidR="00402054" w:rsidRDefault="006A20FB">
      <w:pPr>
        <w:rPr>
          <w:rFonts w:ascii="Tahoma" w:hAnsi="Tahoma" w:cs="Tahoma"/>
          <w:sz w:val="12"/>
          <w:szCs w:val="12"/>
        </w:rPr>
      </w:pPr>
      <w:r w:rsidRPr="00DD5C84">
        <w:rPr>
          <w:rFonts w:ascii="Tahoma" w:hAnsi="Tahoma" w:cs="Tahoma"/>
          <w:sz w:val="16"/>
          <w:szCs w:val="16"/>
        </w:rPr>
        <w:tab/>
      </w:r>
      <w:r>
        <w:rPr>
          <w:rFonts w:ascii="Tahoma" w:hAnsi="Tahoma" w:cs="Tahoma"/>
          <w:sz w:val="16"/>
          <w:szCs w:val="16"/>
        </w:rPr>
        <w:t xml:space="preserve">      </w:t>
      </w:r>
      <w:r>
        <w:rPr>
          <w:rFonts w:ascii="Tahoma" w:hAnsi="Tahoma" w:cs="Tahoma"/>
          <w:sz w:val="12"/>
          <w:szCs w:val="12"/>
        </w:rPr>
        <w:t>poskytovatel</w:t>
      </w:r>
      <w:r>
        <w:rPr>
          <w:rFonts w:ascii="Tahoma" w:hAnsi="Tahoma" w:cs="Tahoma"/>
          <w:sz w:val="12"/>
          <w:szCs w:val="12"/>
        </w:rPr>
        <w:tab/>
      </w:r>
      <w:r>
        <w:rPr>
          <w:rFonts w:ascii="Tahoma" w:hAnsi="Tahoma" w:cs="Tahoma"/>
          <w:sz w:val="12"/>
          <w:szCs w:val="12"/>
        </w:rPr>
        <w:tab/>
      </w:r>
      <w:r>
        <w:rPr>
          <w:rFonts w:ascii="Tahoma" w:hAnsi="Tahoma" w:cs="Tahoma"/>
          <w:sz w:val="12"/>
          <w:szCs w:val="12"/>
        </w:rPr>
        <w:tab/>
      </w:r>
      <w:r>
        <w:rPr>
          <w:rFonts w:ascii="Tahoma" w:hAnsi="Tahoma" w:cs="Tahoma"/>
          <w:sz w:val="12"/>
          <w:szCs w:val="12"/>
        </w:rPr>
        <w:tab/>
      </w:r>
      <w:r>
        <w:rPr>
          <w:rFonts w:ascii="Tahoma" w:hAnsi="Tahoma" w:cs="Tahoma"/>
          <w:sz w:val="12"/>
          <w:szCs w:val="12"/>
        </w:rPr>
        <w:tab/>
      </w:r>
      <w:r>
        <w:rPr>
          <w:rFonts w:ascii="Tahoma" w:hAnsi="Tahoma" w:cs="Tahoma"/>
          <w:sz w:val="12"/>
          <w:szCs w:val="12"/>
        </w:rPr>
        <w:tab/>
      </w:r>
      <w:r w:rsidRPr="00DD5C84">
        <w:rPr>
          <w:rFonts w:ascii="Tahoma" w:hAnsi="Tahoma" w:cs="Tahoma"/>
          <w:sz w:val="12"/>
          <w:szCs w:val="12"/>
        </w:rPr>
        <w:tab/>
        <w:t>zákazník</w:t>
      </w:r>
    </w:p>
    <w:p w14:paraId="06C2E419" w14:textId="77777777" w:rsidR="008715A2" w:rsidRDefault="008715A2">
      <w:pPr>
        <w:rPr>
          <w:rFonts w:ascii="Tahoma" w:hAnsi="Tahoma" w:cs="Tahoma"/>
          <w:sz w:val="12"/>
          <w:szCs w:val="12"/>
        </w:rPr>
      </w:pPr>
    </w:p>
    <w:p w14:paraId="7DB5382B" w14:textId="77777777" w:rsidR="008715A2" w:rsidRDefault="008715A2">
      <w:pPr>
        <w:rPr>
          <w:rFonts w:ascii="Tahoma" w:hAnsi="Tahoma" w:cs="Tahoma"/>
          <w:sz w:val="12"/>
          <w:szCs w:val="12"/>
        </w:rPr>
      </w:pPr>
    </w:p>
    <w:p w14:paraId="2C38C674" w14:textId="77777777" w:rsidR="008715A2" w:rsidRDefault="008715A2">
      <w:pPr>
        <w:spacing w:after="200" w:line="276" w:lineRule="auto"/>
        <w:rPr>
          <w:rFonts w:ascii="Tahoma" w:hAnsi="Tahoma" w:cs="Tahoma"/>
          <w:sz w:val="12"/>
          <w:szCs w:val="12"/>
        </w:rPr>
      </w:pPr>
      <w:r>
        <w:rPr>
          <w:rFonts w:ascii="Tahoma" w:hAnsi="Tahoma" w:cs="Tahoma"/>
          <w:sz w:val="12"/>
          <w:szCs w:val="12"/>
        </w:rPr>
        <w:br w:type="page"/>
      </w:r>
    </w:p>
    <w:p w14:paraId="19221B4C" w14:textId="77777777" w:rsidR="008715A2" w:rsidRDefault="008715A2">
      <w:pPr>
        <w:rPr>
          <w:rFonts w:ascii="Tahoma" w:hAnsi="Tahoma" w:cs="Tahoma"/>
          <w:sz w:val="12"/>
          <w:szCs w:val="12"/>
        </w:rPr>
      </w:pPr>
    </w:p>
    <w:p w14:paraId="4C7DED34" w14:textId="77777777" w:rsidR="008715A2" w:rsidRDefault="008715A2">
      <w:pPr>
        <w:rPr>
          <w:rFonts w:ascii="Tahoma" w:hAnsi="Tahoma" w:cs="Tahoma"/>
          <w:sz w:val="12"/>
          <w:szCs w:val="12"/>
        </w:rPr>
      </w:pPr>
    </w:p>
    <w:p w14:paraId="1601BF62" w14:textId="77777777" w:rsidR="008715A2" w:rsidRDefault="008715A2">
      <w:pPr>
        <w:rPr>
          <w:rFonts w:ascii="Tahoma" w:hAnsi="Tahoma" w:cs="Tahoma"/>
          <w:sz w:val="12"/>
          <w:szCs w:val="12"/>
        </w:rPr>
      </w:pPr>
    </w:p>
    <w:p w14:paraId="5C17BDC2" w14:textId="77777777" w:rsidR="008715A2" w:rsidRDefault="008715A2" w:rsidP="008715A2">
      <w:pPr>
        <w:shd w:val="clear" w:color="auto" w:fill="FFFFFF"/>
        <w:spacing w:before="240" w:after="240" w:line="273" w:lineRule="atLeast"/>
        <w:rPr>
          <w:rFonts w:ascii="Arial" w:hAnsi="Arial" w:cs="Arial"/>
          <w:b/>
          <w:bCs/>
          <w:color w:val="000000"/>
          <w:sz w:val="21"/>
          <w:szCs w:val="21"/>
        </w:rPr>
      </w:pPr>
      <w:r w:rsidRPr="00427862">
        <w:rPr>
          <w:rFonts w:ascii="Arial" w:hAnsi="Arial" w:cs="Arial"/>
          <w:b/>
          <w:bCs/>
          <w:color w:val="000000"/>
          <w:sz w:val="21"/>
          <w:szCs w:val="21"/>
        </w:rPr>
        <w:t>Shrnutí smlouvy</w:t>
      </w:r>
    </w:p>
    <w:p w14:paraId="15D7AD4C" w14:textId="2F09AA5C" w:rsidR="008715A2" w:rsidRPr="00427862" w:rsidRDefault="008715A2" w:rsidP="00961DD4">
      <w:pPr>
        <w:shd w:val="clear" w:color="auto" w:fill="FFFFFF"/>
        <w:spacing w:before="240" w:after="240" w:line="273" w:lineRule="atLeast"/>
        <w:jc w:val="both"/>
        <w:rPr>
          <w:rFonts w:ascii="Arial" w:hAnsi="Arial" w:cs="Arial"/>
          <w:color w:val="000000"/>
          <w:sz w:val="21"/>
          <w:szCs w:val="21"/>
        </w:rPr>
      </w:pPr>
      <w:r w:rsidRPr="00427862">
        <w:rPr>
          <w:rFonts w:ascii="Arial" w:hAnsi="Arial" w:cs="Arial"/>
          <w:color w:val="000000"/>
          <w:sz w:val="21"/>
          <w:szCs w:val="21"/>
        </w:rPr>
        <w:t xml:space="preserve">Služba </w:t>
      </w:r>
      <w:r w:rsidRPr="00456E94">
        <w:rPr>
          <w:rFonts w:ascii="Arial" w:hAnsi="Arial" w:cs="Arial"/>
          <w:color w:val="000000"/>
          <w:sz w:val="21"/>
          <w:szCs w:val="21"/>
        </w:rPr>
        <w:t xml:space="preserve">připojení k síti internet SP - Konektivita 100Mbit FD 10,6GHz </w:t>
      </w:r>
      <w:r w:rsidR="008044AD">
        <w:rPr>
          <w:rFonts w:ascii="Arial" w:hAnsi="Arial" w:cs="Arial"/>
          <w:color w:val="000000"/>
          <w:sz w:val="21"/>
          <w:szCs w:val="21"/>
        </w:rPr>
        <w:t xml:space="preserve">je </w:t>
      </w:r>
      <w:r>
        <w:rPr>
          <w:rFonts w:ascii="Arial" w:hAnsi="Arial" w:cs="Arial"/>
          <w:color w:val="000000"/>
          <w:sz w:val="21"/>
          <w:szCs w:val="21"/>
        </w:rPr>
        <w:t xml:space="preserve">službou elektronických komunikací – pevný přístup k internetu. Zahrnuje službu instalovanou na adrese účastníka </w:t>
      </w:r>
      <w:r w:rsidRPr="00E9726A">
        <w:rPr>
          <w:rFonts w:ascii="Tahoma" w:hAnsi="Tahoma" w:cs="Tahoma"/>
          <w:sz w:val="20"/>
          <w:szCs w:val="20"/>
        </w:rPr>
        <w:t>Nemocnice Jablonec nad Nisou</w:t>
      </w:r>
      <w:r w:rsidR="003D2A49">
        <w:rPr>
          <w:rFonts w:ascii="Tahoma" w:hAnsi="Tahoma" w:cs="Tahoma"/>
          <w:sz w:val="20"/>
          <w:szCs w:val="20"/>
        </w:rPr>
        <w:t>, p.o.</w:t>
      </w:r>
      <w:r>
        <w:rPr>
          <w:rFonts w:ascii="Tahoma" w:hAnsi="Tahoma" w:cs="Tahoma"/>
          <w:sz w:val="20"/>
          <w:szCs w:val="20"/>
        </w:rPr>
        <w:t xml:space="preserve"> </w:t>
      </w:r>
      <w:r>
        <w:rPr>
          <w:rFonts w:ascii="Arial" w:hAnsi="Arial" w:cs="Arial"/>
          <w:color w:val="000000"/>
          <w:sz w:val="21"/>
          <w:szCs w:val="21"/>
        </w:rPr>
        <w:t>Služba je koncipovaná bez časového omezení a s možností stahovat neomezené množství dat.</w:t>
      </w:r>
    </w:p>
    <w:p w14:paraId="0E1FECB7" w14:textId="77777777" w:rsidR="008715A2" w:rsidRPr="00427862" w:rsidRDefault="008715A2" w:rsidP="008715A2">
      <w:pPr>
        <w:shd w:val="clear" w:color="auto" w:fill="FFFFFF"/>
        <w:spacing w:before="120" w:line="273" w:lineRule="atLeast"/>
        <w:jc w:val="both"/>
        <w:rPr>
          <w:rFonts w:ascii="Arial" w:hAnsi="Arial" w:cs="Arial"/>
          <w:color w:val="000000"/>
          <w:sz w:val="21"/>
          <w:szCs w:val="21"/>
        </w:rPr>
      </w:pPr>
      <w:r w:rsidRPr="00427862">
        <w:rPr>
          <w:rFonts w:ascii="Arial" w:hAnsi="Arial" w:cs="Arial"/>
          <w:b/>
          <w:bCs/>
          <w:color w:val="000000"/>
          <w:sz w:val="21"/>
          <w:szCs w:val="21"/>
        </w:rPr>
        <w:t>Služba</w:t>
      </w:r>
      <w:r w:rsidRPr="00427862">
        <w:rPr>
          <w:rFonts w:ascii="Arial" w:hAnsi="Arial" w:cs="Arial"/>
          <w:color w:val="000000"/>
          <w:sz w:val="21"/>
          <w:szCs w:val="21"/>
        </w:rPr>
        <w:t> </w:t>
      </w:r>
    </w:p>
    <w:p w14:paraId="79C8F37B" w14:textId="77777777" w:rsidR="008715A2" w:rsidRDefault="008715A2" w:rsidP="008715A2">
      <w:pPr>
        <w:shd w:val="clear" w:color="auto" w:fill="FFFFFF"/>
        <w:spacing w:before="120" w:line="273" w:lineRule="atLeast"/>
        <w:jc w:val="both"/>
        <w:rPr>
          <w:rFonts w:ascii="Arial" w:hAnsi="Arial" w:cs="Arial"/>
          <w:color w:val="000000"/>
          <w:sz w:val="21"/>
          <w:szCs w:val="21"/>
        </w:rPr>
      </w:pPr>
      <w:r>
        <w:rPr>
          <w:rFonts w:ascii="Arial" w:hAnsi="Arial" w:cs="Arial"/>
          <w:color w:val="000000"/>
          <w:sz w:val="21"/>
          <w:szCs w:val="21"/>
        </w:rPr>
        <w:t>V souladu s nařízením EP a Rady č. 2015/2120 a příslušného všeobecného oprávnění ČTÚ splňuje služba tyto parametry:</w:t>
      </w:r>
    </w:p>
    <w:p w14:paraId="2D31AF12" w14:textId="50C9E643" w:rsidR="008715A2" w:rsidRDefault="008715A2" w:rsidP="008715A2">
      <w:pPr>
        <w:pStyle w:val="Odstavecseseznamem"/>
        <w:numPr>
          <w:ilvl w:val="0"/>
          <w:numId w:val="14"/>
        </w:numPr>
        <w:shd w:val="clear" w:color="auto" w:fill="FFFFFF"/>
        <w:spacing w:before="120" w:line="273" w:lineRule="atLeast"/>
        <w:jc w:val="both"/>
        <w:rPr>
          <w:rFonts w:ascii="Arial" w:hAnsi="Arial" w:cs="Arial"/>
          <w:color w:val="000000"/>
          <w:sz w:val="21"/>
          <w:szCs w:val="21"/>
        </w:rPr>
      </w:pPr>
      <w:r>
        <w:rPr>
          <w:rFonts w:ascii="Arial" w:hAnsi="Arial" w:cs="Arial"/>
          <w:color w:val="000000"/>
          <w:sz w:val="21"/>
          <w:szCs w:val="21"/>
        </w:rPr>
        <w:t xml:space="preserve">Minimální rychlost – uvedeno na </w:t>
      </w:r>
      <w:proofErr w:type="spellStart"/>
      <w:r w:rsidR="008226FB">
        <w:t>xxxxxxxxxxxxxxxxxxx</w:t>
      </w:r>
      <w:proofErr w:type="spellEnd"/>
    </w:p>
    <w:p w14:paraId="661602E7" w14:textId="67DC5AB0" w:rsidR="008715A2" w:rsidRDefault="008715A2" w:rsidP="008715A2">
      <w:pPr>
        <w:pStyle w:val="Odstavecseseznamem"/>
        <w:numPr>
          <w:ilvl w:val="0"/>
          <w:numId w:val="14"/>
        </w:numPr>
        <w:shd w:val="clear" w:color="auto" w:fill="FFFFFF"/>
        <w:spacing w:before="120" w:line="273" w:lineRule="atLeast"/>
        <w:jc w:val="both"/>
        <w:rPr>
          <w:rFonts w:ascii="Arial" w:hAnsi="Arial" w:cs="Arial"/>
          <w:color w:val="000000"/>
          <w:sz w:val="21"/>
          <w:szCs w:val="21"/>
        </w:rPr>
      </w:pPr>
      <w:r>
        <w:rPr>
          <w:rFonts w:ascii="Arial" w:hAnsi="Arial" w:cs="Arial"/>
          <w:color w:val="000000"/>
          <w:sz w:val="21"/>
          <w:szCs w:val="21"/>
        </w:rPr>
        <w:t xml:space="preserve">Běžně dostupná rychlost – uvedeno na </w:t>
      </w:r>
      <w:hyperlink r:id="rId11" w:history="1">
        <w:proofErr w:type="spellStart"/>
        <w:r w:rsidR="008226FB">
          <w:rPr>
            <w:rStyle w:val="Hypertextovodkaz"/>
            <w:rFonts w:ascii="Arial" w:hAnsi="Arial" w:cs="Arial"/>
            <w:sz w:val="21"/>
            <w:szCs w:val="21"/>
          </w:rPr>
          <w:t>xxxxxxxxxxxxxxxx</w:t>
        </w:r>
        <w:proofErr w:type="spellEnd"/>
      </w:hyperlink>
      <w:r w:rsidR="007B1045">
        <w:rPr>
          <w:rFonts w:ascii="Arial" w:hAnsi="Arial" w:cs="Arial"/>
          <w:color w:val="000000"/>
          <w:sz w:val="21"/>
          <w:szCs w:val="21"/>
        </w:rPr>
        <w:t xml:space="preserve"> </w:t>
      </w:r>
    </w:p>
    <w:p w14:paraId="757A4F0D" w14:textId="6A9FC5B9" w:rsidR="008715A2" w:rsidRPr="00427862" w:rsidRDefault="008715A2" w:rsidP="008715A2">
      <w:pPr>
        <w:pStyle w:val="Odstavecseseznamem"/>
        <w:numPr>
          <w:ilvl w:val="0"/>
          <w:numId w:val="14"/>
        </w:numPr>
        <w:shd w:val="clear" w:color="auto" w:fill="FFFFFF"/>
        <w:spacing w:before="120" w:line="273" w:lineRule="atLeast"/>
        <w:jc w:val="both"/>
        <w:rPr>
          <w:rFonts w:ascii="Arial" w:hAnsi="Arial" w:cs="Arial"/>
          <w:color w:val="000000"/>
          <w:sz w:val="21"/>
          <w:szCs w:val="21"/>
        </w:rPr>
      </w:pPr>
      <w:r>
        <w:rPr>
          <w:rFonts w:ascii="Arial" w:hAnsi="Arial" w:cs="Arial"/>
          <w:color w:val="000000"/>
          <w:sz w:val="21"/>
          <w:szCs w:val="21"/>
        </w:rPr>
        <w:t xml:space="preserve">Maximální rychlost – uvedeno na </w:t>
      </w:r>
      <w:hyperlink r:id="rId12" w:history="1">
        <w:proofErr w:type="spellStart"/>
        <w:r w:rsidR="008226FB">
          <w:rPr>
            <w:rStyle w:val="Hypertextovodkaz"/>
            <w:rFonts w:ascii="Arial" w:hAnsi="Arial" w:cs="Arial"/>
            <w:sz w:val="21"/>
            <w:szCs w:val="21"/>
          </w:rPr>
          <w:t>xxxxxxxxxxxxxxxxxxx</w:t>
        </w:r>
        <w:proofErr w:type="spellEnd"/>
      </w:hyperlink>
      <w:r w:rsidR="007B1045">
        <w:rPr>
          <w:rFonts w:ascii="Arial" w:hAnsi="Arial" w:cs="Arial"/>
          <w:color w:val="000000"/>
          <w:sz w:val="21"/>
          <w:szCs w:val="21"/>
        </w:rPr>
        <w:t xml:space="preserve"> </w:t>
      </w:r>
    </w:p>
    <w:p w14:paraId="70379E94" w14:textId="26EE01B9" w:rsidR="008715A2" w:rsidRPr="00427862" w:rsidRDefault="008715A2" w:rsidP="008715A2">
      <w:pPr>
        <w:shd w:val="clear" w:color="auto" w:fill="FFFFFF"/>
        <w:spacing w:before="120" w:line="273" w:lineRule="atLeast"/>
        <w:jc w:val="both"/>
        <w:rPr>
          <w:rFonts w:ascii="Arial" w:hAnsi="Arial" w:cs="Arial"/>
          <w:color w:val="000000"/>
          <w:sz w:val="21"/>
          <w:szCs w:val="21"/>
        </w:rPr>
      </w:pPr>
      <w:r w:rsidRPr="00456E94">
        <w:rPr>
          <w:rFonts w:ascii="Arial" w:hAnsi="Arial" w:cs="Arial"/>
          <w:color w:val="000000"/>
          <w:sz w:val="21"/>
          <w:szCs w:val="21"/>
        </w:rPr>
        <w:t xml:space="preserve">V případě existence trvalé nebo pravidelně se opakující odchylky skutečného výkonu služby přístupu k internetu může účastník nahlásit poruchu na tel. </w:t>
      </w:r>
      <w:proofErr w:type="spellStart"/>
      <w:r w:rsidR="008226FB">
        <w:rPr>
          <w:rFonts w:ascii="Arial" w:hAnsi="Arial" w:cs="Arial"/>
          <w:color w:val="000000"/>
          <w:sz w:val="21"/>
          <w:szCs w:val="21"/>
        </w:rPr>
        <w:t>xxxxxxxxxxxxxx</w:t>
      </w:r>
      <w:proofErr w:type="spellEnd"/>
    </w:p>
    <w:p w14:paraId="20CB9385" w14:textId="77777777" w:rsidR="008715A2" w:rsidRDefault="008715A2" w:rsidP="008715A2">
      <w:pPr>
        <w:shd w:val="clear" w:color="auto" w:fill="FFFFFF"/>
        <w:spacing w:before="120" w:line="273" w:lineRule="atLeast"/>
        <w:jc w:val="both"/>
        <w:rPr>
          <w:rFonts w:ascii="Arial" w:hAnsi="Arial" w:cs="Arial"/>
          <w:b/>
          <w:bCs/>
          <w:color w:val="000000"/>
          <w:sz w:val="21"/>
          <w:szCs w:val="21"/>
        </w:rPr>
      </w:pPr>
    </w:p>
    <w:p w14:paraId="3CE7239E" w14:textId="77777777" w:rsidR="008715A2" w:rsidRPr="00427862" w:rsidRDefault="008715A2" w:rsidP="008715A2">
      <w:pPr>
        <w:shd w:val="clear" w:color="auto" w:fill="FFFFFF"/>
        <w:spacing w:before="120" w:line="273" w:lineRule="atLeast"/>
        <w:jc w:val="both"/>
        <w:rPr>
          <w:rFonts w:ascii="Arial" w:hAnsi="Arial" w:cs="Arial"/>
          <w:color w:val="000000"/>
          <w:sz w:val="21"/>
          <w:szCs w:val="21"/>
        </w:rPr>
      </w:pPr>
      <w:r w:rsidRPr="00427862">
        <w:rPr>
          <w:rFonts w:ascii="Arial" w:hAnsi="Arial" w:cs="Arial"/>
          <w:b/>
          <w:bCs/>
          <w:color w:val="000000"/>
          <w:sz w:val="21"/>
          <w:szCs w:val="21"/>
        </w:rPr>
        <w:t>Cena</w:t>
      </w:r>
    </w:p>
    <w:p w14:paraId="0A4E371F" w14:textId="77777777" w:rsidR="008715A2" w:rsidRDefault="008715A2" w:rsidP="008715A2">
      <w:pPr>
        <w:shd w:val="clear" w:color="auto" w:fill="FFFFFF"/>
        <w:spacing w:before="120" w:line="273" w:lineRule="atLeast"/>
        <w:jc w:val="both"/>
        <w:rPr>
          <w:rFonts w:ascii="Arial" w:hAnsi="Arial" w:cs="Arial"/>
          <w:color w:val="000000"/>
          <w:sz w:val="21"/>
          <w:szCs w:val="21"/>
        </w:rPr>
      </w:pPr>
      <w:r>
        <w:rPr>
          <w:rFonts w:ascii="Arial" w:hAnsi="Arial" w:cs="Arial"/>
          <w:color w:val="000000"/>
          <w:sz w:val="21"/>
          <w:szCs w:val="21"/>
        </w:rPr>
        <w:t>Za následující služby bude zákazník hradit měsíčně uvedenou cenu:</w:t>
      </w:r>
    </w:p>
    <w:tbl>
      <w:tblPr>
        <w:tblW w:w="7646" w:type="dxa"/>
        <w:tblInd w:w="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34"/>
        <w:gridCol w:w="4252"/>
        <w:gridCol w:w="1134"/>
        <w:gridCol w:w="926"/>
      </w:tblGrid>
      <w:tr w:rsidR="008715A2" w:rsidRPr="00C674CC" w14:paraId="26905F26" w14:textId="77777777" w:rsidTr="007C56D5">
        <w:trPr>
          <w:trHeight w:val="121"/>
        </w:trPr>
        <w:tc>
          <w:tcPr>
            <w:tcW w:w="1334" w:type="dxa"/>
            <w:vAlign w:val="center"/>
          </w:tcPr>
          <w:p w14:paraId="75A5681D" w14:textId="77777777" w:rsidR="008715A2" w:rsidRPr="00C674CC" w:rsidRDefault="008715A2" w:rsidP="007C56D5">
            <w:pPr>
              <w:jc w:val="center"/>
              <w:rPr>
                <w:rFonts w:ascii="Arial" w:hAnsi="Arial" w:cs="Arial"/>
                <w:b/>
                <w:bCs/>
                <w:color w:val="FF0000"/>
                <w:sz w:val="12"/>
                <w:szCs w:val="14"/>
              </w:rPr>
            </w:pPr>
            <w:r w:rsidRPr="00C674CC">
              <w:rPr>
                <w:rFonts w:ascii="Arial" w:hAnsi="Arial" w:cs="Arial"/>
                <w:b/>
                <w:bCs/>
                <w:color w:val="FF0000"/>
                <w:sz w:val="12"/>
                <w:szCs w:val="14"/>
              </w:rPr>
              <w:t xml:space="preserve">Označení </w:t>
            </w:r>
            <w:r>
              <w:rPr>
                <w:rFonts w:ascii="Arial" w:hAnsi="Arial" w:cs="Arial"/>
                <w:b/>
                <w:bCs/>
                <w:color w:val="FF0000"/>
                <w:sz w:val="12"/>
                <w:szCs w:val="14"/>
              </w:rPr>
              <w:t>služby</w:t>
            </w:r>
          </w:p>
        </w:tc>
        <w:tc>
          <w:tcPr>
            <w:tcW w:w="4252" w:type="dxa"/>
            <w:vAlign w:val="center"/>
          </w:tcPr>
          <w:p w14:paraId="65982827" w14:textId="77777777" w:rsidR="008715A2" w:rsidRPr="00C674CC" w:rsidRDefault="008715A2" w:rsidP="007C56D5">
            <w:pPr>
              <w:jc w:val="center"/>
              <w:rPr>
                <w:rFonts w:ascii="Arial" w:hAnsi="Arial" w:cs="Arial"/>
                <w:b/>
                <w:bCs/>
                <w:color w:val="FF0000"/>
                <w:sz w:val="12"/>
                <w:szCs w:val="14"/>
              </w:rPr>
            </w:pPr>
            <w:r w:rsidRPr="00C674CC">
              <w:rPr>
                <w:rFonts w:ascii="Arial" w:hAnsi="Arial" w:cs="Arial"/>
                <w:b/>
                <w:bCs/>
                <w:color w:val="FF0000"/>
                <w:sz w:val="12"/>
                <w:szCs w:val="14"/>
              </w:rPr>
              <w:t xml:space="preserve">Popis </w:t>
            </w:r>
            <w:r>
              <w:rPr>
                <w:rFonts w:ascii="Arial" w:hAnsi="Arial" w:cs="Arial"/>
                <w:b/>
                <w:bCs/>
                <w:color w:val="FF0000"/>
                <w:sz w:val="12"/>
                <w:szCs w:val="14"/>
              </w:rPr>
              <w:t>služby</w:t>
            </w:r>
          </w:p>
        </w:tc>
        <w:tc>
          <w:tcPr>
            <w:tcW w:w="1134" w:type="dxa"/>
            <w:vAlign w:val="center"/>
          </w:tcPr>
          <w:p w14:paraId="194957AE" w14:textId="498DE01D" w:rsidR="008715A2" w:rsidRPr="00C674CC" w:rsidRDefault="008715A2" w:rsidP="007C56D5">
            <w:pPr>
              <w:jc w:val="center"/>
              <w:rPr>
                <w:rFonts w:ascii="Arial" w:hAnsi="Arial" w:cs="Arial"/>
                <w:b/>
                <w:bCs/>
                <w:color w:val="FF0000"/>
                <w:sz w:val="12"/>
                <w:szCs w:val="14"/>
              </w:rPr>
            </w:pPr>
            <w:r>
              <w:rPr>
                <w:rFonts w:ascii="Arial" w:hAnsi="Arial" w:cs="Arial"/>
                <w:b/>
                <w:bCs/>
                <w:color w:val="FF0000"/>
                <w:sz w:val="12"/>
                <w:szCs w:val="14"/>
              </w:rPr>
              <w:t>Měsíční platba</w:t>
            </w:r>
            <w:r w:rsidR="000357C9">
              <w:rPr>
                <w:rFonts w:ascii="Arial" w:hAnsi="Arial" w:cs="Arial"/>
                <w:b/>
                <w:bCs/>
                <w:color w:val="FF0000"/>
                <w:sz w:val="12"/>
                <w:szCs w:val="14"/>
              </w:rPr>
              <w:t xml:space="preserve"> bez DPH</w:t>
            </w:r>
          </w:p>
        </w:tc>
        <w:tc>
          <w:tcPr>
            <w:tcW w:w="926" w:type="dxa"/>
            <w:vAlign w:val="center"/>
          </w:tcPr>
          <w:p w14:paraId="2DB57D30" w14:textId="77777777" w:rsidR="008715A2" w:rsidRPr="00C674CC" w:rsidRDefault="008715A2" w:rsidP="007C56D5">
            <w:pPr>
              <w:jc w:val="center"/>
              <w:rPr>
                <w:rFonts w:ascii="Arial" w:hAnsi="Arial" w:cs="Arial"/>
                <w:b/>
                <w:bCs/>
                <w:color w:val="FF0000"/>
                <w:sz w:val="12"/>
                <w:szCs w:val="14"/>
              </w:rPr>
            </w:pPr>
          </w:p>
        </w:tc>
      </w:tr>
      <w:tr w:rsidR="008715A2" w:rsidRPr="003D4094" w14:paraId="751DCAEF" w14:textId="77777777" w:rsidTr="007C56D5">
        <w:trPr>
          <w:trHeight w:val="170"/>
        </w:trPr>
        <w:tc>
          <w:tcPr>
            <w:tcW w:w="1334" w:type="dxa"/>
            <w:vAlign w:val="center"/>
          </w:tcPr>
          <w:p w14:paraId="0B9EFDF0" w14:textId="77777777" w:rsidR="008715A2" w:rsidRPr="00990426" w:rsidRDefault="008715A2" w:rsidP="007C56D5">
            <w:pPr>
              <w:jc w:val="center"/>
              <w:rPr>
                <w:rFonts w:ascii="Arial" w:hAnsi="Arial" w:cs="Arial"/>
                <w:bCs/>
                <w:sz w:val="12"/>
                <w:szCs w:val="12"/>
                <w:lang w:val="en-US"/>
              </w:rPr>
            </w:pPr>
            <w:r w:rsidRPr="00990426">
              <w:rPr>
                <w:rFonts w:ascii="Arial" w:hAnsi="Arial" w:cs="Arial"/>
                <w:bCs/>
                <w:sz w:val="12"/>
                <w:szCs w:val="12"/>
                <w:lang w:val="en-US"/>
              </w:rPr>
              <w:t>INTERNET</w:t>
            </w:r>
          </w:p>
        </w:tc>
        <w:tc>
          <w:tcPr>
            <w:tcW w:w="4252" w:type="dxa"/>
            <w:vAlign w:val="center"/>
          </w:tcPr>
          <w:p w14:paraId="6D809E73" w14:textId="77777777" w:rsidR="008715A2" w:rsidRPr="00990426" w:rsidRDefault="008715A2" w:rsidP="007C56D5">
            <w:pPr>
              <w:jc w:val="center"/>
              <w:rPr>
                <w:rFonts w:ascii="Arial" w:hAnsi="Arial" w:cs="Arial"/>
                <w:bCs/>
                <w:sz w:val="12"/>
                <w:szCs w:val="12"/>
              </w:rPr>
            </w:pPr>
            <w:r w:rsidRPr="00990426">
              <w:rPr>
                <w:rFonts w:ascii="Arial" w:hAnsi="Arial" w:cs="Arial"/>
                <w:bCs/>
                <w:sz w:val="12"/>
                <w:szCs w:val="12"/>
                <w:lang w:val="en-US"/>
              </w:rPr>
              <w:t>připojení k síti internet SP - Konektivita 100Mbit FD 10,6GHz</w:t>
            </w:r>
          </w:p>
        </w:tc>
        <w:tc>
          <w:tcPr>
            <w:tcW w:w="1134" w:type="dxa"/>
            <w:vAlign w:val="center"/>
          </w:tcPr>
          <w:p w14:paraId="7A4B9FCE" w14:textId="51AFD594" w:rsidR="008715A2" w:rsidRPr="00990426" w:rsidRDefault="008715A2" w:rsidP="007C56D5">
            <w:pPr>
              <w:jc w:val="center"/>
              <w:rPr>
                <w:rFonts w:ascii="Arial" w:hAnsi="Arial" w:cs="Arial"/>
                <w:bCs/>
                <w:iCs/>
                <w:sz w:val="12"/>
                <w:szCs w:val="12"/>
                <w:lang w:val="en-US"/>
              </w:rPr>
            </w:pPr>
            <w:r w:rsidRPr="00990426">
              <w:rPr>
                <w:rFonts w:ascii="Arial" w:hAnsi="Arial" w:cs="Arial"/>
                <w:bCs/>
                <w:iCs/>
                <w:sz w:val="12"/>
                <w:szCs w:val="12"/>
              </w:rPr>
              <w:t>1</w:t>
            </w:r>
            <w:r w:rsidR="00A746B1">
              <w:rPr>
                <w:rFonts w:ascii="Arial" w:hAnsi="Arial" w:cs="Arial"/>
                <w:bCs/>
                <w:iCs/>
                <w:sz w:val="12"/>
                <w:szCs w:val="12"/>
              </w:rPr>
              <w:t>936</w:t>
            </w:r>
            <w:r w:rsidRPr="00990426">
              <w:rPr>
                <w:rFonts w:ascii="Arial" w:hAnsi="Arial" w:cs="Arial"/>
                <w:bCs/>
                <w:iCs/>
                <w:sz w:val="12"/>
                <w:szCs w:val="12"/>
              </w:rPr>
              <w:t>,- Kč</w:t>
            </w:r>
          </w:p>
        </w:tc>
        <w:tc>
          <w:tcPr>
            <w:tcW w:w="926" w:type="dxa"/>
            <w:vAlign w:val="center"/>
          </w:tcPr>
          <w:p w14:paraId="423E8FC2" w14:textId="77777777" w:rsidR="008715A2" w:rsidRPr="003D4094" w:rsidRDefault="008715A2" w:rsidP="007C56D5">
            <w:pPr>
              <w:jc w:val="center"/>
              <w:rPr>
                <w:rFonts w:ascii="Arial" w:hAnsi="Arial" w:cs="Arial"/>
                <w:b/>
                <w:bCs/>
                <w:i/>
                <w:iCs/>
                <w:sz w:val="12"/>
                <w:szCs w:val="12"/>
              </w:rPr>
            </w:pPr>
          </w:p>
        </w:tc>
      </w:tr>
      <w:tr w:rsidR="008715A2" w:rsidRPr="003D4094" w14:paraId="2E02B8D9" w14:textId="77777777" w:rsidTr="007C56D5">
        <w:trPr>
          <w:trHeight w:val="170"/>
        </w:trPr>
        <w:tc>
          <w:tcPr>
            <w:tcW w:w="1334" w:type="dxa"/>
            <w:vAlign w:val="center"/>
          </w:tcPr>
          <w:p w14:paraId="12FF1B47" w14:textId="77777777" w:rsidR="008715A2" w:rsidRPr="00990426" w:rsidRDefault="008715A2" w:rsidP="007C56D5">
            <w:pPr>
              <w:jc w:val="center"/>
              <w:rPr>
                <w:rFonts w:ascii="Arial" w:hAnsi="Arial" w:cs="Arial"/>
                <w:bCs/>
                <w:sz w:val="12"/>
                <w:szCs w:val="12"/>
              </w:rPr>
            </w:pPr>
          </w:p>
        </w:tc>
        <w:tc>
          <w:tcPr>
            <w:tcW w:w="4252" w:type="dxa"/>
            <w:vAlign w:val="center"/>
          </w:tcPr>
          <w:p w14:paraId="5FC62E5C" w14:textId="77777777" w:rsidR="008715A2" w:rsidRPr="00990426" w:rsidRDefault="008715A2" w:rsidP="007C56D5">
            <w:pPr>
              <w:jc w:val="center"/>
              <w:rPr>
                <w:rFonts w:ascii="Arial" w:hAnsi="Arial" w:cs="Arial"/>
                <w:bCs/>
                <w:sz w:val="12"/>
                <w:szCs w:val="12"/>
              </w:rPr>
            </w:pPr>
          </w:p>
        </w:tc>
        <w:tc>
          <w:tcPr>
            <w:tcW w:w="1134" w:type="dxa"/>
            <w:vAlign w:val="center"/>
          </w:tcPr>
          <w:p w14:paraId="50ED68C5" w14:textId="77777777" w:rsidR="008715A2" w:rsidRPr="00990426" w:rsidRDefault="008715A2" w:rsidP="007C56D5">
            <w:pPr>
              <w:jc w:val="center"/>
              <w:rPr>
                <w:rFonts w:ascii="Arial" w:hAnsi="Arial" w:cs="Arial"/>
                <w:bCs/>
                <w:i/>
                <w:iCs/>
                <w:sz w:val="12"/>
                <w:szCs w:val="12"/>
              </w:rPr>
            </w:pPr>
          </w:p>
        </w:tc>
        <w:tc>
          <w:tcPr>
            <w:tcW w:w="926" w:type="dxa"/>
            <w:vAlign w:val="center"/>
          </w:tcPr>
          <w:p w14:paraId="3ED9363E" w14:textId="77777777" w:rsidR="008715A2" w:rsidRPr="003D4094" w:rsidRDefault="008715A2" w:rsidP="007C56D5">
            <w:pPr>
              <w:jc w:val="center"/>
              <w:rPr>
                <w:rFonts w:ascii="Arial" w:hAnsi="Arial" w:cs="Arial"/>
                <w:b/>
                <w:bCs/>
                <w:i/>
                <w:iCs/>
                <w:sz w:val="12"/>
                <w:szCs w:val="12"/>
              </w:rPr>
            </w:pPr>
          </w:p>
        </w:tc>
      </w:tr>
      <w:tr w:rsidR="008715A2" w:rsidRPr="003D4094" w14:paraId="4A20FFFC" w14:textId="77777777" w:rsidTr="007C56D5">
        <w:trPr>
          <w:trHeight w:val="170"/>
        </w:trPr>
        <w:tc>
          <w:tcPr>
            <w:tcW w:w="1334" w:type="dxa"/>
            <w:vAlign w:val="center"/>
          </w:tcPr>
          <w:p w14:paraId="397A2BE2" w14:textId="77777777" w:rsidR="008715A2" w:rsidRPr="00990426" w:rsidRDefault="008715A2" w:rsidP="007C56D5">
            <w:pPr>
              <w:jc w:val="center"/>
              <w:rPr>
                <w:rFonts w:ascii="Arial" w:hAnsi="Arial" w:cs="Arial"/>
                <w:bCs/>
                <w:sz w:val="12"/>
                <w:szCs w:val="12"/>
                <w:lang w:val="en-US"/>
              </w:rPr>
            </w:pPr>
          </w:p>
        </w:tc>
        <w:tc>
          <w:tcPr>
            <w:tcW w:w="4252" w:type="dxa"/>
            <w:vAlign w:val="center"/>
          </w:tcPr>
          <w:p w14:paraId="1EF248C8" w14:textId="77777777" w:rsidR="008715A2" w:rsidRPr="00990426" w:rsidRDefault="008715A2" w:rsidP="007C56D5">
            <w:pPr>
              <w:jc w:val="center"/>
              <w:rPr>
                <w:rFonts w:ascii="Arial" w:hAnsi="Arial" w:cs="Arial"/>
                <w:bCs/>
                <w:sz w:val="12"/>
                <w:szCs w:val="12"/>
              </w:rPr>
            </w:pPr>
          </w:p>
        </w:tc>
        <w:tc>
          <w:tcPr>
            <w:tcW w:w="1134" w:type="dxa"/>
            <w:vAlign w:val="center"/>
          </w:tcPr>
          <w:p w14:paraId="4FDEE5AA" w14:textId="77777777" w:rsidR="008715A2" w:rsidRPr="00990426" w:rsidRDefault="008715A2" w:rsidP="007C56D5">
            <w:pPr>
              <w:jc w:val="center"/>
              <w:rPr>
                <w:rFonts w:ascii="Arial" w:hAnsi="Arial" w:cs="Arial"/>
                <w:bCs/>
                <w:iCs/>
                <w:sz w:val="12"/>
                <w:szCs w:val="12"/>
                <w:lang w:val="en-US"/>
              </w:rPr>
            </w:pPr>
          </w:p>
        </w:tc>
        <w:tc>
          <w:tcPr>
            <w:tcW w:w="926" w:type="dxa"/>
            <w:vAlign w:val="center"/>
          </w:tcPr>
          <w:p w14:paraId="351D8FC3" w14:textId="77777777" w:rsidR="008715A2" w:rsidRPr="003D4094" w:rsidRDefault="008715A2" w:rsidP="007C56D5">
            <w:pPr>
              <w:jc w:val="center"/>
              <w:rPr>
                <w:rFonts w:ascii="Arial" w:hAnsi="Arial" w:cs="Arial"/>
                <w:b/>
                <w:bCs/>
                <w:i/>
                <w:iCs/>
                <w:sz w:val="12"/>
                <w:szCs w:val="12"/>
              </w:rPr>
            </w:pPr>
          </w:p>
        </w:tc>
      </w:tr>
      <w:tr w:rsidR="008715A2" w:rsidRPr="003D4094" w14:paraId="38488C18" w14:textId="77777777" w:rsidTr="007C56D5">
        <w:trPr>
          <w:trHeight w:val="170"/>
        </w:trPr>
        <w:tc>
          <w:tcPr>
            <w:tcW w:w="1334" w:type="dxa"/>
            <w:vAlign w:val="center"/>
          </w:tcPr>
          <w:p w14:paraId="6F093FB6" w14:textId="77777777" w:rsidR="008715A2" w:rsidRPr="00990426" w:rsidRDefault="008715A2" w:rsidP="007C56D5">
            <w:pPr>
              <w:jc w:val="center"/>
              <w:rPr>
                <w:rFonts w:ascii="Arial" w:hAnsi="Arial" w:cs="Arial"/>
                <w:bCs/>
                <w:sz w:val="12"/>
                <w:szCs w:val="12"/>
                <w:lang w:val="en-US"/>
              </w:rPr>
            </w:pPr>
          </w:p>
        </w:tc>
        <w:tc>
          <w:tcPr>
            <w:tcW w:w="4252" w:type="dxa"/>
            <w:vAlign w:val="center"/>
          </w:tcPr>
          <w:p w14:paraId="50DE08CD" w14:textId="77777777" w:rsidR="008715A2" w:rsidRPr="00990426" w:rsidRDefault="008715A2" w:rsidP="007C56D5">
            <w:pPr>
              <w:jc w:val="center"/>
              <w:rPr>
                <w:rFonts w:ascii="Arial" w:hAnsi="Arial" w:cs="Arial"/>
                <w:bCs/>
                <w:sz w:val="12"/>
                <w:szCs w:val="12"/>
              </w:rPr>
            </w:pPr>
          </w:p>
        </w:tc>
        <w:tc>
          <w:tcPr>
            <w:tcW w:w="1134" w:type="dxa"/>
            <w:vAlign w:val="center"/>
          </w:tcPr>
          <w:p w14:paraId="710478A9" w14:textId="77777777" w:rsidR="008715A2" w:rsidRPr="00990426" w:rsidRDefault="008715A2" w:rsidP="007C56D5">
            <w:pPr>
              <w:jc w:val="center"/>
              <w:rPr>
                <w:rFonts w:ascii="Arial" w:hAnsi="Arial" w:cs="Arial"/>
                <w:bCs/>
                <w:iCs/>
                <w:sz w:val="12"/>
                <w:szCs w:val="12"/>
                <w:lang w:val="en-US"/>
              </w:rPr>
            </w:pPr>
          </w:p>
        </w:tc>
        <w:tc>
          <w:tcPr>
            <w:tcW w:w="926" w:type="dxa"/>
            <w:vAlign w:val="center"/>
          </w:tcPr>
          <w:p w14:paraId="5395E394" w14:textId="77777777" w:rsidR="008715A2" w:rsidRPr="003D4094" w:rsidRDefault="008715A2" w:rsidP="007C56D5">
            <w:pPr>
              <w:jc w:val="center"/>
              <w:rPr>
                <w:rFonts w:ascii="Arial" w:hAnsi="Arial" w:cs="Arial"/>
                <w:b/>
                <w:bCs/>
                <w:i/>
                <w:iCs/>
                <w:sz w:val="12"/>
                <w:szCs w:val="12"/>
              </w:rPr>
            </w:pPr>
          </w:p>
        </w:tc>
      </w:tr>
      <w:tr w:rsidR="008715A2" w:rsidRPr="003D4094" w14:paraId="05B409AB" w14:textId="77777777" w:rsidTr="007C56D5">
        <w:trPr>
          <w:trHeight w:val="170"/>
        </w:trPr>
        <w:tc>
          <w:tcPr>
            <w:tcW w:w="1334" w:type="dxa"/>
            <w:vAlign w:val="center"/>
          </w:tcPr>
          <w:p w14:paraId="52333AB3" w14:textId="77777777" w:rsidR="008715A2" w:rsidRPr="00990426" w:rsidRDefault="008715A2" w:rsidP="007C56D5">
            <w:pPr>
              <w:jc w:val="center"/>
              <w:rPr>
                <w:rFonts w:ascii="Arial" w:hAnsi="Arial" w:cs="Arial"/>
                <w:bCs/>
                <w:sz w:val="12"/>
                <w:szCs w:val="12"/>
                <w:lang w:val="en-US"/>
              </w:rPr>
            </w:pPr>
          </w:p>
        </w:tc>
        <w:tc>
          <w:tcPr>
            <w:tcW w:w="4252" w:type="dxa"/>
            <w:vAlign w:val="center"/>
          </w:tcPr>
          <w:p w14:paraId="125FD7E5" w14:textId="77777777" w:rsidR="008715A2" w:rsidRPr="00990426" w:rsidRDefault="008715A2" w:rsidP="007C56D5">
            <w:pPr>
              <w:jc w:val="center"/>
              <w:rPr>
                <w:rFonts w:ascii="Arial" w:hAnsi="Arial" w:cs="Arial"/>
                <w:bCs/>
                <w:sz w:val="12"/>
                <w:szCs w:val="12"/>
              </w:rPr>
            </w:pPr>
          </w:p>
        </w:tc>
        <w:tc>
          <w:tcPr>
            <w:tcW w:w="1134" w:type="dxa"/>
            <w:vAlign w:val="center"/>
          </w:tcPr>
          <w:p w14:paraId="01EA3121" w14:textId="77777777" w:rsidR="008715A2" w:rsidRPr="00990426" w:rsidRDefault="008715A2" w:rsidP="007C56D5">
            <w:pPr>
              <w:jc w:val="center"/>
              <w:rPr>
                <w:rFonts w:ascii="Arial" w:hAnsi="Arial" w:cs="Arial"/>
                <w:bCs/>
                <w:iCs/>
                <w:sz w:val="12"/>
                <w:szCs w:val="12"/>
                <w:lang w:val="en-US"/>
              </w:rPr>
            </w:pPr>
          </w:p>
        </w:tc>
        <w:tc>
          <w:tcPr>
            <w:tcW w:w="926" w:type="dxa"/>
            <w:vAlign w:val="center"/>
          </w:tcPr>
          <w:p w14:paraId="106B76AA" w14:textId="77777777" w:rsidR="008715A2" w:rsidRPr="003D4094" w:rsidRDefault="008715A2" w:rsidP="007C56D5">
            <w:pPr>
              <w:jc w:val="center"/>
              <w:rPr>
                <w:rFonts w:ascii="Arial" w:hAnsi="Arial" w:cs="Arial"/>
                <w:b/>
                <w:bCs/>
                <w:i/>
                <w:iCs/>
                <w:sz w:val="12"/>
                <w:szCs w:val="12"/>
              </w:rPr>
            </w:pPr>
          </w:p>
        </w:tc>
      </w:tr>
      <w:tr w:rsidR="008715A2" w:rsidRPr="003D4094" w14:paraId="3E9134CC" w14:textId="77777777" w:rsidTr="007C56D5">
        <w:trPr>
          <w:trHeight w:val="170"/>
        </w:trPr>
        <w:tc>
          <w:tcPr>
            <w:tcW w:w="1334" w:type="dxa"/>
            <w:vAlign w:val="center"/>
          </w:tcPr>
          <w:p w14:paraId="66E3882F" w14:textId="77777777" w:rsidR="008715A2" w:rsidRPr="00990426" w:rsidRDefault="008715A2" w:rsidP="007C56D5">
            <w:pPr>
              <w:jc w:val="center"/>
              <w:rPr>
                <w:rFonts w:ascii="Arial" w:hAnsi="Arial" w:cs="Arial"/>
                <w:bCs/>
                <w:sz w:val="12"/>
                <w:szCs w:val="12"/>
                <w:lang w:val="en-US"/>
              </w:rPr>
            </w:pPr>
          </w:p>
        </w:tc>
        <w:tc>
          <w:tcPr>
            <w:tcW w:w="4252" w:type="dxa"/>
            <w:vAlign w:val="center"/>
          </w:tcPr>
          <w:p w14:paraId="41EC7394" w14:textId="77777777" w:rsidR="008715A2" w:rsidRPr="00990426" w:rsidRDefault="008715A2" w:rsidP="007C56D5">
            <w:pPr>
              <w:jc w:val="center"/>
              <w:rPr>
                <w:rFonts w:ascii="Arial" w:hAnsi="Arial" w:cs="Arial"/>
                <w:bCs/>
                <w:sz w:val="12"/>
                <w:szCs w:val="12"/>
              </w:rPr>
            </w:pPr>
          </w:p>
        </w:tc>
        <w:tc>
          <w:tcPr>
            <w:tcW w:w="1134" w:type="dxa"/>
            <w:vAlign w:val="center"/>
          </w:tcPr>
          <w:p w14:paraId="271ABBF3" w14:textId="77777777" w:rsidR="008715A2" w:rsidRPr="00990426" w:rsidRDefault="008715A2" w:rsidP="007C56D5">
            <w:pPr>
              <w:jc w:val="center"/>
              <w:rPr>
                <w:rFonts w:ascii="Arial" w:hAnsi="Arial" w:cs="Arial"/>
                <w:bCs/>
                <w:iCs/>
                <w:sz w:val="12"/>
                <w:szCs w:val="12"/>
                <w:lang w:val="en-US"/>
              </w:rPr>
            </w:pPr>
          </w:p>
        </w:tc>
        <w:tc>
          <w:tcPr>
            <w:tcW w:w="926" w:type="dxa"/>
            <w:vAlign w:val="center"/>
          </w:tcPr>
          <w:p w14:paraId="47A9222F" w14:textId="77777777" w:rsidR="008715A2" w:rsidRPr="003D4094" w:rsidRDefault="008715A2" w:rsidP="007C56D5">
            <w:pPr>
              <w:jc w:val="center"/>
              <w:rPr>
                <w:rFonts w:ascii="Arial" w:hAnsi="Arial" w:cs="Arial"/>
                <w:b/>
                <w:bCs/>
                <w:i/>
                <w:iCs/>
                <w:sz w:val="12"/>
                <w:szCs w:val="12"/>
              </w:rPr>
            </w:pPr>
          </w:p>
        </w:tc>
      </w:tr>
    </w:tbl>
    <w:p w14:paraId="63A35A23" w14:textId="77777777" w:rsidR="008715A2" w:rsidRPr="00427862" w:rsidRDefault="008715A2" w:rsidP="008715A2">
      <w:pPr>
        <w:shd w:val="clear" w:color="auto" w:fill="FFFFFF"/>
        <w:spacing w:before="120" w:line="273" w:lineRule="atLeast"/>
        <w:jc w:val="both"/>
        <w:rPr>
          <w:rFonts w:ascii="Arial" w:hAnsi="Arial" w:cs="Arial"/>
          <w:color w:val="000000"/>
          <w:sz w:val="21"/>
          <w:szCs w:val="21"/>
        </w:rPr>
      </w:pPr>
      <w:r w:rsidRPr="00427862">
        <w:rPr>
          <w:rFonts w:ascii="Arial" w:hAnsi="Arial" w:cs="Arial"/>
          <w:b/>
          <w:bCs/>
          <w:color w:val="000000"/>
          <w:sz w:val="21"/>
          <w:szCs w:val="21"/>
        </w:rPr>
        <w:t>Doba trvání, obnovení a ukončení</w:t>
      </w:r>
    </w:p>
    <w:p w14:paraId="0CC5DD5D" w14:textId="4FBDE51F" w:rsidR="008715A2" w:rsidRPr="00427862" w:rsidRDefault="008715A2" w:rsidP="008715A2">
      <w:pPr>
        <w:shd w:val="clear" w:color="auto" w:fill="FFFFFF"/>
        <w:spacing w:before="120" w:line="273" w:lineRule="atLeast"/>
        <w:jc w:val="both"/>
        <w:rPr>
          <w:rFonts w:ascii="Arial" w:hAnsi="Arial" w:cs="Arial"/>
          <w:color w:val="000000"/>
          <w:sz w:val="21"/>
          <w:szCs w:val="21"/>
        </w:rPr>
      </w:pPr>
      <w:r>
        <w:rPr>
          <w:rFonts w:ascii="Arial" w:hAnsi="Arial" w:cs="Arial"/>
          <w:color w:val="000000"/>
          <w:sz w:val="21"/>
          <w:szCs w:val="21"/>
        </w:rPr>
        <w:t xml:space="preserve">Smlouva se uzavírá na dobu neurčitou. </w:t>
      </w:r>
      <w:r w:rsidR="002F44B4">
        <w:rPr>
          <w:rFonts w:ascii="Arial" w:hAnsi="Arial" w:cs="Arial"/>
          <w:color w:val="000000"/>
          <w:sz w:val="21"/>
          <w:szCs w:val="21"/>
        </w:rPr>
        <w:t xml:space="preserve">Uživatel </w:t>
      </w:r>
      <w:r>
        <w:rPr>
          <w:rFonts w:ascii="Arial" w:hAnsi="Arial" w:cs="Arial"/>
          <w:color w:val="000000"/>
          <w:sz w:val="21"/>
          <w:szCs w:val="21"/>
        </w:rPr>
        <w:t>může smlouvu vypovědět kdykoliv s výpovědní lhůtou 30 dní.</w:t>
      </w:r>
    </w:p>
    <w:p w14:paraId="1DC9FACD" w14:textId="77777777" w:rsidR="008715A2" w:rsidRDefault="008715A2" w:rsidP="008715A2">
      <w:pPr>
        <w:shd w:val="clear" w:color="auto" w:fill="FFFFFF"/>
        <w:spacing w:before="120" w:line="273" w:lineRule="atLeast"/>
        <w:jc w:val="both"/>
        <w:rPr>
          <w:rFonts w:ascii="Arial" w:hAnsi="Arial" w:cs="Arial"/>
          <w:b/>
          <w:bCs/>
          <w:color w:val="000000"/>
          <w:sz w:val="21"/>
          <w:szCs w:val="21"/>
        </w:rPr>
      </w:pPr>
    </w:p>
    <w:p w14:paraId="68A73EEC" w14:textId="77777777" w:rsidR="008715A2" w:rsidRPr="00427862" w:rsidRDefault="008715A2" w:rsidP="008715A2">
      <w:pPr>
        <w:shd w:val="clear" w:color="auto" w:fill="FFFFFF"/>
        <w:spacing w:before="120" w:line="273" w:lineRule="atLeast"/>
        <w:jc w:val="both"/>
        <w:rPr>
          <w:rFonts w:ascii="Arial" w:hAnsi="Arial" w:cs="Arial"/>
          <w:color w:val="000000"/>
          <w:sz w:val="21"/>
          <w:szCs w:val="21"/>
        </w:rPr>
      </w:pPr>
      <w:r w:rsidRPr="00427862">
        <w:rPr>
          <w:rFonts w:ascii="Arial" w:hAnsi="Arial" w:cs="Arial"/>
          <w:b/>
          <w:bCs/>
          <w:color w:val="000000"/>
          <w:sz w:val="21"/>
          <w:szCs w:val="21"/>
        </w:rPr>
        <w:t>Funkce pro koncové uživatele se zdravotním postižením</w:t>
      </w:r>
    </w:p>
    <w:p w14:paraId="7325C344" w14:textId="77777777" w:rsidR="008715A2" w:rsidRPr="00427862" w:rsidRDefault="008715A2" w:rsidP="008715A2">
      <w:pPr>
        <w:shd w:val="clear" w:color="auto" w:fill="FFFFFF"/>
        <w:spacing w:before="120" w:line="273" w:lineRule="atLeast"/>
        <w:jc w:val="both"/>
        <w:rPr>
          <w:rFonts w:ascii="Arial" w:hAnsi="Arial" w:cs="Arial"/>
          <w:color w:val="000000"/>
          <w:sz w:val="21"/>
          <w:szCs w:val="21"/>
        </w:rPr>
      </w:pPr>
      <w:r>
        <w:rPr>
          <w:rFonts w:ascii="Arial" w:hAnsi="Arial" w:cs="Arial"/>
          <w:color w:val="000000"/>
          <w:sz w:val="21"/>
          <w:szCs w:val="21"/>
        </w:rPr>
        <w:t>Osoby se ZTP nebo ZTP/P mají nárok na zvláštní cenu podle aktuální nabídky. Konkrétní podmínky jsou k dispozici v sídle společnosti.</w:t>
      </w:r>
    </w:p>
    <w:p w14:paraId="0AC0F840" w14:textId="77777777" w:rsidR="008715A2" w:rsidRDefault="008715A2" w:rsidP="008715A2">
      <w:pPr>
        <w:shd w:val="clear" w:color="auto" w:fill="FFFFFF"/>
        <w:spacing w:before="120" w:line="273" w:lineRule="atLeast"/>
        <w:jc w:val="both"/>
        <w:rPr>
          <w:rFonts w:ascii="Arial" w:hAnsi="Arial" w:cs="Arial"/>
          <w:b/>
          <w:bCs/>
          <w:color w:val="000000"/>
          <w:sz w:val="21"/>
          <w:szCs w:val="21"/>
        </w:rPr>
      </w:pPr>
    </w:p>
    <w:p w14:paraId="28005C22" w14:textId="77777777" w:rsidR="008715A2" w:rsidRPr="00427862" w:rsidRDefault="008715A2" w:rsidP="008715A2">
      <w:pPr>
        <w:shd w:val="clear" w:color="auto" w:fill="FFFFFF"/>
        <w:spacing w:before="120" w:line="273" w:lineRule="atLeast"/>
        <w:jc w:val="both"/>
        <w:rPr>
          <w:rFonts w:ascii="Arial" w:hAnsi="Arial" w:cs="Arial"/>
          <w:b/>
          <w:bCs/>
          <w:color w:val="000000"/>
          <w:sz w:val="21"/>
          <w:szCs w:val="21"/>
        </w:rPr>
      </w:pPr>
      <w:r w:rsidRPr="00427862">
        <w:rPr>
          <w:rFonts w:ascii="Arial" w:hAnsi="Arial" w:cs="Arial"/>
          <w:b/>
          <w:bCs/>
          <w:color w:val="000000"/>
          <w:sz w:val="21"/>
          <w:szCs w:val="21"/>
        </w:rPr>
        <w:t>Další důležité informace</w:t>
      </w:r>
    </w:p>
    <w:p w14:paraId="30DB56A0" w14:textId="34F0AA47" w:rsidR="008715A2" w:rsidRPr="002427A7" w:rsidRDefault="002F44B4" w:rsidP="008715A2">
      <w:pPr>
        <w:shd w:val="clear" w:color="auto" w:fill="FFFFFF"/>
        <w:spacing w:before="120" w:line="273" w:lineRule="atLeast"/>
        <w:jc w:val="both"/>
        <w:rPr>
          <w:rFonts w:ascii="Arial" w:hAnsi="Arial" w:cs="Arial"/>
          <w:color w:val="000000"/>
          <w:sz w:val="21"/>
          <w:szCs w:val="21"/>
        </w:rPr>
      </w:pPr>
      <w:r>
        <w:rPr>
          <w:rFonts w:ascii="Arial" w:hAnsi="Arial" w:cs="Arial"/>
          <w:color w:val="000000"/>
          <w:sz w:val="21"/>
          <w:szCs w:val="21"/>
        </w:rPr>
        <w:t>Uživatel</w:t>
      </w:r>
      <w:r w:rsidRPr="002427A7">
        <w:rPr>
          <w:rFonts w:ascii="Arial" w:hAnsi="Arial" w:cs="Arial"/>
          <w:color w:val="000000"/>
          <w:sz w:val="21"/>
          <w:szCs w:val="21"/>
        </w:rPr>
        <w:t xml:space="preserve"> </w:t>
      </w:r>
      <w:r w:rsidR="008715A2" w:rsidRPr="002427A7">
        <w:rPr>
          <w:rFonts w:ascii="Arial" w:hAnsi="Arial" w:cs="Arial"/>
          <w:color w:val="000000"/>
          <w:sz w:val="21"/>
          <w:szCs w:val="21"/>
        </w:rPr>
        <w:t>bere na vědomí, že musí užívat službu výhradně v souladu se všeobecnými podmínkami a p</w:t>
      </w:r>
      <w:r w:rsidR="008044AD">
        <w:rPr>
          <w:rFonts w:ascii="Arial" w:hAnsi="Arial" w:cs="Arial"/>
          <w:color w:val="000000"/>
          <w:sz w:val="21"/>
          <w:szCs w:val="21"/>
        </w:rPr>
        <w:t>l</w:t>
      </w:r>
      <w:r w:rsidR="008715A2" w:rsidRPr="002427A7">
        <w:rPr>
          <w:rFonts w:ascii="Arial" w:hAnsi="Arial" w:cs="Arial"/>
          <w:color w:val="000000"/>
          <w:sz w:val="21"/>
          <w:szCs w:val="21"/>
        </w:rPr>
        <w:t>atnými právními předpisy. Poskytování služby, může být z důvodu neuhrazení služby přerušeno v souladu se zákonem o elektronických komunikací</w:t>
      </w:r>
      <w:r w:rsidR="008044AD">
        <w:rPr>
          <w:rFonts w:ascii="Arial" w:hAnsi="Arial" w:cs="Arial"/>
          <w:color w:val="000000"/>
          <w:sz w:val="21"/>
          <w:szCs w:val="21"/>
        </w:rPr>
        <w:t>ch</w:t>
      </w:r>
      <w:r w:rsidR="008715A2" w:rsidRPr="002427A7">
        <w:rPr>
          <w:rFonts w:ascii="Arial" w:hAnsi="Arial" w:cs="Arial"/>
          <w:color w:val="000000"/>
          <w:sz w:val="21"/>
          <w:szCs w:val="21"/>
        </w:rPr>
        <w:t>.</w:t>
      </w:r>
    </w:p>
    <w:p w14:paraId="6996FC88" w14:textId="77777777" w:rsidR="008715A2" w:rsidRDefault="008715A2">
      <w:pPr>
        <w:rPr>
          <w:rFonts w:ascii="Tahoma" w:hAnsi="Tahoma" w:cs="Tahoma"/>
          <w:sz w:val="12"/>
          <w:szCs w:val="12"/>
        </w:rPr>
      </w:pPr>
    </w:p>
    <w:p w14:paraId="4AD77BB7" w14:textId="77777777" w:rsidR="00A746B1" w:rsidRDefault="00A746B1">
      <w:pPr>
        <w:rPr>
          <w:rFonts w:ascii="Tahoma" w:hAnsi="Tahoma" w:cs="Tahoma"/>
          <w:sz w:val="12"/>
          <w:szCs w:val="12"/>
        </w:rPr>
      </w:pPr>
    </w:p>
    <w:p w14:paraId="0FDE0AD2" w14:textId="77777777" w:rsidR="00A746B1" w:rsidRDefault="00A746B1">
      <w:pPr>
        <w:rPr>
          <w:rFonts w:ascii="Tahoma" w:hAnsi="Tahoma" w:cs="Tahoma"/>
          <w:sz w:val="12"/>
          <w:szCs w:val="12"/>
        </w:rPr>
      </w:pPr>
    </w:p>
    <w:p w14:paraId="60CE4FB1" w14:textId="77777777" w:rsidR="00A746B1" w:rsidRDefault="00A746B1">
      <w:pPr>
        <w:rPr>
          <w:rFonts w:ascii="Tahoma" w:hAnsi="Tahoma" w:cs="Tahoma"/>
          <w:sz w:val="12"/>
          <w:szCs w:val="12"/>
        </w:rPr>
      </w:pPr>
    </w:p>
    <w:p w14:paraId="18A9474E" w14:textId="77777777" w:rsidR="00A746B1" w:rsidRDefault="00A746B1">
      <w:pPr>
        <w:rPr>
          <w:rFonts w:ascii="Tahoma" w:hAnsi="Tahoma" w:cs="Tahoma"/>
          <w:sz w:val="12"/>
          <w:szCs w:val="12"/>
        </w:rPr>
      </w:pPr>
    </w:p>
    <w:p w14:paraId="6571A0AA" w14:textId="77777777" w:rsidR="00A746B1" w:rsidRDefault="00A746B1">
      <w:pPr>
        <w:rPr>
          <w:rFonts w:ascii="Tahoma" w:hAnsi="Tahoma" w:cs="Tahoma"/>
          <w:sz w:val="12"/>
          <w:szCs w:val="12"/>
        </w:rPr>
      </w:pPr>
    </w:p>
    <w:p w14:paraId="176424F2" w14:textId="77777777" w:rsidR="00A746B1" w:rsidRDefault="00A746B1">
      <w:pPr>
        <w:rPr>
          <w:rFonts w:ascii="Tahoma" w:hAnsi="Tahoma" w:cs="Tahoma"/>
          <w:sz w:val="12"/>
          <w:szCs w:val="12"/>
        </w:rPr>
      </w:pPr>
    </w:p>
    <w:p w14:paraId="6D053BFC" w14:textId="77777777" w:rsidR="00A746B1" w:rsidRDefault="00A746B1">
      <w:pPr>
        <w:rPr>
          <w:rFonts w:ascii="Tahoma" w:hAnsi="Tahoma" w:cs="Tahoma"/>
          <w:sz w:val="12"/>
          <w:szCs w:val="12"/>
        </w:rPr>
      </w:pPr>
    </w:p>
    <w:p w14:paraId="7C0F3158" w14:textId="77777777" w:rsidR="00A746B1" w:rsidRDefault="00A746B1">
      <w:pPr>
        <w:rPr>
          <w:rFonts w:ascii="Tahoma" w:hAnsi="Tahoma" w:cs="Tahoma"/>
          <w:sz w:val="12"/>
          <w:szCs w:val="12"/>
        </w:rPr>
      </w:pPr>
    </w:p>
    <w:p w14:paraId="0458982B" w14:textId="77777777" w:rsidR="00A746B1" w:rsidRDefault="00A746B1">
      <w:pPr>
        <w:rPr>
          <w:rFonts w:ascii="Tahoma" w:hAnsi="Tahoma" w:cs="Tahoma"/>
          <w:sz w:val="12"/>
          <w:szCs w:val="12"/>
        </w:rPr>
      </w:pPr>
    </w:p>
    <w:p w14:paraId="0078AEB5" w14:textId="77777777" w:rsidR="00A746B1" w:rsidRDefault="00A746B1">
      <w:pPr>
        <w:rPr>
          <w:rFonts w:ascii="Tahoma" w:hAnsi="Tahoma" w:cs="Tahoma"/>
          <w:sz w:val="12"/>
          <w:szCs w:val="12"/>
        </w:rPr>
      </w:pPr>
    </w:p>
    <w:p w14:paraId="2D54D43E" w14:textId="77777777" w:rsidR="00A746B1" w:rsidRDefault="00A746B1">
      <w:pPr>
        <w:rPr>
          <w:rFonts w:ascii="Tahoma" w:hAnsi="Tahoma" w:cs="Tahoma"/>
          <w:sz w:val="12"/>
          <w:szCs w:val="12"/>
        </w:rPr>
      </w:pPr>
    </w:p>
    <w:p w14:paraId="1E7B6675" w14:textId="77777777" w:rsidR="00A746B1" w:rsidRDefault="00A746B1">
      <w:pPr>
        <w:rPr>
          <w:rFonts w:ascii="Tahoma" w:hAnsi="Tahoma" w:cs="Tahoma"/>
          <w:sz w:val="12"/>
          <w:szCs w:val="12"/>
        </w:rPr>
      </w:pPr>
    </w:p>
    <w:p w14:paraId="16C3310B" w14:textId="77777777" w:rsidR="00A746B1" w:rsidRDefault="00A746B1">
      <w:pPr>
        <w:rPr>
          <w:rFonts w:ascii="Tahoma" w:hAnsi="Tahoma" w:cs="Tahoma"/>
          <w:sz w:val="12"/>
          <w:szCs w:val="12"/>
        </w:rPr>
      </w:pPr>
    </w:p>
    <w:p w14:paraId="192ACAF1" w14:textId="77777777" w:rsidR="00A746B1" w:rsidRDefault="00A746B1">
      <w:pPr>
        <w:rPr>
          <w:rFonts w:ascii="Tahoma" w:hAnsi="Tahoma" w:cs="Tahoma"/>
          <w:sz w:val="12"/>
          <w:szCs w:val="12"/>
        </w:rPr>
      </w:pPr>
    </w:p>
    <w:p w14:paraId="4EB1F55D" w14:textId="77777777" w:rsidR="00A746B1" w:rsidRDefault="00A746B1">
      <w:pPr>
        <w:rPr>
          <w:rFonts w:ascii="Tahoma" w:hAnsi="Tahoma" w:cs="Tahoma"/>
          <w:sz w:val="12"/>
          <w:szCs w:val="12"/>
        </w:rPr>
      </w:pPr>
    </w:p>
    <w:p w14:paraId="65B49DC2" w14:textId="77777777" w:rsidR="00A746B1" w:rsidRDefault="00A746B1">
      <w:pPr>
        <w:rPr>
          <w:rFonts w:ascii="Tahoma" w:hAnsi="Tahoma" w:cs="Tahoma"/>
          <w:sz w:val="12"/>
          <w:szCs w:val="12"/>
        </w:rPr>
      </w:pPr>
    </w:p>
    <w:p w14:paraId="0D4EA7BB" w14:textId="06698AC8" w:rsidR="00A746B1" w:rsidRPr="00A746B1" w:rsidRDefault="00A746B1" w:rsidP="00A746B1">
      <w:pPr>
        <w:jc w:val="center"/>
        <w:rPr>
          <w:b/>
          <w:bCs/>
        </w:rPr>
      </w:pPr>
      <w:r w:rsidRPr="00A746B1">
        <w:rPr>
          <w:b/>
          <w:bCs/>
        </w:rPr>
        <w:t>Technická specifikace</w:t>
      </w:r>
    </w:p>
    <w:p w14:paraId="1D8571E6" w14:textId="77777777" w:rsidR="00A746B1" w:rsidRDefault="00A746B1" w:rsidP="00A746B1">
      <w:pPr>
        <w:rPr>
          <w:rFonts w:ascii="Tahoma" w:hAnsi="Tahoma" w:cs="Tahoma"/>
          <w:b/>
          <w:sz w:val="36"/>
          <w:szCs w:val="36"/>
        </w:rPr>
      </w:pPr>
    </w:p>
    <w:p w14:paraId="236F4A8A" w14:textId="77777777" w:rsidR="00A746B1" w:rsidRDefault="00A746B1" w:rsidP="00A746B1">
      <w:pPr>
        <w:rPr>
          <w:rFonts w:ascii="Tahoma" w:hAnsi="Tahoma" w:cs="Tahoma"/>
          <w:b/>
          <w:sz w:val="36"/>
          <w:szCs w:val="36"/>
        </w:rPr>
      </w:pPr>
      <w:r>
        <w:rPr>
          <w:rFonts w:ascii="Tahoma" w:hAnsi="Tahoma" w:cs="Tahoma"/>
          <w:b/>
          <w:sz w:val="36"/>
          <w:szCs w:val="36"/>
        </w:rPr>
        <w:t xml:space="preserve">Specifikace služby ke smlouvě č. </w:t>
      </w:r>
      <w:r>
        <w:rPr>
          <w:sz w:val="40"/>
          <w:szCs w:val="16"/>
        </w:rPr>
        <w:t>2005114</w:t>
      </w:r>
    </w:p>
    <w:p w14:paraId="7F8B5CA2" w14:textId="77777777" w:rsidR="00A746B1" w:rsidRDefault="00A746B1" w:rsidP="00A746B1">
      <w:pPr>
        <w:rPr>
          <w:rFonts w:ascii="Tahoma" w:hAnsi="Tahoma" w:cs="Tahoma"/>
          <w:sz w:val="12"/>
          <w:szCs w:val="12"/>
        </w:rPr>
      </w:pPr>
    </w:p>
    <w:p w14:paraId="206D9E27" w14:textId="77777777" w:rsidR="00A746B1" w:rsidRDefault="00A746B1" w:rsidP="00A746B1">
      <w:pPr>
        <w:rPr>
          <w:rFonts w:ascii="Tahoma" w:hAnsi="Tahoma" w:cs="Tahoma"/>
          <w:sz w:val="18"/>
          <w:szCs w:val="20"/>
        </w:rPr>
      </w:pPr>
      <w:r>
        <w:rPr>
          <w:rFonts w:ascii="Tahoma" w:hAnsi="Tahoma" w:cs="Tahoma"/>
          <w:sz w:val="18"/>
          <w:szCs w:val="20"/>
        </w:rPr>
        <w:t>Technologie je zapůjčena bezplatně a je ve vlastnictví poskytovatele.</w:t>
      </w:r>
    </w:p>
    <w:p w14:paraId="2858F5D7" w14:textId="77777777" w:rsidR="00A746B1" w:rsidRDefault="00A746B1" w:rsidP="00A746B1">
      <w:pPr>
        <w:rPr>
          <w:rFonts w:ascii="Tahoma" w:hAnsi="Tahoma" w:cs="Tahoma"/>
          <w:sz w:val="18"/>
          <w:szCs w:val="20"/>
        </w:rPr>
      </w:pPr>
    </w:p>
    <w:p w14:paraId="77DC115E" w14:textId="77777777" w:rsidR="00A746B1" w:rsidRDefault="00A746B1" w:rsidP="00A746B1">
      <w:pPr>
        <w:rPr>
          <w:rFonts w:ascii="Tahoma" w:hAnsi="Tahoma" w:cs="Tahoma"/>
          <w:sz w:val="18"/>
          <w:szCs w:val="20"/>
        </w:rPr>
      </w:pPr>
    </w:p>
    <w:p w14:paraId="5093424D" w14:textId="77777777" w:rsidR="00A746B1" w:rsidRDefault="00A746B1" w:rsidP="00A746B1">
      <w:pPr>
        <w:rPr>
          <w:rFonts w:ascii="Tahoma" w:hAnsi="Tahoma" w:cs="Tahoma"/>
          <w:b/>
          <w:sz w:val="18"/>
          <w:szCs w:val="20"/>
        </w:rPr>
      </w:pPr>
      <w:r>
        <w:rPr>
          <w:rFonts w:ascii="Tahoma" w:hAnsi="Tahoma" w:cs="Tahoma"/>
          <w:b/>
          <w:sz w:val="18"/>
          <w:szCs w:val="20"/>
        </w:rPr>
        <w:t>Místo připojení:</w:t>
      </w:r>
    </w:p>
    <w:p w14:paraId="3C636741" w14:textId="77777777" w:rsidR="00A746B1" w:rsidRDefault="00A746B1" w:rsidP="00A746B1">
      <w:pPr>
        <w:rPr>
          <w:rFonts w:ascii="Tahoma" w:hAnsi="Tahoma" w:cs="Tahoma"/>
          <w:sz w:val="18"/>
          <w:szCs w:val="20"/>
        </w:rPr>
      </w:pPr>
      <w:r>
        <w:rPr>
          <w:rFonts w:ascii="Tahoma" w:hAnsi="Tahoma" w:cs="Tahoma"/>
          <w:sz w:val="18"/>
          <w:szCs w:val="20"/>
        </w:rPr>
        <w:t>Centrum doléčování a rehabilitace, Tanvald, předávací bod serverovna Nemocnice Tanvald</w:t>
      </w:r>
    </w:p>
    <w:p w14:paraId="4C7CF5F0" w14:textId="77777777" w:rsidR="00A746B1" w:rsidRDefault="00A746B1" w:rsidP="00A746B1">
      <w:pPr>
        <w:rPr>
          <w:rFonts w:ascii="Tahoma" w:hAnsi="Tahoma" w:cs="Tahoma"/>
          <w:sz w:val="18"/>
          <w:szCs w:val="20"/>
        </w:rPr>
      </w:pPr>
    </w:p>
    <w:p w14:paraId="70F3E368" w14:textId="77777777" w:rsidR="00A746B1" w:rsidRDefault="00A746B1" w:rsidP="00A746B1">
      <w:pPr>
        <w:rPr>
          <w:rFonts w:ascii="Tahoma" w:hAnsi="Tahoma" w:cs="Tahoma"/>
          <w:b/>
          <w:sz w:val="18"/>
          <w:szCs w:val="20"/>
        </w:rPr>
      </w:pPr>
    </w:p>
    <w:p w14:paraId="57680A36" w14:textId="77777777" w:rsidR="00A746B1" w:rsidRDefault="00A746B1" w:rsidP="00A746B1">
      <w:pPr>
        <w:rPr>
          <w:rFonts w:ascii="Tahoma" w:hAnsi="Tahoma" w:cs="Tahoma"/>
          <w:b/>
          <w:sz w:val="18"/>
          <w:szCs w:val="20"/>
        </w:rPr>
      </w:pPr>
      <w:r>
        <w:rPr>
          <w:rFonts w:ascii="Tahoma" w:hAnsi="Tahoma" w:cs="Tahoma"/>
          <w:b/>
          <w:sz w:val="18"/>
          <w:szCs w:val="20"/>
        </w:rPr>
        <w:t>Kapacita a parametry linky:</w:t>
      </w:r>
    </w:p>
    <w:p w14:paraId="4D5C9627" w14:textId="0E30D3D4" w:rsidR="00A746B1" w:rsidRDefault="00A746B1" w:rsidP="00A746B1">
      <w:pPr>
        <w:rPr>
          <w:rFonts w:ascii="Tahoma" w:hAnsi="Tahoma" w:cs="Tahoma"/>
          <w:sz w:val="18"/>
          <w:szCs w:val="20"/>
        </w:rPr>
      </w:pPr>
      <w:r>
        <w:rPr>
          <w:rFonts w:ascii="Tahoma" w:hAnsi="Tahoma" w:cs="Tahoma"/>
          <w:sz w:val="18"/>
          <w:szCs w:val="20"/>
        </w:rPr>
        <w:t>Kapacita: 100Mbit Full Duplex</w:t>
      </w:r>
    </w:p>
    <w:p w14:paraId="73F93C84" w14:textId="77777777" w:rsidR="00A746B1" w:rsidRDefault="00A746B1" w:rsidP="00A746B1">
      <w:pPr>
        <w:rPr>
          <w:rFonts w:ascii="Tahoma" w:hAnsi="Tahoma" w:cs="Tahoma"/>
          <w:sz w:val="18"/>
          <w:szCs w:val="20"/>
        </w:rPr>
      </w:pPr>
      <w:r>
        <w:rPr>
          <w:rFonts w:ascii="Tahoma" w:hAnsi="Tahoma" w:cs="Tahoma"/>
          <w:sz w:val="18"/>
          <w:szCs w:val="20"/>
        </w:rPr>
        <w:t xml:space="preserve">Přenos a modulace: 10,6GHz  </w:t>
      </w:r>
    </w:p>
    <w:p w14:paraId="3B9398CD" w14:textId="77777777" w:rsidR="00A746B1" w:rsidRDefault="00A746B1" w:rsidP="00A746B1">
      <w:pPr>
        <w:rPr>
          <w:rFonts w:ascii="Tahoma" w:hAnsi="Tahoma" w:cs="Tahoma"/>
          <w:sz w:val="18"/>
          <w:szCs w:val="20"/>
        </w:rPr>
      </w:pPr>
      <w:r>
        <w:rPr>
          <w:rFonts w:ascii="Tahoma" w:hAnsi="Tahoma" w:cs="Tahoma"/>
          <w:sz w:val="18"/>
          <w:szCs w:val="20"/>
        </w:rPr>
        <w:t>Připojovací rozhraní: 1000BASE-LX</w:t>
      </w:r>
    </w:p>
    <w:p w14:paraId="2859CC43" w14:textId="023B342D" w:rsidR="00A746B1" w:rsidRDefault="00A746B1" w:rsidP="00A746B1">
      <w:pPr>
        <w:rPr>
          <w:rFonts w:ascii="Tahoma" w:hAnsi="Tahoma" w:cs="Tahoma"/>
          <w:sz w:val="18"/>
          <w:szCs w:val="20"/>
        </w:rPr>
      </w:pPr>
      <w:r>
        <w:rPr>
          <w:rFonts w:ascii="Tahoma" w:hAnsi="Tahoma" w:cs="Tahoma"/>
          <w:sz w:val="18"/>
          <w:szCs w:val="20"/>
        </w:rPr>
        <w:t>Předávací rozhraní: PORT G10 switche CISCO SG300 serverovna Nemocnice Tanvald</w:t>
      </w:r>
    </w:p>
    <w:p w14:paraId="17FDED60" w14:textId="77777777" w:rsidR="00A746B1" w:rsidRDefault="00A746B1" w:rsidP="00A746B1">
      <w:pPr>
        <w:rPr>
          <w:rFonts w:ascii="Tahoma" w:hAnsi="Tahoma" w:cs="Tahoma"/>
          <w:sz w:val="18"/>
          <w:szCs w:val="20"/>
        </w:rPr>
      </w:pPr>
    </w:p>
    <w:p w14:paraId="038836D9" w14:textId="77777777" w:rsidR="00A746B1" w:rsidRDefault="00A746B1" w:rsidP="00A746B1">
      <w:pPr>
        <w:rPr>
          <w:rFonts w:ascii="Tahoma" w:hAnsi="Tahoma" w:cs="Tahoma"/>
          <w:sz w:val="18"/>
          <w:szCs w:val="20"/>
        </w:rPr>
      </w:pPr>
    </w:p>
    <w:p w14:paraId="1BACD470" w14:textId="77777777" w:rsidR="00A746B1" w:rsidRDefault="00A746B1" w:rsidP="00A746B1">
      <w:pPr>
        <w:rPr>
          <w:rFonts w:ascii="Tahoma" w:hAnsi="Tahoma" w:cs="Tahoma"/>
          <w:b/>
          <w:sz w:val="18"/>
          <w:szCs w:val="20"/>
        </w:rPr>
      </w:pPr>
      <w:r>
        <w:rPr>
          <w:rFonts w:ascii="Tahoma" w:hAnsi="Tahoma" w:cs="Tahoma"/>
          <w:b/>
          <w:sz w:val="18"/>
          <w:szCs w:val="20"/>
        </w:rPr>
        <w:t xml:space="preserve">Přidělená veřejná IP adresa: </w:t>
      </w:r>
    </w:p>
    <w:p w14:paraId="505E899B" w14:textId="588E942B" w:rsidR="00A746B1" w:rsidRDefault="00A746B1" w:rsidP="00A746B1">
      <w:pPr>
        <w:rPr>
          <w:rFonts w:ascii="Tahoma" w:hAnsi="Tahoma" w:cs="Tahoma"/>
          <w:sz w:val="18"/>
          <w:szCs w:val="20"/>
        </w:rPr>
      </w:pPr>
      <w:r>
        <w:rPr>
          <w:rFonts w:ascii="Tahoma" w:hAnsi="Tahoma" w:cs="Tahoma"/>
          <w:sz w:val="18"/>
          <w:szCs w:val="20"/>
        </w:rPr>
        <w:t>IP 178.21.186.32/29</w:t>
      </w:r>
    </w:p>
    <w:p w14:paraId="55D1CCA2" w14:textId="77777777" w:rsidR="00A746B1" w:rsidRDefault="00A746B1" w:rsidP="00A746B1">
      <w:pPr>
        <w:rPr>
          <w:rFonts w:ascii="Tahoma" w:hAnsi="Tahoma" w:cs="Tahoma"/>
          <w:sz w:val="18"/>
          <w:szCs w:val="20"/>
        </w:rPr>
      </w:pPr>
      <w:r>
        <w:rPr>
          <w:rFonts w:ascii="Tahoma" w:hAnsi="Tahoma" w:cs="Tahoma"/>
          <w:sz w:val="18"/>
          <w:szCs w:val="20"/>
        </w:rPr>
        <w:t>GW 178.21.186.33</w:t>
      </w:r>
    </w:p>
    <w:p w14:paraId="6CA44E12" w14:textId="57152536" w:rsidR="00A746B1" w:rsidRDefault="00A746B1" w:rsidP="00A746B1">
      <w:pPr>
        <w:rPr>
          <w:rFonts w:ascii="Tahoma" w:hAnsi="Tahoma" w:cs="Tahoma"/>
          <w:sz w:val="18"/>
          <w:szCs w:val="20"/>
        </w:rPr>
      </w:pPr>
      <w:r>
        <w:rPr>
          <w:rFonts w:ascii="Tahoma" w:hAnsi="Tahoma" w:cs="Tahoma"/>
          <w:sz w:val="18"/>
          <w:szCs w:val="20"/>
        </w:rPr>
        <w:t>DNS 94.127.129.2 a 94.127.128.130 p</w:t>
      </w:r>
      <w:r w:rsidR="00A81255">
        <w:rPr>
          <w:rFonts w:ascii="Tahoma" w:hAnsi="Tahoma" w:cs="Tahoma"/>
          <w:sz w:val="18"/>
          <w:szCs w:val="20"/>
        </w:rPr>
        <w:t>ří</w:t>
      </w:r>
      <w:r>
        <w:rPr>
          <w:rFonts w:ascii="Tahoma" w:hAnsi="Tahoma" w:cs="Tahoma"/>
          <w:sz w:val="18"/>
          <w:szCs w:val="20"/>
        </w:rPr>
        <w:t>padn</w:t>
      </w:r>
      <w:r w:rsidR="00A81255">
        <w:rPr>
          <w:rFonts w:ascii="Tahoma" w:hAnsi="Tahoma" w:cs="Tahoma"/>
          <w:sz w:val="18"/>
          <w:szCs w:val="20"/>
        </w:rPr>
        <w:t>ě</w:t>
      </w:r>
      <w:r>
        <w:rPr>
          <w:rFonts w:ascii="Tahoma" w:hAnsi="Tahoma" w:cs="Tahoma"/>
          <w:sz w:val="18"/>
          <w:szCs w:val="20"/>
        </w:rPr>
        <w:t xml:space="preserve"> </w:t>
      </w:r>
      <w:r w:rsidR="00A81255">
        <w:rPr>
          <w:rFonts w:ascii="Tahoma" w:hAnsi="Tahoma" w:cs="Tahoma"/>
          <w:sz w:val="18"/>
          <w:szCs w:val="20"/>
        </w:rPr>
        <w:t>G</w:t>
      </w:r>
      <w:r>
        <w:rPr>
          <w:rFonts w:ascii="Tahoma" w:hAnsi="Tahoma" w:cs="Tahoma"/>
          <w:sz w:val="18"/>
          <w:szCs w:val="20"/>
        </w:rPr>
        <w:t>oogle 8.8.8.8 a 8.8.4.4</w:t>
      </w:r>
    </w:p>
    <w:p w14:paraId="765405F7" w14:textId="77777777" w:rsidR="00A746B1" w:rsidRDefault="00A746B1" w:rsidP="00A746B1">
      <w:pPr>
        <w:rPr>
          <w:rFonts w:ascii="Tahoma" w:hAnsi="Tahoma" w:cs="Tahoma"/>
          <w:sz w:val="18"/>
          <w:szCs w:val="20"/>
        </w:rPr>
      </w:pPr>
    </w:p>
    <w:p w14:paraId="1075D7A2" w14:textId="77777777" w:rsidR="00A746B1" w:rsidRDefault="00A746B1" w:rsidP="00A746B1">
      <w:pPr>
        <w:rPr>
          <w:rFonts w:ascii="Tahoma" w:hAnsi="Tahoma" w:cs="Tahoma"/>
          <w:sz w:val="18"/>
          <w:szCs w:val="20"/>
        </w:rPr>
      </w:pPr>
    </w:p>
    <w:p w14:paraId="13DE21EB" w14:textId="77777777" w:rsidR="00A746B1" w:rsidRDefault="00A746B1" w:rsidP="00A746B1">
      <w:pPr>
        <w:rPr>
          <w:rFonts w:ascii="Tahoma" w:hAnsi="Tahoma" w:cs="Tahoma"/>
          <w:b/>
          <w:sz w:val="18"/>
          <w:szCs w:val="20"/>
        </w:rPr>
      </w:pPr>
      <w:r>
        <w:rPr>
          <w:rFonts w:ascii="Tahoma" w:hAnsi="Tahoma" w:cs="Tahoma"/>
          <w:b/>
          <w:sz w:val="18"/>
          <w:szCs w:val="20"/>
        </w:rPr>
        <w:t>SLA a servis:</w:t>
      </w:r>
    </w:p>
    <w:p w14:paraId="4BC7F376" w14:textId="61415D36" w:rsidR="00A746B1" w:rsidRDefault="00A746B1" w:rsidP="00A746B1">
      <w:pPr>
        <w:rPr>
          <w:rFonts w:ascii="Tahoma" w:hAnsi="Tahoma" w:cs="Tahoma"/>
          <w:sz w:val="18"/>
          <w:szCs w:val="20"/>
        </w:rPr>
      </w:pPr>
      <w:r>
        <w:rPr>
          <w:rFonts w:ascii="Tahoma" w:hAnsi="Tahoma" w:cs="Tahoma"/>
          <w:sz w:val="18"/>
          <w:szCs w:val="20"/>
        </w:rPr>
        <w:t>Pro danou službu není sjednán</w:t>
      </w:r>
      <w:r w:rsidR="00A81255">
        <w:rPr>
          <w:rFonts w:ascii="Tahoma" w:hAnsi="Tahoma" w:cs="Tahoma"/>
          <w:sz w:val="18"/>
          <w:szCs w:val="20"/>
        </w:rPr>
        <w:t>a</w:t>
      </w:r>
      <w:r>
        <w:rPr>
          <w:rFonts w:ascii="Tahoma" w:hAnsi="Tahoma" w:cs="Tahoma"/>
          <w:sz w:val="18"/>
          <w:szCs w:val="20"/>
        </w:rPr>
        <w:t xml:space="preserve"> žádná speciální SLA</w:t>
      </w:r>
    </w:p>
    <w:p w14:paraId="50D3CD75" w14:textId="77777777" w:rsidR="00A746B1" w:rsidRDefault="00A746B1" w:rsidP="00A746B1">
      <w:pPr>
        <w:rPr>
          <w:rFonts w:ascii="Tahoma" w:hAnsi="Tahoma" w:cs="Tahoma"/>
          <w:sz w:val="18"/>
          <w:szCs w:val="20"/>
          <w:lang w:val="en-US"/>
        </w:rPr>
      </w:pPr>
      <w:r>
        <w:rPr>
          <w:rFonts w:ascii="Tahoma" w:hAnsi="Tahoma" w:cs="Tahoma"/>
          <w:sz w:val="18"/>
          <w:szCs w:val="20"/>
          <w:lang w:val="en-US"/>
        </w:rPr>
        <w:t xml:space="preserve">Pro danou službu je stanovena běžná reakční doba do </w:t>
      </w:r>
      <w:r>
        <w:rPr>
          <w:rFonts w:ascii="Tahoma" w:hAnsi="Tahoma" w:cs="Tahoma"/>
          <w:sz w:val="18"/>
          <w:szCs w:val="20"/>
        </w:rPr>
        <w:t>2 pracovních dnů.</w:t>
      </w:r>
    </w:p>
    <w:p w14:paraId="687DE84E" w14:textId="77777777" w:rsidR="00A746B1" w:rsidRDefault="00A746B1" w:rsidP="00A746B1">
      <w:pPr>
        <w:rPr>
          <w:rFonts w:ascii="Tahoma" w:hAnsi="Tahoma" w:cs="Tahoma"/>
          <w:sz w:val="18"/>
          <w:szCs w:val="20"/>
          <w:lang w:val="en-US"/>
        </w:rPr>
      </w:pPr>
    </w:p>
    <w:p w14:paraId="4145DA44" w14:textId="77777777" w:rsidR="00A746B1" w:rsidRDefault="00A746B1" w:rsidP="00A746B1">
      <w:pPr>
        <w:rPr>
          <w:rFonts w:ascii="Tahoma" w:hAnsi="Tahoma" w:cs="Tahoma"/>
          <w:sz w:val="18"/>
          <w:szCs w:val="20"/>
        </w:rPr>
      </w:pPr>
    </w:p>
    <w:p w14:paraId="2FD34C0E" w14:textId="77777777" w:rsidR="00A746B1" w:rsidRDefault="00A746B1" w:rsidP="00A746B1">
      <w:pPr>
        <w:rPr>
          <w:rFonts w:ascii="Tahoma" w:hAnsi="Tahoma" w:cs="Tahoma"/>
          <w:b/>
          <w:sz w:val="18"/>
          <w:szCs w:val="20"/>
        </w:rPr>
      </w:pPr>
      <w:r>
        <w:rPr>
          <w:rFonts w:ascii="Tahoma" w:hAnsi="Tahoma" w:cs="Tahoma"/>
          <w:b/>
          <w:sz w:val="18"/>
          <w:szCs w:val="20"/>
        </w:rPr>
        <w:t>Datum instalace:</w:t>
      </w:r>
    </w:p>
    <w:p w14:paraId="58197765" w14:textId="233B7BF7" w:rsidR="00A746B1" w:rsidRDefault="00A746B1" w:rsidP="00A746B1">
      <w:pPr>
        <w:rPr>
          <w:rFonts w:ascii="Tahoma" w:hAnsi="Tahoma" w:cs="Tahoma"/>
          <w:sz w:val="18"/>
          <w:szCs w:val="20"/>
        </w:rPr>
      </w:pPr>
      <w:r>
        <w:rPr>
          <w:rFonts w:ascii="Tahoma" w:hAnsi="Tahoma" w:cs="Tahoma"/>
          <w:sz w:val="18"/>
          <w:szCs w:val="20"/>
        </w:rPr>
        <w:t>31.5.2016 (původní datum instalace)</w:t>
      </w:r>
    </w:p>
    <w:p w14:paraId="39D030B6" w14:textId="781D5FA9" w:rsidR="00A746B1" w:rsidRDefault="00A746B1" w:rsidP="00A746B1">
      <w:pPr>
        <w:rPr>
          <w:rFonts w:ascii="Tahoma" w:hAnsi="Tahoma" w:cs="Tahoma"/>
          <w:sz w:val="18"/>
          <w:szCs w:val="20"/>
        </w:rPr>
      </w:pPr>
      <w:r>
        <w:rPr>
          <w:rFonts w:ascii="Tahoma" w:hAnsi="Tahoma" w:cs="Tahoma"/>
          <w:sz w:val="18"/>
          <w:szCs w:val="20"/>
        </w:rPr>
        <w:t>1.5.2023 (datum aktivace přiděleného segmentu /29 pevných veřejných IP adres)</w:t>
      </w:r>
    </w:p>
    <w:p w14:paraId="64065460" w14:textId="77777777" w:rsidR="00A746B1" w:rsidRDefault="00A746B1" w:rsidP="00A746B1">
      <w:pPr>
        <w:rPr>
          <w:rFonts w:ascii="Tahoma" w:hAnsi="Tahoma" w:cs="Tahoma"/>
          <w:sz w:val="18"/>
          <w:szCs w:val="20"/>
        </w:rPr>
      </w:pPr>
    </w:p>
    <w:p w14:paraId="61DFDC49" w14:textId="77777777" w:rsidR="00A746B1" w:rsidRDefault="00A746B1" w:rsidP="00A746B1">
      <w:pPr>
        <w:rPr>
          <w:rFonts w:ascii="Tahoma" w:hAnsi="Tahoma" w:cs="Tahoma"/>
          <w:sz w:val="18"/>
          <w:szCs w:val="20"/>
        </w:rPr>
      </w:pPr>
    </w:p>
    <w:p w14:paraId="6412CE8F" w14:textId="77777777" w:rsidR="00A746B1" w:rsidRDefault="00A746B1" w:rsidP="00A746B1">
      <w:pPr>
        <w:rPr>
          <w:rFonts w:ascii="Tahoma" w:hAnsi="Tahoma" w:cs="Tahoma"/>
          <w:b/>
          <w:sz w:val="18"/>
          <w:szCs w:val="20"/>
        </w:rPr>
      </w:pPr>
      <w:r>
        <w:rPr>
          <w:rFonts w:ascii="Tahoma" w:hAnsi="Tahoma" w:cs="Tahoma"/>
          <w:b/>
          <w:sz w:val="18"/>
          <w:szCs w:val="20"/>
        </w:rPr>
        <w:t>Technický kontakt na poskytovatele:</w:t>
      </w:r>
    </w:p>
    <w:p w14:paraId="408B2F52" w14:textId="472A6132" w:rsidR="00A746B1" w:rsidRDefault="00A746B1" w:rsidP="00A746B1">
      <w:pPr>
        <w:rPr>
          <w:rFonts w:ascii="Tahoma" w:hAnsi="Tahoma" w:cs="Tahoma"/>
          <w:sz w:val="18"/>
          <w:szCs w:val="20"/>
        </w:rPr>
      </w:pPr>
      <w:r>
        <w:rPr>
          <w:rFonts w:ascii="Tahoma" w:hAnsi="Tahoma" w:cs="Tahoma"/>
          <w:sz w:val="18"/>
          <w:szCs w:val="20"/>
        </w:rPr>
        <w:t xml:space="preserve">Tel. </w:t>
      </w:r>
      <w:r w:rsidR="008226FB">
        <w:rPr>
          <w:rFonts w:ascii="Tahoma" w:hAnsi="Tahoma" w:cs="Tahoma"/>
          <w:sz w:val="18"/>
          <w:szCs w:val="20"/>
        </w:rPr>
        <w:t>xxxxxxxxxxxxxxxxxxxxxxx</w:t>
      </w:r>
      <w:bookmarkStart w:id="0" w:name="_GoBack"/>
      <w:bookmarkEnd w:id="0"/>
    </w:p>
    <w:p w14:paraId="36A341CB" w14:textId="61FABD8F" w:rsidR="00A746B1" w:rsidRDefault="008226FB" w:rsidP="00A746B1">
      <w:pPr>
        <w:rPr>
          <w:rFonts w:ascii="Tahoma" w:hAnsi="Tahoma" w:cs="Tahoma"/>
          <w:sz w:val="18"/>
          <w:szCs w:val="20"/>
        </w:rPr>
      </w:pPr>
      <w:hyperlink r:id="rId13" w:history="1">
        <w:proofErr w:type="spellStart"/>
        <w:r>
          <w:rPr>
            <w:rStyle w:val="Hypertextovodkaz"/>
            <w:rFonts w:ascii="Tahoma" w:eastAsiaTheme="majorEastAsia" w:hAnsi="Tahoma" w:cs="Tahoma"/>
            <w:sz w:val="18"/>
            <w:szCs w:val="20"/>
          </w:rPr>
          <w:t>xxxxxxxxxxxxxxxxx</w:t>
        </w:r>
        <w:proofErr w:type="spellEnd"/>
      </w:hyperlink>
    </w:p>
    <w:p w14:paraId="301FDCE4" w14:textId="77777777" w:rsidR="00A746B1" w:rsidRDefault="00A746B1" w:rsidP="00A746B1">
      <w:pPr>
        <w:rPr>
          <w:rFonts w:ascii="Tahoma" w:hAnsi="Tahoma" w:cs="Tahoma"/>
          <w:sz w:val="18"/>
          <w:szCs w:val="20"/>
        </w:rPr>
      </w:pPr>
    </w:p>
    <w:p w14:paraId="5169EFFE" w14:textId="77777777" w:rsidR="00A746B1" w:rsidRDefault="00A746B1" w:rsidP="00A746B1">
      <w:pPr>
        <w:rPr>
          <w:rFonts w:ascii="Tahoma" w:hAnsi="Tahoma" w:cs="Tahoma"/>
          <w:sz w:val="18"/>
          <w:szCs w:val="20"/>
        </w:rPr>
      </w:pPr>
      <w:bookmarkStart w:id="1" w:name="_Hlk134079181"/>
    </w:p>
    <w:p w14:paraId="6828C2F4" w14:textId="23A1BD3B" w:rsidR="00A746B1" w:rsidRDefault="00A746B1" w:rsidP="00A746B1">
      <w:pPr>
        <w:rPr>
          <w:rFonts w:ascii="Tahoma" w:hAnsi="Tahoma" w:cs="Tahoma"/>
          <w:b/>
          <w:sz w:val="18"/>
          <w:szCs w:val="20"/>
        </w:rPr>
      </w:pPr>
      <w:r>
        <w:rPr>
          <w:rFonts w:ascii="Tahoma" w:hAnsi="Tahoma" w:cs="Tahoma"/>
          <w:b/>
          <w:sz w:val="18"/>
          <w:szCs w:val="20"/>
        </w:rPr>
        <w:t xml:space="preserve">Technický kontakt </w:t>
      </w:r>
      <w:r w:rsidR="00763277">
        <w:rPr>
          <w:rFonts w:ascii="Tahoma" w:hAnsi="Tahoma" w:cs="Tahoma"/>
          <w:b/>
          <w:sz w:val="18"/>
          <w:szCs w:val="20"/>
        </w:rPr>
        <w:t>Uživatele</w:t>
      </w:r>
      <w:r>
        <w:rPr>
          <w:rFonts w:ascii="Tahoma" w:hAnsi="Tahoma" w:cs="Tahoma"/>
          <w:b/>
          <w:sz w:val="18"/>
          <w:szCs w:val="20"/>
        </w:rPr>
        <w:t>:</w:t>
      </w:r>
    </w:p>
    <w:p w14:paraId="7ECC091E" w14:textId="0365DA7D" w:rsidR="00A746B1" w:rsidRDefault="00A34919" w:rsidP="00A746B1">
      <w:pPr>
        <w:rPr>
          <w:rFonts w:ascii="Tahoma" w:hAnsi="Tahoma" w:cs="Tahoma"/>
          <w:sz w:val="18"/>
          <w:szCs w:val="20"/>
        </w:rPr>
      </w:pPr>
      <w:r>
        <w:rPr>
          <w:rFonts w:ascii="Tahoma" w:hAnsi="Tahoma" w:cs="Tahoma"/>
          <w:sz w:val="18"/>
          <w:szCs w:val="20"/>
        </w:rPr>
        <w:t>Tel.</w:t>
      </w:r>
      <w:r w:rsidR="00A746B1">
        <w:rPr>
          <w:rFonts w:ascii="Tahoma" w:hAnsi="Tahoma" w:cs="Tahoma"/>
          <w:sz w:val="18"/>
          <w:szCs w:val="20"/>
        </w:rPr>
        <w:t xml:space="preserve"> </w:t>
      </w:r>
      <w:proofErr w:type="spellStart"/>
      <w:r w:rsidR="008226FB">
        <w:rPr>
          <w:rFonts w:ascii="Tahoma" w:hAnsi="Tahoma" w:cs="Tahoma"/>
          <w:sz w:val="18"/>
          <w:szCs w:val="20"/>
        </w:rPr>
        <w:t>xxxxxxxxxxxxxx</w:t>
      </w:r>
      <w:proofErr w:type="spellEnd"/>
      <w:r>
        <w:rPr>
          <w:rFonts w:ascii="Tahoma" w:hAnsi="Tahoma" w:cs="Tahoma"/>
          <w:sz w:val="18"/>
          <w:szCs w:val="20"/>
        </w:rPr>
        <w:t xml:space="preserve"> Správa IT</w:t>
      </w:r>
      <w:r w:rsidR="00A746B1">
        <w:rPr>
          <w:rFonts w:ascii="Tahoma" w:hAnsi="Tahoma" w:cs="Tahoma"/>
          <w:sz w:val="18"/>
          <w:szCs w:val="20"/>
        </w:rPr>
        <w:t xml:space="preserve">, </w:t>
      </w:r>
      <w:proofErr w:type="spellStart"/>
      <w:r w:rsidR="008226FB">
        <w:rPr>
          <w:rFonts w:ascii="Tahoma" w:hAnsi="Tahoma" w:cs="Tahoma"/>
          <w:sz w:val="18"/>
          <w:szCs w:val="20"/>
        </w:rPr>
        <w:t>xxxxxxxxxxxxxx</w:t>
      </w:r>
      <w:proofErr w:type="spellEnd"/>
      <w:r w:rsidR="00A746B1">
        <w:rPr>
          <w:rFonts w:ascii="Tahoma" w:hAnsi="Tahoma" w:cs="Tahoma"/>
          <w:sz w:val="18"/>
          <w:szCs w:val="20"/>
        </w:rPr>
        <w:t xml:space="preserve"> servisní - pohotovost</w:t>
      </w:r>
    </w:p>
    <w:bookmarkEnd w:id="1"/>
    <w:p w14:paraId="7486B51D" w14:textId="77777777" w:rsidR="00A746B1" w:rsidRDefault="00A746B1" w:rsidP="00A746B1">
      <w:pPr>
        <w:rPr>
          <w:rFonts w:ascii="Tahoma" w:hAnsi="Tahoma" w:cs="Tahoma"/>
          <w:sz w:val="18"/>
          <w:szCs w:val="20"/>
        </w:rPr>
      </w:pPr>
    </w:p>
    <w:p w14:paraId="6EDF050E" w14:textId="77777777" w:rsidR="00A746B1" w:rsidRDefault="00A746B1" w:rsidP="00A746B1">
      <w:pPr>
        <w:rPr>
          <w:rFonts w:ascii="Tahoma" w:hAnsi="Tahoma" w:cs="Tahoma"/>
          <w:sz w:val="18"/>
          <w:szCs w:val="20"/>
        </w:rPr>
      </w:pPr>
    </w:p>
    <w:p w14:paraId="7CD1DD19" w14:textId="77777777" w:rsidR="00A746B1" w:rsidRDefault="00A746B1" w:rsidP="00A746B1">
      <w:pPr>
        <w:rPr>
          <w:rFonts w:ascii="Tahoma" w:hAnsi="Tahoma" w:cs="Tahoma"/>
          <w:b/>
          <w:sz w:val="18"/>
          <w:szCs w:val="20"/>
        </w:rPr>
      </w:pPr>
      <w:r>
        <w:rPr>
          <w:rFonts w:ascii="Tahoma" w:hAnsi="Tahoma" w:cs="Tahoma"/>
          <w:b/>
          <w:sz w:val="18"/>
          <w:szCs w:val="20"/>
        </w:rPr>
        <w:t xml:space="preserve">Převzal a odzkoušel: </w:t>
      </w:r>
    </w:p>
    <w:p w14:paraId="1A1C0165" w14:textId="77777777" w:rsidR="00A746B1" w:rsidRDefault="00A746B1" w:rsidP="00A746B1">
      <w:pPr>
        <w:rPr>
          <w:rFonts w:ascii="Tahoma" w:hAnsi="Tahoma" w:cs="Tahoma"/>
          <w:sz w:val="18"/>
          <w:szCs w:val="20"/>
        </w:rPr>
      </w:pPr>
    </w:p>
    <w:p w14:paraId="3F6E362A" w14:textId="77777777" w:rsidR="00A746B1" w:rsidRDefault="00A746B1" w:rsidP="00A746B1">
      <w:pPr>
        <w:rPr>
          <w:rFonts w:ascii="Tahoma" w:hAnsi="Tahoma" w:cs="Tahoma"/>
          <w:sz w:val="18"/>
          <w:szCs w:val="20"/>
        </w:rPr>
      </w:pPr>
    </w:p>
    <w:p w14:paraId="0220C520" w14:textId="77777777" w:rsidR="00A746B1" w:rsidRDefault="00A746B1" w:rsidP="00A746B1">
      <w:pPr>
        <w:rPr>
          <w:rFonts w:ascii="Tahoma" w:hAnsi="Tahoma" w:cs="Tahoma"/>
          <w:sz w:val="18"/>
          <w:szCs w:val="20"/>
        </w:rPr>
      </w:pPr>
    </w:p>
    <w:p w14:paraId="3E370443" w14:textId="77777777" w:rsidR="00A746B1" w:rsidRDefault="00A746B1" w:rsidP="00A746B1">
      <w:pPr>
        <w:rPr>
          <w:rFonts w:ascii="Tahoma" w:hAnsi="Tahoma" w:cs="Tahoma"/>
          <w:sz w:val="20"/>
          <w:szCs w:val="20"/>
        </w:rPr>
      </w:pPr>
    </w:p>
    <w:p w14:paraId="5FAB5B8D" w14:textId="77777777" w:rsidR="00A746B1" w:rsidRDefault="00A746B1" w:rsidP="00A746B1">
      <w:pPr>
        <w:rPr>
          <w:rFonts w:ascii="Tahoma" w:hAnsi="Tahoma" w:cs="Tahoma"/>
          <w:sz w:val="20"/>
          <w:szCs w:val="20"/>
        </w:rPr>
      </w:pPr>
    </w:p>
    <w:p w14:paraId="4BE41F91" w14:textId="77777777" w:rsidR="00A746B1" w:rsidRDefault="00A746B1" w:rsidP="00A746B1">
      <w:pPr>
        <w:rPr>
          <w:rFonts w:ascii="Tahoma" w:hAnsi="Tahoma" w:cs="Tahoma"/>
          <w:sz w:val="20"/>
          <w:szCs w:val="20"/>
        </w:rPr>
      </w:pPr>
    </w:p>
    <w:p w14:paraId="099BD45F" w14:textId="77777777" w:rsidR="00A746B1" w:rsidRDefault="00A746B1" w:rsidP="00A746B1">
      <w:pPr>
        <w:rPr>
          <w:rFonts w:ascii="Tahoma" w:hAnsi="Tahoma" w:cs="Tahoma"/>
          <w:sz w:val="20"/>
          <w:szCs w:val="20"/>
        </w:rPr>
      </w:pPr>
    </w:p>
    <w:p w14:paraId="3A2EFA0F" w14:textId="77777777" w:rsidR="00A746B1" w:rsidRDefault="00A746B1" w:rsidP="00A746B1">
      <w:pPr>
        <w:rPr>
          <w:rFonts w:ascii="Tahoma" w:hAnsi="Tahoma" w:cs="Tahoma"/>
          <w:sz w:val="20"/>
          <w:szCs w:val="20"/>
        </w:rPr>
      </w:pPr>
    </w:p>
    <w:p w14:paraId="373BD81C" w14:textId="77777777" w:rsidR="00A746B1" w:rsidRDefault="00A746B1" w:rsidP="00A746B1">
      <w:pPr>
        <w:rPr>
          <w:rFonts w:ascii="Tahoma" w:hAnsi="Tahoma" w:cs="Tahoma"/>
          <w:sz w:val="20"/>
          <w:szCs w:val="20"/>
        </w:rPr>
      </w:pPr>
    </w:p>
    <w:p w14:paraId="0DDE68AA" w14:textId="77777777" w:rsidR="00A746B1" w:rsidRDefault="00A746B1" w:rsidP="00A746B1">
      <w:pPr>
        <w:rPr>
          <w:rFonts w:ascii="Tahoma" w:hAnsi="Tahoma" w:cs="Tahoma"/>
          <w:sz w:val="12"/>
          <w:szCs w:val="12"/>
        </w:rPr>
      </w:pPr>
    </w:p>
    <w:p w14:paraId="286207F8" w14:textId="77777777" w:rsidR="00A746B1" w:rsidRDefault="00A746B1" w:rsidP="00A746B1">
      <w:pPr>
        <w:rPr>
          <w:rFonts w:ascii="Tahoma" w:hAnsi="Tahoma" w:cs="Tahoma"/>
          <w:sz w:val="12"/>
          <w:szCs w:val="12"/>
        </w:rPr>
      </w:pPr>
      <w:r>
        <w:rPr>
          <w:rFonts w:ascii="Tahoma" w:hAnsi="Tahoma" w:cs="Tahoma"/>
          <w:sz w:val="12"/>
          <w:szCs w:val="12"/>
        </w:rPr>
        <w:t>………………………………………………..</w:t>
      </w:r>
      <w:r>
        <w:rPr>
          <w:rFonts w:ascii="Tahoma" w:hAnsi="Tahoma" w:cs="Tahoma"/>
          <w:sz w:val="12"/>
          <w:szCs w:val="12"/>
        </w:rPr>
        <w:tab/>
      </w:r>
      <w:r>
        <w:rPr>
          <w:rFonts w:ascii="Tahoma" w:hAnsi="Tahoma" w:cs="Tahoma"/>
          <w:sz w:val="12"/>
          <w:szCs w:val="12"/>
        </w:rPr>
        <w:tab/>
      </w:r>
      <w:r>
        <w:rPr>
          <w:rFonts w:ascii="Tahoma" w:hAnsi="Tahoma" w:cs="Tahoma"/>
          <w:sz w:val="12"/>
          <w:szCs w:val="12"/>
        </w:rPr>
        <w:tab/>
      </w:r>
      <w:r>
        <w:rPr>
          <w:rFonts w:ascii="Tahoma" w:hAnsi="Tahoma" w:cs="Tahoma"/>
          <w:sz w:val="12"/>
          <w:szCs w:val="12"/>
        </w:rPr>
        <w:tab/>
      </w:r>
      <w:r>
        <w:rPr>
          <w:rFonts w:ascii="Tahoma" w:hAnsi="Tahoma" w:cs="Tahoma"/>
          <w:sz w:val="12"/>
          <w:szCs w:val="12"/>
        </w:rPr>
        <w:tab/>
        <w:t>………………………………………………………..</w:t>
      </w:r>
    </w:p>
    <w:p w14:paraId="53D87023" w14:textId="77777777" w:rsidR="00A746B1" w:rsidRDefault="00A746B1" w:rsidP="00A746B1">
      <w:pPr>
        <w:rPr>
          <w:rFonts w:ascii="Tahoma" w:hAnsi="Tahoma" w:cs="Tahoma"/>
          <w:sz w:val="12"/>
          <w:szCs w:val="12"/>
        </w:rPr>
      </w:pPr>
      <w:r>
        <w:rPr>
          <w:rFonts w:ascii="Tahoma" w:hAnsi="Tahoma" w:cs="Tahoma"/>
          <w:sz w:val="12"/>
          <w:szCs w:val="12"/>
        </w:rPr>
        <w:t>Razítko a podpis přebírajícího:</w:t>
      </w:r>
      <w:r>
        <w:rPr>
          <w:rFonts w:ascii="Tahoma" w:hAnsi="Tahoma" w:cs="Tahoma"/>
          <w:sz w:val="12"/>
          <w:szCs w:val="12"/>
        </w:rPr>
        <w:tab/>
      </w:r>
      <w:r>
        <w:rPr>
          <w:rFonts w:ascii="Tahoma" w:hAnsi="Tahoma" w:cs="Tahoma"/>
          <w:sz w:val="12"/>
          <w:szCs w:val="12"/>
        </w:rPr>
        <w:tab/>
      </w:r>
      <w:r>
        <w:rPr>
          <w:rFonts w:ascii="Tahoma" w:hAnsi="Tahoma" w:cs="Tahoma"/>
          <w:sz w:val="12"/>
          <w:szCs w:val="12"/>
        </w:rPr>
        <w:tab/>
      </w:r>
      <w:r>
        <w:rPr>
          <w:rFonts w:ascii="Tahoma" w:hAnsi="Tahoma" w:cs="Tahoma"/>
          <w:sz w:val="12"/>
          <w:szCs w:val="12"/>
        </w:rPr>
        <w:tab/>
      </w:r>
      <w:r>
        <w:rPr>
          <w:rFonts w:ascii="Tahoma" w:hAnsi="Tahoma" w:cs="Tahoma"/>
          <w:sz w:val="12"/>
          <w:szCs w:val="12"/>
        </w:rPr>
        <w:tab/>
        <w:t>Razítko a podpis poskytovatele:</w:t>
      </w:r>
    </w:p>
    <w:p w14:paraId="3152CDA6" w14:textId="77777777" w:rsidR="00A746B1" w:rsidRDefault="00A746B1" w:rsidP="00A746B1">
      <w:pPr>
        <w:rPr>
          <w:rFonts w:ascii="Tahoma" w:hAnsi="Tahoma" w:cs="Tahoma"/>
          <w:sz w:val="20"/>
          <w:szCs w:val="20"/>
        </w:rPr>
      </w:pPr>
    </w:p>
    <w:p w14:paraId="0BEB09DF" w14:textId="77777777" w:rsidR="00A746B1" w:rsidRPr="007F7D85" w:rsidRDefault="00A746B1">
      <w:pPr>
        <w:rPr>
          <w:rFonts w:ascii="Tahoma" w:hAnsi="Tahoma" w:cs="Tahoma"/>
          <w:sz w:val="12"/>
          <w:szCs w:val="12"/>
        </w:rPr>
      </w:pPr>
    </w:p>
    <w:sectPr w:rsidR="00A746B1" w:rsidRPr="007F7D85" w:rsidSect="005D4777">
      <w:headerReference w:type="default" r:id="rId14"/>
      <w:footerReference w:type="default" r:id="rId15"/>
      <w:pgSz w:w="11906" w:h="16838"/>
      <w:pgMar w:top="899" w:right="1286" w:bottom="1417" w:left="1417" w:header="180" w:footer="5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179FC2" w14:textId="77777777" w:rsidR="003C541D" w:rsidRDefault="003C541D">
      <w:r>
        <w:separator/>
      </w:r>
    </w:p>
  </w:endnote>
  <w:endnote w:type="continuationSeparator" w:id="0">
    <w:p w14:paraId="28195347" w14:textId="77777777" w:rsidR="003C541D" w:rsidRDefault="003C5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eXGyreHeros-Regular">
    <w:altName w:val="Calibri"/>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 w:name="TeXGyreHeros-Bold">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5B8DB" w14:textId="77777777" w:rsidR="00601392" w:rsidRDefault="00601392">
    <w:pPr>
      <w:pStyle w:val="Zpat"/>
      <w:jc w:val="center"/>
      <w:rPr>
        <w:b/>
        <w:bCs/>
        <w:sz w:val="16"/>
        <w:szCs w:val="16"/>
      </w:rPr>
    </w:pPr>
  </w:p>
  <w:p w14:paraId="3FD185CC" w14:textId="7CB68EE5" w:rsidR="00601392" w:rsidRDefault="00382D2A">
    <w:pPr>
      <w:pStyle w:val="Zpat"/>
      <w:jc w:val="center"/>
      <w:rPr>
        <w:sz w:val="14"/>
        <w:szCs w:val="14"/>
      </w:rPr>
    </w:pPr>
    <w:r>
      <w:rPr>
        <w:noProof/>
      </w:rPr>
      <mc:AlternateContent>
        <mc:Choice Requires="wps">
          <w:drawing>
            <wp:anchor distT="0" distB="0" distL="114300" distR="114300" simplePos="0" relativeHeight="251662336" behindDoc="0" locked="0" layoutInCell="1" allowOverlap="1" wp14:anchorId="6BBF311A" wp14:editId="66FFC1B1">
              <wp:simplePos x="0" y="0"/>
              <wp:positionH relativeFrom="column">
                <wp:posOffset>0</wp:posOffset>
              </wp:positionH>
              <wp:positionV relativeFrom="paragraph">
                <wp:posOffset>-72390</wp:posOffset>
              </wp:positionV>
              <wp:extent cx="5829300" cy="0"/>
              <wp:effectExtent l="13970" t="8890" r="5080" b="10160"/>
              <wp:wrapNone/>
              <wp:docPr id="50101013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710F94B" id="Line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7pt" to="459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sR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"/>
          </w:pict>
        </mc:Fallback>
      </mc:AlternateContent>
    </w:r>
    <w:r w:rsidR="00601392">
      <w:rPr>
        <w:b/>
        <w:bCs/>
        <w:sz w:val="16"/>
        <w:szCs w:val="16"/>
      </w:rPr>
      <w:t>TFnet s.r.o.,</w:t>
    </w:r>
    <w:r w:rsidR="00601392">
      <w:rPr>
        <w:sz w:val="14"/>
        <w:szCs w:val="14"/>
      </w:rPr>
      <w:t xml:space="preserve"> Masarykova 203, 468 22 Železný Brod IČO 254 719 96, DIČ CZ254 719 96</w:t>
    </w:r>
  </w:p>
  <w:p w14:paraId="6406AD96" w14:textId="62AF2C6D" w:rsidR="00601392" w:rsidRDefault="00601392">
    <w:pPr>
      <w:pStyle w:val="Zpat"/>
      <w:jc w:val="center"/>
      <w:rPr>
        <w:sz w:val="20"/>
        <w:szCs w:val="20"/>
      </w:rPr>
    </w:pPr>
    <w:r>
      <w:rPr>
        <w:rFonts w:ascii="Verdana" w:hAnsi="Verdana" w:cs="Verdana"/>
        <w:sz w:val="14"/>
        <w:szCs w:val="14"/>
      </w:rPr>
      <w:t>Bankovní spojení: UniCredit Bank Czech Republic, a.s. 524373000/2700, tel.:</w:t>
    </w:r>
    <w:proofErr w:type="spellStart"/>
    <w:r w:rsidR="008226FB">
      <w:rPr>
        <w:rFonts w:ascii="Verdana" w:hAnsi="Verdana" w:cs="Verdana"/>
        <w:sz w:val="14"/>
        <w:szCs w:val="14"/>
      </w:rPr>
      <w:t>xxxxxxxxxxx</w:t>
    </w:r>
    <w:proofErr w:type="spellEnd"/>
    <w:r>
      <w:rPr>
        <w:rFonts w:ascii="Verdana" w:hAnsi="Verdana" w:cs="Verdana"/>
        <w:sz w:val="14"/>
        <w:szCs w:val="14"/>
      </w:rPr>
      <w:t xml:space="preserve"> </w:t>
    </w:r>
    <w:proofErr w:type="spellStart"/>
    <w:r>
      <w:rPr>
        <w:rFonts w:ascii="Verdana" w:hAnsi="Verdana" w:cs="Verdana"/>
        <w:sz w:val="14"/>
        <w:szCs w:val="14"/>
      </w:rPr>
      <w:t>email:</w:t>
    </w:r>
    <w:r w:rsidR="008226FB">
      <w:rPr>
        <w:rFonts w:ascii="Verdana" w:hAnsi="Verdana" w:cs="Verdana"/>
        <w:sz w:val="14"/>
        <w:szCs w:val="14"/>
      </w:rPr>
      <w:t>xxxxxxxxxxxxxx</w:t>
    </w:r>
    <w:proofErr w:type="spellEnd"/>
    <w:r>
      <w:rPr>
        <w:b/>
        <w:bCs/>
        <w:sz w:val="14"/>
        <w:szCs w:val="14"/>
      </w:rPr>
      <w:t xml:space="preserve"> </w:t>
    </w:r>
  </w:p>
  <w:p w14:paraId="6F3E4275" w14:textId="77777777" w:rsidR="00601392" w:rsidRDefault="00601392">
    <w:pPr>
      <w:pStyle w:val="Zpat"/>
      <w:jc w:val="center"/>
      <w:rPr>
        <w:sz w:val="14"/>
        <w:szCs w:val="14"/>
      </w:rPr>
    </w:pPr>
    <w:r>
      <w:rPr>
        <w:rFonts w:ascii="Verdana" w:hAnsi="Verdana" w:cs="Verdana"/>
        <w:sz w:val="14"/>
        <w:szCs w:val="14"/>
      </w:rPr>
      <w:t>TFnet s.r.o. zapsána v obchodním rejstříku vedeném u Krajského soudu v Ústí nad Labem v oddílu C, vložce číslo 19617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E480BE" w14:textId="77777777" w:rsidR="003C541D" w:rsidRDefault="003C541D">
      <w:r>
        <w:separator/>
      </w:r>
    </w:p>
  </w:footnote>
  <w:footnote w:type="continuationSeparator" w:id="0">
    <w:p w14:paraId="52F2E2C4" w14:textId="77777777" w:rsidR="003C541D" w:rsidRDefault="003C54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BF850" w14:textId="77777777" w:rsidR="00601392" w:rsidRDefault="0007035B">
    <w:pPr>
      <w:rPr>
        <w:rFonts w:ascii="Verdana" w:hAnsi="Verdana" w:cs="Verdana"/>
        <w:sz w:val="20"/>
        <w:szCs w:val="20"/>
      </w:rPr>
    </w:pPr>
    <w:r>
      <w:rPr>
        <w:noProof/>
      </w:rPr>
      <w:drawing>
        <wp:anchor distT="0" distB="0" distL="114300" distR="114300" simplePos="0" relativeHeight="251659264" behindDoc="0" locked="0" layoutInCell="1" allowOverlap="1" wp14:anchorId="10EDDF72" wp14:editId="10A1C227">
          <wp:simplePos x="0" y="0"/>
          <wp:positionH relativeFrom="column">
            <wp:posOffset>-114300</wp:posOffset>
          </wp:positionH>
          <wp:positionV relativeFrom="paragraph">
            <wp:posOffset>-23495</wp:posOffset>
          </wp:positionV>
          <wp:extent cx="2057400" cy="723900"/>
          <wp:effectExtent l="0" t="0" r="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31E191" w14:textId="77777777" w:rsidR="00601392" w:rsidRDefault="00601392">
    <w:pPr>
      <w:rPr>
        <w:rFonts w:ascii="Verdana" w:hAnsi="Verdana" w:cs="Verdana"/>
        <w:sz w:val="20"/>
        <w:szCs w:val="20"/>
      </w:rPr>
    </w:pPr>
  </w:p>
  <w:p w14:paraId="69A7539C" w14:textId="77777777" w:rsidR="00601392" w:rsidRDefault="00601392">
    <w:pPr>
      <w:rPr>
        <w:rFonts w:ascii="Verdana" w:hAnsi="Verdana" w:cs="Verdana"/>
        <w:sz w:val="20"/>
        <w:szCs w:val="20"/>
      </w:rPr>
    </w:pPr>
    <w:r>
      <w:rPr>
        <w:rFonts w:ascii="Verdana" w:hAnsi="Verdana" w:cs="Verdana"/>
        <w:sz w:val="20"/>
        <w:szCs w:val="20"/>
      </w:rPr>
      <w:t xml:space="preserve">                                                … Váš internet provider     </w:t>
    </w:r>
  </w:p>
  <w:p w14:paraId="533F8301" w14:textId="5F848027" w:rsidR="00601392" w:rsidRDefault="00382D2A">
    <w:pPr>
      <w:pStyle w:val="Zhlav"/>
    </w:pPr>
    <w:r>
      <w:rPr>
        <w:noProof/>
      </w:rPr>
      <mc:AlternateContent>
        <mc:Choice Requires="wps">
          <w:drawing>
            <wp:anchor distT="0" distB="0" distL="114300" distR="114300" simplePos="0" relativeHeight="251660288" behindDoc="0" locked="0" layoutInCell="1" allowOverlap="1" wp14:anchorId="28A20C50" wp14:editId="0557D870">
              <wp:simplePos x="0" y="0"/>
              <wp:positionH relativeFrom="column">
                <wp:posOffset>0</wp:posOffset>
              </wp:positionH>
              <wp:positionV relativeFrom="paragraph">
                <wp:posOffset>230505</wp:posOffset>
              </wp:positionV>
              <wp:extent cx="5829300" cy="0"/>
              <wp:effectExtent l="13970" t="7620" r="5080" b="11430"/>
              <wp:wrapNone/>
              <wp:docPr id="3966285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A1C1F4A"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15pt" to="459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sR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"/>
          </w:pict>
        </mc:Fallback>
      </mc:AlternateContent>
    </w:r>
    <w:r w:rsidR="00601392">
      <w:rPr>
        <w:rFonts w:ascii="Verdana" w:hAnsi="Verdana" w:cs="Verdana"/>
        <w:sz w:val="20"/>
        <w:szCs w:val="20"/>
      </w:rPr>
      <w:t xml:space="preserve">                                                </w:t>
    </w:r>
    <w:proofErr w:type="spellStart"/>
    <w:r w:rsidR="008226FB">
      <w:t>xxxxxxxxxxxxx</w:t>
    </w:r>
    <w:r w:rsidR="00601392">
      <w:rPr>
        <w:rFonts w:ascii="Verdana" w:hAnsi="Verdana" w:cs="Verdana"/>
        <w:sz w:val="20"/>
        <w:szCs w:val="20"/>
      </w:rPr>
      <w:t>email</w:t>
    </w:r>
    <w:proofErr w:type="spellEnd"/>
    <w:r w:rsidR="00601392">
      <w:rPr>
        <w:rFonts w:ascii="Verdana" w:hAnsi="Verdana" w:cs="Verdana"/>
        <w:sz w:val="20"/>
        <w:szCs w:val="20"/>
      </w:rPr>
      <w:t xml:space="preserve">: </w:t>
    </w:r>
    <w:proofErr w:type="spellStart"/>
    <w:r w:rsidR="008226FB">
      <w:rPr>
        <w:rFonts w:ascii="Verdana" w:hAnsi="Verdana" w:cs="Verdana"/>
        <w:sz w:val="20"/>
        <w:szCs w:val="20"/>
      </w:rPr>
      <w:t>xxxxxxxxxxxxxxxxx</w:t>
    </w:r>
    <w:proofErr w:type="spellEnd"/>
    <w:r w:rsidR="00601392">
      <w:rPr>
        <w:noProof/>
        <w:sz w:val="20"/>
        <w:szCs w:val="20"/>
      </w:rPr>
      <w:t xml:space="preserve">  </w:t>
    </w:r>
    <w:r w:rsidR="00601392">
      <w:rPr>
        <w:noProof/>
        <w:sz w:val="20"/>
        <w:szCs w:val="20"/>
      </w:rPr>
      <w:tab/>
    </w:r>
    <w:r w:rsidR="00EC6651">
      <w:rPr>
        <w:noProof/>
        <w:sz w:val="8"/>
        <w:szCs w:val="20"/>
      </w:rPr>
      <w:t>VZOR20</w:t>
    </w:r>
    <w:r w:rsidR="009F5753">
      <w:rPr>
        <w:noProof/>
        <w:sz w:val="8"/>
        <w:szCs w:val="20"/>
      </w:rPr>
      <w:t>22</w:t>
    </w:r>
    <w:r w:rsidR="00EC6651">
      <w:rPr>
        <w:noProof/>
        <w:sz w:val="8"/>
        <w:szCs w:val="20"/>
      </w:rPr>
      <w:t>/B</w:t>
    </w:r>
    <w:r w:rsidR="00601392" w:rsidRPr="00475F7F">
      <w:rPr>
        <w:noProof/>
        <w:sz w:val="8"/>
        <w:szCs w:val="20"/>
      </w:rPr>
      <w:t>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7602E"/>
    <w:multiLevelType w:val="hybridMultilevel"/>
    <w:tmpl w:val="FFFFFFFF"/>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 w15:restartNumberingAfterBreak="0">
    <w:nsid w:val="0A34278B"/>
    <w:multiLevelType w:val="hybridMultilevel"/>
    <w:tmpl w:val="22D82E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050E49"/>
    <w:multiLevelType w:val="singleLevel"/>
    <w:tmpl w:val="FFFFFFFF"/>
    <w:lvl w:ilvl="0">
      <w:start w:val="1"/>
      <w:numFmt w:val="decimal"/>
      <w:lvlText w:val="%1."/>
      <w:lvlJc w:val="left"/>
      <w:pPr>
        <w:tabs>
          <w:tab w:val="num" w:pos="360"/>
        </w:tabs>
        <w:ind w:left="360" w:hanging="360"/>
      </w:pPr>
      <w:rPr>
        <w:rFonts w:cs="Times New Roman" w:hint="default"/>
      </w:rPr>
    </w:lvl>
  </w:abstractNum>
  <w:abstractNum w:abstractNumId="3" w15:restartNumberingAfterBreak="0">
    <w:nsid w:val="1A7D5AA1"/>
    <w:multiLevelType w:val="multilevel"/>
    <w:tmpl w:val="FFFFFFFF"/>
    <w:lvl w:ilvl="0">
      <w:start w:val="1"/>
      <w:numFmt w:val="decimal"/>
      <w:lvlText w:val="13.%1."/>
      <w:lvlJc w:val="left"/>
      <w:pPr>
        <w:tabs>
          <w:tab w:val="num" w:pos="360"/>
        </w:tabs>
        <w:ind w:left="360" w:hanging="360"/>
      </w:pPr>
      <w:rPr>
        <w:rFonts w:ascii="Arial" w:hAnsi="Arial" w:cs="Arial" w:hint="default"/>
      </w:rPr>
    </w:lvl>
    <w:lvl w:ilvl="1">
      <w:start w:val="2"/>
      <w:numFmt w:val="decimal"/>
      <w:lvlText w:val="%1.%2."/>
      <w:lvlJc w:val="left"/>
      <w:pPr>
        <w:tabs>
          <w:tab w:val="num" w:pos="360"/>
        </w:tabs>
        <w:ind w:left="360" w:hanging="360"/>
      </w:pPr>
      <w:rPr>
        <w:rFonts w:cs="Times New Roman" w:hint="default"/>
      </w:rPr>
    </w:lvl>
    <w:lvl w:ilvl="2">
      <w:start w:val="7"/>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C0C1EA6"/>
    <w:multiLevelType w:val="hybridMultilevel"/>
    <w:tmpl w:val="0944CC8C"/>
    <w:lvl w:ilvl="0" w:tplc="A8AEA9C6">
      <w:start w:val="1"/>
      <w:numFmt w:val="decimal"/>
      <w:lvlText w:val="%1."/>
      <w:lvlJc w:val="left"/>
      <w:pPr>
        <w:ind w:left="720" w:hanging="360"/>
      </w:pPr>
      <w:rPr>
        <w:rFonts w:ascii="Tahoma" w:eastAsia="Times New Roman" w:hAnsi="Tahoma" w:cs="Tahoma"/>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727C5A"/>
    <w:multiLevelType w:val="singleLevel"/>
    <w:tmpl w:val="FFFFFFFF"/>
    <w:lvl w:ilvl="0">
      <w:start w:val="1"/>
      <w:numFmt w:val="decimal"/>
      <w:lvlText w:val="%1."/>
      <w:lvlJc w:val="left"/>
      <w:pPr>
        <w:tabs>
          <w:tab w:val="num" w:pos="360"/>
        </w:tabs>
        <w:ind w:left="360" w:hanging="360"/>
      </w:pPr>
      <w:rPr>
        <w:rFonts w:cs="Times New Roman" w:hint="default"/>
      </w:rPr>
    </w:lvl>
  </w:abstractNum>
  <w:abstractNum w:abstractNumId="6" w15:restartNumberingAfterBreak="0">
    <w:nsid w:val="26804941"/>
    <w:multiLevelType w:val="singleLevel"/>
    <w:tmpl w:val="FFFFFFFF"/>
    <w:lvl w:ilvl="0">
      <w:start w:val="1"/>
      <w:numFmt w:val="decimal"/>
      <w:lvlText w:val="%1."/>
      <w:lvlJc w:val="left"/>
      <w:pPr>
        <w:tabs>
          <w:tab w:val="num" w:pos="360"/>
        </w:tabs>
        <w:ind w:left="360" w:hanging="360"/>
      </w:pPr>
      <w:rPr>
        <w:rFonts w:cs="Times New Roman" w:hint="default"/>
      </w:rPr>
    </w:lvl>
  </w:abstractNum>
  <w:abstractNum w:abstractNumId="7" w15:restartNumberingAfterBreak="0">
    <w:nsid w:val="416D4712"/>
    <w:multiLevelType w:val="singleLevel"/>
    <w:tmpl w:val="FFFFFFFF"/>
    <w:lvl w:ilvl="0">
      <w:start w:val="1"/>
      <w:numFmt w:val="decimal"/>
      <w:lvlText w:val="%1."/>
      <w:lvlJc w:val="left"/>
      <w:pPr>
        <w:tabs>
          <w:tab w:val="num" w:pos="360"/>
        </w:tabs>
        <w:ind w:left="360" w:hanging="360"/>
      </w:pPr>
      <w:rPr>
        <w:rFonts w:cs="Times New Roman" w:hint="default"/>
        <w:b w:val="0"/>
      </w:rPr>
    </w:lvl>
  </w:abstractNum>
  <w:abstractNum w:abstractNumId="8" w15:restartNumberingAfterBreak="0">
    <w:nsid w:val="43793E3B"/>
    <w:multiLevelType w:val="hybridMultilevel"/>
    <w:tmpl w:val="FFFFFFFF"/>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49E1EC7"/>
    <w:multiLevelType w:val="hybridMultilevel"/>
    <w:tmpl w:val="0944CC8C"/>
    <w:lvl w:ilvl="0" w:tplc="FFFFFFFF">
      <w:start w:val="1"/>
      <w:numFmt w:val="decimal"/>
      <w:lvlText w:val="%1."/>
      <w:lvlJc w:val="left"/>
      <w:pPr>
        <w:ind w:left="720" w:hanging="360"/>
      </w:pPr>
      <w:rPr>
        <w:rFonts w:ascii="Tahoma" w:eastAsia="Times New Roman" w:hAnsi="Tahoma" w:cs="Tahom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0684D00"/>
    <w:multiLevelType w:val="hybridMultilevel"/>
    <w:tmpl w:val="F95612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4F67CBC"/>
    <w:multiLevelType w:val="hybridMultilevel"/>
    <w:tmpl w:val="FFFFFFFF"/>
    <w:lvl w:ilvl="0" w:tplc="BF441ED6">
      <w:start w:val="2"/>
      <w:numFmt w:val="bullet"/>
      <w:lvlText w:val="-"/>
      <w:lvlJc w:val="left"/>
      <w:pPr>
        <w:tabs>
          <w:tab w:val="num" w:pos="1050"/>
        </w:tabs>
        <w:ind w:left="1050" w:hanging="360"/>
      </w:pPr>
      <w:rPr>
        <w:rFonts w:ascii="Tahoma" w:eastAsia="Times New Roman" w:hAnsi="Tahoma" w:hint="default"/>
      </w:rPr>
    </w:lvl>
    <w:lvl w:ilvl="1" w:tplc="04050003">
      <w:start w:val="1"/>
      <w:numFmt w:val="bullet"/>
      <w:lvlText w:val="o"/>
      <w:lvlJc w:val="left"/>
      <w:pPr>
        <w:tabs>
          <w:tab w:val="num" w:pos="1770"/>
        </w:tabs>
        <w:ind w:left="1770" w:hanging="360"/>
      </w:pPr>
      <w:rPr>
        <w:rFonts w:ascii="Courier New" w:hAnsi="Courier New" w:hint="default"/>
      </w:rPr>
    </w:lvl>
    <w:lvl w:ilvl="2" w:tplc="04050005">
      <w:start w:val="1"/>
      <w:numFmt w:val="bullet"/>
      <w:lvlText w:val=""/>
      <w:lvlJc w:val="left"/>
      <w:pPr>
        <w:tabs>
          <w:tab w:val="num" w:pos="2490"/>
        </w:tabs>
        <w:ind w:left="2490" w:hanging="360"/>
      </w:pPr>
      <w:rPr>
        <w:rFonts w:ascii="Wingdings" w:hAnsi="Wingdings" w:hint="default"/>
      </w:rPr>
    </w:lvl>
    <w:lvl w:ilvl="3" w:tplc="04050001">
      <w:start w:val="1"/>
      <w:numFmt w:val="bullet"/>
      <w:lvlText w:val=""/>
      <w:lvlJc w:val="left"/>
      <w:pPr>
        <w:tabs>
          <w:tab w:val="num" w:pos="3210"/>
        </w:tabs>
        <w:ind w:left="3210" w:hanging="360"/>
      </w:pPr>
      <w:rPr>
        <w:rFonts w:ascii="Symbol" w:hAnsi="Symbol" w:hint="default"/>
      </w:rPr>
    </w:lvl>
    <w:lvl w:ilvl="4" w:tplc="04050003">
      <w:start w:val="1"/>
      <w:numFmt w:val="bullet"/>
      <w:lvlText w:val="o"/>
      <w:lvlJc w:val="left"/>
      <w:pPr>
        <w:tabs>
          <w:tab w:val="num" w:pos="3930"/>
        </w:tabs>
        <w:ind w:left="3930" w:hanging="360"/>
      </w:pPr>
      <w:rPr>
        <w:rFonts w:ascii="Courier New" w:hAnsi="Courier New" w:hint="default"/>
      </w:rPr>
    </w:lvl>
    <w:lvl w:ilvl="5" w:tplc="04050005">
      <w:start w:val="1"/>
      <w:numFmt w:val="bullet"/>
      <w:lvlText w:val=""/>
      <w:lvlJc w:val="left"/>
      <w:pPr>
        <w:tabs>
          <w:tab w:val="num" w:pos="4650"/>
        </w:tabs>
        <w:ind w:left="4650" w:hanging="360"/>
      </w:pPr>
      <w:rPr>
        <w:rFonts w:ascii="Wingdings" w:hAnsi="Wingdings" w:hint="default"/>
      </w:rPr>
    </w:lvl>
    <w:lvl w:ilvl="6" w:tplc="04050001">
      <w:start w:val="1"/>
      <w:numFmt w:val="bullet"/>
      <w:lvlText w:val=""/>
      <w:lvlJc w:val="left"/>
      <w:pPr>
        <w:tabs>
          <w:tab w:val="num" w:pos="5370"/>
        </w:tabs>
        <w:ind w:left="5370" w:hanging="360"/>
      </w:pPr>
      <w:rPr>
        <w:rFonts w:ascii="Symbol" w:hAnsi="Symbol" w:hint="default"/>
      </w:rPr>
    </w:lvl>
    <w:lvl w:ilvl="7" w:tplc="04050003">
      <w:start w:val="1"/>
      <w:numFmt w:val="bullet"/>
      <w:lvlText w:val="o"/>
      <w:lvlJc w:val="left"/>
      <w:pPr>
        <w:tabs>
          <w:tab w:val="num" w:pos="6090"/>
        </w:tabs>
        <w:ind w:left="6090" w:hanging="360"/>
      </w:pPr>
      <w:rPr>
        <w:rFonts w:ascii="Courier New" w:hAnsi="Courier New" w:hint="default"/>
      </w:rPr>
    </w:lvl>
    <w:lvl w:ilvl="8" w:tplc="04050005">
      <w:start w:val="1"/>
      <w:numFmt w:val="bullet"/>
      <w:lvlText w:val=""/>
      <w:lvlJc w:val="left"/>
      <w:pPr>
        <w:tabs>
          <w:tab w:val="num" w:pos="6810"/>
        </w:tabs>
        <w:ind w:left="6810" w:hanging="360"/>
      </w:pPr>
      <w:rPr>
        <w:rFonts w:ascii="Wingdings" w:hAnsi="Wingdings" w:hint="default"/>
      </w:rPr>
    </w:lvl>
  </w:abstractNum>
  <w:abstractNum w:abstractNumId="12" w15:restartNumberingAfterBreak="0">
    <w:nsid w:val="68A25B38"/>
    <w:multiLevelType w:val="hybridMultilevel"/>
    <w:tmpl w:val="FFFFFFFF"/>
    <w:lvl w:ilvl="0" w:tplc="193A1AE0">
      <w:start w:val="4"/>
      <w:numFmt w:val="bullet"/>
      <w:lvlText w:val="-"/>
      <w:lvlJc w:val="left"/>
      <w:pPr>
        <w:tabs>
          <w:tab w:val="num" w:pos="1050"/>
        </w:tabs>
        <w:ind w:left="1050" w:hanging="360"/>
      </w:pPr>
      <w:rPr>
        <w:rFonts w:ascii="Tahoma" w:eastAsia="Times New Roman" w:hAnsi="Tahoma" w:hint="default"/>
      </w:rPr>
    </w:lvl>
    <w:lvl w:ilvl="1" w:tplc="04050003">
      <w:start w:val="1"/>
      <w:numFmt w:val="bullet"/>
      <w:lvlText w:val="o"/>
      <w:lvlJc w:val="left"/>
      <w:pPr>
        <w:tabs>
          <w:tab w:val="num" w:pos="1770"/>
        </w:tabs>
        <w:ind w:left="1770" w:hanging="360"/>
      </w:pPr>
      <w:rPr>
        <w:rFonts w:ascii="Courier New" w:hAnsi="Courier New" w:hint="default"/>
      </w:rPr>
    </w:lvl>
    <w:lvl w:ilvl="2" w:tplc="04050005">
      <w:start w:val="1"/>
      <w:numFmt w:val="bullet"/>
      <w:lvlText w:val=""/>
      <w:lvlJc w:val="left"/>
      <w:pPr>
        <w:tabs>
          <w:tab w:val="num" w:pos="2490"/>
        </w:tabs>
        <w:ind w:left="2490" w:hanging="360"/>
      </w:pPr>
      <w:rPr>
        <w:rFonts w:ascii="Wingdings" w:hAnsi="Wingdings" w:hint="default"/>
      </w:rPr>
    </w:lvl>
    <w:lvl w:ilvl="3" w:tplc="04050001">
      <w:start w:val="1"/>
      <w:numFmt w:val="bullet"/>
      <w:lvlText w:val=""/>
      <w:lvlJc w:val="left"/>
      <w:pPr>
        <w:tabs>
          <w:tab w:val="num" w:pos="3210"/>
        </w:tabs>
        <w:ind w:left="3210" w:hanging="360"/>
      </w:pPr>
      <w:rPr>
        <w:rFonts w:ascii="Symbol" w:hAnsi="Symbol" w:hint="default"/>
      </w:rPr>
    </w:lvl>
    <w:lvl w:ilvl="4" w:tplc="04050003">
      <w:start w:val="1"/>
      <w:numFmt w:val="bullet"/>
      <w:lvlText w:val="o"/>
      <w:lvlJc w:val="left"/>
      <w:pPr>
        <w:tabs>
          <w:tab w:val="num" w:pos="3930"/>
        </w:tabs>
        <w:ind w:left="3930" w:hanging="360"/>
      </w:pPr>
      <w:rPr>
        <w:rFonts w:ascii="Courier New" w:hAnsi="Courier New" w:hint="default"/>
      </w:rPr>
    </w:lvl>
    <w:lvl w:ilvl="5" w:tplc="04050005">
      <w:start w:val="1"/>
      <w:numFmt w:val="bullet"/>
      <w:lvlText w:val=""/>
      <w:lvlJc w:val="left"/>
      <w:pPr>
        <w:tabs>
          <w:tab w:val="num" w:pos="4650"/>
        </w:tabs>
        <w:ind w:left="4650" w:hanging="360"/>
      </w:pPr>
      <w:rPr>
        <w:rFonts w:ascii="Wingdings" w:hAnsi="Wingdings" w:hint="default"/>
      </w:rPr>
    </w:lvl>
    <w:lvl w:ilvl="6" w:tplc="04050001">
      <w:start w:val="1"/>
      <w:numFmt w:val="bullet"/>
      <w:lvlText w:val=""/>
      <w:lvlJc w:val="left"/>
      <w:pPr>
        <w:tabs>
          <w:tab w:val="num" w:pos="5370"/>
        </w:tabs>
        <w:ind w:left="5370" w:hanging="360"/>
      </w:pPr>
      <w:rPr>
        <w:rFonts w:ascii="Symbol" w:hAnsi="Symbol" w:hint="default"/>
      </w:rPr>
    </w:lvl>
    <w:lvl w:ilvl="7" w:tplc="04050003">
      <w:start w:val="1"/>
      <w:numFmt w:val="bullet"/>
      <w:lvlText w:val="o"/>
      <w:lvlJc w:val="left"/>
      <w:pPr>
        <w:tabs>
          <w:tab w:val="num" w:pos="6090"/>
        </w:tabs>
        <w:ind w:left="6090" w:hanging="360"/>
      </w:pPr>
      <w:rPr>
        <w:rFonts w:ascii="Courier New" w:hAnsi="Courier New" w:hint="default"/>
      </w:rPr>
    </w:lvl>
    <w:lvl w:ilvl="8" w:tplc="04050005">
      <w:start w:val="1"/>
      <w:numFmt w:val="bullet"/>
      <w:lvlText w:val=""/>
      <w:lvlJc w:val="left"/>
      <w:pPr>
        <w:tabs>
          <w:tab w:val="num" w:pos="6810"/>
        </w:tabs>
        <w:ind w:left="6810" w:hanging="360"/>
      </w:pPr>
      <w:rPr>
        <w:rFonts w:ascii="Wingdings" w:hAnsi="Wingdings" w:hint="default"/>
      </w:rPr>
    </w:lvl>
  </w:abstractNum>
  <w:abstractNum w:abstractNumId="13" w15:restartNumberingAfterBreak="0">
    <w:nsid w:val="6F8472DD"/>
    <w:multiLevelType w:val="singleLevel"/>
    <w:tmpl w:val="FFFFFFFF"/>
    <w:lvl w:ilvl="0">
      <w:start w:val="1"/>
      <w:numFmt w:val="decimal"/>
      <w:lvlText w:val="%1."/>
      <w:lvlJc w:val="left"/>
      <w:pPr>
        <w:tabs>
          <w:tab w:val="num" w:pos="360"/>
        </w:tabs>
        <w:ind w:left="360" w:hanging="360"/>
      </w:pPr>
      <w:rPr>
        <w:rFonts w:cs="Times New Roman" w:hint="default"/>
      </w:rPr>
    </w:lvl>
  </w:abstractNum>
  <w:abstractNum w:abstractNumId="14" w15:restartNumberingAfterBreak="0">
    <w:nsid w:val="72742E6E"/>
    <w:multiLevelType w:val="singleLevel"/>
    <w:tmpl w:val="FFFFFFFF"/>
    <w:lvl w:ilvl="0">
      <w:start w:val="1"/>
      <w:numFmt w:val="decimal"/>
      <w:lvlText w:val="%1."/>
      <w:lvlJc w:val="left"/>
      <w:pPr>
        <w:tabs>
          <w:tab w:val="num" w:pos="360"/>
        </w:tabs>
        <w:ind w:left="360" w:hanging="360"/>
      </w:pPr>
      <w:rPr>
        <w:rFonts w:cs="Times New Roman"/>
      </w:rPr>
    </w:lvl>
  </w:abstractNum>
  <w:abstractNum w:abstractNumId="15" w15:restartNumberingAfterBreak="0">
    <w:nsid w:val="734D2B4B"/>
    <w:multiLevelType w:val="hybridMultilevel"/>
    <w:tmpl w:val="EBD00BB4"/>
    <w:lvl w:ilvl="0" w:tplc="77D0F524">
      <w:start w:val="1"/>
      <w:numFmt w:val="decimal"/>
      <w:lvlText w:val="%1."/>
      <w:lvlJc w:val="left"/>
      <w:pPr>
        <w:ind w:left="360" w:hanging="360"/>
      </w:pPr>
      <w:rPr>
        <w:rFonts w:hint="default"/>
        <w:b w:val="0"/>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4291C2C"/>
    <w:multiLevelType w:val="hybridMultilevel"/>
    <w:tmpl w:val="E8FA6E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BFB2276"/>
    <w:multiLevelType w:val="hybridMultilevel"/>
    <w:tmpl w:val="FFFFFFFF"/>
    <w:lvl w:ilvl="0" w:tplc="91CA6F0E">
      <w:start w:val="1"/>
      <w:numFmt w:val="decimal"/>
      <w:lvlText w:val="7.%1."/>
      <w:lvlJc w:val="left"/>
      <w:pPr>
        <w:ind w:left="720" w:hanging="360"/>
      </w:pPr>
      <w:rPr>
        <w:rFonts w:ascii="Arial" w:hAnsi="Arial" w:cs="Aria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7"/>
  </w:num>
  <w:num w:numId="2">
    <w:abstractNumId w:val="0"/>
  </w:num>
  <w:num w:numId="3">
    <w:abstractNumId w:val="5"/>
  </w:num>
  <w:num w:numId="4">
    <w:abstractNumId w:val="11"/>
  </w:num>
  <w:num w:numId="5">
    <w:abstractNumId w:val="12"/>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3"/>
  </w:num>
  <w:num w:numId="9">
    <w:abstractNumId w:val="2"/>
  </w:num>
  <w:num w:numId="10">
    <w:abstractNumId w:val="5"/>
    <w:lvlOverride w:ilvl="0">
      <w:startOverride w:val="1"/>
    </w:lvlOverride>
  </w:num>
  <w:num w:numId="11">
    <w:abstractNumId w:val="14"/>
    <w:lvlOverride w:ilvl="0">
      <w:startOverride w:val="1"/>
    </w:lvlOverride>
  </w:num>
  <w:num w:numId="12">
    <w:abstractNumId w:val="17"/>
  </w:num>
  <w:num w:numId="13">
    <w:abstractNumId w:val="3"/>
  </w:num>
  <w:num w:numId="14">
    <w:abstractNumId w:val="8"/>
  </w:num>
  <w:num w:numId="15">
    <w:abstractNumId w:val="10"/>
  </w:num>
  <w:num w:numId="16">
    <w:abstractNumId w:val="1"/>
  </w:num>
  <w:num w:numId="17">
    <w:abstractNumId w:val="16"/>
  </w:num>
  <w:num w:numId="18">
    <w:abstractNumId w:val="4"/>
  </w:num>
  <w:num w:numId="19">
    <w:abstractNumId w:val="9"/>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embedSystemFonts/>
  <w:proofState w:spelling="clean" w:grammar="clean"/>
  <w:defaultTabStop w:val="709"/>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815"/>
    <w:rsid w:val="000028C6"/>
    <w:rsid w:val="00006942"/>
    <w:rsid w:val="000070FE"/>
    <w:rsid w:val="0000731D"/>
    <w:rsid w:val="00007576"/>
    <w:rsid w:val="00007828"/>
    <w:rsid w:val="00007D3E"/>
    <w:rsid w:val="00012EAF"/>
    <w:rsid w:val="000148D6"/>
    <w:rsid w:val="00014D6D"/>
    <w:rsid w:val="00015ADE"/>
    <w:rsid w:val="00015E7D"/>
    <w:rsid w:val="00020F61"/>
    <w:rsid w:val="00021937"/>
    <w:rsid w:val="00022658"/>
    <w:rsid w:val="00022F26"/>
    <w:rsid w:val="00024459"/>
    <w:rsid w:val="00025620"/>
    <w:rsid w:val="00025CDC"/>
    <w:rsid w:val="00026952"/>
    <w:rsid w:val="00026EC0"/>
    <w:rsid w:val="0002773B"/>
    <w:rsid w:val="000357C9"/>
    <w:rsid w:val="0003674E"/>
    <w:rsid w:val="000373E2"/>
    <w:rsid w:val="00037DDE"/>
    <w:rsid w:val="000403D7"/>
    <w:rsid w:val="00041684"/>
    <w:rsid w:val="00041713"/>
    <w:rsid w:val="00041C65"/>
    <w:rsid w:val="000425F5"/>
    <w:rsid w:val="00042E56"/>
    <w:rsid w:val="00042F62"/>
    <w:rsid w:val="0004330D"/>
    <w:rsid w:val="0004368B"/>
    <w:rsid w:val="00043F7A"/>
    <w:rsid w:val="000476FF"/>
    <w:rsid w:val="00050965"/>
    <w:rsid w:val="00052475"/>
    <w:rsid w:val="000525DF"/>
    <w:rsid w:val="00053123"/>
    <w:rsid w:val="000542D3"/>
    <w:rsid w:val="00054550"/>
    <w:rsid w:val="000564C6"/>
    <w:rsid w:val="00057BBC"/>
    <w:rsid w:val="00060623"/>
    <w:rsid w:val="0006266B"/>
    <w:rsid w:val="00062CB4"/>
    <w:rsid w:val="0006305D"/>
    <w:rsid w:val="00065161"/>
    <w:rsid w:val="0006596F"/>
    <w:rsid w:val="00067A8B"/>
    <w:rsid w:val="0007035B"/>
    <w:rsid w:val="00071447"/>
    <w:rsid w:val="000720BE"/>
    <w:rsid w:val="0007512A"/>
    <w:rsid w:val="00075687"/>
    <w:rsid w:val="00076253"/>
    <w:rsid w:val="00084AC8"/>
    <w:rsid w:val="00084E8D"/>
    <w:rsid w:val="00085A75"/>
    <w:rsid w:val="00085CE4"/>
    <w:rsid w:val="0008617F"/>
    <w:rsid w:val="00087E96"/>
    <w:rsid w:val="0009236C"/>
    <w:rsid w:val="00094067"/>
    <w:rsid w:val="000945F5"/>
    <w:rsid w:val="00094D28"/>
    <w:rsid w:val="0009640E"/>
    <w:rsid w:val="00096589"/>
    <w:rsid w:val="00097770"/>
    <w:rsid w:val="00097830"/>
    <w:rsid w:val="000A10CF"/>
    <w:rsid w:val="000A1A7C"/>
    <w:rsid w:val="000A1D82"/>
    <w:rsid w:val="000A2095"/>
    <w:rsid w:val="000A604D"/>
    <w:rsid w:val="000A6BAA"/>
    <w:rsid w:val="000A6E23"/>
    <w:rsid w:val="000A727A"/>
    <w:rsid w:val="000A7C57"/>
    <w:rsid w:val="000B1CDE"/>
    <w:rsid w:val="000B4DB8"/>
    <w:rsid w:val="000B5E25"/>
    <w:rsid w:val="000B6679"/>
    <w:rsid w:val="000B6B2F"/>
    <w:rsid w:val="000C1B90"/>
    <w:rsid w:val="000C3AF1"/>
    <w:rsid w:val="000C3C71"/>
    <w:rsid w:val="000C468F"/>
    <w:rsid w:val="000C528C"/>
    <w:rsid w:val="000D56A5"/>
    <w:rsid w:val="000E3F2B"/>
    <w:rsid w:val="000E42A4"/>
    <w:rsid w:val="000E42AF"/>
    <w:rsid w:val="000E46DD"/>
    <w:rsid w:val="000E54F6"/>
    <w:rsid w:val="000E575A"/>
    <w:rsid w:val="000E5F35"/>
    <w:rsid w:val="000E6FA7"/>
    <w:rsid w:val="000E726A"/>
    <w:rsid w:val="000F05F7"/>
    <w:rsid w:val="000F0D76"/>
    <w:rsid w:val="000F1A36"/>
    <w:rsid w:val="000F2CB6"/>
    <w:rsid w:val="000F322E"/>
    <w:rsid w:val="000F3679"/>
    <w:rsid w:val="000F4322"/>
    <w:rsid w:val="000F4561"/>
    <w:rsid w:val="000F4A94"/>
    <w:rsid w:val="000F7A33"/>
    <w:rsid w:val="001011F1"/>
    <w:rsid w:val="00103058"/>
    <w:rsid w:val="001033E7"/>
    <w:rsid w:val="001038C2"/>
    <w:rsid w:val="00103E2E"/>
    <w:rsid w:val="00105892"/>
    <w:rsid w:val="00105A29"/>
    <w:rsid w:val="00106F44"/>
    <w:rsid w:val="0011026F"/>
    <w:rsid w:val="00110CDB"/>
    <w:rsid w:val="00111F5F"/>
    <w:rsid w:val="00112FFE"/>
    <w:rsid w:val="00114983"/>
    <w:rsid w:val="00114A58"/>
    <w:rsid w:val="001151A0"/>
    <w:rsid w:val="0011527F"/>
    <w:rsid w:val="0011571F"/>
    <w:rsid w:val="00115BE0"/>
    <w:rsid w:val="00116840"/>
    <w:rsid w:val="00116FC8"/>
    <w:rsid w:val="00117016"/>
    <w:rsid w:val="0012142B"/>
    <w:rsid w:val="00121FF8"/>
    <w:rsid w:val="00122C16"/>
    <w:rsid w:val="00123140"/>
    <w:rsid w:val="0012565F"/>
    <w:rsid w:val="00126DA3"/>
    <w:rsid w:val="001270F8"/>
    <w:rsid w:val="00127741"/>
    <w:rsid w:val="0013021A"/>
    <w:rsid w:val="001356B9"/>
    <w:rsid w:val="00136020"/>
    <w:rsid w:val="00136AE8"/>
    <w:rsid w:val="0014065A"/>
    <w:rsid w:val="001412A5"/>
    <w:rsid w:val="00141FEE"/>
    <w:rsid w:val="001421F0"/>
    <w:rsid w:val="00142459"/>
    <w:rsid w:val="0014258C"/>
    <w:rsid w:val="0014295C"/>
    <w:rsid w:val="0014340E"/>
    <w:rsid w:val="00143A87"/>
    <w:rsid w:val="001467F1"/>
    <w:rsid w:val="00150455"/>
    <w:rsid w:val="00150742"/>
    <w:rsid w:val="00152A72"/>
    <w:rsid w:val="0015680E"/>
    <w:rsid w:val="001604D3"/>
    <w:rsid w:val="00160DDE"/>
    <w:rsid w:val="00161FC8"/>
    <w:rsid w:val="001625CA"/>
    <w:rsid w:val="001626C1"/>
    <w:rsid w:val="00163E09"/>
    <w:rsid w:val="00165280"/>
    <w:rsid w:val="00166322"/>
    <w:rsid w:val="00170724"/>
    <w:rsid w:val="00171900"/>
    <w:rsid w:val="00172014"/>
    <w:rsid w:val="001725B9"/>
    <w:rsid w:val="00172CBF"/>
    <w:rsid w:val="00176397"/>
    <w:rsid w:val="00180249"/>
    <w:rsid w:val="00180331"/>
    <w:rsid w:val="00180B66"/>
    <w:rsid w:val="0018485E"/>
    <w:rsid w:val="00185D68"/>
    <w:rsid w:val="0018683C"/>
    <w:rsid w:val="00186D01"/>
    <w:rsid w:val="0019131A"/>
    <w:rsid w:val="00191440"/>
    <w:rsid w:val="0019169E"/>
    <w:rsid w:val="00191CF6"/>
    <w:rsid w:val="001922CF"/>
    <w:rsid w:val="001934E6"/>
    <w:rsid w:val="00193950"/>
    <w:rsid w:val="00194121"/>
    <w:rsid w:val="00195BA6"/>
    <w:rsid w:val="0019619E"/>
    <w:rsid w:val="0019675E"/>
    <w:rsid w:val="001A133E"/>
    <w:rsid w:val="001A395E"/>
    <w:rsid w:val="001A4B83"/>
    <w:rsid w:val="001A5AC3"/>
    <w:rsid w:val="001A5FA7"/>
    <w:rsid w:val="001A6146"/>
    <w:rsid w:val="001A7059"/>
    <w:rsid w:val="001A7678"/>
    <w:rsid w:val="001B0DEB"/>
    <w:rsid w:val="001B1382"/>
    <w:rsid w:val="001B632B"/>
    <w:rsid w:val="001B632E"/>
    <w:rsid w:val="001B7A48"/>
    <w:rsid w:val="001C02AA"/>
    <w:rsid w:val="001C29BB"/>
    <w:rsid w:val="001C4F90"/>
    <w:rsid w:val="001C6DDC"/>
    <w:rsid w:val="001C7E9E"/>
    <w:rsid w:val="001D2568"/>
    <w:rsid w:val="001D39A1"/>
    <w:rsid w:val="001D46D6"/>
    <w:rsid w:val="001D4CC6"/>
    <w:rsid w:val="001D5FCA"/>
    <w:rsid w:val="001D6919"/>
    <w:rsid w:val="001D7DA3"/>
    <w:rsid w:val="001E1DF7"/>
    <w:rsid w:val="001E452D"/>
    <w:rsid w:val="001E48CD"/>
    <w:rsid w:val="001E5AB6"/>
    <w:rsid w:val="001E64CF"/>
    <w:rsid w:val="001F00A2"/>
    <w:rsid w:val="001F07AB"/>
    <w:rsid w:val="001F1030"/>
    <w:rsid w:val="001F1A14"/>
    <w:rsid w:val="001F3013"/>
    <w:rsid w:val="001F3EB9"/>
    <w:rsid w:val="001F4209"/>
    <w:rsid w:val="001F45FE"/>
    <w:rsid w:val="001F7911"/>
    <w:rsid w:val="001F7A50"/>
    <w:rsid w:val="00201472"/>
    <w:rsid w:val="00202104"/>
    <w:rsid w:val="00203EB9"/>
    <w:rsid w:val="00204C45"/>
    <w:rsid w:val="00205D29"/>
    <w:rsid w:val="002073F7"/>
    <w:rsid w:val="00210043"/>
    <w:rsid w:val="0021098E"/>
    <w:rsid w:val="00210C93"/>
    <w:rsid w:val="00212D77"/>
    <w:rsid w:val="00213406"/>
    <w:rsid w:val="00213EB9"/>
    <w:rsid w:val="002143D9"/>
    <w:rsid w:val="00215CCF"/>
    <w:rsid w:val="00217582"/>
    <w:rsid w:val="00220748"/>
    <w:rsid w:val="00221090"/>
    <w:rsid w:val="00221407"/>
    <w:rsid w:val="00221E40"/>
    <w:rsid w:val="002271AD"/>
    <w:rsid w:val="002273AB"/>
    <w:rsid w:val="002316AE"/>
    <w:rsid w:val="00232FCD"/>
    <w:rsid w:val="002343B1"/>
    <w:rsid w:val="002349FF"/>
    <w:rsid w:val="00234FBD"/>
    <w:rsid w:val="00235FB1"/>
    <w:rsid w:val="00236AFF"/>
    <w:rsid w:val="00236EB9"/>
    <w:rsid w:val="00236FA5"/>
    <w:rsid w:val="00237CE4"/>
    <w:rsid w:val="00242412"/>
    <w:rsid w:val="002427A7"/>
    <w:rsid w:val="002478BB"/>
    <w:rsid w:val="00250AA3"/>
    <w:rsid w:val="00253BC2"/>
    <w:rsid w:val="00253FFF"/>
    <w:rsid w:val="00254770"/>
    <w:rsid w:val="00254E5C"/>
    <w:rsid w:val="00255E98"/>
    <w:rsid w:val="00256B01"/>
    <w:rsid w:val="00261788"/>
    <w:rsid w:val="0026588D"/>
    <w:rsid w:val="00266283"/>
    <w:rsid w:val="00266DFB"/>
    <w:rsid w:val="00267102"/>
    <w:rsid w:val="002679EE"/>
    <w:rsid w:val="00270965"/>
    <w:rsid w:val="002726AF"/>
    <w:rsid w:val="0027300F"/>
    <w:rsid w:val="00274C06"/>
    <w:rsid w:val="00274C5D"/>
    <w:rsid w:val="002751F2"/>
    <w:rsid w:val="00277BB6"/>
    <w:rsid w:val="00277EFB"/>
    <w:rsid w:val="002811FA"/>
    <w:rsid w:val="00281ED5"/>
    <w:rsid w:val="00282C09"/>
    <w:rsid w:val="0028423B"/>
    <w:rsid w:val="00284C85"/>
    <w:rsid w:val="002869D6"/>
    <w:rsid w:val="002879C6"/>
    <w:rsid w:val="00290197"/>
    <w:rsid w:val="002906ED"/>
    <w:rsid w:val="00291194"/>
    <w:rsid w:val="00291FBC"/>
    <w:rsid w:val="00295A18"/>
    <w:rsid w:val="002A1B4C"/>
    <w:rsid w:val="002A2465"/>
    <w:rsid w:val="002A3932"/>
    <w:rsid w:val="002A44C4"/>
    <w:rsid w:val="002A4AAD"/>
    <w:rsid w:val="002A7EC2"/>
    <w:rsid w:val="002B04B5"/>
    <w:rsid w:val="002B0522"/>
    <w:rsid w:val="002B0B5E"/>
    <w:rsid w:val="002B1427"/>
    <w:rsid w:val="002B2EC1"/>
    <w:rsid w:val="002B3BFB"/>
    <w:rsid w:val="002B4021"/>
    <w:rsid w:val="002B4C3C"/>
    <w:rsid w:val="002B5B5D"/>
    <w:rsid w:val="002B6375"/>
    <w:rsid w:val="002B7CE1"/>
    <w:rsid w:val="002C21DC"/>
    <w:rsid w:val="002C37DC"/>
    <w:rsid w:val="002C3BE3"/>
    <w:rsid w:val="002C445D"/>
    <w:rsid w:val="002C4641"/>
    <w:rsid w:val="002C46EF"/>
    <w:rsid w:val="002C544D"/>
    <w:rsid w:val="002C77A3"/>
    <w:rsid w:val="002D235B"/>
    <w:rsid w:val="002D2959"/>
    <w:rsid w:val="002D3ED3"/>
    <w:rsid w:val="002D406B"/>
    <w:rsid w:val="002D446A"/>
    <w:rsid w:val="002D53D5"/>
    <w:rsid w:val="002D7821"/>
    <w:rsid w:val="002E577E"/>
    <w:rsid w:val="002E65D2"/>
    <w:rsid w:val="002F2AD4"/>
    <w:rsid w:val="002F35EA"/>
    <w:rsid w:val="002F44B4"/>
    <w:rsid w:val="002F4D14"/>
    <w:rsid w:val="002F57CB"/>
    <w:rsid w:val="002F648C"/>
    <w:rsid w:val="002F7A1D"/>
    <w:rsid w:val="00300254"/>
    <w:rsid w:val="003012F9"/>
    <w:rsid w:val="003025F0"/>
    <w:rsid w:val="00304C68"/>
    <w:rsid w:val="00304C85"/>
    <w:rsid w:val="00305055"/>
    <w:rsid w:val="0030604B"/>
    <w:rsid w:val="00307540"/>
    <w:rsid w:val="003078EE"/>
    <w:rsid w:val="00310515"/>
    <w:rsid w:val="0031108C"/>
    <w:rsid w:val="003110AA"/>
    <w:rsid w:val="0031296B"/>
    <w:rsid w:val="00313BC7"/>
    <w:rsid w:val="00314FE9"/>
    <w:rsid w:val="003158DA"/>
    <w:rsid w:val="003159AD"/>
    <w:rsid w:val="00317FB3"/>
    <w:rsid w:val="00320282"/>
    <w:rsid w:val="00320BB1"/>
    <w:rsid w:val="00321222"/>
    <w:rsid w:val="00322536"/>
    <w:rsid w:val="00325563"/>
    <w:rsid w:val="00326B4A"/>
    <w:rsid w:val="00332AAB"/>
    <w:rsid w:val="00332D2A"/>
    <w:rsid w:val="003353AA"/>
    <w:rsid w:val="00336757"/>
    <w:rsid w:val="00337175"/>
    <w:rsid w:val="003371F8"/>
    <w:rsid w:val="0034422C"/>
    <w:rsid w:val="00344C60"/>
    <w:rsid w:val="00344E40"/>
    <w:rsid w:val="00345B6B"/>
    <w:rsid w:val="00345D9C"/>
    <w:rsid w:val="00346407"/>
    <w:rsid w:val="00346B29"/>
    <w:rsid w:val="00347B20"/>
    <w:rsid w:val="003505C8"/>
    <w:rsid w:val="00353458"/>
    <w:rsid w:val="00353CE6"/>
    <w:rsid w:val="00353DBA"/>
    <w:rsid w:val="00354423"/>
    <w:rsid w:val="00354A30"/>
    <w:rsid w:val="00354E68"/>
    <w:rsid w:val="00355228"/>
    <w:rsid w:val="003576C0"/>
    <w:rsid w:val="00362977"/>
    <w:rsid w:val="00363B98"/>
    <w:rsid w:val="00363EBE"/>
    <w:rsid w:val="0036749F"/>
    <w:rsid w:val="0037049E"/>
    <w:rsid w:val="003716DA"/>
    <w:rsid w:val="0037187E"/>
    <w:rsid w:val="003744AD"/>
    <w:rsid w:val="0037462D"/>
    <w:rsid w:val="0037534B"/>
    <w:rsid w:val="00375EAC"/>
    <w:rsid w:val="00376A0F"/>
    <w:rsid w:val="00376BC3"/>
    <w:rsid w:val="00376D2D"/>
    <w:rsid w:val="00381354"/>
    <w:rsid w:val="003817B4"/>
    <w:rsid w:val="00382D2A"/>
    <w:rsid w:val="00383517"/>
    <w:rsid w:val="003842B3"/>
    <w:rsid w:val="00384F7C"/>
    <w:rsid w:val="00385282"/>
    <w:rsid w:val="00386062"/>
    <w:rsid w:val="00387EB5"/>
    <w:rsid w:val="00391E42"/>
    <w:rsid w:val="00392770"/>
    <w:rsid w:val="003930F0"/>
    <w:rsid w:val="003932F1"/>
    <w:rsid w:val="00393572"/>
    <w:rsid w:val="00395149"/>
    <w:rsid w:val="003962A6"/>
    <w:rsid w:val="003977FE"/>
    <w:rsid w:val="003A0CBE"/>
    <w:rsid w:val="003A0E1A"/>
    <w:rsid w:val="003A1F05"/>
    <w:rsid w:val="003A363E"/>
    <w:rsid w:val="003A371B"/>
    <w:rsid w:val="003A5F3F"/>
    <w:rsid w:val="003A7076"/>
    <w:rsid w:val="003A7D92"/>
    <w:rsid w:val="003B08DB"/>
    <w:rsid w:val="003B1717"/>
    <w:rsid w:val="003B1C6F"/>
    <w:rsid w:val="003B2C48"/>
    <w:rsid w:val="003B2E97"/>
    <w:rsid w:val="003B3227"/>
    <w:rsid w:val="003B5E96"/>
    <w:rsid w:val="003B7308"/>
    <w:rsid w:val="003B7730"/>
    <w:rsid w:val="003B785F"/>
    <w:rsid w:val="003B7E3B"/>
    <w:rsid w:val="003B7E94"/>
    <w:rsid w:val="003C01CE"/>
    <w:rsid w:val="003C044A"/>
    <w:rsid w:val="003C1801"/>
    <w:rsid w:val="003C1AC4"/>
    <w:rsid w:val="003C23C5"/>
    <w:rsid w:val="003C2B88"/>
    <w:rsid w:val="003C2DC4"/>
    <w:rsid w:val="003C456B"/>
    <w:rsid w:val="003C4640"/>
    <w:rsid w:val="003C4778"/>
    <w:rsid w:val="003C4838"/>
    <w:rsid w:val="003C493A"/>
    <w:rsid w:val="003C541D"/>
    <w:rsid w:val="003C6C66"/>
    <w:rsid w:val="003C7BAC"/>
    <w:rsid w:val="003C7FB6"/>
    <w:rsid w:val="003D1E82"/>
    <w:rsid w:val="003D2387"/>
    <w:rsid w:val="003D23FA"/>
    <w:rsid w:val="003D2A49"/>
    <w:rsid w:val="003D3C40"/>
    <w:rsid w:val="003D3FD1"/>
    <w:rsid w:val="003D4094"/>
    <w:rsid w:val="003D4145"/>
    <w:rsid w:val="003D46CF"/>
    <w:rsid w:val="003D4811"/>
    <w:rsid w:val="003D4837"/>
    <w:rsid w:val="003D5762"/>
    <w:rsid w:val="003D6820"/>
    <w:rsid w:val="003D77E6"/>
    <w:rsid w:val="003E056F"/>
    <w:rsid w:val="003E12DD"/>
    <w:rsid w:val="003E2C1A"/>
    <w:rsid w:val="003E42DE"/>
    <w:rsid w:val="003E470E"/>
    <w:rsid w:val="003E5052"/>
    <w:rsid w:val="003F1DE1"/>
    <w:rsid w:val="003F214B"/>
    <w:rsid w:val="003F46BE"/>
    <w:rsid w:val="003F50BE"/>
    <w:rsid w:val="003F576B"/>
    <w:rsid w:val="003F6BD6"/>
    <w:rsid w:val="003F75E7"/>
    <w:rsid w:val="003F7DF3"/>
    <w:rsid w:val="0040017B"/>
    <w:rsid w:val="004005AD"/>
    <w:rsid w:val="00400EC6"/>
    <w:rsid w:val="00401A0A"/>
    <w:rsid w:val="00402009"/>
    <w:rsid w:val="00402054"/>
    <w:rsid w:val="00404324"/>
    <w:rsid w:val="00404790"/>
    <w:rsid w:val="004071D3"/>
    <w:rsid w:val="00414BAE"/>
    <w:rsid w:val="00415D6E"/>
    <w:rsid w:val="0041747B"/>
    <w:rsid w:val="00420542"/>
    <w:rsid w:val="0042430F"/>
    <w:rsid w:val="004245CD"/>
    <w:rsid w:val="00424E6D"/>
    <w:rsid w:val="00425C4A"/>
    <w:rsid w:val="00426356"/>
    <w:rsid w:val="00427862"/>
    <w:rsid w:val="00430136"/>
    <w:rsid w:val="0043015C"/>
    <w:rsid w:val="004309BE"/>
    <w:rsid w:val="0043180C"/>
    <w:rsid w:val="00432A98"/>
    <w:rsid w:val="00434316"/>
    <w:rsid w:val="00434E90"/>
    <w:rsid w:val="00436535"/>
    <w:rsid w:val="0043757F"/>
    <w:rsid w:val="004378BF"/>
    <w:rsid w:val="004400B5"/>
    <w:rsid w:val="00441BB9"/>
    <w:rsid w:val="00441FB1"/>
    <w:rsid w:val="004438DE"/>
    <w:rsid w:val="0044572C"/>
    <w:rsid w:val="00446244"/>
    <w:rsid w:val="00447771"/>
    <w:rsid w:val="00451F67"/>
    <w:rsid w:val="00452AAE"/>
    <w:rsid w:val="00453AD1"/>
    <w:rsid w:val="00453EC5"/>
    <w:rsid w:val="00453F36"/>
    <w:rsid w:val="00454139"/>
    <w:rsid w:val="0045464A"/>
    <w:rsid w:val="00454E4C"/>
    <w:rsid w:val="004563C6"/>
    <w:rsid w:val="00456E94"/>
    <w:rsid w:val="00457273"/>
    <w:rsid w:val="0046028D"/>
    <w:rsid w:val="00460918"/>
    <w:rsid w:val="00462425"/>
    <w:rsid w:val="00463250"/>
    <w:rsid w:val="00463970"/>
    <w:rsid w:val="00463F32"/>
    <w:rsid w:val="00463F59"/>
    <w:rsid w:val="00465A98"/>
    <w:rsid w:val="00466D88"/>
    <w:rsid w:val="00467BD4"/>
    <w:rsid w:val="00472640"/>
    <w:rsid w:val="004746FD"/>
    <w:rsid w:val="00474F17"/>
    <w:rsid w:val="004752AE"/>
    <w:rsid w:val="00475F7F"/>
    <w:rsid w:val="00476AA1"/>
    <w:rsid w:val="00477053"/>
    <w:rsid w:val="00480597"/>
    <w:rsid w:val="00480FC3"/>
    <w:rsid w:val="0048182D"/>
    <w:rsid w:val="00486936"/>
    <w:rsid w:val="0048718E"/>
    <w:rsid w:val="00491142"/>
    <w:rsid w:val="00491ED1"/>
    <w:rsid w:val="00496F69"/>
    <w:rsid w:val="00497A98"/>
    <w:rsid w:val="004A1640"/>
    <w:rsid w:val="004A2A12"/>
    <w:rsid w:val="004A51CA"/>
    <w:rsid w:val="004A5224"/>
    <w:rsid w:val="004A65A0"/>
    <w:rsid w:val="004A6AEE"/>
    <w:rsid w:val="004B0174"/>
    <w:rsid w:val="004B02D4"/>
    <w:rsid w:val="004B06F1"/>
    <w:rsid w:val="004B16F8"/>
    <w:rsid w:val="004B1A35"/>
    <w:rsid w:val="004B220C"/>
    <w:rsid w:val="004B29C3"/>
    <w:rsid w:val="004B4A35"/>
    <w:rsid w:val="004C0571"/>
    <w:rsid w:val="004C098F"/>
    <w:rsid w:val="004C1436"/>
    <w:rsid w:val="004C14FD"/>
    <w:rsid w:val="004C151C"/>
    <w:rsid w:val="004C19F4"/>
    <w:rsid w:val="004C1FC1"/>
    <w:rsid w:val="004C4FB5"/>
    <w:rsid w:val="004C5F68"/>
    <w:rsid w:val="004C6352"/>
    <w:rsid w:val="004C6E82"/>
    <w:rsid w:val="004C7ED7"/>
    <w:rsid w:val="004D23BA"/>
    <w:rsid w:val="004D2A11"/>
    <w:rsid w:val="004D2BD3"/>
    <w:rsid w:val="004D2D8C"/>
    <w:rsid w:val="004D441D"/>
    <w:rsid w:val="004D4660"/>
    <w:rsid w:val="004D5B09"/>
    <w:rsid w:val="004D69E2"/>
    <w:rsid w:val="004D6D0D"/>
    <w:rsid w:val="004D7667"/>
    <w:rsid w:val="004E3D3F"/>
    <w:rsid w:val="004F27B0"/>
    <w:rsid w:val="004F2A7F"/>
    <w:rsid w:val="004F30C4"/>
    <w:rsid w:val="004F51B1"/>
    <w:rsid w:val="004F62D9"/>
    <w:rsid w:val="00500E37"/>
    <w:rsid w:val="00503666"/>
    <w:rsid w:val="00505049"/>
    <w:rsid w:val="005057CA"/>
    <w:rsid w:val="00505BB9"/>
    <w:rsid w:val="005079A8"/>
    <w:rsid w:val="00507F32"/>
    <w:rsid w:val="00510BEE"/>
    <w:rsid w:val="00511F0B"/>
    <w:rsid w:val="00514222"/>
    <w:rsid w:val="0051661F"/>
    <w:rsid w:val="0052112D"/>
    <w:rsid w:val="00522226"/>
    <w:rsid w:val="005266B5"/>
    <w:rsid w:val="00527EC0"/>
    <w:rsid w:val="0053389E"/>
    <w:rsid w:val="005354BC"/>
    <w:rsid w:val="00536121"/>
    <w:rsid w:val="0053729C"/>
    <w:rsid w:val="00537932"/>
    <w:rsid w:val="00540F00"/>
    <w:rsid w:val="0054142C"/>
    <w:rsid w:val="005429DC"/>
    <w:rsid w:val="005455DF"/>
    <w:rsid w:val="005459E1"/>
    <w:rsid w:val="005467D0"/>
    <w:rsid w:val="0054682D"/>
    <w:rsid w:val="00546B5C"/>
    <w:rsid w:val="00546EDE"/>
    <w:rsid w:val="00547421"/>
    <w:rsid w:val="005503AD"/>
    <w:rsid w:val="00557360"/>
    <w:rsid w:val="005607E4"/>
    <w:rsid w:val="005615BE"/>
    <w:rsid w:val="00561829"/>
    <w:rsid w:val="0056369F"/>
    <w:rsid w:val="0056371A"/>
    <w:rsid w:val="0056478D"/>
    <w:rsid w:val="005655D3"/>
    <w:rsid w:val="005663A2"/>
    <w:rsid w:val="005663D5"/>
    <w:rsid w:val="00566698"/>
    <w:rsid w:val="00567730"/>
    <w:rsid w:val="005717A8"/>
    <w:rsid w:val="005721DA"/>
    <w:rsid w:val="00572F60"/>
    <w:rsid w:val="0057320D"/>
    <w:rsid w:val="005739CF"/>
    <w:rsid w:val="00573EE0"/>
    <w:rsid w:val="00574082"/>
    <w:rsid w:val="005755A5"/>
    <w:rsid w:val="005755D5"/>
    <w:rsid w:val="00575E77"/>
    <w:rsid w:val="00577780"/>
    <w:rsid w:val="0058082C"/>
    <w:rsid w:val="00581997"/>
    <w:rsid w:val="0058260D"/>
    <w:rsid w:val="00582BD2"/>
    <w:rsid w:val="005848D3"/>
    <w:rsid w:val="00585CC2"/>
    <w:rsid w:val="0058686B"/>
    <w:rsid w:val="00586EFA"/>
    <w:rsid w:val="00590DAD"/>
    <w:rsid w:val="00590F0F"/>
    <w:rsid w:val="00593383"/>
    <w:rsid w:val="00594FE7"/>
    <w:rsid w:val="00595D8D"/>
    <w:rsid w:val="00595EE8"/>
    <w:rsid w:val="00596393"/>
    <w:rsid w:val="00596862"/>
    <w:rsid w:val="00597EA6"/>
    <w:rsid w:val="005A2238"/>
    <w:rsid w:val="005A2891"/>
    <w:rsid w:val="005A5005"/>
    <w:rsid w:val="005A655B"/>
    <w:rsid w:val="005A67B4"/>
    <w:rsid w:val="005B1A2E"/>
    <w:rsid w:val="005B1AB2"/>
    <w:rsid w:val="005B3EB8"/>
    <w:rsid w:val="005B421F"/>
    <w:rsid w:val="005B4A86"/>
    <w:rsid w:val="005B69DD"/>
    <w:rsid w:val="005B7EB2"/>
    <w:rsid w:val="005C02D5"/>
    <w:rsid w:val="005C2518"/>
    <w:rsid w:val="005C3725"/>
    <w:rsid w:val="005C3997"/>
    <w:rsid w:val="005C3BBF"/>
    <w:rsid w:val="005C684F"/>
    <w:rsid w:val="005C7117"/>
    <w:rsid w:val="005C76AB"/>
    <w:rsid w:val="005D0762"/>
    <w:rsid w:val="005D24CD"/>
    <w:rsid w:val="005D2B48"/>
    <w:rsid w:val="005D4777"/>
    <w:rsid w:val="005D511A"/>
    <w:rsid w:val="005D6D4A"/>
    <w:rsid w:val="005D750E"/>
    <w:rsid w:val="005E1E11"/>
    <w:rsid w:val="005E24E2"/>
    <w:rsid w:val="005E2D2A"/>
    <w:rsid w:val="005E4F78"/>
    <w:rsid w:val="005E76AB"/>
    <w:rsid w:val="005E7E55"/>
    <w:rsid w:val="005F143C"/>
    <w:rsid w:val="005F33AC"/>
    <w:rsid w:val="005F3844"/>
    <w:rsid w:val="005F5DED"/>
    <w:rsid w:val="005F6D0F"/>
    <w:rsid w:val="005F6F33"/>
    <w:rsid w:val="006003BA"/>
    <w:rsid w:val="00601392"/>
    <w:rsid w:val="006020EF"/>
    <w:rsid w:val="0060329B"/>
    <w:rsid w:val="00603538"/>
    <w:rsid w:val="006054A9"/>
    <w:rsid w:val="00606CC6"/>
    <w:rsid w:val="0061072A"/>
    <w:rsid w:val="00611E70"/>
    <w:rsid w:val="00612157"/>
    <w:rsid w:val="006134D9"/>
    <w:rsid w:val="0061373C"/>
    <w:rsid w:val="006151FC"/>
    <w:rsid w:val="00617F43"/>
    <w:rsid w:val="006202C1"/>
    <w:rsid w:val="00621348"/>
    <w:rsid w:val="006231E8"/>
    <w:rsid w:val="00624478"/>
    <w:rsid w:val="006248CB"/>
    <w:rsid w:val="00625A2C"/>
    <w:rsid w:val="00625CBE"/>
    <w:rsid w:val="00626899"/>
    <w:rsid w:val="00626998"/>
    <w:rsid w:val="00627694"/>
    <w:rsid w:val="00627A2E"/>
    <w:rsid w:val="00630439"/>
    <w:rsid w:val="00630F28"/>
    <w:rsid w:val="006324EF"/>
    <w:rsid w:val="00636999"/>
    <w:rsid w:val="00636DC7"/>
    <w:rsid w:val="00636F6B"/>
    <w:rsid w:val="006373B9"/>
    <w:rsid w:val="00641F0C"/>
    <w:rsid w:val="006439B4"/>
    <w:rsid w:val="00651920"/>
    <w:rsid w:val="006530B8"/>
    <w:rsid w:val="00653CCA"/>
    <w:rsid w:val="00655AFE"/>
    <w:rsid w:val="00655E94"/>
    <w:rsid w:val="0065633F"/>
    <w:rsid w:val="00656401"/>
    <w:rsid w:val="006621D8"/>
    <w:rsid w:val="00665E36"/>
    <w:rsid w:val="00666EB5"/>
    <w:rsid w:val="00667B7B"/>
    <w:rsid w:val="00671DAC"/>
    <w:rsid w:val="00675697"/>
    <w:rsid w:val="00676029"/>
    <w:rsid w:val="006773EB"/>
    <w:rsid w:val="00677ECD"/>
    <w:rsid w:val="00682AEE"/>
    <w:rsid w:val="0068326E"/>
    <w:rsid w:val="00683BAD"/>
    <w:rsid w:val="00686B4B"/>
    <w:rsid w:val="006876B8"/>
    <w:rsid w:val="00687936"/>
    <w:rsid w:val="006900D9"/>
    <w:rsid w:val="00690488"/>
    <w:rsid w:val="00693005"/>
    <w:rsid w:val="00693F05"/>
    <w:rsid w:val="00694A7C"/>
    <w:rsid w:val="00695D94"/>
    <w:rsid w:val="00695FCF"/>
    <w:rsid w:val="00696218"/>
    <w:rsid w:val="00696C03"/>
    <w:rsid w:val="00697360"/>
    <w:rsid w:val="006973F9"/>
    <w:rsid w:val="006A1F3D"/>
    <w:rsid w:val="006A20FB"/>
    <w:rsid w:val="006A22F8"/>
    <w:rsid w:val="006A32A9"/>
    <w:rsid w:val="006A49AD"/>
    <w:rsid w:val="006A52C5"/>
    <w:rsid w:val="006A5C5A"/>
    <w:rsid w:val="006B1B34"/>
    <w:rsid w:val="006B3276"/>
    <w:rsid w:val="006B383D"/>
    <w:rsid w:val="006B4D91"/>
    <w:rsid w:val="006B57BF"/>
    <w:rsid w:val="006B6751"/>
    <w:rsid w:val="006B677B"/>
    <w:rsid w:val="006B79EA"/>
    <w:rsid w:val="006C0A18"/>
    <w:rsid w:val="006C1FFB"/>
    <w:rsid w:val="006C21B2"/>
    <w:rsid w:val="006C3E0D"/>
    <w:rsid w:val="006C5281"/>
    <w:rsid w:val="006C62B4"/>
    <w:rsid w:val="006C7948"/>
    <w:rsid w:val="006C7C5C"/>
    <w:rsid w:val="006C7F54"/>
    <w:rsid w:val="006D03C4"/>
    <w:rsid w:val="006D0C27"/>
    <w:rsid w:val="006D1A90"/>
    <w:rsid w:val="006D32A6"/>
    <w:rsid w:val="006D3A8A"/>
    <w:rsid w:val="006D65CD"/>
    <w:rsid w:val="006E0397"/>
    <w:rsid w:val="006E13D1"/>
    <w:rsid w:val="006E1C80"/>
    <w:rsid w:val="006E2D13"/>
    <w:rsid w:val="006E55B7"/>
    <w:rsid w:val="006E7680"/>
    <w:rsid w:val="006F078A"/>
    <w:rsid w:val="006F336A"/>
    <w:rsid w:val="006F41E6"/>
    <w:rsid w:val="006F4413"/>
    <w:rsid w:val="006F5348"/>
    <w:rsid w:val="006F5EED"/>
    <w:rsid w:val="006F698C"/>
    <w:rsid w:val="006F7815"/>
    <w:rsid w:val="0070094B"/>
    <w:rsid w:val="00700D32"/>
    <w:rsid w:val="00701972"/>
    <w:rsid w:val="00702C78"/>
    <w:rsid w:val="007038B7"/>
    <w:rsid w:val="007038C4"/>
    <w:rsid w:val="007053BE"/>
    <w:rsid w:val="00705DFA"/>
    <w:rsid w:val="00707027"/>
    <w:rsid w:val="007119DE"/>
    <w:rsid w:val="00712FD2"/>
    <w:rsid w:val="00713132"/>
    <w:rsid w:val="00715AE5"/>
    <w:rsid w:val="0071724C"/>
    <w:rsid w:val="00717653"/>
    <w:rsid w:val="00720A85"/>
    <w:rsid w:val="007226A9"/>
    <w:rsid w:val="00723B83"/>
    <w:rsid w:val="00724AC7"/>
    <w:rsid w:val="00724B2D"/>
    <w:rsid w:val="00724ED4"/>
    <w:rsid w:val="00725651"/>
    <w:rsid w:val="00725743"/>
    <w:rsid w:val="007265A2"/>
    <w:rsid w:val="0072753D"/>
    <w:rsid w:val="00731100"/>
    <w:rsid w:val="00733A7D"/>
    <w:rsid w:val="00736F82"/>
    <w:rsid w:val="00737432"/>
    <w:rsid w:val="00737D77"/>
    <w:rsid w:val="0074053A"/>
    <w:rsid w:val="007413E3"/>
    <w:rsid w:val="00742C2E"/>
    <w:rsid w:val="007431EC"/>
    <w:rsid w:val="00743C1D"/>
    <w:rsid w:val="00746C3A"/>
    <w:rsid w:val="00750372"/>
    <w:rsid w:val="00750F74"/>
    <w:rsid w:val="007514E2"/>
    <w:rsid w:val="00752F96"/>
    <w:rsid w:val="00754C7B"/>
    <w:rsid w:val="00756846"/>
    <w:rsid w:val="007575BF"/>
    <w:rsid w:val="00757B0D"/>
    <w:rsid w:val="00757DBF"/>
    <w:rsid w:val="00757F1B"/>
    <w:rsid w:val="007601C3"/>
    <w:rsid w:val="00761DA1"/>
    <w:rsid w:val="00763277"/>
    <w:rsid w:val="00763872"/>
    <w:rsid w:val="00763A70"/>
    <w:rsid w:val="00764507"/>
    <w:rsid w:val="00767919"/>
    <w:rsid w:val="00771130"/>
    <w:rsid w:val="007716B1"/>
    <w:rsid w:val="00772B64"/>
    <w:rsid w:val="00772D35"/>
    <w:rsid w:val="0077369F"/>
    <w:rsid w:val="00774293"/>
    <w:rsid w:val="00774855"/>
    <w:rsid w:val="00776283"/>
    <w:rsid w:val="00776528"/>
    <w:rsid w:val="0077678F"/>
    <w:rsid w:val="007771E9"/>
    <w:rsid w:val="00777359"/>
    <w:rsid w:val="007806B6"/>
    <w:rsid w:val="00783BD3"/>
    <w:rsid w:val="007845C5"/>
    <w:rsid w:val="007850BD"/>
    <w:rsid w:val="0078536E"/>
    <w:rsid w:val="00786EBA"/>
    <w:rsid w:val="007925F2"/>
    <w:rsid w:val="0079306C"/>
    <w:rsid w:val="0079323B"/>
    <w:rsid w:val="0079491A"/>
    <w:rsid w:val="00794AE1"/>
    <w:rsid w:val="007A0BD6"/>
    <w:rsid w:val="007A219F"/>
    <w:rsid w:val="007A3477"/>
    <w:rsid w:val="007A3CD9"/>
    <w:rsid w:val="007A4DE4"/>
    <w:rsid w:val="007A6C83"/>
    <w:rsid w:val="007A78EC"/>
    <w:rsid w:val="007B0356"/>
    <w:rsid w:val="007B1045"/>
    <w:rsid w:val="007B255A"/>
    <w:rsid w:val="007B56FD"/>
    <w:rsid w:val="007B65C6"/>
    <w:rsid w:val="007B7173"/>
    <w:rsid w:val="007C0BF5"/>
    <w:rsid w:val="007C0FD8"/>
    <w:rsid w:val="007C349E"/>
    <w:rsid w:val="007C56D5"/>
    <w:rsid w:val="007C7166"/>
    <w:rsid w:val="007C7810"/>
    <w:rsid w:val="007D1C38"/>
    <w:rsid w:val="007D4102"/>
    <w:rsid w:val="007D48B2"/>
    <w:rsid w:val="007D66EA"/>
    <w:rsid w:val="007D7187"/>
    <w:rsid w:val="007E07A6"/>
    <w:rsid w:val="007E1B2B"/>
    <w:rsid w:val="007E1BFA"/>
    <w:rsid w:val="007E1C42"/>
    <w:rsid w:val="007E3F50"/>
    <w:rsid w:val="007E47FB"/>
    <w:rsid w:val="007E5A88"/>
    <w:rsid w:val="007E5EE2"/>
    <w:rsid w:val="007E7C8F"/>
    <w:rsid w:val="007E7F5E"/>
    <w:rsid w:val="007F13AF"/>
    <w:rsid w:val="007F15EF"/>
    <w:rsid w:val="007F2198"/>
    <w:rsid w:val="007F2A20"/>
    <w:rsid w:val="007F3717"/>
    <w:rsid w:val="007F3C1D"/>
    <w:rsid w:val="007F3FE5"/>
    <w:rsid w:val="007F5AA8"/>
    <w:rsid w:val="007F7D85"/>
    <w:rsid w:val="008009CD"/>
    <w:rsid w:val="00803ABA"/>
    <w:rsid w:val="008044AD"/>
    <w:rsid w:val="0080542A"/>
    <w:rsid w:val="00806038"/>
    <w:rsid w:val="0080657B"/>
    <w:rsid w:val="00807657"/>
    <w:rsid w:val="00810BAE"/>
    <w:rsid w:val="00812A35"/>
    <w:rsid w:val="00813050"/>
    <w:rsid w:val="00813E11"/>
    <w:rsid w:val="00816152"/>
    <w:rsid w:val="00817A0D"/>
    <w:rsid w:val="00820B3A"/>
    <w:rsid w:val="00821A0B"/>
    <w:rsid w:val="00821D2A"/>
    <w:rsid w:val="008220E4"/>
    <w:rsid w:val="008226C2"/>
    <w:rsid w:val="008226FB"/>
    <w:rsid w:val="00824519"/>
    <w:rsid w:val="008249D8"/>
    <w:rsid w:val="0083155A"/>
    <w:rsid w:val="008330C3"/>
    <w:rsid w:val="0083342A"/>
    <w:rsid w:val="00833CF7"/>
    <w:rsid w:val="00834B32"/>
    <w:rsid w:val="00845BCB"/>
    <w:rsid w:val="0084629F"/>
    <w:rsid w:val="008462B0"/>
    <w:rsid w:val="00846826"/>
    <w:rsid w:val="00846B64"/>
    <w:rsid w:val="00853A6E"/>
    <w:rsid w:val="008543D7"/>
    <w:rsid w:val="00854679"/>
    <w:rsid w:val="00855C54"/>
    <w:rsid w:val="0085692F"/>
    <w:rsid w:val="00860095"/>
    <w:rsid w:val="00860AF6"/>
    <w:rsid w:val="0086142E"/>
    <w:rsid w:val="00864B08"/>
    <w:rsid w:val="0086572F"/>
    <w:rsid w:val="008715A2"/>
    <w:rsid w:val="00872DB4"/>
    <w:rsid w:val="008736CC"/>
    <w:rsid w:val="00873F02"/>
    <w:rsid w:val="0087452D"/>
    <w:rsid w:val="0087508A"/>
    <w:rsid w:val="00875749"/>
    <w:rsid w:val="00875C99"/>
    <w:rsid w:val="0087692A"/>
    <w:rsid w:val="00876C32"/>
    <w:rsid w:val="00876F0F"/>
    <w:rsid w:val="008774A7"/>
    <w:rsid w:val="00884E65"/>
    <w:rsid w:val="00884FCD"/>
    <w:rsid w:val="00885501"/>
    <w:rsid w:val="00886392"/>
    <w:rsid w:val="0088687F"/>
    <w:rsid w:val="008872DE"/>
    <w:rsid w:val="00891DE0"/>
    <w:rsid w:val="00893A16"/>
    <w:rsid w:val="008952C2"/>
    <w:rsid w:val="00896B14"/>
    <w:rsid w:val="00896C93"/>
    <w:rsid w:val="0089755A"/>
    <w:rsid w:val="008A0F87"/>
    <w:rsid w:val="008A35E4"/>
    <w:rsid w:val="008A5636"/>
    <w:rsid w:val="008A6B9C"/>
    <w:rsid w:val="008A75B1"/>
    <w:rsid w:val="008B1411"/>
    <w:rsid w:val="008B19DA"/>
    <w:rsid w:val="008B1D75"/>
    <w:rsid w:val="008B31FF"/>
    <w:rsid w:val="008B3E30"/>
    <w:rsid w:val="008B3EAD"/>
    <w:rsid w:val="008B455B"/>
    <w:rsid w:val="008B6A7E"/>
    <w:rsid w:val="008B7879"/>
    <w:rsid w:val="008C05CB"/>
    <w:rsid w:val="008C250A"/>
    <w:rsid w:val="008C3111"/>
    <w:rsid w:val="008C33D2"/>
    <w:rsid w:val="008C3AA0"/>
    <w:rsid w:val="008C427E"/>
    <w:rsid w:val="008C4433"/>
    <w:rsid w:val="008C485A"/>
    <w:rsid w:val="008C57F5"/>
    <w:rsid w:val="008D51B1"/>
    <w:rsid w:val="008D680A"/>
    <w:rsid w:val="008D788A"/>
    <w:rsid w:val="008D7F08"/>
    <w:rsid w:val="008E049F"/>
    <w:rsid w:val="008E3986"/>
    <w:rsid w:val="008E45B4"/>
    <w:rsid w:val="008E4E8F"/>
    <w:rsid w:val="008E4ED7"/>
    <w:rsid w:val="008E6881"/>
    <w:rsid w:val="008E763B"/>
    <w:rsid w:val="008F08DD"/>
    <w:rsid w:val="008F198D"/>
    <w:rsid w:val="008F2357"/>
    <w:rsid w:val="008F5B39"/>
    <w:rsid w:val="008F7929"/>
    <w:rsid w:val="00900985"/>
    <w:rsid w:val="00901715"/>
    <w:rsid w:val="00902243"/>
    <w:rsid w:val="00902DCA"/>
    <w:rsid w:val="0090667D"/>
    <w:rsid w:val="0091285B"/>
    <w:rsid w:val="00921163"/>
    <w:rsid w:val="00921900"/>
    <w:rsid w:val="00922181"/>
    <w:rsid w:val="00926453"/>
    <w:rsid w:val="00926F5F"/>
    <w:rsid w:val="00927F42"/>
    <w:rsid w:val="00930D29"/>
    <w:rsid w:val="00931A33"/>
    <w:rsid w:val="00932800"/>
    <w:rsid w:val="009346AA"/>
    <w:rsid w:val="0093519D"/>
    <w:rsid w:val="00936AB9"/>
    <w:rsid w:val="009372B9"/>
    <w:rsid w:val="009378ED"/>
    <w:rsid w:val="00942887"/>
    <w:rsid w:val="00944393"/>
    <w:rsid w:val="00944E76"/>
    <w:rsid w:val="0094754C"/>
    <w:rsid w:val="00952E2D"/>
    <w:rsid w:val="0095399E"/>
    <w:rsid w:val="00954024"/>
    <w:rsid w:val="009550F3"/>
    <w:rsid w:val="0095551E"/>
    <w:rsid w:val="009564E3"/>
    <w:rsid w:val="00957228"/>
    <w:rsid w:val="009600F1"/>
    <w:rsid w:val="00961DD4"/>
    <w:rsid w:val="00963372"/>
    <w:rsid w:val="00967802"/>
    <w:rsid w:val="009727B6"/>
    <w:rsid w:val="00973798"/>
    <w:rsid w:val="0097410C"/>
    <w:rsid w:val="00974CC2"/>
    <w:rsid w:val="00980834"/>
    <w:rsid w:val="00983D0D"/>
    <w:rsid w:val="009842B4"/>
    <w:rsid w:val="00984B7F"/>
    <w:rsid w:val="009859C2"/>
    <w:rsid w:val="00985E9C"/>
    <w:rsid w:val="009873C8"/>
    <w:rsid w:val="00990426"/>
    <w:rsid w:val="00990774"/>
    <w:rsid w:val="0099082E"/>
    <w:rsid w:val="009931DC"/>
    <w:rsid w:val="00994558"/>
    <w:rsid w:val="00995721"/>
    <w:rsid w:val="0099633B"/>
    <w:rsid w:val="00996850"/>
    <w:rsid w:val="00997F2A"/>
    <w:rsid w:val="009A1735"/>
    <w:rsid w:val="009A36B2"/>
    <w:rsid w:val="009A3C14"/>
    <w:rsid w:val="009A5831"/>
    <w:rsid w:val="009A5C6F"/>
    <w:rsid w:val="009A6146"/>
    <w:rsid w:val="009A6E44"/>
    <w:rsid w:val="009B05A4"/>
    <w:rsid w:val="009B2792"/>
    <w:rsid w:val="009B3FC8"/>
    <w:rsid w:val="009B4073"/>
    <w:rsid w:val="009B45BA"/>
    <w:rsid w:val="009B5AE7"/>
    <w:rsid w:val="009B6ADA"/>
    <w:rsid w:val="009C08FC"/>
    <w:rsid w:val="009C143E"/>
    <w:rsid w:val="009C1BD2"/>
    <w:rsid w:val="009C1CBC"/>
    <w:rsid w:val="009C1CFC"/>
    <w:rsid w:val="009C3402"/>
    <w:rsid w:val="009C45B2"/>
    <w:rsid w:val="009C4D1C"/>
    <w:rsid w:val="009C6F3D"/>
    <w:rsid w:val="009C7402"/>
    <w:rsid w:val="009D0E61"/>
    <w:rsid w:val="009D28BF"/>
    <w:rsid w:val="009D5895"/>
    <w:rsid w:val="009E1B88"/>
    <w:rsid w:val="009E480B"/>
    <w:rsid w:val="009E6055"/>
    <w:rsid w:val="009F0892"/>
    <w:rsid w:val="009F0DD6"/>
    <w:rsid w:val="009F17C5"/>
    <w:rsid w:val="009F1958"/>
    <w:rsid w:val="009F4DCD"/>
    <w:rsid w:val="009F546D"/>
    <w:rsid w:val="009F5753"/>
    <w:rsid w:val="009F62AC"/>
    <w:rsid w:val="009F69BA"/>
    <w:rsid w:val="009F6C0A"/>
    <w:rsid w:val="009F73A5"/>
    <w:rsid w:val="00A00224"/>
    <w:rsid w:val="00A00389"/>
    <w:rsid w:val="00A01CE5"/>
    <w:rsid w:val="00A059AE"/>
    <w:rsid w:val="00A06614"/>
    <w:rsid w:val="00A06F73"/>
    <w:rsid w:val="00A10211"/>
    <w:rsid w:val="00A117A6"/>
    <w:rsid w:val="00A11CBD"/>
    <w:rsid w:val="00A12466"/>
    <w:rsid w:val="00A16968"/>
    <w:rsid w:val="00A16D49"/>
    <w:rsid w:val="00A1711C"/>
    <w:rsid w:val="00A209B9"/>
    <w:rsid w:val="00A213FC"/>
    <w:rsid w:val="00A214AD"/>
    <w:rsid w:val="00A22908"/>
    <w:rsid w:val="00A22A35"/>
    <w:rsid w:val="00A23AC9"/>
    <w:rsid w:val="00A244FE"/>
    <w:rsid w:val="00A24BF6"/>
    <w:rsid w:val="00A26A91"/>
    <w:rsid w:val="00A27864"/>
    <w:rsid w:val="00A27FF8"/>
    <w:rsid w:val="00A306BD"/>
    <w:rsid w:val="00A31C5E"/>
    <w:rsid w:val="00A31E4C"/>
    <w:rsid w:val="00A33296"/>
    <w:rsid w:val="00A33993"/>
    <w:rsid w:val="00A34919"/>
    <w:rsid w:val="00A35281"/>
    <w:rsid w:val="00A35460"/>
    <w:rsid w:val="00A43CAD"/>
    <w:rsid w:val="00A44140"/>
    <w:rsid w:val="00A4431A"/>
    <w:rsid w:val="00A4470E"/>
    <w:rsid w:val="00A46030"/>
    <w:rsid w:val="00A462CC"/>
    <w:rsid w:val="00A46687"/>
    <w:rsid w:val="00A46B5B"/>
    <w:rsid w:val="00A47855"/>
    <w:rsid w:val="00A51C9B"/>
    <w:rsid w:val="00A52CA6"/>
    <w:rsid w:val="00A53054"/>
    <w:rsid w:val="00A530AE"/>
    <w:rsid w:val="00A57092"/>
    <w:rsid w:val="00A603E8"/>
    <w:rsid w:val="00A607AD"/>
    <w:rsid w:val="00A607DA"/>
    <w:rsid w:val="00A6291A"/>
    <w:rsid w:val="00A6531A"/>
    <w:rsid w:val="00A65C27"/>
    <w:rsid w:val="00A66C2C"/>
    <w:rsid w:val="00A67D05"/>
    <w:rsid w:val="00A70A57"/>
    <w:rsid w:val="00A746B1"/>
    <w:rsid w:val="00A754AB"/>
    <w:rsid w:val="00A75723"/>
    <w:rsid w:val="00A76100"/>
    <w:rsid w:val="00A76F44"/>
    <w:rsid w:val="00A81255"/>
    <w:rsid w:val="00A8239E"/>
    <w:rsid w:val="00A855C7"/>
    <w:rsid w:val="00A92C29"/>
    <w:rsid w:val="00A96995"/>
    <w:rsid w:val="00AA01AD"/>
    <w:rsid w:val="00AA08C8"/>
    <w:rsid w:val="00AA1A09"/>
    <w:rsid w:val="00AA2C70"/>
    <w:rsid w:val="00AA2D42"/>
    <w:rsid w:val="00AA3E81"/>
    <w:rsid w:val="00AA417B"/>
    <w:rsid w:val="00AA427C"/>
    <w:rsid w:val="00AA5E0A"/>
    <w:rsid w:val="00AA6B4D"/>
    <w:rsid w:val="00AA7753"/>
    <w:rsid w:val="00AA7DA2"/>
    <w:rsid w:val="00AB00E5"/>
    <w:rsid w:val="00AB3551"/>
    <w:rsid w:val="00AB4408"/>
    <w:rsid w:val="00AB50D9"/>
    <w:rsid w:val="00AB5FBA"/>
    <w:rsid w:val="00AB7192"/>
    <w:rsid w:val="00AB72D5"/>
    <w:rsid w:val="00AC04E2"/>
    <w:rsid w:val="00AC08DD"/>
    <w:rsid w:val="00AC0B76"/>
    <w:rsid w:val="00AC2B61"/>
    <w:rsid w:val="00AC2D7E"/>
    <w:rsid w:val="00AC3896"/>
    <w:rsid w:val="00AC3B79"/>
    <w:rsid w:val="00AC5BD3"/>
    <w:rsid w:val="00AC770E"/>
    <w:rsid w:val="00AC7D23"/>
    <w:rsid w:val="00AD0890"/>
    <w:rsid w:val="00AD0B36"/>
    <w:rsid w:val="00AD2161"/>
    <w:rsid w:val="00AD2170"/>
    <w:rsid w:val="00AD2863"/>
    <w:rsid w:val="00AD4436"/>
    <w:rsid w:val="00AD5FD3"/>
    <w:rsid w:val="00AD77BF"/>
    <w:rsid w:val="00AD7C55"/>
    <w:rsid w:val="00AE1C57"/>
    <w:rsid w:val="00AE2612"/>
    <w:rsid w:val="00AE3F71"/>
    <w:rsid w:val="00AE5276"/>
    <w:rsid w:val="00AE5ED4"/>
    <w:rsid w:val="00AE6306"/>
    <w:rsid w:val="00AE6A44"/>
    <w:rsid w:val="00AE6ACD"/>
    <w:rsid w:val="00AE6EA8"/>
    <w:rsid w:val="00AE6EE0"/>
    <w:rsid w:val="00AE7790"/>
    <w:rsid w:val="00AF22F2"/>
    <w:rsid w:val="00AF2F36"/>
    <w:rsid w:val="00AF43A1"/>
    <w:rsid w:val="00AF4636"/>
    <w:rsid w:val="00AF4880"/>
    <w:rsid w:val="00AF5872"/>
    <w:rsid w:val="00AF5B11"/>
    <w:rsid w:val="00AF70E3"/>
    <w:rsid w:val="00AF7182"/>
    <w:rsid w:val="00AF7467"/>
    <w:rsid w:val="00B00087"/>
    <w:rsid w:val="00B0026C"/>
    <w:rsid w:val="00B0115A"/>
    <w:rsid w:val="00B013D5"/>
    <w:rsid w:val="00B02974"/>
    <w:rsid w:val="00B036AC"/>
    <w:rsid w:val="00B0537A"/>
    <w:rsid w:val="00B05E45"/>
    <w:rsid w:val="00B072A2"/>
    <w:rsid w:val="00B07D53"/>
    <w:rsid w:val="00B103CF"/>
    <w:rsid w:val="00B118CF"/>
    <w:rsid w:val="00B13C6C"/>
    <w:rsid w:val="00B14B7C"/>
    <w:rsid w:val="00B158DB"/>
    <w:rsid w:val="00B15ED3"/>
    <w:rsid w:val="00B16610"/>
    <w:rsid w:val="00B168CC"/>
    <w:rsid w:val="00B17470"/>
    <w:rsid w:val="00B2128E"/>
    <w:rsid w:val="00B214F4"/>
    <w:rsid w:val="00B2253A"/>
    <w:rsid w:val="00B253C8"/>
    <w:rsid w:val="00B25478"/>
    <w:rsid w:val="00B25DEB"/>
    <w:rsid w:val="00B27237"/>
    <w:rsid w:val="00B30A47"/>
    <w:rsid w:val="00B32618"/>
    <w:rsid w:val="00B3355D"/>
    <w:rsid w:val="00B3390B"/>
    <w:rsid w:val="00B34CCA"/>
    <w:rsid w:val="00B34CEC"/>
    <w:rsid w:val="00B34D83"/>
    <w:rsid w:val="00B35340"/>
    <w:rsid w:val="00B3767B"/>
    <w:rsid w:val="00B42628"/>
    <w:rsid w:val="00B433D7"/>
    <w:rsid w:val="00B43A81"/>
    <w:rsid w:val="00B43E0A"/>
    <w:rsid w:val="00B44ED8"/>
    <w:rsid w:val="00B45051"/>
    <w:rsid w:val="00B45223"/>
    <w:rsid w:val="00B46DAB"/>
    <w:rsid w:val="00B47B3A"/>
    <w:rsid w:val="00B5295E"/>
    <w:rsid w:val="00B532A2"/>
    <w:rsid w:val="00B53C0E"/>
    <w:rsid w:val="00B54BA6"/>
    <w:rsid w:val="00B567D0"/>
    <w:rsid w:val="00B569E0"/>
    <w:rsid w:val="00B60818"/>
    <w:rsid w:val="00B61034"/>
    <w:rsid w:val="00B61584"/>
    <w:rsid w:val="00B61A33"/>
    <w:rsid w:val="00B61A7B"/>
    <w:rsid w:val="00B63A04"/>
    <w:rsid w:val="00B63F5B"/>
    <w:rsid w:val="00B67399"/>
    <w:rsid w:val="00B675E7"/>
    <w:rsid w:val="00B6783E"/>
    <w:rsid w:val="00B70CE8"/>
    <w:rsid w:val="00B7252C"/>
    <w:rsid w:val="00B72D19"/>
    <w:rsid w:val="00B72D94"/>
    <w:rsid w:val="00B73C7B"/>
    <w:rsid w:val="00B740FE"/>
    <w:rsid w:val="00B75376"/>
    <w:rsid w:val="00B7555B"/>
    <w:rsid w:val="00B77920"/>
    <w:rsid w:val="00B77C26"/>
    <w:rsid w:val="00B818CA"/>
    <w:rsid w:val="00B82B8F"/>
    <w:rsid w:val="00B8318D"/>
    <w:rsid w:val="00B86EAF"/>
    <w:rsid w:val="00B87197"/>
    <w:rsid w:val="00B905AB"/>
    <w:rsid w:val="00B90937"/>
    <w:rsid w:val="00B91804"/>
    <w:rsid w:val="00B92707"/>
    <w:rsid w:val="00B92A29"/>
    <w:rsid w:val="00B92E53"/>
    <w:rsid w:val="00B9347B"/>
    <w:rsid w:val="00B9482D"/>
    <w:rsid w:val="00B96B8A"/>
    <w:rsid w:val="00B975C3"/>
    <w:rsid w:val="00BA048B"/>
    <w:rsid w:val="00BA1AF8"/>
    <w:rsid w:val="00BA26DC"/>
    <w:rsid w:val="00BA3A6F"/>
    <w:rsid w:val="00BA3D2E"/>
    <w:rsid w:val="00BA68D2"/>
    <w:rsid w:val="00BA7FDD"/>
    <w:rsid w:val="00BB10D3"/>
    <w:rsid w:val="00BB1477"/>
    <w:rsid w:val="00BB2EAB"/>
    <w:rsid w:val="00BB34C1"/>
    <w:rsid w:val="00BB48FC"/>
    <w:rsid w:val="00BB4ED0"/>
    <w:rsid w:val="00BB5CE3"/>
    <w:rsid w:val="00BB6069"/>
    <w:rsid w:val="00BC0313"/>
    <w:rsid w:val="00BC0FCC"/>
    <w:rsid w:val="00BC1685"/>
    <w:rsid w:val="00BC16B0"/>
    <w:rsid w:val="00BC2AB5"/>
    <w:rsid w:val="00BC37ED"/>
    <w:rsid w:val="00BC39FD"/>
    <w:rsid w:val="00BC565C"/>
    <w:rsid w:val="00BC65C1"/>
    <w:rsid w:val="00BC65E2"/>
    <w:rsid w:val="00BC731C"/>
    <w:rsid w:val="00BD1C11"/>
    <w:rsid w:val="00BD215C"/>
    <w:rsid w:val="00BD30C8"/>
    <w:rsid w:val="00BD45C0"/>
    <w:rsid w:val="00BD4AF2"/>
    <w:rsid w:val="00BD6685"/>
    <w:rsid w:val="00BD76E0"/>
    <w:rsid w:val="00BE1CA8"/>
    <w:rsid w:val="00BE272D"/>
    <w:rsid w:val="00BE3AD9"/>
    <w:rsid w:val="00BF0114"/>
    <w:rsid w:val="00BF2018"/>
    <w:rsid w:val="00BF566B"/>
    <w:rsid w:val="00BF58E8"/>
    <w:rsid w:val="00BF6835"/>
    <w:rsid w:val="00BF6952"/>
    <w:rsid w:val="00BF7094"/>
    <w:rsid w:val="00C005F0"/>
    <w:rsid w:val="00C0217A"/>
    <w:rsid w:val="00C0295F"/>
    <w:rsid w:val="00C03F70"/>
    <w:rsid w:val="00C051C0"/>
    <w:rsid w:val="00C07BA1"/>
    <w:rsid w:val="00C1026A"/>
    <w:rsid w:val="00C126B3"/>
    <w:rsid w:val="00C12B6C"/>
    <w:rsid w:val="00C13EA3"/>
    <w:rsid w:val="00C143FF"/>
    <w:rsid w:val="00C14800"/>
    <w:rsid w:val="00C17CB5"/>
    <w:rsid w:val="00C17DC3"/>
    <w:rsid w:val="00C17E6C"/>
    <w:rsid w:val="00C20892"/>
    <w:rsid w:val="00C20A7F"/>
    <w:rsid w:val="00C225C7"/>
    <w:rsid w:val="00C2476A"/>
    <w:rsid w:val="00C26F64"/>
    <w:rsid w:val="00C307E9"/>
    <w:rsid w:val="00C3082A"/>
    <w:rsid w:val="00C31916"/>
    <w:rsid w:val="00C33FCC"/>
    <w:rsid w:val="00C342F1"/>
    <w:rsid w:val="00C3733C"/>
    <w:rsid w:val="00C4122B"/>
    <w:rsid w:val="00C415D9"/>
    <w:rsid w:val="00C41990"/>
    <w:rsid w:val="00C419A7"/>
    <w:rsid w:val="00C423D0"/>
    <w:rsid w:val="00C43210"/>
    <w:rsid w:val="00C44842"/>
    <w:rsid w:val="00C4596B"/>
    <w:rsid w:val="00C461A0"/>
    <w:rsid w:val="00C46E2D"/>
    <w:rsid w:val="00C4716A"/>
    <w:rsid w:val="00C47657"/>
    <w:rsid w:val="00C5179D"/>
    <w:rsid w:val="00C52FB5"/>
    <w:rsid w:val="00C55910"/>
    <w:rsid w:val="00C56DD2"/>
    <w:rsid w:val="00C61594"/>
    <w:rsid w:val="00C63047"/>
    <w:rsid w:val="00C6405F"/>
    <w:rsid w:val="00C65A1A"/>
    <w:rsid w:val="00C668F6"/>
    <w:rsid w:val="00C674CC"/>
    <w:rsid w:val="00C67EB3"/>
    <w:rsid w:val="00C67F9F"/>
    <w:rsid w:val="00C7141C"/>
    <w:rsid w:val="00C71CBD"/>
    <w:rsid w:val="00C7428B"/>
    <w:rsid w:val="00C76E6A"/>
    <w:rsid w:val="00C77979"/>
    <w:rsid w:val="00C77B97"/>
    <w:rsid w:val="00C77F33"/>
    <w:rsid w:val="00C8018A"/>
    <w:rsid w:val="00C810FB"/>
    <w:rsid w:val="00C8235C"/>
    <w:rsid w:val="00C830F5"/>
    <w:rsid w:val="00C84586"/>
    <w:rsid w:val="00C85DFA"/>
    <w:rsid w:val="00C865D7"/>
    <w:rsid w:val="00C869B9"/>
    <w:rsid w:val="00C9238C"/>
    <w:rsid w:val="00C927BC"/>
    <w:rsid w:val="00C94893"/>
    <w:rsid w:val="00C95A64"/>
    <w:rsid w:val="00C961E8"/>
    <w:rsid w:val="00CA085E"/>
    <w:rsid w:val="00CA344F"/>
    <w:rsid w:val="00CA3A71"/>
    <w:rsid w:val="00CA4C6B"/>
    <w:rsid w:val="00CA5797"/>
    <w:rsid w:val="00CA5F4E"/>
    <w:rsid w:val="00CA633D"/>
    <w:rsid w:val="00CA6371"/>
    <w:rsid w:val="00CA6BB2"/>
    <w:rsid w:val="00CB1C19"/>
    <w:rsid w:val="00CB1D85"/>
    <w:rsid w:val="00CB22A8"/>
    <w:rsid w:val="00CB2B1D"/>
    <w:rsid w:val="00CB3125"/>
    <w:rsid w:val="00CB5154"/>
    <w:rsid w:val="00CB574C"/>
    <w:rsid w:val="00CB7462"/>
    <w:rsid w:val="00CC0068"/>
    <w:rsid w:val="00CC0853"/>
    <w:rsid w:val="00CC0A65"/>
    <w:rsid w:val="00CC1285"/>
    <w:rsid w:val="00CC21E3"/>
    <w:rsid w:val="00CC38FB"/>
    <w:rsid w:val="00CC4C09"/>
    <w:rsid w:val="00CC4DC5"/>
    <w:rsid w:val="00CD0288"/>
    <w:rsid w:val="00CD2199"/>
    <w:rsid w:val="00CD475F"/>
    <w:rsid w:val="00CD4BC1"/>
    <w:rsid w:val="00CD55D4"/>
    <w:rsid w:val="00CD7D50"/>
    <w:rsid w:val="00CD7DC6"/>
    <w:rsid w:val="00CE1919"/>
    <w:rsid w:val="00CE2317"/>
    <w:rsid w:val="00CE5EDD"/>
    <w:rsid w:val="00CE79C8"/>
    <w:rsid w:val="00CE7E7D"/>
    <w:rsid w:val="00CF02B1"/>
    <w:rsid w:val="00CF0469"/>
    <w:rsid w:val="00CF20ED"/>
    <w:rsid w:val="00CF3468"/>
    <w:rsid w:val="00CF3BE4"/>
    <w:rsid w:val="00CF4517"/>
    <w:rsid w:val="00CF4DE4"/>
    <w:rsid w:val="00CF5E9B"/>
    <w:rsid w:val="00CF5F13"/>
    <w:rsid w:val="00CF7295"/>
    <w:rsid w:val="00D01BD3"/>
    <w:rsid w:val="00D03022"/>
    <w:rsid w:val="00D04B76"/>
    <w:rsid w:val="00D103AB"/>
    <w:rsid w:val="00D108C7"/>
    <w:rsid w:val="00D13F64"/>
    <w:rsid w:val="00D13F9D"/>
    <w:rsid w:val="00D153EB"/>
    <w:rsid w:val="00D16589"/>
    <w:rsid w:val="00D16C29"/>
    <w:rsid w:val="00D20096"/>
    <w:rsid w:val="00D24446"/>
    <w:rsid w:val="00D26A5F"/>
    <w:rsid w:val="00D271AB"/>
    <w:rsid w:val="00D27836"/>
    <w:rsid w:val="00D30772"/>
    <w:rsid w:val="00D32ACC"/>
    <w:rsid w:val="00D32D96"/>
    <w:rsid w:val="00D33316"/>
    <w:rsid w:val="00D348C3"/>
    <w:rsid w:val="00D5367E"/>
    <w:rsid w:val="00D543BE"/>
    <w:rsid w:val="00D557CE"/>
    <w:rsid w:val="00D557DE"/>
    <w:rsid w:val="00D57427"/>
    <w:rsid w:val="00D6061C"/>
    <w:rsid w:val="00D6371E"/>
    <w:rsid w:val="00D65525"/>
    <w:rsid w:val="00D70CD7"/>
    <w:rsid w:val="00D723C4"/>
    <w:rsid w:val="00D7416C"/>
    <w:rsid w:val="00D75F5D"/>
    <w:rsid w:val="00D76F9E"/>
    <w:rsid w:val="00D81B53"/>
    <w:rsid w:val="00D83668"/>
    <w:rsid w:val="00D83798"/>
    <w:rsid w:val="00D8522A"/>
    <w:rsid w:val="00D8559C"/>
    <w:rsid w:val="00D85C56"/>
    <w:rsid w:val="00D8694B"/>
    <w:rsid w:val="00D86C28"/>
    <w:rsid w:val="00D87702"/>
    <w:rsid w:val="00D87B04"/>
    <w:rsid w:val="00D90A64"/>
    <w:rsid w:val="00D912CD"/>
    <w:rsid w:val="00D9172C"/>
    <w:rsid w:val="00D91788"/>
    <w:rsid w:val="00D9178B"/>
    <w:rsid w:val="00D93C11"/>
    <w:rsid w:val="00D94EA5"/>
    <w:rsid w:val="00D9541D"/>
    <w:rsid w:val="00D966F4"/>
    <w:rsid w:val="00D9760B"/>
    <w:rsid w:val="00DA08C0"/>
    <w:rsid w:val="00DA0B0A"/>
    <w:rsid w:val="00DA1CA4"/>
    <w:rsid w:val="00DA6639"/>
    <w:rsid w:val="00DA7169"/>
    <w:rsid w:val="00DB36AF"/>
    <w:rsid w:val="00DB4472"/>
    <w:rsid w:val="00DB45D4"/>
    <w:rsid w:val="00DB4B92"/>
    <w:rsid w:val="00DB4CCC"/>
    <w:rsid w:val="00DB5747"/>
    <w:rsid w:val="00DB5C91"/>
    <w:rsid w:val="00DB61A4"/>
    <w:rsid w:val="00DB6EDF"/>
    <w:rsid w:val="00DB6FDF"/>
    <w:rsid w:val="00DC1F67"/>
    <w:rsid w:val="00DC2591"/>
    <w:rsid w:val="00DC2C20"/>
    <w:rsid w:val="00DC4D7C"/>
    <w:rsid w:val="00DC754A"/>
    <w:rsid w:val="00DD02A6"/>
    <w:rsid w:val="00DD02FD"/>
    <w:rsid w:val="00DD15A3"/>
    <w:rsid w:val="00DD29A1"/>
    <w:rsid w:val="00DD3E84"/>
    <w:rsid w:val="00DD43D0"/>
    <w:rsid w:val="00DD5311"/>
    <w:rsid w:val="00DD5C84"/>
    <w:rsid w:val="00DD6901"/>
    <w:rsid w:val="00DE1329"/>
    <w:rsid w:val="00DE15AD"/>
    <w:rsid w:val="00DE39D3"/>
    <w:rsid w:val="00DE6B98"/>
    <w:rsid w:val="00DF053D"/>
    <w:rsid w:val="00DF0643"/>
    <w:rsid w:val="00DF0DAB"/>
    <w:rsid w:val="00DF32EE"/>
    <w:rsid w:val="00DF3C04"/>
    <w:rsid w:val="00DF3D66"/>
    <w:rsid w:val="00DF4262"/>
    <w:rsid w:val="00DF5891"/>
    <w:rsid w:val="00E00035"/>
    <w:rsid w:val="00E00DBA"/>
    <w:rsid w:val="00E020CA"/>
    <w:rsid w:val="00E039E4"/>
    <w:rsid w:val="00E13717"/>
    <w:rsid w:val="00E13BD9"/>
    <w:rsid w:val="00E20FE0"/>
    <w:rsid w:val="00E2287F"/>
    <w:rsid w:val="00E23942"/>
    <w:rsid w:val="00E2512B"/>
    <w:rsid w:val="00E27F2D"/>
    <w:rsid w:val="00E30E7D"/>
    <w:rsid w:val="00E31577"/>
    <w:rsid w:val="00E31641"/>
    <w:rsid w:val="00E32DC8"/>
    <w:rsid w:val="00E357AB"/>
    <w:rsid w:val="00E37B5F"/>
    <w:rsid w:val="00E4060B"/>
    <w:rsid w:val="00E40DE3"/>
    <w:rsid w:val="00E425E6"/>
    <w:rsid w:val="00E4276A"/>
    <w:rsid w:val="00E43486"/>
    <w:rsid w:val="00E44C73"/>
    <w:rsid w:val="00E50DEA"/>
    <w:rsid w:val="00E52258"/>
    <w:rsid w:val="00E529AD"/>
    <w:rsid w:val="00E5384D"/>
    <w:rsid w:val="00E54BB7"/>
    <w:rsid w:val="00E55932"/>
    <w:rsid w:val="00E55E68"/>
    <w:rsid w:val="00E56582"/>
    <w:rsid w:val="00E6260B"/>
    <w:rsid w:val="00E631DC"/>
    <w:rsid w:val="00E653C3"/>
    <w:rsid w:val="00E65C91"/>
    <w:rsid w:val="00E65F8F"/>
    <w:rsid w:val="00E667F4"/>
    <w:rsid w:val="00E675D0"/>
    <w:rsid w:val="00E70B5A"/>
    <w:rsid w:val="00E71419"/>
    <w:rsid w:val="00E72574"/>
    <w:rsid w:val="00E72911"/>
    <w:rsid w:val="00E7346D"/>
    <w:rsid w:val="00E73EEE"/>
    <w:rsid w:val="00E74469"/>
    <w:rsid w:val="00E74854"/>
    <w:rsid w:val="00E76829"/>
    <w:rsid w:val="00E773B1"/>
    <w:rsid w:val="00E77CB9"/>
    <w:rsid w:val="00E80594"/>
    <w:rsid w:val="00E849A4"/>
    <w:rsid w:val="00E87782"/>
    <w:rsid w:val="00E91461"/>
    <w:rsid w:val="00E915E0"/>
    <w:rsid w:val="00E91DAB"/>
    <w:rsid w:val="00E9248D"/>
    <w:rsid w:val="00E92A46"/>
    <w:rsid w:val="00E930B4"/>
    <w:rsid w:val="00E96B70"/>
    <w:rsid w:val="00E96F8A"/>
    <w:rsid w:val="00E9726A"/>
    <w:rsid w:val="00E97502"/>
    <w:rsid w:val="00E97690"/>
    <w:rsid w:val="00E97934"/>
    <w:rsid w:val="00E97CE4"/>
    <w:rsid w:val="00EA02BE"/>
    <w:rsid w:val="00EA033B"/>
    <w:rsid w:val="00EA1063"/>
    <w:rsid w:val="00EA182E"/>
    <w:rsid w:val="00EA267E"/>
    <w:rsid w:val="00EA2AE5"/>
    <w:rsid w:val="00EA2D44"/>
    <w:rsid w:val="00EA35EB"/>
    <w:rsid w:val="00EA4293"/>
    <w:rsid w:val="00EA44B8"/>
    <w:rsid w:val="00EA4E29"/>
    <w:rsid w:val="00EA521C"/>
    <w:rsid w:val="00EA7F26"/>
    <w:rsid w:val="00EB03FE"/>
    <w:rsid w:val="00EB0E50"/>
    <w:rsid w:val="00EB3944"/>
    <w:rsid w:val="00EB57DD"/>
    <w:rsid w:val="00EB6866"/>
    <w:rsid w:val="00EB6A32"/>
    <w:rsid w:val="00EB79CC"/>
    <w:rsid w:val="00EC0180"/>
    <w:rsid w:val="00EC1775"/>
    <w:rsid w:val="00EC3232"/>
    <w:rsid w:val="00EC6651"/>
    <w:rsid w:val="00EC6B12"/>
    <w:rsid w:val="00EC7F0F"/>
    <w:rsid w:val="00ED2159"/>
    <w:rsid w:val="00ED44E6"/>
    <w:rsid w:val="00ED51E9"/>
    <w:rsid w:val="00ED56CD"/>
    <w:rsid w:val="00ED56F5"/>
    <w:rsid w:val="00ED6A74"/>
    <w:rsid w:val="00ED6EDA"/>
    <w:rsid w:val="00EE0D60"/>
    <w:rsid w:val="00EE1E7D"/>
    <w:rsid w:val="00EE3FC6"/>
    <w:rsid w:val="00EE6B8D"/>
    <w:rsid w:val="00EE7BE1"/>
    <w:rsid w:val="00EF4B03"/>
    <w:rsid w:val="00EF503B"/>
    <w:rsid w:val="00EF5170"/>
    <w:rsid w:val="00F0159D"/>
    <w:rsid w:val="00F01C7B"/>
    <w:rsid w:val="00F04081"/>
    <w:rsid w:val="00F0419F"/>
    <w:rsid w:val="00F04A12"/>
    <w:rsid w:val="00F04E38"/>
    <w:rsid w:val="00F050A4"/>
    <w:rsid w:val="00F05655"/>
    <w:rsid w:val="00F05CDC"/>
    <w:rsid w:val="00F06AA9"/>
    <w:rsid w:val="00F06B2C"/>
    <w:rsid w:val="00F07251"/>
    <w:rsid w:val="00F07387"/>
    <w:rsid w:val="00F07983"/>
    <w:rsid w:val="00F103A8"/>
    <w:rsid w:val="00F105F9"/>
    <w:rsid w:val="00F11843"/>
    <w:rsid w:val="00F12B42"/>
    <w:rsid w:val="00F1383D"/>
    <w:rsid w:val="00F14C5F"/>
    <w:rsid w:val="00F15E67"/>
    <w:rsid w:val="00F16565"/>
    <w:rsid w:val="00F17C7A"/>
    <w:rsid w:val="00F211AA"/>
    <w:rsid w:val="00F24EDE"/>
    <w:rsid w:val="00F25571"/>
    <w:rsid w:val="00F25D2D"/>
    <w:rsid w:val="00F25F46"/>
    <w:rsid w:val="00F31063"/>
    <w:rsid w:val="00F316E6"/>
    <w:rsid w:val="00F32261"/>
    <w:rsid w:val="00F326A0"/>
    <w:rsid w:val="00F32BDC"/>
    <w:rsid w:val="00F32D07"/>
    <w:rsid w:val="00F33947"/>
    <w:rsid w:val="00F35D50"/>
    <w:rsid w:val="00F37B03"/>
    <w:rsid w:val="00F400EA"/>
    <w:rsid w:val="00F40BE5"/>
    <w:rsid w:val="00F416DE"/>
    <w:rsid w:val="00F418A0"/>
    <w:rsid w:val="00F41B71"/>
    <w:rsid w:val="00F42913"/>
    <w:rsid w:val="00F4305C"/>
    <w:rsid w:val="00F4380D"/>
    <w:rsid w:val="00F4442E"/>
    <w:rsid w:val="00F476ED"/>
    <w:rsid w:val="00F537E8"/>
    <w:rsid w:val="00F54925"/>
    <w:rsid w:val="00F5600C"/>
    <w:rsid w:val="00F575B3"/>
    <w:rsid w:val="00F57B70"/>
    <w:rsid w:val="00F6133F"/>
    <w:rsid w:val="00F6187B"/>
    <w:rsid w:val="00F62751"/>
    <w:rsid w:val="00F62855"/>
    <w:rsid w:val="00F65C3C"/>
    <w:rsid w:val="00F71F3E"/>
    <w:rsid w:val="00F73103"/>
    <w:rsid w:val="00F7508C"/>
    <w:rsid w:val="00F75FBA"/>
    <w:rsid w:val="00F764D6"/>
    <w:rsid w:val="00F7673D"/>
    <w:rsid w:val="00F77C8D"/>
    <w:rsid w:val="00F77E01"/>
    <w:rsid w:val="00F800CA"/>
    <w:rsid w:val="00F805B2"/>
    <w:rsid w:val="00F81517"/>
    <w:rsid w:val="00F82959"/>
    <w:rsid w:val="00F83033"/>
    <w:rsid w:val="00F837F6"/>
    <w:rsid w:val="00F8513A"/>
    <w:rsid w:val="00F85E7D"/>
    <w:rsid w:val="00F85ED7"/>
    <w:rsid w:val="00F904AF"/>
    <w:rsid w:val="00F90C22"/>
    <w:rsid w:val="00F9118C"/>
    <w:rsid w:val="00F94750"/>
    <w:rsid w:val="00F94C20"/>
    <w:rsid w:val="00F95CFC"/>
    <w:rsid w:val="00F96655"/>
    <w:rsid w:val="00F97F45"/>
    <w:rsid w:val="00FA0214"/>
    <w:rsid w:val="00FA18F0"/>
    <w:rsid w:val="00FA1CC6"/>
    <w:rsid w:val="00FA3B66"/>
    <w:rsid w:val="00FA476A"/>
    <w:rsid w:val="00FA53B9"/>
    <w:rsid w:val="00FA643C"/>
    <w:rsid w:val="00FB0FC8"/>
    <w:rsid w:val="00FB1780"/>
    <w:rsid w:val="00FB77F3"/>
    <w:rsid w:val="00FC0F9A"/>
    <w:rsid w:val="00FC555F"/>
    <w:rsid w:val="00FC627D"/>
    <w:rsid w:val="00FC64A1"/>
    <w:rsid w:val="00FC6CD2"/>
    <w:rsid w:val="00FC7B1D"/>
    <w:rsid w:val="00FD0146"/>
    <w:rsid w:val="00FD1029"/>
    <w:rsid w:val="00FD39C2"/>
    <w:rsid w:val="00FD5352"/>
    <w:rsid w:val="00FE0125"/>
    <w:rsid w:val="00FE1BE3"/>
    <w:rsid w:val="00FE3AE2"/>
    <w:rsid w:val="00FE442B"/>
    <w:rsid w:val="00FE490F"/>
    <w:rsid w:val="00FE64F6"/>
    <w:rsid w:val="00FE6CA6"/>
    <w:rsid w:val="00FF0677"/>
    <w:rsid w:val="00FF1F88"/>
    <w:rsid w:val="00FF23F6"/>
    <w:rsid w:val="00FF30BE"/>
    <w:rsid w:val="00FF33F3"/>
    <w:rsid w:val="00FF3E9E"/>
    <w:rsid w:val="00FF442E"/>
    <w:rsid w:val="00FF5114"/>
    <w:rsid w:val="00FF53B4"/>
    <w:rsid w:val="00FF67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472205"/>
  <w14:defaultImageDpi w14:val="0"/>
  <w15:docId w15:val="{EAC3479F-EB53-4269-B314-B6B6F6EDD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Hyperlink" w:semiHidden="1"/>
    <w:lsdException w:name="FollowedHyperlink" w:semiHidden="1"/>
    <w:lsdException w:name="Strong" w:uiPriority="22" w:qFormat="1"/>
    <w:lsdException w:name="Emphasis" w:uiPriority="20"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01BD3"/>
    <w:pPr>
      <w:spacing w:after="0" w:line="240" w:lineRule="auto"/>
    </w:pPr>
    <w:rPr>
      <w:sz w:val="24"/>
      <w:szCs w:val="24"/>
    </w:rPr>
  </w:style>
  <w:style w:type="paragraph" w:styleId="Nadpis1">
    <w:name w:val="heading 1"/>
    <w:basedOn w:val="Normln"/>
    <w:next w:val="Normln"/>
    <w:link w:val="Nadpis1Char"/>
    <w:uiPriority w:val="99"/>
    <w:qFormat/>
    <w:rsid w:val="00D01BD3"/>
    <w:pPr>
      <w:keepNext/>
      <w:jc w:val="center"/>
      <w:outlineLvl w:val="0"/>
    </w:pPr>
    <w:rPr>
      <w:rFonts w:ascii="Verdana" w:hAnsi="Verdana" w:cs="Verdana"/>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D01BD3"/>
    <w:rPr>
      <w:rFonts w:asciiTheme="majorHAnsi" w:eastAsiaTheme="majorEastAsia" w:hAnsiTheme="majorHAnsi" w:cs="Times New Roman"/>
      <w:b/>
      <w:bCs/>
      <w:kern w:val="32"/>
      <w:sz w:val="32"/>
      <w:szCs w:val="32"/>
    </w:rPr>
  </w:style>
  <w:style w:type="character" w:styleId="Hypertextovodkaz">
    <w:name w:val="Hyperlink"/>
    <w:basedOn w:val="Standardnpsmoodstavce"/>
    <w:uiPriority w:val="99"/>
    <w:rsid w:val="00D01BD3"/>
    <w:rPr>
      <w:rFonts w:cs="Times New Roman"/>
      <w:color w:val="0000FF"/>
      <w:u w:val="single"/>
    </w:rPr>
  </w:style>
  <w:style w:type="paragraph" w:styleId="Zhlav">
    <w:name w:val="header"/>
    <w:basedOn w:val="Normln"/>
    <w:link w:val="ZhlavChar"/>
    <w:uiPriority w:val="99"/>
    <w:rsid w:val="00D01BD3"/>
    <w:pPr>
      <w:tabs>
        <w:tab w:val="center" w:pos="4536"/>
        <w:tab w:val="right" w:pos="9072"/>
      </w:tabs>
    </w:pPr>
  </w:style>
  <w:style w:type="character" w:customStyle="1" w:styleId="ZhlavChar">
    <w:name w:val="Záhlaví Char"/>
    <w:basedOn w:val="Standardnpsmoodstavce"/>
    <w:link w:val="Zhlav"/>
    <w:uiPriority w:val="99"/>
    <w:semiHidden/>
    <w:locked/>
    <w:rsid w:val="00D01BD3"/>
    <w:rPr>
      <w:rFonts w:cs="Times New Roman"/>
      <w:sz w:val="24"/>
      <w:szCs w:val="24"/>
    </w:rPr>
  </w:style>
  <w:style w:type="paragraph" w:styleId="Zpat">
    <w:name w:val="footer"/>
    <w:basedOn w:val="Normln"/>
    <w:link w:val="ZpatChar"/>
    <w:uiPriority w:val="99"/>
    <w:rsid w:val="00D01BD3"/>
    <w:pPr>
      <w:tabs>
        <w:tab w:val="center" w:pos="4536"/>
        <w:tab w:val="right" w:pos="9072"/>
      </w:tabs>
    </w:pPr>
  </w:style>
  <w:style w:type="character" w:customStyle="1" w:styleId="ZpatChar">
    <w:name w:val="Zápatí Char"/>
    <w:basedOn w:val="Standardnpsmoodstavce"/>
    <w:link w:val="Zpat"/>
    <w:uiPriority w:val="99"/>
    <w:semiHidden/>
    <w:locked/>
    <w:rsid w:val="00D01BD3"/>
    <w:rPr>
      <w:rFonts w:cs="Times New Roman"/>
      <w:sz w:val="24"/>
      <w:szCs w:val="24"/>
    </w:rPr>
  </w:style>
  <w:style w:type="character" w:styleId="Sledovanodkaz">
    <w:name w:val="FollowedHyperlink"/>
    <w:basedOn w:val="Standardnpsmoodstavce"/>
    <w:uiPriority w:val="99"/>
    <w:rsid w:val="00D01BD3"/>
    <w:rPr>
      <w:rFonts w:cs="Times New Roman"/>
      <w:color w:val="800080"/>
      <w:u w:val="single"/>
    </w:rPr>
  </w:style>
  <w:style w:type="paragraph" w:styleId="Textbubliny">
    <w:name w:val="Balloon Text"/>
    <w:basedOn w:val="Normln"/>
    <w:link w:val="TextbublinyChar"/>
    <w:uiPriority w:val="99"/>
    <w:semiHidden/>
    <w:rsid w:val="00B6081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01BD3"/>
    <w:rPr>
      <w:rFonts w:ascii="Tahoma" w:hAnsi="Tahoma" w:cs="Tahoma"/>
      <w:sz w:val="16"/>
      <w:szCs w:val="16"/>
    </w:rPr>
  </w:style>
  <w:style w:type="character" w:customStyle="1" w:styleId="platne1">
    <w:name w:val="platne1"/>
    <w:basedOn w:val="Standardnpsmoodstavce"/>
    <w:uiPriority w:val="99"/>
    <w:rsid w:val="0079323B"/>
    <w:rPr>
      <w:rFonts w:cs="Times New Roman"/>
    </w:rPr>
  </w:style>
  <w:style w:type="character" w:customStyle="1" w:styleId="s1">
    <w:name w:val="s1"/>
    <w:basedOn w:val="Standardnpsmoodstavce"/>
    <w:rsid w:val="00402054"/>
    <w:rPr>
      <w:rFonts w:ascii="Times New Roman" w:hAnsi="Times New Roman" w:cs="Times New Roman"/>
    </w:rPr>
  </w:style>
  <w:style w:type="paragraph" w:styleId="Odstavecseseznamem">
    <w:name w:val="List Paragraph"/>
    <w:basedOn w:val="Normln"/>
    <w:uiPriority w:val="34"/>
    <w:qFormat/>
    <w:rsid w:val="00112FFE"/>
    <w:pPr>
      <w:ind w:left="720"/>
      <w:contextualSpacing/>
    </w:pPr>
  </w:style>
  <w:style w:type="character" w:customStyle="1" w:styleId="Nevyeenzmnka1">
    <w:name w:val="Nevyřešená zmínka1"/>
    <w:basedOn w:val="Standardnpsmoodstavce"/>
    <w:uiPriority w:val="99"/>
    <w:semiHidden/>
    <w:unhideWhenUsed/>
    <w:rsid w:val="001A6146"/>
    <w:rPr>
      <w:color w:val="605E5C"/>
      <w:shd w:val="clear" w:color="auto" w:fill="E1DFDD"/>
    </w:rPr>
  </w:style>
  <w:style w:type="paragraph" w:styleId="Revize">
    <w:name w:val="Revision"/>
    <w:hidden/>
    <w:uiPriority w:val="99"/>
    <w:semiHidden/>
    <w:rsid w:val="00C423D0"/>
    <w:pPr>
      <w:spacing w:after="0" w:line="240" w:lineRule="auto"/>
    </w:pPr>
    <w:rPr>
      <w:sz w:val="24"/>
      <w:szCs w:val="24"/>
    </w:rPr>
  </w:style>
  <w:style w:type="character" w:styleId="Odkaznakoment">
    <w:name w:val="annotation reference"/>
    <w:basedOn w:val="Standardnpsmoodstavce"/>
    <w:uiPriority w:val="99"/>
    <w:rsid w:val="00161FC8"/>
    <w:rPr>
      <w:sz w:val="16"/>
      <w:szCs w:val="16"/>
    </w:rPr>
  </w:style>
  <w:style w:type="paragraph" w:styleId="Textkomente">
    <w:name w:val="annotation text"/>
    <w:basedOn w:val="Normln"/>
    <w:link w:val="TextkomenteChar"/>
    <w:uiPriority w:val="99"/>
    <w:rsid w:val="00161FC8"/>
    <w:rPr>
      <w:sz w:val="20"/>
      <w:szCs w:val="20"/>
    </w:rPr>
  </w:style>
  <w:style w:type="character" w:customStyle="1" w:styleId="TextkomenteChar">
    <w:name w:val="Text komentáře Char"/>
    <w:basedOn w:val="Standardnpsmoodstavce"/>
    <w:link w:val="Textkomente"/>
    <w:uiPriority w:val="99"/>
    <w:rsid w:val="00161FC8"/>
    <w:rPr>
      <w:sz w:val="20"/>
      <w:szCs w:val="20"/>
    </w:rPr>
  </w:style>
  <w:style w:type="paragraph" w:styleId="Pedmtkomente">
    <w:name w:val="annotation subject"/>
    <w:basedOn w:val="Textkomente"/>
    <w:next w:val="Textkomente"/>
    <w:link w:val="PedmtkomenteChar"/>
    <w:uiPriority w:val="99"/>
    <w:rsid w:val="00161FC8"/>
    <w:rPr>
      <w:b/>
      <w:bCs/>
    </w:rPr>
  </w:style>
  <w:style w:type="character" w:customStyle="1" w:styleId="PedmtkomenteChar">
    <w:name w:val="Předmět komentáře Char"/>
    <w:basedOn w:val="TextkomenteChar"/>
    <w:link w:val="Pedmtkomente"/>
    <w:uiPriority w:val="99"/>
    <w:rsid w:val="00161FC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348933">
      <w:marLeft w:val="0"/>
      <w:marRight w:val="0"/>
      <w:marTop w:val="0"/>
      <w:marBottom w:val="0"/>
      <w:divBdr>
        <w:top w:val="none" w:sz="0" w:space="0" w:color="auto"/>
        <w:left w:val="none" w:sz="0" w:space="0" w:color="auto"/>
        <w:bottom w:val="none" w:sz="0" w:space="0" w:color="auto"/>
        <w:right w:val="none" w:sz="0" w:space="0" w:color="auto"/>
      </w:divBdr>
    </w:div>
    <w:div w:id="212348934">
      <w:marLeft w:val="0"/>
      <w:marRight w:val="0"/>
      <w:marTop w:val="0"/>
      <w:marBottom w:val="0"/>
      <w:divBdr>
        <w:top w:val="none" w:sz="0" w:space="0" w:color="auto"/>
        <w:left w:val="none" w:sz="0" w:space="0" w:color="auto"/>
        <w:bottom w:val="none" w:sz="0" w:space="0" w:color="auto"/>
        <w:right w:val="none" w:sz="0" w:space="0" w:color="auto"/>
      </w:divBdr>
    </w:div>
    <w:div w:id="212348935">
      <w:marLeft w:val="0"/>
      <w:marRight w:val="0"/>
      <w:marTop w:val="0"/>
      <w:marBottom w:val="0"/>
      <w:divBdr>
        <w:top w:val="none" w:sz="0" w:space="0" w:color="auto"/>
        <w:left w:val="none" w:sz="0" w:space="0" w:color="auto"/>
        <w:bottom w:val="none" w:sz="0" w:space="0" w:color="auto"/>
        <w:right w:val="none" w:sz="0" w:space="0" w:color="auto"/>
      </w:divBdr>
    </w:div>
    <w:div w:id="212348936">
      <w:marLeft w:val="0"/>
      <w:marRight w:val="0"/>
      <w:marTop w:val="0"/>
      <w:marBottom w:val="0"/>
      <w:divBdr>
        <w:top w:val="none" w:sz="0" w:space="0" w:color="auto"/>
        <w:left w:val="none" w:sz="0" w:space="0" w:color="auto"/>
        <w:bottom w:val="none" w:sz="0" w:space="0" w:color="auto"/>
        <w:right w:val="none" w:sz="0" w:space="0" w:color="auto"/>
      </w:divBdr>
    </w:div>
    <w:div w:id="212348937">
      <w:marLeft w:val="0"/>
      <w:marRight w:val="0"/>
      <w:marTop w:val="0"/>
      <w:marBottom w:val="0"/>
      <w:divBdr>
        <w:top w:val="none" w:sz="0" w:space="0" w:color="auto"/>
        <w:left w:val="none" w:sz="0" w:space="0" w:color="auto"/>
        <w:bottom w:val="none" w:sz="0" w:space="0" w:color="auto"/>
        <w:right w:val="none" w:sz="0" w:space="0" w:color="auto"/>
      </w:divBdr>
    </w:div>
    <w:div w:id="212348938">
      <w:marLeft w:val="0"/>
      <w:marRight w:val="0"/>
      <w:marTop w:val="0"/>
      <w:marBottom w:val="0"/>
      <w:divBdr>
        <w:top w:val="none" w:sz="0" w:space="0" w:color="auto"/>
        <w:left w:val="none" w:sz="0" w:space="0" w:color="auto"/>
        <w:bottom w:val="none" w:sz="0" w:space="0" w:color="auto"/>
        <w:right w:val="none" w:sz="0" w:space="0" w:color="auto"/>
      </w:divBdr>
    </w:div>
    <w:div w:id="212348939">
      <w:marLeft w:val="0"/>
      <w:marRight w:val="0"/>
      <w:marTop w:val="0"/>
      <w:marBottom w:val="0"/>
      <w:divBdr>
        <w:top w:val="none" w:sz="0" w:space="0" w:color="auto"/>
        <w:left w:val="none" w:sz="0" w:space="0" w:color="auto"/>
        <w:bottom w:val="none" w:sz="0" w:space="0" w:color="auto"/>
        <w:right w:val="none" w:sz="0" w:space="0" w:color="auto"/>
      </w:divBdr>
    </w:div>
    <w:div w:id="138644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fnet.cz" TargetMode="External"/><Relationship Id="rId13" Type="http://schemas.openxmlformats.org/officeDocument/2006/relationships/hyperlink" Target="mailto:firma@tfnet.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fnet.cz/internet/dokument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fnet.cz/internet/dokument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odpora@tfnet.cz" TargetMode="External"/><Relationship Id="rId4" Type="http://schemas.openxmlformats.org/officeDocument/2006/relationships/settings" Target="settings.xml"/><Relationship Id="rId9" Type="http://schemas.openxmlformats.org/officeDocument/2006/relationships/hyperlink" Target="https://klient.tfnet.cz"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132482-3082-4A41-B3CD-997796DCB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2332</Words>
  <Characters>14947</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Věc: Oznámení o změně názvu a sídla společnosti</vt:lpstr>
    </vt:vector>
  </TitlesOfParts>
  <Company>HYBLER s.r.o.</Company>
  <LinksUpToDate>false</LinksUpToDate>
  <CharactersWithSpaces>17245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Věc: Oznámení o změně názvu a sídla společnosti</dc:title>
  <dc:subject/>
  <dc:creator>asistentka</dc:creator>
  <cp:keywords/>
  <dc:description/>
  <cp:lastModifiedBy>Radmila Labíková</cp:lastModifiedBy>
  <cp:revision>2</cp:revision>
  <cp:lastPrinted>2018-11-20T16:05:00Z</cp:lastPrinted>
  <dcterms:created xsi:type="dcterms:W3CDTF">2023-05-19T15:43:00Z</dcterms:created>
  <dcterms:modified xsi:type="dcterms:W3CDTF">2023-05-19T15:43:00Z</dcterms:modified>
</cp:coreProperties>
</file>