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1C33" w14:textId="77777777" w:rsidR="0026215C" w:rsidRPr="008E5315" w:rsidRDefault="0026215C" w:rsidP="00C34D9B">
      <w:pPr>
        <w:jc w:val="both"/>
        <w:rPr>
          <w:rFonts w:ascii="Calibri" w:hAnsi="Calibri" w:cs="Calibri"/>
          <w:b/>
          <w:szCs w:val="24"/>
        </w:rPr>
      </w:pPr>
      <w:bookmarkStart w:id="0" w:name="_Hlk45182827"/>
      <w:r w:rsidRPr="008E5315">
        <w:rPr>
          <w:rFonts w:ascii="Calibri" w:hAnsi="Calibri" w:cs="Calibri"/>
          <w:b/>
          <w:szCs w:val="24"/>
        </w:rPr>
        <w:t>Šumperské sportovní areály s.r.o</w:t>
      </w:r>
      <w:bookmarkEnd w:id="0"/>
      <w:r w:rsidRPr="008E5315">
        <w:rPr>
          <w:rFonts w:ascii="Calibri" w:hAnsi="Calibri" w:cs="Calibri"/>
          <w:b/>
          <w:szCs w:val="24"/>
        </w:rPr>
        <w:t>.</w:t>
      </w:r>
    </w:p>
    <w:p w14:paraId="1B2584FB" w14:textId="77777777" w:rsidR="0026215C" w:rsidRPr="008E5315" w:rsidRDefault="00EF2957" w:rsidP="00C34D9B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Zastoupen</w:t>
      </w:r>
      <w:r w:rsidR="00353319" w:rsidRPr="008E5315">
        <w:rPr>
          <w:rFonts w:ascii="Calibri" w:hAnsi="Calibri" w:cs="Calibri"/>
          <w:sz w:val="22"/>
        </w:rPr>
        <w:t>á</w:t>
      </w:r>
      <w:r w:rsidR="00C34D9B" w:rsidRPr="008E5315">
        <w:rPr>
          <w:rFonts w:ascii="Calibri" w:hAnsi="Calibri" w:cs="Calibri"/>
          <w:sz w:val="22"/>
        </w:rPr>
        <w:t>:</w:t>
      </w:r>
      <w:r w:rsidR="00C34D9B" w:rsidRPr="008E5315">
        <w:rPr>
          <w:rFonts w:ascii="Calibri" w:hAnsi="Calibri" w:cs="Calibri"/>
          <w:sz w:val="22"/>
        </w:rPr>
        <w:tab/>
      </w:r>
      <w:r w:rsidR="00C34D9B" w:rsidRPr="008E5315">
        <w:rPr>
          <w:rFonts w:ascii="Calibri" w:hAnsi="Calibri" w:cs="Calibri"/>
          <w:sz w:val="22"/>
        </w:rPr>
        <w:tab/>
        <w:t xml:space="preserve">jednatelem </w:t>
      </w:r>
      <w:r w:rsidR="00427FB6">
        <w:rPr>
          <w:rFonts w:ascii="Calibri" w:hAnsi="Calibri" w:cs="Calibri"/>
          <w:sz w:val="22"/>
        </w:rPr>
        <w:t>Mgr. Petrem Hasalou</w:t>
      </w:r>
    </w:p>
    <w:p w14:paraId="096B4A5C" w14:textId="77777777" w:rsidR="0026215C" w:rsidRPr="008E5315" w:rsidRDefault="0026215C" w:rsidP="00C34D9B">
      <w:pPr>
        <w:jc w:val="both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sz w:val="22"/>
        </w:rPr>
        <w:t>Sídlo: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bookmarkStart w:id="1" w:name="_Hlk45182845"/>
      <w:r w:rsidRPr="008E5315">
        <w:rPr>
          <w:rFonts w:ascii="Calibri" w:hAnsi="Calibri" w:cs="Calibri"/>
          <w:sz w:val="22"/>
        </w:rPr>
        <w:t xml:space="preserve">Lidická 2819/81, </w:t>
      </w:r>
      <w:r w:rsidR="00BA4AB2" w:rsidRPr="008E5315">
        <w:rPr>
          <w:rFonts w:ascii="Calibri" w:hAnsi="Calibri" w:cs="Calibri"/>
          <w:sz w:val="22"/>
        </w:rPr>
        <w:t xml:space="preserve">787 01 </w:t>
      </w:r>
      <w:r w:rsidRPr="008E5315">
        <w:rPr>
          <w:rFonts w:ascii="Calibri" w:hAnsi="Calibri" w:cs="Calibri"/>
          <w:sz w:val="22"/>
        </w:rPr>
        <w:t>Šumperk</w:t>
      </w:r>
      <w:bookmarkEnd w:id="1"/>
    </w:p>
    <w:p w14:paraId="74104F3C" w14:textId="77777777" w:rsidR="0026215C" w:rsidRPr="008E5315" w:rsidRDefault="0026215C" w:rsidP="00C34D9B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IČ:</w:t>
      </w:r>
      <w:r w:rsidRPr="008E5315">
        <w:rPr>
          <w:rFonts w:ascii="Calibri" w:hAnsi="Calibri" w:cs="Calibri"/>
          <w:sz w:val="22"/>
        </w:rPr>
        <w:tab/>
        <w:t xml:space="preserve"> 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  <w:t>27786781</w:t>
      </w:r>
    </w:p>
    <w:p w14:paraId="30BCAA42" w14:textId="77777777" w:rsidR="00635621" w:rsidRPr="008E5315" w:rsidRDefault="0026215C" w:rsidP="00C34D9B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bankovní spojení:</w:t>
      </w:r>
      <w:r w:rsidRPr="008E5315">
        <w:rPr>
          <w:rFonts w:ascii="Calibri" w:hAnsi="Calibri" w:cs="Calibri"/>
          <w:sz w:val="22"/>
        </w:rPr>
        <w:tab/>
        <w:t>ČSOB a.s., pobočka Šumperk,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Pr="008E5315">
        <w:rPr>
          <w:rFonts w:ascii="Calibri" w:hAnsi="Calibri" w:cs="Calibri"/>
          <w:sz w:val="22"/>
        </w:rPr>
        <w:t>č.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Pr="008E5315">
        <w:rPr>
          <w:rFonts w:ascii="Calibri" w:hAnsi="Calibri" w:cs="Calibri"/>
          <w:sz w:val="22"/>
        </w:rPr>
        <w:t>ú.</w:t>
      </w:r>
      <w:r w:rsidR="002D403A" w:rsidRPr="008E5315">
        <w:rPr>
          <w:rFonts w:ascii="Calibri" w:hAnsi="Calibri" w:cs="Calibri"/>
          <w:sz w:val="22"/>
        </w:rPr>
        <w:t>: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Pr="008E5315">
        <w:rPr>
          <w:rFonts w:ascii="Calibri" w:hAnsi="Calibri" w:cs="Calibri"/>
          <w:sz w:val="22"/>
        </w:rPr>
        <w:t>2</w:t>
      </w:r>
      <w:r w:rsidR="005163F3">
        <w:rPr>
          <w:rFonts w:ascii="Calibri" w:hAnsi="Calibri" w:cs="Calibri"/>
          <w:sz w:val="22"/>
        </w:rPr>
        <w:t>12399201</w:t>
      </w:r>
      <w:r w:rsidRPr="008E5315">
        <w:rPr>
          <w:rFonts w:ascii="Calibri" w:hAnsi="Calibri" w:cs="Calibri"/>
          <w:sz w:val="22"/>
        </w:rPr>
        <w:t>/0300</w:t>
      </w:r>
    </w:p>
    <w:p w14:paraId="50DC6A63" w14:textId="77777777" w:rsidR="0026215C" w:rsidRPr="008E5315" w:rsidRDefault="0026215C" w:rsidP="005371A1">
      <w:pPr>
        <w:spacing w:before="240"/>
        <w:jc w:val="both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i/>
          <w:sz w:val="22"/>
        </w:rPr>
        <w:t xml:space="preserve">na straně </w:t>
      </w:r>
      <w:r w:rsidR="00635621" w:rsidRPr="008E5315">
        <w:rPr>
          <w:rFonts w:ascii="Calibri" w:hAnsi="Calibri" w:cs="Calibri"/>
          <w:i/>
          <w:sz w:val="22"/>
        </w:rPr>
        <w:t>jedné</w:t>
      </w:r>
      <w:r w:rsidRPr="008E5315">
        <w:rPr>
          <w:rFonts w:ascii="Calibri" w:hAnsi="Calibri" w:cs="Calibri"/>
          <w:i/>
          <w:sz w:val="22"/>
        </w:rPr>
        <w:t>,</w:t>
      </w:r>
      <w:r w:rsidR="00635621" w:rsidRPr="008E5315">
        <w:rPr>
          <w:rFonts w:ascii="Calibri" w:hAnsi="Calibri" w:cs="Calibri"/>
          <w:i/>
          <w:sz w:val="22"/>
        </w:rPr>
        <w:t xml:space="preserve"> dále jen jako strana první</w:t>
      </w:r>
    </w:p>
    <w:p w14:paraId="32EA2B96" w14:textId="77777777" w:rsidR="00567FF6" w:rsidRDefault="0026215C" w:rsidP="005371A1">
      <w:pPr>
        <w:spacing w:before="24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a</w:t>
      </w:r>
    </w:p>
    <w:p w14:paraId="5C96E83E" w14:textId="77777777" w:rsidR="00351B80" w:rsidRPr="008E5315" w:rsidRDefault="00351B80" w:rsidP="005371A1">
      <w:pPr>
        <w:spacing w:before="240"/>
        <w:jc w:val="both"/>
        <w:rPr>
          <w:rFonts w:ascii="Calibri" w:hAnsi="Calibri" w:cs="Calibri"/>
          <w:sz w:val="22"/>
        </w:rPr>
      </w:pPr>
    </w:p>
    <w:p w14:paraId="245868B1" w14:textId="77777777" w:rsidR="00351B80" w:rsidRDefault="00351B80" w:rsidP="00351B80">
      <w:pPr>
        <w:jc w:val="both"/>
        <w:rPr>
          <w:rFonts w:ascii="Calibri" w:hAnsi="Calibri" w:cs="Calibri"/>
          <w:b/>
          <w:szCs w:val="24"/>
        </w:rPr>
      </w:pPr>
      <w:r w:rsidRPr="00351B80">
        <w:rPr>
          <w:rFonts w:ascii="Calibri" w:hAnsi="Calibri" w:cs="Calibri"/>
          <w:b/>
          <w:szCs w:val="24"/>
        </w:rPr>
        <w:t>Klára Bublíková</w:t>
      </w:r>
    </w:p>
    <w:p w14:paraId="6EB523CB" w14:textId="77777777" w:rsidR="00351B80" w:rsidRPr="00351B80" w:rsidRDefault="00351B80" w:rsidP="00351B80">
      <w:pPr>
        <w:jc w:val="both"/>
        <w:rPr>
          <w:rFonts w:ascii="Calibri" w:hAnsi="Calibri" w:cs="Calibri"/>
          <w:bCs/>
          <w:sz w:val="22"/>
          <w:szCs w:val="22"/>
        </w:rPr>
      </w:pPr>
      <w:r w:rsidRPr="00351B80">
        <w:rPr>
          <w:rFonts w:ascii="Calibri" w:hAnsi="Calibri" w:cs="Calibri"/>
          <w:bCs/>
          <w:sz w:val="22"/>
          <w:szCs w:val="22"/>
        </w:rPr>
        <w:t>nar.</w:t>
      </w:r>
      <w:r>
        <w:rPr>
          <w:rFonts w:ascii="Calibri" w:hAnsi="Calibri" w:cs="Calibri"/>
          <w:bCs/>
          <w:sz w:val="22"/>
          <w:szCs w:val="22"/>
        </w:rPr>
        <w:t>:</w:t>
      </w:r>
      <w:r w:rsidRPr="00351B8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proofErr w:type="spellStart"/>
      <w:r w:rsidR="000C6F46">
        <w:rPr>
          <w:rFonts w:ascii="Calibri" w:hAnsi="Calibri" w:cs="Calibri"/>
          <w:bCs/>
          <w:sz w:val="22"/>
          <w:szCs w:val="22"/>
        </w:rPr>
        <w:t>xxxxxxxxxxxxx</w:t>
      </w:r>
      <w:proofErr w:type="spellEnd"/>
    </w:p>
    <w:p w14:paraId="362B0640" w14:textId="77777777" w:rsidR="00351B80" w:rsidRPr="00351B80" w:rsidRDefault="00351B80" w:rsidP="00351B80">
      <w:pPr>
        <w:jc w:val="both"/>
        <w:rPr>
          <w:rFonts w:ascii="Calibri" w:hAnsi="Calibri" w:cs="Calibri"/>
          <w:bCs/>
          <w:sz w:val="22"/>
          <w:szCs w:val="22"/>
        </w:rPr>
      </w:pPr>
      <w:r w:rsidRPr="00351B80">
        <w:rPr>
          <w:rFonts w:ascii="Calibri" w:hAnsi="Calibri" w:cs="Calibri"/>
          <w:bCs/>
          <w:sz w:val="22"/>
          <w:szCs w:val="22"/>
        </w:rPr>
        <w:t xml:space="preserve">bytem: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351B80">
        <w:rPr>
          <w:rFonts w:ascii="Calibri" w:hAnsi="Calibri" w:cs="Calibri"/>
          <w:bCs/>
          <w:sz w:val="22"/>
          <w:szCs w:val="22"/>
        </w:rPr>
        <w:t>Nový Malín 410, 788 03 Nový Malín</w:t>
      </w:r>
    </w:p>
    <w:p w14:paraId="2B9BA77C" w14:textId="77777777" w:rsidR="00353319" w:rsidRPr="00351B80" w:rsidRDefault="0026215C" w:rsidP="00C34D9B">
      <w:pPr>
        <w:jc w:val="both"/>
        <w:rPr>
          <w:rFonts w:ascii="Calibri" w:hAnsi="Calibri" w:cs="Calibri"/>
          <w:sz w:val="22"/>
          <w:szCs w:val="22"/>
        </w:rPr>
      </w:pPr>
      <w:r w:rsidRPr="00351B80">
        <w:rPr>
          <w:rFonts w:ascii="Calibri" w:hAnsi="Calibri" w:cs="Calibri"/>
          <w:sz w:val="22"/>
          <w:szCs w:val="22"/>
        </w:rPr>
        <w:t>IČ:</w:t>
      </w:r>
      <w:r w:rsidRPr="00351B80">
        <w:rPr>
          <w:rFonts w:ascii="Calibri" w:hAnsi="Calibri" w:cs="Calibri"/>
          <w:sz w:val="22"/>
          <w:szCs w:val="22"/>
        </w:rPr>
        <w:tab/>
        <w:t xml:space="preserve"> </w:t>
      </w:r>
      <w:r w:rsidRPr="00351B80">
        <w:rPr>
          <w:rFonts w:ascii="Calibri" w:hAnsi="Calibri" w:cs="Calibri"/>
          <w:sz w:val="22"/>
          <w:szCs w:val="22"/>
        </w:rPr>
        <w:tab/>
      </w:r>
      <w:r w:rsidRPr="00351B80">
        <w:rPr>
          <w:rFonts w:ascii="Calibri" w:hAnsi="Calibri" w:cs="Calibri"/>
          <w:sz w:val="22"/>
          <w:szCs w:val="22"/>
        </w:rPr>
        <w:tab/>
      </w:r>
      <w:r w:rsidR="00916F60" w:rsidRPr="00916F60">
        <w:rPr>
          <w:rFonts w:ascii="Calibri" w:hAnsi="Calibri" w:cs="Calibri"/>
          <w:sz w:val="22"/>
          <w:szCs w:val="22"/>
        </w:rPr>
        <w:t>19352395</w:t>
      </w:r>
    </w:p>
    <w:p w14:paraId="0D74F88C" w14:textId="77777777" w:rsidR="00C34D9B" w:rsidRPr="008E5315" w:rsidRDefault="0026215C" w:rsidP="00353319">
      <w:pPr>
        <w:spacing w:before="240"/>
        <w:jc w:val="both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i/>
          <w:sz w:val="22"/>
        </w:rPr>
        <w:t>na straně druhé</w:t>
      </w:r>
      <w:r w:rsidR="00635621" w:rsidRPr="008E5315">
        <w:rPr>
          <w:rFonts w:ascii="Calibri" w:hAnsi="Calibri" w:cs="Calibri"/>
          <w:i/>
          <w:sz w:val="22"/>
        </w:rPr>
        <w:t>, dále jen jako strana druhá</w:t>
      </w:r>
    </w:p>
    <w:p w14:paraId="5B6FC4AF" w14:textId="77777777" w:rsidR="0026215C" w:rsidRPr="008E5315" w:rsidRDefault="0026215C" w:rsidP="00353319">
      <w:pPr>
        <w:spacing w:before="48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uzavírají </w:t>
      </w:r>
      <w:r w:rsidR="005E5012" w:rsidRPr="008E5315">
        <w:rPr>
          <w:rFonts w:ascii="Calibri" w:hAnsi="Calibri" w:cs="Calibri"/>
          <w:sz w:val="22"/>
        </w:rPr>
        <w:t>tuto:</w:t>
      </w:r>
    </w:p>
    <w:p w14:paraId="69D965C2" w14:textId="77777777" w:rsidR="0026215C" w:rsidRPr="008E5315" w:rsidRDefault="007A308D" w:rsidP="00430CC2">
      <w:pPr>
        <w:spacing w:before="480"/>
        <w:jc w:val="center"/>
        <w:rPr>
          <w:rFonts w:ascii="Calibri" w:hAnsi="Calibri" w:cs="Calibri"/>
          <w:b/>
          <w:spacing w:val="20"/>
          <w:sz w:val="28"/>
          <w:szCs w:val="28"/>
        </w:rPr>
      </w:pPr>
      <w:r w:rsidRPr="008E5315">
        <w:rPr>
          <w:rFonts w:ascii="Calibri" w:hAnsi="Calibri" w:cs="Calibri"/>
          <w:b/>
          <w:spacing w:val="20"/>
          <w:sz w:val="28"/>
          <w:szCs w:val="28"/>
        </w:rPr>
        <w:t>D</w:t>
      </w:r>
      <w:r w:rsidR="0026215C" w:rsidRPr="008E5315">
        <w:rPr>
          <w:rFonts w:ascii="Calibri" w:hAnsi="Calibri" w:cs="Calibri"/>
          <w:b/>
          <w:spacing w:val="20"/>
          <w:sz w:val="28"/>
          <w:szCs w:val="28"/>
        </w:rPr>
        <w:t xml:space="preserve">ohodu o poskytování a použití sportovního zařízení </w:t>
      </w:r>
      <w:r w:rsidR="00430CC2" w:rsidRPr="008E5315">
        <w:rPr>
          <w:rFonts w:ascii="Calibri" w:hAnsi="Calibri" w:cs="Calibri"/>
          <w:b/>
          <w:spacing w:val="20"/>
          <w:sz w:val="28"/>
          <w:szCs w:val="28"/>
        </w:rPr>
        <w:t>–</w:t>
      </w:r>
      <w:r w:rsidR="00635621" w:rsidRPr="008E5315">
        <w:rPr>
          <w:rFonts w:ascii="Calibri" w:hAnsi="Calibri" w:cs="Calibri"/>
          <w:b/>
          <w:spacing w:val="20"/>
          <w:sz w:val="28"/>
          <w:szCs w:val="28"/>
        </w:rPr>
        <w:t xml:space="preserve"> </w:t>
      </w:r>
      <w:r w:rsidR="00BA4AB2" w:rsidRPr="008E5315">
        <w:rPr>
          <w:rFonts w:ascii="Calibri" w:hAnsi="Calibri" w:cs="Calibri"/>
          <w:b/>
          <w:spacing w:val="20"/>
          <w:sz w:val="28"/>
          <w:szCs w:val="28"/>
        </w:rPr>
        <w:t>krytého bazénu</w:t>
      </w:r>
      <w:r w:rsidR="00430CC2" w:rsidRPr="008E5315">
        <w:rPr>
          <w:rFonts w:ascii="Calibri" w:hAnsi="Calibri" w:cs="Calibri"/>
          <w:b/>
          <w:spacing w:val="20"/>
          <w:sz w:val="28"/>
          <w:szCs w:val="28"/>
        </w:rPr>
        <w:t xml:space="preserve"> v </w:t>
      </w:r>
      <w:r w:rsidR="00635621" w:rsidRPr="008E5315">
        <w:rPr>
          <w:rFonts w:ascii="Calibri" w:hAnsi="Calibri" w:cs="Calibri"/>
          <w:b/>
          <w:spacing w:val="20"/>
          <w:sz w:val="28"/>
          <w:szCs w:val="28"/>
        </w:rPr>
        <w:t xml:space="preserve">Šumperku </w:t>
      </w:r>
      <w:r w:rsidR="0026215C" w:rsidRPr="008E5315">
        <w:rPr>
          <w:rFonts w:ascii="Calibri" w:hAnsi="Calibri" w:cs="Calibri"/>
          <w:b/>
          <w:spacing w:val="20"/>
          <w:sz w:val="28"/>
          <w:szCs w:val="28"/>
        </w:rPr>
        <w:t>ke</w:t>
      </w:r>
      <w:r w:rsidR="00237D9A" w:rsidRPr="008E5315">
        <w:rPr>
          <w:rFonts w:ascii="Calibri" w:hAnsi="Calibri" w:cs="Calibri"/>
          <w:b/>
          <w:spacing w:val="20"/>
          <w:sz w:val="28"/>
          <w:szCs w:val="28"/>
        </w:rPr>
        <w:t> </w:t>
      </w:r>
      <w:r w:rsidR="0026215C" w:rsidRPr="008E5315">
        <w:rPr>
          <w:rFonts w:ascii="Calibri" w:hAnsi="Calibri" w:cs="Calibri"/>
          <w:b/>
          <w:spacing w:val="20"/>
          <w:sz w:val="28"/>
          <w:szCs w:val="28"/>
        </w:rPr>
        <w:t>sportovním činnostem</w:t>
      </w:r>
    </w:p>
    <w:p w14:paraId="5421AACD" w14:textId="77777777" w:rsidR="0026215C" w:rsidRPr="008E5315" w:rsidRDefault="0026215C" w:rsidP="00353319">
      <w:pPr>
        <w:spacing w:before="72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I.</w:t>
      </w:r>
    </w:p>
    <w:p w14:paraId="2AA266D2" w14:textId="77777777" w:rsidR="0026215C" w:rsidRPr="008E5315" w:rsidRDefault="0026215C" w:rsidP="00353319">
      <w:pPr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 xml:space="preserve">Předmět </w:t>
      </w:r>
      <w:r w:rsidR="006F24AF" w:rsidRPr="008E5315">
        <w:rPr>
          <w:rFonts w:ascii="Calibri" w:hAnsi="Calibri" w:cs="Calibri"/>
          <w:b/>
          <w:sz w:val="22"/>
        </w:rPr>
        <w:t>dohody</w:t>
      </w:r>
    </w:p>
    <w:p w14:paraId="334F52CB" w14:textId="77777777" w:rsidR="0026215C" w:rsidRPr="008E5315" w:rsidRDefault="0026215C" w:rsidP="00430CC2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Předmětem této </w:t>
      </w:r>
      <w:r w:rsidR="006F24AF" w:rsidRPr="008E5315">
        <w:rPr>
          <w:rFonts w:ascii="Calibri" w:hAnsi="Calibri" w:cs="Calibri"/>
          <w:sz w:val="22"/>
          <w:szCs w:val="22"/>
        </w:rPr>
        <w:t>dohody</w:t>
      </w:r>
      <w:r w:rsidRPr="008E5315">
        <w:rPr>
          <w:rFonts w:ascii="Calibri" w:hAnsi="Calibri" w:cs="Calibri"/>
          <w:sz w:val="22"/>
          <w:szCs w:val="22"/>
        </w:rPr>
        <w:t xml:space="preserve"> je vymezení rozsahu a způsobu používání sportovního zařízení ke sportovním činnostem strany druhé</w:t>
      </w:r>
      <w:r w:rsidR="000938A1">
        <w:rPr>
          <w:rFonts w:ascii="Calibri" w:hAnsi="Calibri" w:cs="Calibri"/>
          <w:sz w:val="22"/>
          <w:szCs w:val="22"/>
        </w:rPr>
        <w:t xml:space="preserve">, a to provozování plavání </w:t>
      </w:r>
      <w:proofErr w:type="spellStart"/>
      <w:r w:rsidR="000938A1">
        <w:rPr>
          <w:rFonts w:ascii="Calibri" w:hAnsi="Calibri" w:cs="Calibri"/>
          <w:sz w:val="22"/>
          <w:szCs w:val="22"/>
        </w:rPr>
        <w:t>Mermaiding</w:t>
      </w:r>
      <w:proofErr w:type="spellEnd"/>
      <w:r w:rsidR="000938A1">
        <w:rPr>
          <w:rFonts w:ascii="Calibri" w:hAnsi="Calibri" w:cs="Calibri"/>
          <w:sz w:val="22"/>
          <w:szCs w:val="22"/>
        </w:rPr>
        <w:t xml:space="preserve"> (</w:t>
      </w:r>
      <w:r w:rsidR="000938A1" w:rsidRPr="000938A1">
        <w:rPr>
          <w:rFonts w:ascii="Calibri" w:hAnsi="Calibri" w:cs="Calibri"/>
          <w:sz w:val="22"/>
          <w:szCs w:val="22"/>
        </w:rPr>
        <w:t xml:space="preserve">plavání s </w:t>
      </w:r>
      <w:proofErr w:type="spellStart"/>
      <w:r w:rsidR="000938A1" w:rsidRPr="000938A1">
        <w:rPr>
          <w:rFonts w:ascii="Calibri" w:hAnsi="Calibri" w:cs="Calibri"/>
          <w:sz w:val="22"/>
          <w:szCs w:val="22"/>
        </w:rPr>
        <w:t>monoploutví</w:t>
      </w:r>
      <w:proofErr w:type="spellEnd"/>
      <w:r w:rsidR="000938A1" w:rsidRPr="000938A1">
        <w:rPr>
          <w:rFonts w:ascii="Calibri" w:hAnsi="Calibri" w:cs="Calibri"/>
          <w:sz w:val="22"/>
          <w:szCs w:val="22"/>
        </w:rPr>
        <w:t xml:space="preserve"> v obleku mořské panny</w:t>
      </w:r>
      <w:r w:rsidR="000938A1">
        <w:rPr>
          <w:rFonts w:ascii="Calibri" w:hAnsi="Calibri" w:cs="Calibri"/>
          <w:sz w:val="22"/>
          <w:szCs w:val="22"/>
        </w:rPr>
        <w:t>)</w:t>
      </w:r>
      <w:r w:rsidRPr="008E5315">
        <w:rPr>
          <w:rFonts w:ascii="Calibri" w:hAnsi="Calibri" w:cs="Calibri"/>
          <w:sz w:val="22"/>
          <w:szCs w:val="22"/>
        </w:rPr>
        <w:t>.</w:t>
      </w:r>
      <w:r w:rsidR="00780822" w:rsidRPr="008E5315">
        <w:rPr>
          <w:rFonts w:ascii="Calibri" w:hAnsi="Calibri" w:cs="Calibri"/>
          <w:sz w:val="22"/>
          <w:szCs w:val="22"/>
        </w:rPr>
        <w:t xml:space="preserve"> </w:t>
      </w:r>
      <w:r w:rsidRPr="008E5315">
        <w:rPr>
          <w:rFonts w:ascii="Calibri" w:hAnsi="Calibri" w:cs="Calibri"/>
          <w:sz w:val="22"/>
          <w:szCs w:val="22"/>
        </w:rPr>
        <w:t xml:space="preserve">Sportovním zařízením </w:t>
      </w:r>
      <w:r w:rsidR="007A308D" w:rsidRPr="008E5315">
        <w:rPr>
          <w:rFonts w:ascii="Calibri" w:hAnsi="Calibri" w:cs="Calibri"/>
          <w:sz w:val="22"/>
          <w:szCs w:val="22"/>
        </w:rPr>
        <w:t xml:space="preserve">se pro účely této </w:t>
      </w:r>
      <w:r w:rsidR="006F24AF" w:rsidRPr="008E5315">
        <w:rPr>
          <w:rFonts w:ascii="Calibri" w:hAnsi="Calibri" w:cs="Calibri"/>
          <w:sz w:val="22"/>
          <w:szCs w:val="22"/>
        </w:rPr>
        <w:t>dohod</w:t>
      </w:r>
      <w:r w:rsidR="007A308D" w:rsidRPr="008E5315">
        <w:rPr>
          <w:rFonts w:ascii="Calibri" w:hAnsi="Calibri" w:cs="Calibri"/>
          <w:sz w:val="22"/>
          <w:szCs w:val="22"/>
        </w:rPr>
        <w:t>y</w:t>
      </w:r>
      <w:r w:rsidRPr="008E5315">
        <w:rPr>
          <w:rFonts w:ascii="Calibri" w:hAnsi="Calibri" w:cs="Calibri"/>
          <w:sz w:val="22"/>
          <w:szCs w:val="22"/>
        </w:rPr>
        <w:t xml:space="preserve"> rozumí </w:t>
      </w:r>
      <w:r w:rsidRPr="00743296">
        <w:rPr>
          <w:rFonts w:ascii="Calibri" w:hAnsi="Calibri" w:cs="Calibri"/>
          <w:sz w:val="22"/>
          <w:szCs w:val="22"/>
        </w:rPr>
        <w:t xml:space="preserve">objekt </w:t>
      </w:r>
      <w:r w:rsidR="00BA4AB2" w:rsidRPr="00743296">
        <w:rPr>
          <w:rFonts w:ascii="Calibri" w:hAnsi="Calibri" w:cs="Calibri"/>
          <w:sz w:val="22"/>
          <w:szCs w:val="22"/>
        </w:rPr>
        <w:t>krytého bazénu</w:t>
      </w:r>
      <w:r w:rsidRPr="00743296">
        <w:rPr>
          <w:rFonts w:ascii="Calibri" w:hAnsi="Calibri" w:cs="Calibri"/>
          <w:sz w:val="22"/>
          <w:szCs w:val="22"/>
        </w:rPr>
        <w:t xml:space="preserve"> v Šumperku</w:t>
      </w:r>
      <w:r w:rsidRPr="008E5315">
        <w:rPr>
          <w:rFonts w:ascii="Calibri" w:hAnsi="Calibri" w:cs="Calibri"/>
          <w:sz w:val="22"/>
          <w:szCs w:val="22"/>
        </w:rPr>
        <w:t xml:space="preserve"> na ulici </w:t>
      </w:r>
      <w:r w:rsidR="00BA4AB2" w:rsidRPr="00BA4AB2">
        <w:rPr>
          <w:rFonts w:ascii="Calibri" w:hAnsi="Calibri" w:cs="Calibri"/>
          <w:sz w:val="22"/>
          <w:szCs w:val="22"/>
        </w:rPr>
        <w:t>Lidická 2819/81</w:t>
      </w:r>
      <w:r w:rsidRPr="008E5315">
        <w:rPr>
          <w:rFonts w:ascii="Calibri" w:hAnsi="Calibri" w:cs="Calibri"/>
          <w:sz w:val="22"/>
          <w:szCs w:val="22"/>
        </w:rPr>
        <w:t xml:space="preserve"> (dále jen </w:t>
      </w:r>
      <w:r w:rsidR="00B3201C">
        <w:rPr>
          <w:rFonts w:ascii="Calibri" w:hAnsi="Calibri" w:cs="Calibri"/>
          <w:sz w:val="22"/>
          <w:szCs w:val="22"/>
        </w:rPr>
        <w:t>„</w:t>
      </w:r>
      <w:r w:rsidR="00BA4AB2" w:rsidRPr="008E5315">
        <w:rPr>
          <w:rFonts w:ascii="Calibri" w:hAnsi="Calibri" w:cs="Calibri"/>
          <w:sz w:val="22"/>
          <w:szCs w:val="22"/>
        </w:rPr>
        <w:t>Aquacentrum</w:t>
      </w:r>
      <w:r w:rsidR="00B3201C">
        <w:rPr>
          <w:rFonts w:ascii="Calibri" w:hAnsi="Calibri" w:cs="Calibri"/>
          <w:sz w:val="22"/>
          <w:szCs w:val="22"/>
        </w:rPr>
        <w:t>“</w:t>
      </w:r>
      <w:r w:rsidRPr="008E5315">
        <w:rPr>
          <w:rFonts w:ascii="Calibri" w:hAnsi="Calibri" w:cs="Calibri"/>
          <w:sz w:val="22"/>
          <w:szCs w:val="22"/>
        </w:rPr>
        <w:t>)</w:t>
      </w:r>
      <w:r w:rsidR="00780822" w:rsidRPr="008E5315">
        <w:rPr>
          <w:rFonts w:ascii="Calibri" w:hAnsi="Calibri" w:cs="Calibri"/>
          <w:sz w:val="22"/>
          <w:szCs w:val="22"/>
        </w:rPr>
        <w:t>.</w:t>
      </w:r>
    </w:p>
    <w:p w14:paraId="0527FAAF" w14:textId="77777777" w:rsidR="0026215C" w:rsidRPr="008E5315" w:rsidRDefault="0026215C" w:rsidP="00430CC2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>Strana první je na základě nájemní smlouvy</w:t>
      </w:r>
      <w:r w:rsidR="007A308D" w:rsidRPr="008E5315">
        <w:rPr>
          <w:rFonts w:ascii="Calibri" w:hAnsi="Calibri" w:cs="Calibri"/>
          <w:sz w:val="22"/>
          <w:szCs w:val="22"/>
        </w:rPr>
        <w:t xml:space="preserve"> ze dne </w:t>
      </w:r>
      <w:r w:rsidR="00EE4D50">
        <w:rPr>
          <w:rFonts w:ascii="Calibri" w:hAnsi="Calibri" w:cs="Calibri"/>
          <w:sz w:val="22"/>
          <w:szCs w:val="22"/>
        </w:rPr>
        <w:t>07.08.2020</w:t>
      </w:r>
      <w:r w:rsidR="007A308D" w:rsidRPr="008E5315">
        <w:rPr>
          <w:rFonts w:ascii="Calibri" w:hAnsi="Calibri" w:cs="Calibri"/>
          <w:sz w:val="22"/>
          <w:szCs w:val="22"/>
        </w:rPr>
        <w:t xml:space="preserve"> uzavřené s Podniky města Šumperka a.s. jako pronajímatelem</w:t>
      </w:r>
      <w:r w:rsidRPr="008E5315">
        <w:rPr>
          <w:rFonts w:ascii="Calibri" w:hAnsi="Calibri" w:cs="Calibri"/>
          <w:sz w:val="22"/>
          <w:szCs w:val="22"/>
        </w:rPr>
        <w:t xml:space="preserve"> řádným nájemcem </w:t>
      </w:r>
      <w:r w:rsidR="00BA4AB2" w:rsidRPr="008E5315">
        <w:rPr>
          <w:rFonts w:ascii="Calibri" w:hAnsi="Calibri" w:cs="Calibri"/>
          <w:sz w:val="22"/>
          <w:szCs w:val="22"/>
        </w:rPr>
        <w:t>Aquacentra</w:t>
      </w:r>
      <w:r w:rsidRPr="008E5315">
        <w:rPr>
          <w:rFonts w:ascii="Calibri" w:hAnsi="Calibri" w:cs="Calibri"/>
          <w:sz w:val="22"/>
          <w:szCs w:val="22"/>
        </w:rPr>
        <w:t>. Dle této</w:t>
      </w:r>
      <w:r w:rsidR="006F24AF" w:rsidRPr="008E5315">
        <w:rPr>
          <w:rFonts w:ascii="Calibri" w:hAnsi="Calibri" w:cs="Calibri"/>
          <w:sz w:val="22"/>
          <w:szCs w:val="22"/>
        </w:rPr>
        <w:t xml:space="preserve"> smlouvy</w:t>
      </w:r>
      <w:r w:rsidRPr="008E5315">
        <w:rPr>
          <w:rFonts w:ascii="Calibri" w:hAnsi="Calibri" w:cs="Calibri"/>
          <w:sz w:val="22"/>
          <w:szCs w:val="22"/>
        </w:rPr>
        <w:t xml:space="preserve"> je strana první oprávněna k uzavření </w:t>
      </w:r>
      <w:r w:rsidR="007A308D" w:rsidRPr="008E5315">
        <w:rPr>
          <w:rFonts w:ascii="Calibri" w:hAnsi="Calibri" w:cs="Calibri"/>
          <w:sz w:val="22"/>
          <w:szCs w:val="22"/>
        </w:rPr>
        <w:t>této</w:t>
      </w:r>
      <w:r w:rsidRPr="008E5315">
        <w:rPr>
          <w:rFonts w:ascii="Calibri" w:hAnsi="Calibri" w:cs="Calibri"/>
          <w:sz w:val="22"/>
          <w:szCs w:val="22"/>
        </w:rPr>
        <w:t xml:space="preserve"> </w:t>
      </w:r>
      <w:r w:rsidR="006F24AF" w:rsidRPr="008E5315">
        <w:rPr>
          <w:rFonts w:ascii="Calibri" w:hAnsi="Calibri" w:cs="Calibri"/>
          <w:sz w:val="22"/>
          <w:szCs w:val="22"/>
        </w:rPr>
        <w:t>dohod</w:t>
      </w:r>
      <w:r w:rsidRPr="008E5315">
        <w:rPr>
          <w:rFonts w:ascii="Calibri" w:hAnsi="Calibri" w:cs="Calibri"/>
          <w:sz w:val="22"/>
          <w:szCs w:val="22"/>
        </w:rPr>
        <w:t>y.</w:t>
      </w:r>
    </w:p>
    <w:p w14:paraId="69C8C33E" w14:textId="77777777" w:rsidR="00C34D9B" w:rsidRPr="008E5315" w:rsidRDefault="0026215C" w:rsidP="00430CC2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>Strana druhá je subjektem, který provozuje v </w:t>
      </w:r>
      <w:r w:rsidR="00C30677" w:rsidRPr="008E5315">
        <w:rPr>
          <w:rFonts w:ascii="Calibri" w:hAnsi="Calibri" w:cs="Calibri"/>
          <w:sz w:val="22"/>
          <w:szCs w:val="22"/>
        </w:rPr>
        <w:t>Š</w:t>
      </w:r>
      <w:r w:rsidRPr="008E5315">
        <w:rPr>
          <w:rFonts w:ascii="Calibri" w:hAnsi="Calibri" w:cs="Calibri"/>
          <w:sz w:val="22"/>
          <w:szCs w:val="22"/>
        </w:rPr>
        <w:t xml:space="preserve">umperku sportovní činnost </w:t>
      </w:r>
      <w:r w:rsidR="00BA4AB2" w:rsidRPr="008E5315">
        <w:rPr>
          <w:rFonts w:ascii="Calibri" w:hAnsi="Calibri" w:cs="Calibri"/>
          <w:sz w:val="22"/>
          <w:szCs w:val="22"/>
        </w:rPr>
        <w:t>oddílu plaveckých sportů</w:t>
      </w:r>
      <w:r w:rsidRPr="008E5315">
        <w:rPr>
          <w:rFonts w:ascii="Calibri" w:hAnsi="Calibri" w:cs="Calibri"/>
          <w:sz w:val="22"/>
          <w:szCs w:val="22"/>
        </w:rPr>
        <w:t>.</w:t>
      </w:r>
    </w:p>
    <w:p w14:paraId="55F72027" w14:textId="77777777" w:rsidR="00C30677" w:rsidRPr="008E5315" w:rsidRDefault="00C30677" w:rsidP="00430CC2">
      <w:pPr>
        <w:spacing w:before="36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II.</w:t>
      </w:r>
    </w:p>
    <w:p w14:paraId="049950F6" w14:textId="77777777" w:rsidR="00C30677" w:rsidRPr="008E5315" w:rsidRDefault="00C30677" w:rsidP="00430CC2">
      <w:pPr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Rozsah používání sportovního zařízení</w:t>
      </w:r>
    </w:p>
    <w:p w14:paraId="08C3AA36" w14:textId="77777777" w:rsidR="00BD5C48" w:rsidRPr="00351B80" w:rsidRDefault="00C30677" w:rsidP="00351B80">
      <w:pPr>
        <w:numPr>
          <w:ilvl w:val="0"/>
          <w:numId w:val="24"/>
        </w:numPr>
        <w:spacing w:before="120"/>
        <w:ind w:left="360" w:hanging="284"/>
        <w:jc w:val="both"/>
        <w:rPr>
          <w:rFonts w:ascii="Calibri" w:hAnsi="Calibri" w:cs="Calibri"/>
          <w:sz w:val="22"/>
        </w:rPr>
      </w:pPr>
      <w:r w:rsidRPr="00351B80">
        <w:rPr>
          <w:rFonts w:ascii="Calibri" w:hAnsi="Calibri" w:cs="Calibri"/>
          <w:sz w:val="22"/>
        </w:rPr>
        <w:t>Obě strany se dohodly, že strana druhá</w:t>
      </w:r>
      <w:r w:rsidR="00BD5C48" w:rsidRPr="00351B80">
        <w:rPr>
          <w:rFonts w:ascii="Calibri" w:hAnsi="Calibri" w:cs="Calibri"/>
          <w:sz w:val="22"/>
        </w:rPr>
        <w:t xml:space="preserve"> bude</w:t>
      </w:r>
      <w:r w:rsidRPr="00351B80">
        <w:rPr>
          <w:rFonts w:ascii="Calibri" w:hAnsi="Calibri" w:cs="Calibri"/>
          <w:sz w:val="22"/>
        </w:rPr>
        <w:t xml:space="preserve"> využívat</w:t>
      </w:r>
      <w:r w:rsidR="00351B80" w:rsidRPr="00351B80">
        <w:rPr>
          <w:rFonts w:ascii="Calibri" w:hAnsi="Calibri" w:cs="Calibri"/>
          <w:sz w:val="22"/>
        </w:rPr>
        <w:t xml:space="preserve"> </w:t>
      </w:r>
      <w:r w:rsidR="002D403A" w:rsidRPr="00351B80">
        <w:rPr>
          <w:rFonts w:ascii="Calibri" w:hAnsi="Calibri" w:cs="Calibri"/>
          <w:sz w:val="22"/>
        </w:rPr>
        <w:t>plavecký bazén</w:t>
      </w:r>
      <w:r w:rsidR="00BD5C48" w:rsidRPr="00351B80">
        <w:rPr>
          <w:rFonts w:ascii="Calibri" w:hAnsi="Calibri" w:cs="Calibri"/>
          <w:sz w:val="22"/>
        </w:rPr>
        <w:t xml:space="preserve"> </w:t>
      </w:r>
      <w:r w:rsidRPr="00351B80">
        <w:rPr>
          <w:rFonts w:ascii="Calibri" w:hAnsi="Calibri" w:cs="Calibri"/>
          <w:sz w:val="22"/>
        </w:rPr>
        <w:t>pro provozování své sportovní činnosti v</w:t>
      </w:r>
      <w:r w:rsidR="00720DED">
        <w:rPr>
          <w:rFonts w:ascii="Calibri" w:hAnsi="Calibri" w:cs="Calibri"/>
          <w:sz w:val="22"/>
        </w:rPr>
        <w:t> </w:t>
      </w:r>
      <w:r w:rsidRPr="00351B80">
        <w:rPr>
          <w:rFonts w:ascii="Calibri" w:hAnsi="Calibri" w:cs="Calibri"/>
          <w:sz w:val="22"/>
        </w:rPr>
        <w:t>rozsahu</w:t>
      </w:r>
      <w:r w:rsidR="00720DED">
        <w:rPr>
          <w:rFonts w:ascii="Calibri" w:hAnsi="Calibri" w:cs="Calibri"/>
          <w:sz w:val="22"/>
        </w:rPr>
        <w:t xml:space="preserve"> </w:t>
      </w:r>
      <w:r w:rsidR="00720DED" w:rsidRPr="00720DED">
        <w:rPr>
          <w:rFonts w:ascii="Calibri" w:hAnsi="Calibri" w:cs="Calibri"/>
          <w:b/>
          <w:bCs/>
          <w:sz w:val="22"/>
        </w:rPr>
        <w:t>jedné dráhy a</w:t>
      </w:r>
      <w:r w:rsidRPr="00720DED">
        <w:rPr>
          <w:rFonts w:ascii="Calibri" w:hAnsi="Calibri" w:cs="Calibri"/>
          <w:b/>
          <w:bCs/>
          <w:sz w:val="22"/>
        </w:rPr>
        <w:t xml:space="preserve"> </w:t>
      </w:r>
      <w:r w:rsidR="00351B80" w:rsidRPr="00720DED">
        <w:rPr>
          <w:rFonts w:ascii="Calibri" w:hAnsi="Calibri" w:cs="Calibri"/>
          <w:b/>
          <w:bCs/>
          <w:sz w:val="22"/>
        </w:rPr>
        <w:t>2</w:t>
      </w:r>
      <w:r w:rsidRPr="00720DED">
        <w:rPr>
          <w:rFonts w:ascii="Calibri" w:hAnsi="Calibri" w:cs="Calibri"/>
          <w:b/>
          <w:bCs/>
          <w:sz w:val="22"/>
        </w:rPr>
        <w:t xml:space="preserve"> hodin</w:t>
      </w:r>
      <w:r w:rsidR="005744C2" w:rsidRPr="00720DED">
        <w:rPr>
          <w:rFonts w:ascii="Calibri" w:hAnsi="Calibri" w:cs="Calibri"/>
          <w:b/>
          <w:bCs/>
          <w:sz w:val="22"/>
        </w:rPr>
        <w:t xml:space="preserve"> </w:t>
      </w:r>
      <w:r w:rsidR="00351B80" w:rsidRPr="00720DED">
        <w:rPr>
          <w:rFonts w:ascii="Calibri" w:hAnsi="Calibri" w:cs="Calibri"/>
          <w:b/>
          <w:bCs/>
          <w:sz w:val="22"/>
        </w:rPr>
        <w:t>týdně</w:t>
      </w:r>
      <w:r w:rsidR="00720DED">
        <w:rPr>
          <w:rFonts w:ascii="Calibri" w:hAnsi="Calibri" w:cs="Calibri"/>
          <w:sz w:val="22"/>
        </w:rPr>
        <w:t xml:space="preserve"> (Út 14.00 – 15.00 hod., </w:t>
      </w:r>
      <w:r w:rsidR="00EF4140">
        <w:rPr>
          <w:rFonts w:ascii="Calibri" w:hAnsi="Calibri" w:cs="Calibri"/>
          <w:sz w:val="22"/>
        </w:rPr>
        <w:t>So</w:t>
      </w:r>
      <w:r w:rsidR="00720DED">
        <w:rPr>
          <w:rFonts w:ascii="Calibri" w:hAnsi="Calibri" w:cs="Calibri"/>
          <w:sz w:val="22"/>
        </w:rPr>
        <w:t xml:space="preserve"> 1</w:t>
      </w:r>
      <w:r w:rsidR="00EF4140">
        <w:rPr>
          <w:rFonts w:ascii="Calibri" w:hAnsi="Calibri" w:cs="Calibri"/>
          <w:sz w:val="22"/>
        </w:rPr>
        <w:t>0</w:t>
      </w:r>
      <w:r w:rsidR="00720DED">
        <w:rPr>
          <w:rFonts w:ascii="Calibri" w:hAnsi="Calibri" w:cs="Calibri"/>
          <w:sz w:val="22"/>
        </w:rPr>
        <w:t>.00 – 1</w:t>
      </w:r>
      <w:r w:rsidR="00EF4140">
        <w:rPr>
          <w:rFonts w:ascii="Calibri" w:hAnsi="Calibri" w:cs="Calibri"/>
          <w:sz w:val="22"/>
        </w:rPr>
        <w:t>1</w:t>
      </w:r>
      <w:r w:rsidR="00720DED">
        <w:rPr>
          <w:rFonts w:ascii="Calibri" w:hAnsi="Calibri" w:cs="Calibri"/>
          <w:sz w:val="22"/>
        </w:rPr>
        <w:t>.00 hod.)</w:t>
      </w:r>
      <w:r w:rsidR="000938A1">
        <w:rPr>
          <w:rFonts w:ascii="Calibri" w:hAnsi="Calibri" w:cs="Calibri"/>
          <w:sz w:val="22"/>
        </w:rPr>
        <w:t>, a celoročně s výjimkou období od 1.7. běžného roku do 31.8. běžného roku</w:t>
      </w:r>
      <w:r w:rsidR="00351B80" w:rsidRPr="00351B80">
        <w:rPr>
          <w:rFonts w:ascii="Calibri" w:hAnsi="Calibri" w:cs="Calibri"/>
          <w:sz w:val="22"/>
        </w:rPr>
        <w:t>.</w:t>
      </w:r>
    </w:p>
    <w:p w14:paraId="55659FF9" w14:textId="77777777" w:rsidR="008A1D52" w:rsidRDefault="00720DED" w:rsidP="00133576">
      <w:pPr>
        <w:numPr>
          <w:ilvl w:val="0"/>
          <w:numId w:val="24"/>
        </w:numPr>
        <w:spacing w:before="120"/>
        <w:ind w:left="284" w:hanging="284"/>
        <w:jc w:val="both"/>
        <w:rPr>
          <w:rFonts w:ascii="Calibri" w:hAnsi="Calibri" w:cs="Calibri"/>
          <w:sz w:val="22"/>
        </w:rPr>
      </w:pPr>
      <w:r w:rsidRPr="00720DED">
        <w:rPr>
          <w:rFonts w:ascii="Calibri" w:hAnsi="Calibri" w:cs="Calibri"/>
          <w:sz w:val="22"/>
        </w:rPr>
        <w:t>Změnu rozsahu využití sportovního zařízení je za stranu první oprávněn sjednávat vedoucí Aquacentra, tel. 731 523 552</w:t>
      </w:r>
      <w:r w:rsidR="002A0E13" w:rsidRPr="0016758B">
        <w:rPr>
          <w:rFonts w:ascii="Calibri" w:hAnsi="Calibri" w:cs="Calibri"/>
          <w:sz w:val="22"/>
        </w:rPr>
        <w:t>.</w:t>
      </w:r>
    </w:p>
    <w:p w14:paraId="36B702CD" w14:textId="77777777" w:rsidR="00133576" w:rsidRDefault="00133576" w:rsidP="00133576">
      <w:pPr>
        <w:spacing w:before="120"/>
        <w:ind w:left="284"/>
        <w:jc w:val="both"/>
        <w:rPr>
          <w:rFonts w:ascii="Calibri" w:hAnsi="Calibri" w:cs="Calibri"/>
          <w:sz w:val="22"/>
        </w:rPr>
      </w:pPr>
    </w:p>
    <w:p w14:paraId="25F3492B" w14:textId="77777777" w:rsidR="00EB5E2E" w:rsidRPr="008E5315" w:rsidRDefault="00EB5E2E" w:rsidP="00133576">
      <w:pPr>
        <w:spacing w:before="120"/>
        <w:ind w:left="284"/>
        <w:jc w:val="both"/>
        <w:rPr>
          <w:rFonts w:ascii="Calibri" w:hAnsi="Calibri" w:cs="Calibri"/>
          <w:sz w:val="22"/>
        </w:rPr>
      </w:pPr>
    </w:p>
    <w:p w14:paraId="014AB02C" w14:textId="77777777" w:rsidR="00567FF6" w:rsidRPr="008E5315" w:rsidRDefault="00567FF6" w:rsidP="00430CC2">
      <w:pPr>
        <w:spacing w:before="36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lastRenderedPageBreak/>
        <w:t>III.</w:t>
      </w:r>
    </w:p>
    <w:p w14:paraId="29552848" w14:textId="77777777" w:rsidR="00567FF6" w:rsidRPr="008E5315" w:rsidRDefault="00193390" w:rsidP="00430CC2">
      <w:pPr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Práva a povinnosti smluvních stran</w:t>
      </w:r>
    </w:p>
    <w:p w14:paraId="42F710A6" w14:textId="77777777" w:rsidR="00780822" w:rsidRPr="008E5315" w:rsidRDefault="007B393E" w:rsidP="00430CC2">
      <w:pPr>
        <w:spacing w:before="12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1. </w:t>
      </w:r>
      <w:r w:rsidR="007A308D" w:rsidRPr="008E5315">
        <w:rPr>
          <w:rFonts w:ascii="Calibri" w:hAnsi="Calibri" w:cs="Calibri"/>
          <w:sz w:val="22"/>
        </w:rPr>
        <w:t>S</w:t>
      </w:r>
      <w:r w:rsidRPr="008E5315">
        <w:rPr>
          <w:rFonts w:ascii="Calibri" w:hAnsi="Calibri" w:cs="Calibri"/>
          <w:sz w:val="22"/>
        </w:rPr>
        <w:t>trana první se zavazuje</w:t>
      </w:r>
      <w:r w:rsidR="005015CA" w:rsidRPr="008E5315">
        <w:rPr>
          <w:rFonts w:ascii="Calibri" w:hAnsi="Calibri" w:cs="Calibri"/>
          <w:sz w:val="22"/>
        </w:rPr>
        <w:t>:</w:t>
      </w:r>
    </w:p>
    <w:p w14:paraId="1B468204" w14:textId="77777777" w:rsidR="007B393E" w:rsidRPr="008E5315" w:rsidRDefault="007B393E" w:rsidP="002D403A">
      <w:pPr>
        <w:numPr>
          <w:ilvl w:val="0"/>
          <w:numId w:val="16"/>
        </w:numPr>
        <w:spacing w:before="120"/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předat straně druhé </w:t>
      </w:r>
      <w:r w:rsidR="009719DA" w:rsidRPr="008E5315">
        <w:rPr>
          <w:rFonts w:ascii="Calibri" w:hAnsi="Calibri" w:cs="Calibri"/>
          <w:sz w:val="22"/>
        </w:rPr>
        <w:t>sportovní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="009719DA" w:rsidRPr="008E5315">
        <w:rPr>
          <w:rFonts w:ascii="Calibri" w:hAnsi="Calibri" w:cs="Calibri"/>
          <w:sz w:val="22"/>
        </w:rPr>
        <w:t>zařízení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="00237D9A" w:rsidRPr="008E5315">
        <w:rPr>
          <w:rFonts w:ascii="Calibri" w:hAnsi="Calibri" w:cs="Calibri"/>
          <w:sz w:val="22"/>
        </w:rPr>
        <w:t xml:space="preserve">– </w:t>
      </w:r>
      <w:r w:rsidR="002D403A" w:rsidRPr="008E5315">
        <w:rPr>
          <w:rFonts w:ascii="Calibri" w:hAnsi="Calibri" w:cs="Calibri"/>
          <w:sz w:val="22"/>
        </w:rPr>
        <w:t>plavecký bazén</w:t>
      </w:r>
      <w:r w:rsidR="00573E16">
        <w:rPr>
          <w:rFonts w:ascii="Calibri" w:hAnsi="Calibri" w:cs="Calibri"/>
          <w:sz w:val="22"/>
        </w:rPr>
        <w:t xml:space="preserve"> </w:t>
      </w:r>
      <w:r w:rsidRPr="008E5315">
        <w:rPr>
          <w:rFonts w:ascii="Calibri" w:hAnsi="Calibri" w:cs="Calibri"/>
          <w:sz w:val="22"/>
        </w:rPr>
        <w:t>včetně příslušenství v</w:t>
      </w:r>
      <w:r w:rsidR="005015CA" w:rsidRPr="008E5315">
        <w:rPr>
          <w:rFonts w:ascii="Calibri" w:hAnsi="Calibri" w:cs="Calibri"/>
          <w:sz w:val="22"/>
        </w:rPr>
        <w:t>e stavu způsobilém k řádnému užívání</w:t>
      </w:r>
      <w:r w:rsidR="002A0E13" w:rsidRPr="008E5315">
        <w:rPr>
          <w:rFonts w:ascii="Calibri" w:hAnsi="Calibri" w:cs="Calibri"/>
          <w:sz w:val="22"/>
        </w:rPr>
        <w:t>,</w:t>
      </w:r>
      <w:r w:rsidR="005015CA" w:rsidRPr="008E5315">
        <w:rPr>
          <w:rFonts w:ascii="Calibri" w:hAnsi="Calibri" w:cs="Calibri"/>
          <w:sz w:val="22"/>
        </w:rPr>
        <w:t xml:space="preserve"> a to</w:t>
      </w:r>
      <w:r w:rsidRPr="008E5315">
        <w:rPr>
          <w:rFonts w:ascii="Calibri" w:hAnsi="Calibri" w:cs="Calibri"/>
          <w:sz w:val="22"/>
        </w:rPr>
        <w:t xml:space="preserve"> ke sportovním účelům</w:t>
      </w:r>
      <w:r w:rsidR="005015CA" w:rsidRPr="008E5315">
        <w:rPr>
          <w:rFonts w:ascii="Calibri" w:hAnsi="Calibri" w:cs="Calibri"/>
          <w:sz w:val="22"/>
        </w:rPr>
        <w:t xml:space="preserve"> </w:t>
      </w:r>
      <w:r w:rsidRPr="008E5315">
        <w:rPr>
          <w:rFonts w:ascii="Calibri" w:hAnsi="Calibri" w:cs="Calibri"/>
          <w:sz w:val="22"/>
        </w:rPr>
        <w:t>v rozsahu dl</w:t>
      </w:r>
      <w:r w:rsidR="00EA62D0" w:rsidRPr="008E5315">
        <w:rPr>
          <w:rFonts w:ascii="Calibri" w:hAnsi="Calibri" w:cs="Calibri"/>
          <w:sz w:val="22"/>
        </w:rPr>
        <w:t xml:space="preserve">e čl. II. této </w:t>
      </w:r>
      <w:r w:rsidR="006F24AF" w:rsidRPr="008E5315">
        <w:rPr>
          <w:rFonts w:ascii="Calibri" w:hAnsi="Calibri" w:cs="Calibri"/>
          <w:sz w:val="22"/>
        </w:rPr>
        <w:t>dohod</w:t>
      </w:r>
      <w:r w:rsidR="00EA62D0" w:rsidRPr="008E5315">
        <w:rPr>
          <w:rFonts w:ascii="Calibri" w:hAnsi="Calibri" w:cs="Calibri"/>
          <w:sz w:val="22"/>
        </w:rPr>
        <w:t>y</w:t>
      </w:r>
      <w:r w:rsidR="002D403A" w:rsidRPr="008E5315">
        <w:rPr>
          <w:rFonts w:ascii="Calibri" w:hAnsi="Calibri" w:cs="Calibri"/>
          <w:sz w:val="22"/>
        </w:rPr>
        <w:t>,</w:t>
      </w:r>
      <w:r w:rsidRPr="008E5315">
        <w:rPr>
          <w:rFonts w:ascii="Calibri" w:hAnsi="Calibri" w:cs="Calibri"/>
          <w:sz w:val="22"/>
        </w:rPr>
        <w:t xml:space="preserve"> </w:t>
      </w:r>
    </w:p>
    <w:p w14:paraId="7AF69D2E" w14:textId="77777777" w:rsidR="007B0A6B" w:rsidRDefault="009719DA" w:rsidP="00C34D9B">
      <w:pPr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provádět úklid sportovního zařízení</w:t>
      </w:r>
      <w:r w:rsidR="002D1826">
        <w:rPr>
          <w:rFonts w:ascii="Calibri" w:hAnsi="Calibri" w:cs="Calibri"/>
          <w:sz w:val="22"/>
        </w:rPr>
        <w:t xml:space="preserve"> – prostory plaveckého bazénu</w:t>
      </w:r>
      <w:r w:rsidR="007B0A6B">
        <w:rPr>
          <w:rFonts w:ascii="Calibri" w:hAnsi="Calibri" w:cs="Calibri"/>
          <w:sz w:val="22"/>
        </w:rPr>
        <w:t>,</w:t>
      </w:r>
    </w:p>
    <w:p w14:paraId="61F8E3B9" w14:textId="77777777" w:rsidR="005015CA" w:rsidRDefault="007B0A6B" w:rsidP="00C34D9B">
      <w:pPr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umožnit klientům strany druhé jejich příchod a vstup na Aquacentrum, a to v počtu max. 10 osob</w:t>
      </w:r>
      <w:r w:rsidR="00237D9A" w:rsidRPr="008E5315">
        <w:rPr>
          <w:rFonts w:ascii="Calibri" w:hAnsi="Calibri" w:cs="Calibri"/>
          <w:sz w:val="22"/>
        </w:rPr>
        <w:t>.</w:t>
      </w:r>
    </w:p>
    <w:p w14:paraId="24450D58" w14:textId="77777777" w:rsidR="000938A1" w:rsidRPr="008E5315" w:rsidRDefault="000938A1" w:rsidP="00C34D9B">
      <w:pPr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neumožnit jiným subjektům provozování činnosti obdobné</w:t>
      </w:r>
      <w:r w:rsidR="00BF7916">
        <w:rPr>
          <w:rFonts w:ascii="Calibri" w:hAnsi="Calibri" w:cs="Calibri"/>
          <w:sz w:val="22"/>
        </w:rPr>
        <w:t xml:space="preserve"> činnosti strany druhé dle této smlouvy.</w:t>
      </w:r>
    </w:p>
    <w:p w14:paraId="081DBA58" w14:textId="77777777" w:rsidR="00780822" w:rsidRPr="008E5315" w:rsidRDefault="007A308D" w:rsidP="00430CC2">
      <w:pPr>
        <w:spacing w:before="12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2. S</w:t>
      </w:r>
      <w:r w:rsidR="005015CA" w:rsidRPr="008E5315">
        <w:rPr>
          <w:rFonts w:ascii="Calibri" w:hAnsi="Calibri" w:cs="Calibri"/>
          <w:sz w:val="22"/>
        </w:rPr>
        <w:t>trana druhá se zavazuje:</w:t>
      </w:r>
    </w:p>
    <w:p w14:paraId="77827F7B" w14:textId="77777777" w:rsidR="00573E16" w:rsidRDefault="005015CA" w:rsidP="00573E16">
      <w:pPr>
        <w:numPr>
          <w:ilvl w:val="0"/>
          <w:numId w:val="19"/>
        </w:numPr>
        <w:spacing w:before="12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řádným způsobem </w:t>
      </w:r>
      <w:r w:rsidR="00A10F8B" w:rsidRPr="008E5315">
        <w:rPr>
          <w:rFonts w:ascii="Calibri" w:hAnsi="Calibri" w:cs="Calibri"/>
          <w:sz w:val="22"/>
        </w:rPr>
        <w:t xml:space="preserve">užívat </w:t>
      </w:r>
      <w:r w:rsidR="009719DA" w:rsidRPr="008E5315">
        <w:rPr>
          <w:rFonts w:ascii="Calibri" w:hAnsi="Calibri" w:cs="Calibri"/>
          <w:sz w:val="22"/>
        </w:rPr>
        <w:t>sportovní zařízení vč.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="009719DA" w:rsidRPr="008E5315">
        <w:rPr>
          <w:rFonts w:ascii="Calibri" w:hAnsi="Calibri" w:cs="Calibri"/>
          <w:sz w:val="22"/>
        </w:rPr>
        <w:t>pří</w:t>
      </w:r>
      <w:r w:rsidRPr="008E5315">
        <w:rPr>
          <w:rFonts w:ascii="Calibri" w:hAnsi="Calibri" w:cs="Calibri"/>
          <w:sz w:val="22"/>
        </w:rPr>
        <w:t>slušenství pro sportovní účely</w:t>
      </w:r>
      <w:r w:rsidR="00573E16">
        <w:rPr>
          <w:rFonts w:ascii="Calibri" w:hAnsi="Calibri" w:cs="Calibri"/>
          <w:sz w:val="22"/>
        </w:rPr>
        <w:t>,</w:t>
      </w:r>
    </w:p>
    <w:p w14:paraId="646196C1" w14:textId="77777777" w:rsidR="00573E16" w:rsidRDefault="00573E16" w:rsidP="005A7D13">
      <w:pPr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respektovat </w:t>
      </w:r>
      <w:r w:rsidR="00133576">
        <w:rPr>
          <w:rFonts w:ascii="Calibri" w:hAnsi="Calibri" w:cs="Calibri"/>
          <w:sz w:val="22"/>
        </w:rPr>
        <w:t>provozní řád Aquacentra</w:t>
      </w:r>
      <w:r w:rsidR="007B0A6B">
        <w:rPr>
          <w:rFonts w:ascii="Calibri" w:hAnsi="Calibri" w:cs="Calibri"/>
          <w:sz w:val="22"/>
        </w:rPr>
        <w:t xml:space="preserve"> a dohlížet, aby tak činili i její klienti</w:t>
      </w:r>
      <w:r>
        <w:rPr>
          <w:rFonts w:ascii="Calibri" w:hAnsi="Calibri" w:cs="Calibri"/>
          <w:sz w:val="22"/>
        </w:rPr>
        <w:t>,</w:t>
      </w:r>
    </w:p>
    <w:p w14:paraId="0EE15ABC" w14:textId="77777777" w:rsidR="005015CA" w:rsidRPr="008E5315" w:rsidRDefault="005015CA" w:rsidP="00C34D9B">
      <w:pPr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dodržovat veškeré předpisy o bezpečnosti </w:t>
      </w:r>
      <w:r w:rsidR="00EA62D0" w:rsidRPr="008E5315">
        <w:rPr>
          <w:rFonts w:ascii="Calibri" w:hAnsi="Calibri" w:cs="Calibri"/>
          <w:sz w:val="22"/>
        </w:rPr>
        <w:t>a ochraně zdraví při práci</w:t>
      </w:r>
      <w:r w:rsidR="007B0A6B">
        <w:rPr>
          <w:rFonts w:ascii="Calibri" w:hAnsi="Calibri" w:cs="Calibri"/>
          <w:sz w:val="22"/>
        </w:rPr>
        <w:t xml:space="preserve"> a dohlížet, aby tak činili i její klienti</w:t>
      </w:r>
      <w:r w:rsidR="002D403A" w:rsidRPr="008E5315">
        <w:rPr>
          <w:rFonts w:ascii="Calibri" w:hAnsi="Calibri" w:cs="Calibri"/>
          <w:sz w:val="22"/>
        </w:rPr>
        <w:t>,</w:t>
      </w:r>
    </w:p>
    <w:p w14:paraId="766291FF" w14:textId="77777777" w:rsidR="005015CA" w:rsidRPr="008E5315" w:rsidRDefault="005015CA" w:rsidP="00C34D9B">
      <w:pPr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v případě vzniku jakékoliv závady tyto neprodleně oznamovat straně první</w:t>
      </w:r>
      <w:r w:rsidR="002D403A" w:rsidRPr="008E5315">
        <w:rPr>
          <w:rFonts w:ascii="Calibri" w:hAnsi="Calibri" w:cs="Calibri"/>
          <w:sz w:val="22"/>
        </w:rPr>
        <w:t>,</w:t>
      </w:r>
    </w:p>
    <w:p w14:paraId="3E87CA37" w14:textId="77777777" w:rsidR="007B0A6B" w:rsidRDefault="009719DA" w:rsidP="00430C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umožnit straně první provedení kontroly užívání sportovního zařízení </w:t>
      </w:r>
      <w:r w:rsidR="00193390" w:rsidRPr="008E5315">
        <w:rPr>
          <w:rFonts w:ascii="Calibri" w:hAnsi="Calibri" w:cs="Calibri"/>
          <w:sz w:val="22"/>
          <w:szCs w:val="22"/>
        </w:rPr>
        <w:t>strano</w:t>
      </w:r>
      <w:r w:rsidR="00743296">
        <w:rPr>
          <w:rFonts w:ascii="Calibri" w:hAnsi="Calibri" w:cs="Calibri"/>
          <w:sz w:val="22"/>
          <w:szCs w:val="22"/>
        </w:rPr>
        <w:t>u</w:t>
      </w:r>
      <w:r w:rsidR="00193390" w:rsidRPr="008E5315">
        <w:rPr>
          <w:rFonts w:ascii="Calibri" w:hAnsi="Calibri" w:cs="Calibri"/>
          <w:sz w:val="22"/>
          <w:szCs w:val="22"/>
        </w:rPr>
        <w:t xml:space="preserve"> </w:t>
      </w:r>
      <w:r w:rsidRPr="008E5315">
        <w:rPr>
          <w:rFonts w:ascii="Calibri" w:hAnsi="Calibri" w:cs="Calibri"/>
          <w:sz w:val="22"/>
          <w:szCs w:val="22"/>
        </w:rPr>
        <w:t>druhou</w:t>
      </w:r>
      <w:r w:rsidR="007B0A6B">
        <w:rPr>
          <w:rFonts w:ascii="Calibri" w:hAnsi="Calibri" w:cs="Calibri"/>
          <w:sz w:val="22"/>
          <w:szCs w:val="22"/>
        </w:rPr>
        <w:t>,</w:t>
      </w:r>
    </w:p>
    <w:p w14:paraId="7A656D14" w14:textId="77777777" w:rsidR="007B0A6B" w:rsidRPr="007B0A6B" w:rsidRDefault="007B0A6B" w:rsidP="007B0A6B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organizovat vstup svých klientů na Aquacentrum a jejich řádný odchod z prostor Aquacentra.</w:t>
      </w:r>
    </w:p>
    <w:p w14:paraId="201694F3" w14:textId="77777777" w:rsidR="00A10F8B" w:rsidRPr="008E5315" w:rsidRDefault="00A10F8B" w:rsidP="00430CC2">
      <w:pPr>
        <w:spacing w:before="36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IV.</w:t>
      </w:r>
    </w:p>
    <w:p w14:paraId="1D5CEB59" w14:textId="77777777" w:rsidR="00A10F8B" w:rsidRPr="008E5315" w:rsidRDefault="00A10F8B" w:rsidP="00430CC2">
      <w:pPr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Cena</w:t>
      </w:r>
      <w:r w:rsidR="0048547C" w:rsidRPr="008E5315">
        <w:rPr>
          <w:rFonts w:ascii="Calibri" w:hAnsi="Calibri" w:cs="Calibri"/>
          <w:b/>
          <w:sz w:val="22"/>
        </w:rPr>
        <w:t>, způsob úhrady</w:t>
      </w:r>
    </w:p>
    <w:p w14:paraId="10BD6A3C" w14:textId="77777777" w:rsidR="00780822" w:rsidRPr="008E5315" w:rsidRDefault="00E73AED" w:rsidP="00430CC2">
      <w:pPr>
        <w:numPr>
          <w:ilvl w:val="0"/>
          <w:numId w:val="23"/>
        </w:numPr>
        <w:spacing w:before="120"/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Po</w:t>
      </w:r>
      <w:r w:rsidR="00EA62D0" w:rsidRPr="008E5315">
        <w:rPr>
          <w:rFonts w:ascii="Calibri" w:hAnsi="Calibri" w:cs="Calibri"/>
          <w:sz w:val="22"/>
        </w:rPr>
        <w:t xml:space="preserve"> vzájemné dohodě smluvních stran se sjednává odměna za využití sportovního zařízení ve výši </w:t>
      </w:r>
      <w:r w:rsidR="00133576">
        <w:rPr>
          <w:rFonts w:ascii="Calibri" w:hAnsi="Calibri" w:cs="Calibri"/>
          <w:sz w:val="22"/>
        </w:rPr>
        <w:t>55</w:t>
      </w:r>
      <w:r w:rsidR="008B46BB">
        <w:rPr>
          <w:rFonts w:ascii="Calibri" w:hAnsi="Calibri" w:cs="Calibri"/>
          <w:sz w:val="22"/>
        </w:rPr>
        <w:t>0</w:t>
      </w:r>
      <w:r w:rsidR="00EA62D0" w:rsidRPr="008E5315">
        <w:rPr>
          <w:rFonts w:ascii="Calibri" w:hAnsi="Calibri" w:cs="Calibri"/>
          <w:sz w:val="22"/>
        </w:rPr>
        <w:t xml:space="preserve">,- Kč </w:t>
      </w:r>
      <w:r w:rsidR="00122EB2">
        <w:rPr>
          <w:rFonts w:ascii="Calibri" w:hAnsi="Calibri" w:cs="Calibri"/>
          <w:sz w:val="22"/>
        </w:rPr>
        <w:t xml:space="preserve">vč. DPH </w:t>
      </w:r>
      <w:r w:rsidR="00EA62D0" w:rsidRPr="008E5315">
        <w:rPr>
          <w:rFonts w:ascii="Calibri" w:hAnsi="Calibri" w:cs="Calibri"/>
          <w:sz w:val="22"/>
        </w:rPr>
        <w:t>za jednu</w:t>
      </w:r>
      <w:r w:rsidR="000C6F46">
        <w:rPr>
          <w:rFonts w:ascii="Calibri" w:hAnsi="Calibri" w:cs="Calibri"/>
          <w:sz w:val="22"/>
        </w:rPr>
        <w:t xml:space="preserve"> dráhu a hodinu</w:t>
      </w:r>
      <w:r w:rsidR="00EA62D0" w:rsidRPr="008E5315">
        <w:rPr>
          <w:rFonts w:ascii="Calibri" w:hAnsi="Calibri" w:cs="Calibri"/>
          <w:sz w:val="22"/>
        </w:rPr>
        <w:t xml:space="preserve"> </w:t>
      </w:r>
      <w:r w:rsidR="00133576">
        <w:rPr>
          <w:rFonts w:ascii="Calibri" w:hAnsi="Calibri" w:cs="Calibri"/>
          <w:sz w:val="22"/>
        </w:rPr>
        <w:t>s tím, že klienti strany druhé již nebudou za vstup do Aquace</w:t>
      </w:r>
      <w:r w:rsidR="00122EB2">
        <w:rPr>
          <w:rFonts w:ascii="Calibri" w:hAnsi="Calibri" w:cs="Calibri"/>
          <w:sz w:val="22"/>
        </w:rPr>
        <w:t>n</w:t>
      </w:r>
      <w:r w:rsidR="00133576">
        <w:rPr>
          <w:rFonts w:ascii="Calibri" w:hAnsi="Calibri" w:cs="Calibri"/>
          <w:sz w:val="22"/>
        </w:rPr>
        <w:t>tra hradit vstupné</w:t>
      </w:r>
      <w:r w:rsidR="00EA62D0" w:rsidRPr="008E5315">
        <w:rPr>
          <w:rFonts w:ascii="Calibri" w:hAnsi="Calibri" w:cs="Calibri"/>
          <w:sz w:val="22"/>
        </w:rPr>
        <w:t xml:space="preserve">. </w:t>
      </w:r>
    </w:p>
    <w:p w14:paraId="4DA13C6A" w14:textId="77777777" w:rsidR="00170C97" w:rsidRPr="008E5315" w:rsidRDefault="006C5D3D" w:rsidP="00430CC2">
      <w:pPr>
        <w:numPr>
          <w:ilvl w:val="0"/>
          <w:numId w:val="23"/>
        </w:numPr>
        <w:spacing w:before="120"/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Dohodnut</w:t>
      </w:r>
      <w:r w:rsidR="005A6215" w:rsidRPr="008E5315">
        <w:rPr>
          <w:rFonts w:ascii="Calibri" w:hAnsi="Calibri" w:cs="Calibri"/>
          <w:sz w:val="22"/>
        </w:rPr>
        <w:t>ou odměnu</w:t>
      </w:r>
      <w:r w:rsidRPr="008E5315">
        <w:rPr>
          <w:rFonts w:ascii="Calibri" w:hAnsi="Calibri" w:cs="Calibri"/>
          <w:sz w:val="22"/>
        </w:rPr>
        <w:t xml:space="preserve"> uveden</w:t>
      </w:r>
      <w:r w:rsidR="005A6215" w:rsidRPr="008E5315">
        <w:rPr>
          <w:rFonts w:ascii="Calibri" w:hAnsi="Calibri" w:cs="Calibri"/>
          <w:sz w:val="22"/>
        </w:rPr>
        <w:t>ou</w:t>
      </w:r>
      <w:r w:rsidRPr="008E5315">
        <w:rPr>
          <w:rFonts w:ascii="Calibri" w:hAnsi="Calibri" w:cs="Calibri"/>
          <w:sz w:val="22"/>
        </w:rPr>
        <w:t xml:space="preserve"> v čl. IV. odst. </w:t>
      </w:r>
      <w:r w:rsidR="005A6215" w:rsidRPr="008E5315">
        <w:rPr>
          <w:rFonts w:ascii="Calibri" w:hAnsi="Calibri" w:cs="Calibri"/>
          <w:sz w:val="22"/>
        </w:rPr>
        <w:t>1</w:t>
      </w:r>
      <w:r w:rsidRPr="008E5315">
        <w:rPr>
          <w:rFonts w:ascii="Calibri" w:hAnsi="Calibri" w:cs="Calibri"/>
          <w:sz w:val="22"/>
        </w:rPr>
        <w:t xml:space="preserve"> bude strana druhá platit straně první na základě jí vystavené faktury podle skutečně využitých hodin v příslušném měsíci.</w:t>
      </w:r>
      <w:r w:rsidR="00C204CB" w:rsidRPr="008E5315">
        <w:rPr>
          <w:rFonts w:ascii="Calibri" w:hAnsi="Calibri" w:cs="Calibri"/>
          <w:sz w:val="22"/>
        </w:rPr>
        <w:t xml:space="preserve"> S</w:t>
      </w:r>
      <w:r w:rsidRPr="008E5315">
        <w:rPr>
          <w:rFonts w:ascii="Calibri" w:hAnsi="Calibri" w:cs="Calibri"/>
          <w:sz w:val="22"/>
        </w:rPr>
        <w:t>platnost faktury je 14 dnů.</w:t>
      </w:r>
    </w:p>
    <w:p w14:paraId="3D978653" w14:textId="77777777" w:rsidR="00E73AED" w:rsidRPr="008E5315" w:rsidRDefault="00480CC8" w:rsidP="00430CC2">
      <w:pPr>
        <w:numPr>
          <w:ilvl w:val="0"/>
          <w:numId w:val="23"/>
        </w:numPr>
        <w:spacing w:before="120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Obě</w:t>
      </w:r>
      <w:r w:rsidR="006C5D3D" w:rsidRPr="008E5315">
        <w:rPr>
          <w:rFonts w:ascii="Calibri" w:hAnsi="Calibri" w:cs="Calibri"/>
          <w:sz w:val="22"/>
        </w:rPr>
        <w:t xml:space="preserve"> strany si sjednávají p</w:t>
      </w:r>
      <w:r w:rsidR="00170C97" w:rsidRPr="008E5315">
        <w:rPr>
          <w:rFonts w:ascii="Calibri" w:hAnsi="Calibri" w:cs="Calibri"/>
          <w:sz w:val="22"/>
        </w:rPr>
        <w:t>ro případ prodlení</w:t>
      </w:r>
      <w:r w:rsidR="006C5D3D" w:rsidRPr="008E5315">
        <w:rPr>
          <w:rFonts w:ascii="Calibri" w:hAnsi="Calibri" w:cs="Calibri"/>
          <w:sz w:val="22"/>
        </w:rPr>
        <w:t xml:space="preserve"> strany druhé s úhradou odměny za využití sportovního zařízení vyúčtované v souladu s čl. IV. odst. </w:t>
      </w:r>
      <w:r w:rsidR="00122EB2">
        <w:rPr>
          <w:rFonts w:ascii="Calibri" w:hAnsi="Calibri" w:cs="Calibri"/>
          <w:sz w:val="22"/>
        </w:rPr>
        <w:t>2</w:t>
      </w:r>
      <w:r w:rsidR="006C5D3D" w:rsidRPr="008E5315">
        <w:rPr>
          <w:rFonts w:ascii="Calibri" w:hAnsi="Calibri" w:cs="Calibri"/>
          <w:sz w:val="22"/>
        </w:rPr>
        <w:t>.</w:t>
      </w:r>
      <w:r w:rsidR="00F35F83" w:rsidRPr="008E5315">
        <w:rPr>
          <w:rFonts w:ascii="Calibri" w:hAnsi="Calibri" w:cs="Calibri"/>
          <w:sz w:val="22"/>
        </w:rPr>
        <w:t xml:space="preserve"> této </w:t>
      </w:r>
      <w:r w:rsidR="006F24AF" w:rsidRPr="008E5315">
        <w:rPr>
          <w:rFonts w:ascii="Calibri" w:hAnsi="Calibri" w:cs="Calibri"/>
          <w:sz w:val="22"/>
        </w:rPr>
        <w:t>dohod</w:t>
      </w:r>
      <w:r w:rsidR="00F35F83" w:rsidRPr="008E5315">
        <w:rPr>
          <w:rFonts w:ascii="Calibri" w:hAnsi="Calibri" w:cs="Calibri"/>
          <w:sz w:val="22"/>
        </w:rPr>
        <w:t xml:space="preserve">y povinnost strany druhé zaplatit straně první smluvní pokutu ve výši </w:t>
      </w:r>
      <w:r w:rsidR="009719DA" w:rsidRPr="008E5315">
        <w:rPr>
          <w:rFonts w:ascii="Calibri" w:hAnsi="Calibri" w:cs="Calibri"/>
          <w:sz w:val="22"/>
        </w:rPr>
        <w:t>0,05</w:t>
      </w:r>
      <w:r w:rsidR="008A1D52" w:rsidRPr="008E5315">
        <w:rPr>
          <w:rFonts w:ascii="Calibri" w:hAnsi="Calibri" w:cs="Calibri"/>
          <w:sz w:val="22"/>
        </w:rPr>
        <w:t xml:space="preserve"> </w:t>
      </w:r>
      <w:r w:rsidR="009719DA" w:rsidRPr="008E5315">
        <w:rPr>
          <w:rFonts w:ascii="Calibri" w:hAnsi="Calibri" w:cs="Calibri"/>
          <w:sz w:val="22"/>
        </w:rPr>
        <w:t>%</w:t>
      </w:r>
      <w:r w:rsidR="002E3680" w:rsidRPr="008E5315">
        <w:rPr>
          <w:rFonts w:ascii="Calibri" w:hAnsi="Calibri" w:cs="Calibri"/>
          <w:sz w:val="22"/>
        </w:rPr>
        <w:t xml:space="preserve"> z dlužné částky</w:t>
      </w:r>
      <w:r w:rsidR="006C5D3D" w:rsidRPr="008E5315">
        <w:rPr>
          <w:rFonts w:ascii="Calibri" w:hAnsi="Calibri" w:cs="Calibri"/>
          <w:sz w:val="22"/>
        </w:rPr>
        <w:t>,</w:t>
      </w:r>
      <w:r w:rsidR="002E3680" w:rsidRPr="008E5315">
        <w:rPr>
          <w:rFonts w:ascii="Calibri" w:hAnsi="Calibri" w:cs="Calibri"/>
          <w:sz w:val="22"/>
        </w:rPr>
        <w:t xml:space="preserve"> a to za každý</w:t>
      </w:r>
      <w:r w:rsidR="002A0E13" w:rsidRPr="008E5315">
        <w:rPr>
          <w:rFonts w:ascii="Calibri" w:hAnsi="Calibri" w:cs="Calibri"/>
          <w:sz w:val="22"/>
        </w:rPr>
        <w:t>,</w:t>
      </w:r>
      <w:r w:rsidR="002E3680" w:rsidRPr="008E5315">
        <w:rPr>
          <w:rFonts w:ascii="Calibri" w:hAnsi="Calibri" w:cs="Calibri"/>
          <w:sz w:val="22"/>
        </w:rPr>
        <w:t xml:space="preserve"> byť i započatý den prodlení.</w:t>
      </w:r>
      <w:r w:rsidR="0048547C" w:rsidRPr="008E5315">
        <w:rPr>
          <w:rFonts w:ascii="Calibri" w:hAnsi="Calibri" w:cs="Calibri"/>
          <w:sz w:val="22"/>
        </w:rPr>
        <w:t xml:space="preserve"> </w:t>
      </w:r>
    </w:p>
    <w:p w14:paraId="7908F37E" w14:textId="77777777" w:rsidR="00E73AED" w:rsidRPr="008E5315" w:rsidRDefault="00E73AED" w:rsidP="00430CC2">
      <w:pPr>
        <w:numPr>
          <w:ilvl w:val="0"/>
          <w:numId w:val="23"/>
        </w:numPr>
        <w:spacing w:before="120"/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Smluvní pokuta je splatná do deseti dnů poté, co bude písemná výzva strany první doručena straně druhé.</w:t>
      </w:r>
    </w:p>
    <w:p w14:paraId="677224B4" w14:textId="77777777" w:rsidR="00E73AED" w:rsidRPr="008E5315" w:rsidRDefault="00E73AED" w:rsidP="00430CC2">
      <w:pPr>
        <w:numPr>
          <w:ilvl w:val="0"/>
          <w:numId w:val="23"/>
        </w:numPr>
        <w:spacing w:before="120"/>
        <w:ind w:left="284" w:hanging="284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Povinnost</w:t>
      </w:r>
      <w:r w:rsidR="00480CC8">
        <w:rPr>
          <w:rFonts w:ascii="Calibri" w:hAnsi="Calibri" w:cs="Calibri"/>
          <w:sz w:val="22"/>
        </w:rPr>
        <w:t>í</w:t>
      </w:r>
      <w:r w:rsidRPr="008E5315">
        <w:rPr>
          <w:rFonts w:ascii="Calibri" w:hAnsi="Calibri" w:cs="Calibri"/>
          <w:sz w:val="22"/>
        </w:rPr>
        <w:t xml:space="preserve"> zaplatit smluvní pokutu, jak je specifikována v čl. IV odst. </w:t>
      </w:r>
      <w:r w:rsidR="00122EB2">
        <w:rPr>
          <w:rFonts w:ascii="Calibri" w:hAnsi="Calibri" w:cs="Calibri"/>
          <w:sz w:val="22"/>
        </w:rPr>
        <w:t>3</w:t>
      </w:r>
      <w:r w:rsidR="00480CC8">
        <w:rPr>
          <w:rFonts w:ascii="Calibri" w:hAnsi="Calibri" w:cs="Calibri"/>
          <w:sz w:val="22"/>
        </w:rPr>
        <w:t>,</w:t>
      </w:r>
      <w:r w:rsidRPr="008E5315">
        <w:rPr>
          <w:rFonts w:ascii="Calibri" w:hAnsi="Calibri" w:cs="Calibri"/>
          <w:sz w:val="22"/>
        </w:rPr>
        <w:t xml:space="preserve"> není dotčeno právo strany první na náhradu škody, a to ani co do výše, v níž případně náhrada škody smluvní pokutu přesáhne. Povinnost zaplatit smluvní pokutu může vzniknout i opakovaně, její celková výše není omezena.</w:t>
      </w:r>
    </w:p>
    <w:p w14:paraId="20F6F804" w14:textId="77777777" w:rsidR="007B393E" w:rsidRPr="008E5315" w:rsidRDefault="001F4319" w:rsidP="00237D9A">
      <w:pPr>
        <w:spacing w:before="36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V</w:t>
      </w:r>
      <w:r w:rsidR="007B393E" w:rsidRPr="008E5315">
        <w:rPr>
          <w:rFonts w:ascii="Calibri" w:hAnsi="Calibri" w:cs="Calibri"/>
          <w:b/>
          <w:sz w:val="22"/>
        </w:rPr>
        <w:t>.</w:t>
      </w:r>
      <w:r w:rsidR="00237D9A" w:rsidRPr="008E5315">
        <w:rPr>
          <w:rFonts w:ascii="Calibri" w:hAnsi="Calibri" w:cs="Calibri"/>
          <w:b/>
          <w:sz w:val="22"/>
        </w:rPr>
        <w:br/>
      </w:r>
      <w:r w:rsidR="007B393E" w:rsidRPr="008E5315">
        <w:rPr>
          <w:rFonts w:ascii="Calibri" w:hAnsi="Calibri" w:cs="Calibri"/>
          <w:b/>
          <w:sz w:val="22"/>
        </w:rPr>
        <w:t xml:space="preserve">Doba trvání </w:t>
      </w:r>
      <w:r w:rsidR="006F24AF" w:rsidRPr="008E5315">
        <w:rPr>
          <w:rFonts w:ascii="Calibri" w:hAnsi="Calibri" w:cs="Calibri"/>
          <w:b/>
          <w:sz w:val="22"/>
        </w:rPr>
        <w:t>dohod</w:t>
      </w:r>
      <w:r w:rsidR="007B393E" w:rsidRPr="008E5315">
        <w:rPr>
          <w:rFonts w:ascii="Calibri" w:hAnsi="Calibri" w:cs="Calibri"/>
          <w:b/>
          <w:sz w:val="22"/>
        </w:rPr>
        <w:t>y</w:t>
      </w:r>
    </w:p>
    <w:p w14:paraId="3D957723" w14:textId="77777777" w:rsidR="009719DA" w:rsidRPr="008E5315" w:rsidRDefault="007B393E" w:rsidP="00430CC2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Tato </w:t>
      </w:r>
      <w:r w:rsidR="006F24AF" w:rsidRPr="008E5315">
        <w:rPr>
          <w:rFonts w:ascii="Calibri" w:hAnsi="Calibri" w:cs="Calibri"/>
          <w:sz w:val="22"/>
          <w:szCs w:val="22"/>
        </w:rPr>
        <w:t>dohod</w:t>
      </w:r>
      <w:r w:rsidRPr="008E5315">
        <w:rPr>
          <w:rFonts w:ascii="Calibri" w:hAnsi="Calibri" w:cs="Calibri"/>
          <w:sz w:val="22"/>
          <w:szCs w:val="22"/>
        </w:rPr>
        <w:t>a se sjednává na dobu neurčitou</w:t>
      </w:r>
      <w:r w:rsidR="00C34D9B" w:rsidRPr="008E5315">
        <w:rPr>
          <w:rFonts w:ascii="Calibri" w:hAnsi="Calibri" w:cs="Calibri"/>
          <w:sz w:val="22"/>
          <w:szCs w:val="22"/>
        </w:rPr>
        <w:t>.</w:t>
      </w:r>
    </w:p>
    <w:p w14:paraId="2A0850B5" w14:textId="77777777" w:rsidR="00C30677" w:rsidRDefault="00635621" w:rsidP="00430CC2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8E5315">
        <w:rPr>
          <w:rFonts w:ascii="Calibri" w:hAnsi="Calibri" w:cs="Calibri"/>
          <w:sz w:val="22"/>
          <w:szCs w:val="22"/>
        </w:rPr>
        <w:t xml:space="preserve">Kterákoliv ze smluvních stran je oprávněna </w:t>
      </w:r>
      <w:r w:rsidR="006F24AF" w:rsidRPr="008E5315">
        <w:rPr>
          <w:rFonts w:ascii="Calibri" w:hAnsi="Calibri" w:cs="Calibri"/>
          <w:sz w:val="22"/>
          <w:szCs w:val="22"/>
        </w:rPr>
        <w:t>dohod</w:t>
      </w:r>
      <w:r w:rsidRPr="008E5315">
        <w:rPr>
          <w:rFonts w:ascii="Calibri" w:hAnsi="Calibri" w:cs="Calibri"/>
          <w:sz w:val="22"/>
          <w:szCs w:val="22"/>
        </w:rPr>
        <w:t xml:space="preserve">u písemně vypovědět bez uvedení důvodu. </w:t>
      </w:r>
      <w:r w:rsidR="009719DA" w:rsidRPr="008E5315">
        <w:rPr>
          <w:rFonts w:ascii="Calibri" w:hAnsi="Calibri" w:cs="Calibri"/>
          <w:sz w:val="22"/>
          <w:szCs w:val="22"/>
        </w:rPr>
        <w:t xml:space="preserve">Výpovědní doba činí 2 měsíce a počíná běžet </w:t>
      </w:r>
      <w:r w:rsidRPr="008E5315">
        <w:rPr>
          <w:rFonts w:ascii="Calibri" w:hAnsi="Calibri" w:cs="Calibri"/>
          <w:sz w:val="22"/>
          <w:szCs w:val="22"/>
        </w:rPr>
        <w:t xml:space="preserve">od </w:t>
      </w:r>
      <w:r w:rsidR="009719DA" w:rsidRPr="008E5315">
        <w:rPr>
          <w:rFonts w:ascii="Calibri" w:hAnsi="Calibri" w:cs="Calibri"/>
          <w:sz w:val="22"/>
          <w:szCs w:val="22"/>
        </w:rPr>
        <w:t xml:space="preserve">prvního dne měsíce následujícího po doručení </w:t>
      </w:r>
      <w:r w:rsidRPr="008E5315">
        <w:rPr>
          <w:rFonts w:ascii="Calibri" w:hAnsi="Calibri" w:cs="Calibri"/>
          <w:sz w:val="22"/>
          <w:szCs w:val="22"/>
        </w:rPr>
        <w:t xml:space="preserve">písemné </w:t>
      </w:r>
      <w:r w:rsidR="009719DA" w:rsidRPr="008E5315">
        <w:rPr>
          <w:rFonts w:ascii="Calibri" w:hAnsi="Calibri" w:cs="Calibri"/>
          <w:sz w:val="22"/>
          <w:szCs w:val="22"/>
        </w:rPr>
        <w:t>výpovědi</w:t>
      </w:r>
      <w:r w:rsidRPr="008E5315">
        <w:rPr>
          <w:rFonts w:ascii="Calibri" w:hAnsi="Calibri" w:cs="Calibri"/>
          <w:sz w:val="22"/>
          <w:szCs w:val="22"/>
        </w:rPr>
        <w:t xml:space="preserve"> druhé smluvní straně</w:t>
      </w:r>
      <w:r w:rsidR="006C5D3D" w:rsidRPr="008E5315">
        <w:rPr>
          <w:rFonts w:ascii="Calibri" w:hAnsi="Calibri" w:cs="Calibri"/>
          <w:sz w:val="22"/>
          <w:szCs w:val="22"/>
        </w:rPr>
        <w:t>.</w:t>
      </w:r>
      <w:r w:rsidRPr="008E5315">
        <w:rPr>
          <w:rFonts w:ascii="Calibri" w:hAnsi="Calibri" w:cs="Calibri"/>
          <w:sz w:val="22"/>
          <w:szCs w:val="22"/>
        </w:rPr>
        <w:t xml:space="preserve"> </w:t>
      </w:r>
    </w:p>
    <w:p w14:paraId="1C0D052D" w14:textId="77777777" w:rsidR="00EB5E2E" w:rsidRDefault="00EB5E2E" w:rsidP="00EB5E2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</w:p>
    <w:p w14:paraId="3A8C4585" w14:textId="77777777" w:rsidR="00EB5E2E" w:rsidRDefault="00EB5E2E" w:rsidP="00EB5E2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</w:p>
    <w:p w14:paraId="3253E5AB" w14:textId="77777777" w:rsidR="00EB5E2E" w:rsidRPr="008E5315" w:rsidRDefault="00EB5E2E" w:rsidP="00EB5E2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</w:p>
    <w:p w14:paraId="579EAF9B" w14:textId="77777777" w:rsidR="00C34D9B" w:rsidRPr="008E5315" w:rsidRDefault="0026215C" w:rsidP="00430CC2">
      <w:pPr>
        <w:spacing w:before="360"/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lastRenderedPageBreak/>
        <w:t>V</w:t>
      </w:r>
      <w:r w:rsidR="001F4319" w:rsidRPr="008E5315">
        <w:rPr>
          <w:rFonts w:ascii="Calibri" w:hAnsi="Calibri" w:cs="Calibri"/>
          <w:b/>
          <w:sz w:val="22"/>
        </w:rPr>
        <w:t>I</w:t>
      </w:r>
      <w:r w:rsidRPr="008E5315">
        <w:rPr>
          <w:rFonts w:ascii="Calibri" w:hAnsi="Calibri" w:cs="Calibri"/>
          <w:b/>
          <w:sz w:val="22"/>
        </w:rPr>
        <w:t>.</w:t>
      </w:r>
    </w:p>
    <w:p w14:paraId="7DC3A904" w14:textId="77777777" w:rsidR="0026215C" w:rsidRPr="008E5315" w:rsidRDefault="0026215C" w:rsidP="00430CC2">
      <w:pPr>
        <w:jc w:val="center"/>
        <w:rPr>
          <w:rFonts w:ascii="Calibri" w:hAnsi="Calibri" w:cs="Calibri"/>
          <w:b/>
          <w:sz w:val="22"/>
        </w:rPr>
      </w:pPr>
      <w:r w:rsidRPr="008E5315">
        <w:rPr>
          <w:rFonts w:ascii="Calibri" w:hAnsi="Calibri" w:cs="Calibri"/>
          <w:b/>
          <w:sz w:val="22"/>
        </w:rPr>
        <w:t>Závěrečná ujednání</w:t>
      </w:r>
    </w:p>
    <w:p w14:paraId="56380B3E" w14:textId="77777777" w:rsidR="0096411A" w:rsidRPr="008E5315" w:rsidRDefault="0026215C" w:rsidP="00430CC2">
      <w:pPr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</w:rPr>
      </w:pPr>
      <w:bookmarkStart w:id="2" w:name="_Hlk505759219"/>
      <w:r w:rsidRPr="008E5315">
        <w:rPr>
          <w:rFonts w:ascii="Calibri" w:hAnsi="Calibri" w:cs="Calibri"/>
          <w:sz w:val="22"/>
        </w:rPr>
        <w:t xml:space="preserve">Tato </w:t>
      </w:r>
      <w:r w:rsidR="006F24AF" w:rsidRPr="008E5315">
        <w:rPr>
          <w:rFonts w:ascii="Calibri" w:hAnsi="Calibri" w:cs="Calibri"/>
          <w:sz w:val="22"/>
        </w:rPr>
        <w:t>dohod</w:t>
      </w:r>
      <w:r w:rsidRPr="008E5315">
        <w:rPr>
          <w:rFonts w:ascii="Calibri" w:hAnsi="Calibri" w:cs="Calibri"/>
          <w:sz w:val="22"/>
        </w:rPr>
        <w:t>a nabývá platnosti dnem p</w:t>
      </w:r>
      <w:r w:rsidR="00193390" w:rsidRPr="008E5315">
        <w:rPr>
          <w:rFonts w:ascii="Calibri" w:hAnsi="Calibri" w:cs="Calibri"/>
          <w:sz w:val="22"/>
        </w:rPr>
        <w:t>odpisu oběma smluvními stranami</w:t>
      </w:r>
      <w:r w:rsidR="00237D9A" w:rsidRPr="008E5315">
        <w:rPr>
          <w:rFonts w:ascii="Calibri" w:hAnsi="Calibri" w:cs="Calibri"/>
          <w:sz w:val="22"/>
        </w:rPr>
        <w:t xml:space="preserve"> </w:t>
      </w:r>
      <w:r w:rsidR="00237D9A" w:rsidRPr="00237D9A">
        <w:rPr>
          <w:rFonts w:ascii="Calibri" w:hAnsi="Calibri" w:cs="Calibri"/>
          <w:sz w:val="22"/>
        </w:rPr>
        <w:t>a účinnosti</w:t>
      </w:r>
      <w:r w:rsidR="00237D9A">
        <w:rPr>
          <w:rFonts w:ascii="Calibri" w:hAnsi="Calibri" w:cs="Calibri"/>
          <w:sz w:val="22"/>
        </w:rPr>
        <w:t xml:space="preserve"> dnem zveřejnění v registru smluv</w:t>
      </w:r>
      <w:r w:rsidR="00635621" w:rsidRPr="008E5315">
        <w:rPr>
          <w:rFonts w:ascii="Calibri" w:hAnsi="Calibri" w:cs="Calibri"/>
          <w:sz w:val="22"/>
        </w:rPr>
        <w:t>.</w:t>
      </w:r>
      <w:bookmarkEnd w:id="2"/>
    </w:p>
    <w:p w14:paraId="3F142F0D" w14:textId="77777777" w:rsidR="0026215C" w:rsidRDefault="0026215C" w:rsidP="00430CC2">
      <w:pPr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 xml:space="preserve">Změny nebo doplňky této </w:t>
      </w:r>
      <w:r w:rsidR="006F24AF" w:rsidRPr="008E5315">
        <w:rPr>
          <w:rFonts w:ascii="Calibri" w:hAnsi="Calibri" w:cs="Calibri"/>
          <w:sz w:val="22"/>
        </w:rPr>
        <w:t>dohod</w:t>
      </w:r>
      <w:r w:rsidRPr="008E5315">
        <w:rPr>
          <w:rFonts w:ascii="Calibri" w:hAnsi="Calibri" w:cs="Calibri"/>
          <w:sz w:val="22"/>
        </w:rPr>
        <w:t>y lze činit pouze písemnou formou.</w:t>
      </w:r>
    </w:p>
    <w:p w14:paraId="045DE449" w14:textId="77777777" w:rsidR="00480CC8" w:rsidRDefault="00480CC8" w:rsidP="00430CC2">
      <w:pPr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Obě </w:t>
      </w:r>
      <w:r w:rsidRPr="00480CC8">
        <w:rPr>
          <w:rFonts w:ascii="Calibri" w:hAnsi="Calibri" w:cs="Calibri"/>
          <w:sz w:val="22"/>
        </w:rPr>
        <w:t xml:space="preserve">strany prohlašují, že tato </w:t>
      </w:r>
      <w:r>
        <w:rPr>
          <w:rFonts w:ascii="Calibri" w:hAnsi="Calibri" w:cs="Calibri"/>
          <w:sz w:val="22"/>
        </w:rPr>
        <w:t>dohoda</w:t>
      </w:r>
      <w:r w:rsidRPr="00480CC8">
        <w:rPr>
          <w:rFonts w:ascii="Calibri" w:hAnsi="Calibri" w:cs="Calibri"/>
          <w:sz w:val="22"/>
        </w:rPr>
        <w:t xml:space="preserve"> neobsahuje obchodní tajemství dle ust. § 504 zákona č. 89/2012 Sb., občanský zákoník, v platném znění, případně důvěrné informace a souhlasí s jejím zveřejnění v plném rozsahu v registru smluv dle zákona č. 340/2015 Sb., o zvláštních podmínkách účinnosti některých smluv, uveřejňování těchto smluv a o registru smluv (zákon o registru smluv), případně i s jejím jiným zveřejněním např. na internetových stránkách, úřední desce apod</w:t>
      </w:r>
      <w:r>
        <w:rPr>
          <w:rFonts w:ascii="Calibri" w:hAnsi="Calibri" w:cs="Calibri"/>
          <w:sz w:val="22"/>
        </w:rPr>
        <w:t>.</w:t>
      </w:r>
    </w:p>
    <w:p w14:paraId="210B80D7" w14:textId="77777777" w:rsidR="00480CC8" w:rsidRPr="00480CC8" w:rsidRDefault="00480CC8" w:rsidP="00480CC8">
      <w:pPr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</w:rPr>
      </w:pPr>
      <w:r w:rsidRPr="00480CC8">
        <w:rPr>
          <w:rFonts w:ascii="Calibri" w:hAnsi="Calibri" w:cs="Calibri"/>
          <w:sz w:val="22"/>
        </w:rPr>
        <w:t>Zákonnou povinnost dle § 5 odst. 2 zákona o registru smluv splní</w:t>
      </w:r>
      <w:r>
        <w:rPr>
          <w:rFonts w:ascii="Calibri" w:hAnsi="Calibri" w:cs="Calibri"/>
          <w:sz w:val="22"/>
        </w:rPr>
        <w:t xml:space="preserve"> strana první.</w:t>
      </w:r>
    </w:p>
    <w:p w14:paraId="515A740C" w14:textId="77777777" w:rsidR="00C34D9B" w:rsidRPr="008E5315" w:rsidRDefault="00480CC8" w:rsidP="00430CC2">
      <w:pPr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Obě</w:t>
      </w:r>
      <w:r w:rsidR="0026215C" w:rsidRPr="008E5315">
        <w:rPr>
          <w:rFonts w:ascii="Calibri" w:hAnsi="Calibri" w:cs="Calibri"/>
          <w:sz w:val="22"/>
        </w:rPr>
        <w:t xml:space="preserve"> strany prohlašují, že se dohodly na celém obsahu této </w:t>
      </w:r>
      <w:r w:rsidR="006F24AF" w:rsidRPr="008E5315">
        <w:rPr>
          <w:rFonts w:ascii="Calibri" w:hAnsi="Calibri" w:cs="Calibri"/>
          <w:sz w:val="22"/>
        </w:rPr>
        <w:t>dohod</w:t>
      </w:r>
      <w:r w:rsidR="0026215C" w:rsidRPr="008E5315">
        <w:rPr>
          <w:rFonts w:ascii="Calibri" w:hAnsi="Calibri" w:cs="Calibri"/>
          <w:sz w:val="22"/>
        </w:rPr>
        <w:t>y, a na důkaz toho připojují vlastnoruční podpisy.</w:t>
      </w:r>
    </w:p>
    <w:p w14:paraId="1622D631" w14:textId="77777777" w:rsidR="008A1D52" w:rsidRPr="008E5315" w:rsidRDefault="006F24AF" w:rsidP="002E3680">
      <w:pPr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Dohod</w:t>
      </w:r>
      <w:r w:rsidR="0026215C" w:rsidRPr="008E5315">
        <w:rPr>
          <w:rFonts w:ascii="Calibri" w:hAnsi="Calibri" w:cs="Calibri"/>
          <w:sz w:val="22"/>
        </w:rPr>
        <w:t>a je vyhotovena v</w:t>
      </w:r>
      <w:r w:rsidR="00635621" w:rsidRPr="008E5315">
        <w:rPr>
          <w:rFonts w:ascii="Calibri" w:hAnsi="Calibri" w:cs="Calibri"/>
          <w:sz w:val="22"/>
        </w:rPr>
        <w:t>e</w:t>
      </w:r>
      <w:r w:rsidR="0026215C" w:rsidRPr="008E5315">
        <w:rPr>
          <w:rFonts w:ascii="Calibri" w:hAnsi="Calibri" w:cs="Calibri"/>
          <w:sz w:val="22"/>
        </w:rPr>
        <w:t xml:space="preserve"> </w:t>
      </w:r>
      <w:r w:rsidR="00A548C2">
        <w:rPr>
          <w:rFonts w:ascii="Calibri" w:hAnsi="Calibri" w:cs="Calibri"/>
          <w:sz w:val="22"/>
        </w:rPr>
        <w:t>dvou</w:t>
      </w:r>
      <w:r w:rsidR="0026215C" w:rsidRPr="008E5315">
        <w:rPr>
          <w:rFonts w:ascii="Calibri" w:hAnsi="Calibri" w:cs="Calibri"/>
          <w:sz w:val="22"/>
        </w:rPr>
        <w:t xml:space="preserve"> stejnopisech, z nichž každá smluvní strana obdrží po </w:t>
      </w:r>
      <w:r w:rsidR="00A548C2">
        <w:rPr>
          <w:rFonts w:ascii="Calibri" w:hAnsi="Calibri" w:cs="Calibri"/>
          <w:sz w:val="22"/>
        </w:rPr>
        <w:t>jednom</w:t>
      </w:r>
      <w:r w:rsidR="0026215C" w:rsidRPr="008E5315">
        <w:rPr>
          <w:rFonts w:ascii="Calibri" w:hAnsi="Calibri" w:cs="Calibri"/>
          <w:sz w:val="22"/>
        </w:rPr>
        <w:t xml:space="preserve"> vyhotovení.</w:t>
      </w:r>
    </w:p>
    <w:p w14:paraId="517FC382" w14:textId="77777777" w:rsidR="00C34D9B" w:rsidRDefault="001F4319" w:rsidP="00430CC2">
      <w:pPr>
        <w:spacing w:before="480"/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V Šumperku dne</w:t>
      </w:r>
      <w:r w:rsidR="00EF4140">
        <w:rPr>
          <w:rFonts w:ascii="Calibri" w:hAnsi="Calibri" w:cs="Calibri"/>
          <w:sz w:val="22"/>
        </w:rPr>
        <w:t xml:space="preserve"> </w:t>
      </w:r>
      <w:r w:rsidR="00645704">
        <w:rPr>
          <w:rFonts w:ascii="Calibri" w:hAnsi="Calibri" w:cs="Calibri"/>
          <w:sz w:val="22"/>
        </w:rPr>
        <w:t>19.5.2023</w:t>
      </w:r>
    </w:p>
    <w:p w14:paraId="2D7C246D" w14:textId="77777777" w:rsidR="00122EB2" w:rsidRDefault="00122EB2" w:rsidP="00430CC2">
      <w:pPr>
        <w:spacing w:before="480"/>
        <w:jc w:val="both"/>
        <w:rPr>
          <w:rFonts w:ascii="Calibri" w:hAnsi="Calibri" w:cs="Calibri"/>
          <w:sz w:val="22"/>
        </w:rPr>
      </w:pPr>
    </w:p>
    <w:p w14:paraId="0E8E270B" w14:textId="77777777" w:rsidR="00122EB2" w:rsidRDefault="00122EB2" w:rsidP="00430CC2">
      <w:pPr>
        <w:spacing w:before="480"/>
        <w:jc w:val="both"/>
        <w:rPr>
          <w:rFonts w:ascii="Calibri" w:hAnsi="Calibri" w:cs="Calibri"/>
          <w:sz w:val="22"/>
        </w:rPr>
      </w:pPr>
    </w:p>
    <w:p w14:paraId="7E7C825F" w14:textId="77777777" w:rsidR="00122EB2" w:rsidRPr="008E5315" w:rsidRDefault="00122EB2" w:rsidP="00122EB2">
      <w:pPr>
        <w:jc w:val="both"/>
        <w:rPr>
          <w:rFonts w:ascii="Calibri" w:hAnsi="Calibri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22EB2" w14:paraId="1F9DFE4D" w14:textId="77777777">
        <w:tc>
          <w:tcPr>
            <w:tcW w:w="4606" w:type="dxa"/>
            <w:shd w:val="clear" w:color="auto" w:fill="auto"/>
          </w:tcPr>
          <w:p w14:paraId="09A26B41" w14:textId="77777777" w:rsidR="00122EB2" w:rsidRDefault="00122EB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…………………………………………………………………..</w:t>
            </w:r>
          </w:p>
          <w:p w14:paraId="36F95017" w14:textId="77777777" w:rsidR="00122EB2" w:rsidRDefault="00122EB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Mgr. Petr Hasala, jednatel</w:t>
            </w:r>
          </w:p>
          <w:p w14:paraId="15825408" w14:textId="77777777" w:rsidR="00122EB2" w:rsidRDefault="00122EB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Šumperské sportovní areály s.r.o.</w:t>
            </w:r>
          </w:p>
          <w:p w14:paraId="43DE69EF" w14:textId="77777777" w:rsidR="00122EB2" w:rsidRDefault="00122EB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692C40D" w14:textId="77777777" w:rsidR="00122EB2" w:rsidRDefault="00122EB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…………………………………………………………………..</w:t>
            </w:r>
          </w:p>
          <w:p w14:paraId="0777F27B" w14:textId="77777777" w:rsidR="00122EB2" w:rsidRDefault="00122EB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Klára Bublíková</w:t>
            </w:r>
          </w:p>
        </w:tc>
      </w:tr>
    </w:tbl>
    <w:p w14:paraId="0B318A7F" w14:textId="77777777" w:rsidR="00122EB2" w:rsidRDefault="00122EB2" w:rsidP="00122EB2">
      <w:pPr>
        <w:jc w:val="both"/>
        <w:rPr>
          <w:rFonts w:ascii="Calibri" w:hAnsi="Calibri" w:cs="Calibri"/>
          <w:sz w:val="22"/>
        </w:rPr>
      </w:pPr>
    </w:p>
    <w:p w14:paraId="069AD84C" w14:textId="77777777" w:rsidR="0026215C" w:rsidRPr="008E5315" w:rsidRDefault="001F4319" w:rsidP="00430CC2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="00430CC2" w:rsidRPr="008E5315">
        <w:rPr>
          <w:rFonts w:ascii="Calibri" w:hAnsi="Calibri" w:cs="Calibri"/>
          <w:sz w:val="22"/>
        </w:rPr>
        <w:tab/>
      </w:r>
    </w:p>
    <w:sectPr w:rsidR="0026215C" w:rsidRPr="008E5315" w:rsidSect="00EB5E2E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A488" w14:textId="77777777" w:rsidR="00FA1F2A" w:rsidRDefault="00FA1F2A">
      <w:r>
        <w:separator/>
      </w:r>
    </w:p>
  </w:endnote>
  <w:endnote w:type="continuationSeparator" w:id="0">
    <w:p w14:paraId="356BA976" w14:textId="77777777" w:rsidR="00FA1F2A" w:rsidRDefault="00FA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7719" w14:textId="77777777" w:rsidR="00EB5E2E" w:rsidRPr="00EB5E2E" w:rsidRDefault="00EB5E2E">
    <w:pPr>
      <w:tabs>
        <w:tab w:val="center" w:pos="4550"/>
        <w:tab w:val="left" w:pos="5818"/>
      </w:tabs>
      <w:ind w:right="260"/>
      <w:jc w:val="right"/>
      <w:rPr>
        <w:color w:val="222A35"/>
        <w:szCs w:val="24"/>
      </w:rPr>
    </w:pPr>
    <w:r w:rsidRPr="00EB5E2E">
      <w:rPr>
        <w:color w:val="8496B0"/>
        <w:spacing w:val="60"/>
        <w:szCs w:val="24"/>
      </w:rPr>
      <w:t>Stránka</w:t>
    </w:r>
    <w:r w:rsidRPr="00EB5E2E">
      <w:rPr>
        <w:color w:val="8496B0"/>
        <w:szCs w:val="24"/>
      </w:rPr>
      <w:t xml:space="preserve"> </w:t>
    </w:r>
    <w:r w:rsidRPr="00EB5E2E">
      <w:rPr>
        <w:color w:val="323E4F"/>
        <w:szCs w:val="24"/>
      </w:rPr>
      <w:fldChar w:fldCharType="begin"/>
    </w:r>
    <w:r w:rsidRPr="00EB5E2E">
      <w:rPr>
        <w:color w:val="323E4F"/>
        <w:szCs w:val="24"/>
      </w:rPr>
      <w:instrText>PAGE   \* MERGEFORMAT</w:instrText>
    </w:r>
    <w:r w:rsidRPr="00EB5E2E">
      <w:rPr>
        <w:color w:val="323E4F"/>
        <w:szCs w:val="24"/>
      </w:rPr>
      <w:fldChar w:fldCharType="separate"/>
    </w:r>
    <w:r w:rsidRPr="00EB5E2E">
      <w:rPr>
        <w:color w:val="323E4F"/>
        <w:szCs w:val="24"/>
      </w:rPr>
      <w:t>1</w:t>
    </w:r>
    <w:r w:rsidRPr="00EB5E2E">
      <w:rPr>
        <w:color w:val="323E4F"/>
        <w:szCs w:val="24"/>
      </w:rPr>
      <w:fldChar w:fldCharType="end"/>
    </w:r>
    <w:r w:rsidRPr="00EB5E2E">
      <w:rPr>
        <w:color w:val="323E4F"/>
        <w:szCs w:val="24"/>
      </w:rPr>
      <w:t xml:space="preserve"> | </w:t>
    </w:r>
    <w:r w:rsidRPr="00EB5E2E">
      <w:rPr>
        <w:color w:val="323E4F"/>
        <w:szCs w:val="24"/>
      </w:rPr>
      <w:fldChar w:fldCharType="begin"/>
    </w:r>
    <w:r w:rsidRPr="00EB5E2E">
      <w:rPr>
        <w:color w:val="323E4F"/>
        <w:szCs w:val="24"/>
      </w:rPr>
      <w:instrText>NUMPAGES  \* Arabic  \* MERGEFORMAT</w:instrText>
    </w:r>
    <w:r w:rsidRPr="00EB5E2E">
      <w:rPr>
        <w:color w:val="323E4F"/>
        <w:szCs w:val="24"/>
      </w:rPr>
      <w:fldChar w:fldCharType="separate"/>
    </w:r>
    <w:r w:rsidRPr="00EB5E2E">
      <w:rPr>
        <w:color w:val="323E4F"/>
        <w:szCs w:val="24"/>
      </w:rPr>
      <w:t>1</w:t>
    </w:r>
    <w:r w:rsidRPr="00EB5E2E">
      <w:rPr>
        <w:color w:val="323E4F"/>
        <w:szCs w:val="24"/>
      </w:rPr>
      <w:fldChar w:fldCharType="end"/>
    </w:r>
  </w:p>
  <w:p w14:paraId="51EDED19" w14:textId="77777777" w:rsidR="00EB5E2E" w:rsidRDefault="00EB5E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286F" w14:textId="77777777" w:rsidR="00EB5E2E" w:rsidRPr="00EB5E2E" w:rsidRDefault="00EB5E2E">
    <w:pPr>
      <w:tabs>
        <w:tab w:val="center" w:pos="4550"/>
        <w:tab w:val="left" w:pos="5818"/>
      </w:tabs>
      <w:ind w:right="260"/>
      <w:jc w:val="right"/>
      <w:rPr>
        <w:color w:val="222A35"/>
        <w:szCs w:val="24"/>
      </w:rPr>
    </w:pPr>
    <w:r w:rsidRPr="00EB5E2E">
      <w:rPr>
        <w:color w:val="8496B0"/>
        <w:spacing w:val="60"/>
        <w:szCs w:val="24"/>
      </w:rPr>
      <w:t>Stránka</w:t>
    </w:r>
    <w:r w:rsidRPr="00EB5E2E">
      <w:rPr>
        <w:color w:val="8496B0"/>
        <w:szCs w:val="24"/>
      </w:rPr>
      <w:t xml:space="preserve"> </w:t>
    </w:r>
    <w:r w:rsidRPr="00EB5E2E">
      <w:rPr>
        <w:color w:val="323E4F"/>
        <w:szCs w:val="24"/>
      </w:rPr>
      <w:fldChar w:fldCharType="begin"/>
    </w:r>
    <w:r w:rsidRPr="00EB5E2E">
      <w:rPr>
        <w:color w:val="323E4F"/>
        <w:szCs w:val="24"/>
      </w:rPr>
      <w:instrText>PAGE   \* MERGEFORMAT</w:instrText>
    </w:r>
    <w:r w:rsidRPr="00EB5E2E">
      <w:rPr>
        <w:color w:val="323E4F"/>
        <w:szCs w:val="24"/>
      </w:rPr>
      <w:fldChar w:fldCharType="separate"/>
    </w:r>
    <w:r w:rsidRPr="00EB5E2E">
      <w:rPr>
        <w:color w:val="323E4F"/>
        <w:szCs w:val="24"/>
      </w:rPr>
      <w:t>1</w:t>
    </w:r>
    <w:r w:rsidRPr="00EB5E2E">
      <w:rPr>
        <w:color w:val="323E4F"/>
        <w:szCs w:val="24"/>
      </w:rPr>
      <w:fldChar w:fldCharType="end"/>
    </w:r>
    <w:r w:rsidRPr="00EB5E2E">
      <w:rPr>
        <w:color w:val="323E4F"/>
        <w:szCs w:val="24"/>
      </w:rPr>
      <w:t xml:space="preserve"> | </w:t>
    </w:r>
    <w:r w:rsidRPr="00EB5E2E">
      <w:rPr>
        <w:color w:val="323E4F"/>
        <w:szCs w:val="24"/>
      </w:rPr>
      <w:fldChar w:fldCharType="begin"/>
    </w:r>
    <w:r w:rsidRPr="00EB5E2E">
      <w:rPr>
        <w:color w:val="323E4F"/>
        <w:szCs w:val="24"/>
      </w:rPr>
      <w:instrText>NUMPAGES  \* Arabic  \* MERGEFORMAT</w:instrText>
    </w:r>
    <w:r w:rsidRPr="00EB5E2E">
      <w:rPr>
        <w:color w:val="323E4F"/>
        <w:szCs w:val="24"/>
      </w:rPr>
      <w:fldChar w:fldCharType="separate"/>
    </w:r>
    <w:r w:rsidRPr="00EB5E2E">
      <w:rPr>
        <w:color w:val="323E4F"/>
        <w:szCs w:val="24"/>
      </w:rPr>
      <w:t>1</w:t>
    </w:r>
    <w:r w:rsidRPr="00EB5E2E">
      <w:rPr>
        <w:color w:val="323E4F"/>
        <w:szCs w:val="24"/>
      </w:rPr>
      <w:fldChar w:fldCharType="end"/>
    </w:r>
  </w:p>
  <w:p w14:paraId="4D100357" w14:textId="77777777" w:rsidR="00EB5E2E" w:rsidRDefault="00EB5E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3B2E" w14:textId="77777777" w:rsidR="00FA1F2A" w:rsidRDefault="00FA1F2A">
      <w:r>
        <w:separator/>
      </w:r>
    </w:p>
  </w:footnote>
  <w:footnote w:type="continuationSeparator" w:id="0">
    <w:p w14:paraId="3830237D" w14:textId="77777777" w:rsidR="00FA1F2A" w:rsidRDefault="00FA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8CE5" w14:textId="77777777" w:rsidR="00780822" w:rsidRDefault="00780822" w:rsidP="001F431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9DE1A5" w14:textId="77777777" w:rsidR="00780822" w:rsidRDefault="00780822" w:rsidP="001F431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92B8" w14:textId="77777777" w:rsidR="00780822" w:rsidRDefault="00780822" w:rsidP="001F431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9E"/>
    <w:multiLevelType w:val="hybridMultilevel"/>
    <w:tmpl w:val="0592EB02"/>
    <w:lvl w:ilvl="0" w:tplc="DE784B16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00C39"/>
    <w:multiLevelType w:val="multilevel"/>
    <w:tmpl w:val="939442E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44949"/>
    <w:multiLevelType w:val="hybridMultilevel"/>
    <w:tmpl w:val="76368AC8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A0955"/>
    <w:multiLevelType w:val="hybridMultilevel"/>
    <w:tmpl w:val="497C6DF0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976B2"/>
    <w:multiLevelType w:val="hybridMultilevel"/>
    <w:tmpl w:val="D8D87518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DECAA716">
      <w:start w:val="1"/>
      <w:numFmt w:val="none"/>
      <w:lvlText w:val="-"/>
      <w:lvlJc w:val="left"/>
      <w:pPr>
        <w:tabs>
          <w:tab w:val="num" w:pos="624"/>
        </w:tabs>
        <w:ind w:left="624" w:hanging="284"/>
      </w:pPr>
      <w:rPr>
        <w:rFonts w:ascii="Arial Narrow" w:hAnsi="Arial Narrow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A09ED"/>
    <w:multiLevelType w:val="hybridMultilevel"/>
    <w:tmpl w:val="9864C20C"/>
    <w:lvl w:ilvl="0" w:tplc="ADA66B32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2E1C712A">
      <w:start w:val="1"/>
      <w:numFmt w:val="lowerLetter"/>
      <w:lvlText w:val="%2)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B48AB"/>
    <w:multiLevelType w:val="hybridMultilevel"/>
    <w:tmpl w:val="3560F04C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C2DFF"/>
    <w:multiLevelType w:val="multilevel"/>
    <w:tmpl w:val="39D633F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B6A51"/>
    <w:multiLevelType w:val="hybridMultilevel"/>
    <w:tmpl w:val="8444BF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096C"/>
    <w:multiLevelType w:val="hybridMultilevel"/>
    <w:tmpl w:val="6002B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3B7E"/>
    <w:multiLevelType w:val="hybridMultilevel"/>
    <w:tmpl w:val="360E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0E2A"/>
    <w:multiLevelType w:val="hybridMultilevel"/>
    <w:tmpl w:val="0A3E3D3E"/>
    <w:lvl w:ilvl="0" w:tplc="D04C8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E4038"/>
    <w:multiLevelType w:val="hybridMultilevel"/>
    <w:tmpl w:val="3BF229A0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4364A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B12FC8"/>
    <w:multiLevelType w:val="hybridMultilevel"/>
    <w:tmpl w:val="AB86AC50"/>
    <w:lvl w:ilvl="0" w:tplc="93AA6D3E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3806"/>
    <w:multiLevelType w:val="hybridMultilevel"/>
    <w:tmpl w:val="91C83132"/>
    <w:lvl w:ilvl="0" w:tplc="D182F6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E2BDF"/>
    <w:multiLevelType w:val="hybridMultilevel"/>
    <w:tmpl w:val="9122573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011E76"/>
    <w:multiLevelType w:val="hybridMultilevel"/>
    <w:tmpl w:val="A2985334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6F79A0"/>
    <w:multiLevelType w:val="hybridMultilevel"/>
    <w:tmpl w:val="66F05BB2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764A9"/>
    <w:multiLevelType w:val="hybridMultilevel"/>
    <w:tmpl w:val="4566BB52"/>
    <w:lvl w:ilvl="0" w:tplc="D182F6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C1944"/>
    <w:multiLevelType w:val="hybridMultilevel"/>
    <w:tmpl w:val="A27E54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E14B1"/>
    <w:multiLevelType w:val="hybridMultilevel"/>
    <w:tmpl w:val="FBAA3564"/>
    <w:lvl w:ilvl="0" w:tplc="80DC1C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667398"/>
    <w:multiLevelType w:val="hybridMultilevel"/>
    <w:tmpl w:val="B9DCD4F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E5BDB"/>
    <w:multiLevelType w:val="hybridMultilevel"/>
    <w:tmpl w:val="2CBA443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53056"/>
    <w:multiLevelType w:val="hybridMultilevel"/>
    <w:tmpl w:val="939442E8"/>
    <w:lvl w:ilvl="0" w:tplc="9CC248E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E09B1"/>
    <w:multiLevelType w:val="multilevel"/>
    <w:tmpl w:val="66F05BB2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163C4"/>
    <w:multiLevelType w:val="multilevel"/>
    <w:tmpl w:val="AB86AC50"/>
    <w:lvl w:ilvl="0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4018C"/>
    <w:multiLevelType w:val="hybridMultilevel"/>
    <w:tmpl w:val="EB4C515C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935D8"/>
    <w:multiLevelType w:val="multilevel"/>
    <w:tmpl w:val="E12863EA"/>
    <w:lvl w:ilvl="0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469565">
    <w:abstractNumId w:val="14"/>
  </w:num>
  <w:num w:numId="2" w16cid:durableId="987055184">
    <w:abstractNumId w:val="18"/>
  </w:num>
  <w:num w:numId="3" w16cid:durableId="1660885941">
    <w:abstractNumId w:val="0"/>
  </w:num>
  <w:num w:numId="4" w16cid:durableId="612906704">
    <w:abstractNumId w:val="20"/>
  </w:num>
  <w:num w:numId="5" w16cid:durableId="2011174243">
    <w:abstractNumId w:val="6"/>
  </w:num>
  <w:num w:numId="6" w16cid:durableId="487018378">
    <w:abstractNumId w:val="3"/>
  </w:num>
  <w:num w:numId="7" w16cid:durableId="508564940">
    <w:abstractNumId w:val="4"/>
  </w:num>
  <w:num w:numId="8" w16cid:durableId="1649900750">
    <w:abstractNumId w:val="8"/>
  </w:num>
  <w:num w:numId="9" w16cid:durableId="790512113">
    <w:abstractNumId w:val="19"/>
  </w:num>
  <w:num w:numId="10" w16cid:durableId="117576950">
    <w:abstractNumId w:val="21"/>
  </w:num>
  <w:num w:numId="11" w16cid:durableId="1213880404">
    <w:abstractNumId w:val="22"/>
  </w:num>
  <w:num w:numId="12" w16cid:durableId="1319110710">
    <w:abstractNumId w:val="5"/>
  </w:num>
  <w:num w:numId="13" w16cid:durableId="1035543085">
    <w:abstractNumId w:val="27"/>
  </w:num>
  <w:num w:numId="14" w16cid:durableId="1341660267">
    <w:abstractNumId w:val="13"/>
  </w:num>
  <w:num w:numId="15" w16cid:durableId="1775904962">
    <w:abstractNumId w:val="25"/>
  </w:num>
  <w:num w:numId="16" w16cid:durableId="1582369783">
    <w:abstractNumId w:val="12"/>
  </w:num>
  <w:num w:numId="17" w16cid:durableId="575670289">
    <w:abstractNumId w:val="17"/>
  </w:num>
  <w:num w:numId="18" w16cid:durableId="477845793">
    <w:abstractNumId w:val="24"/>
  </w:num>
  <w:num w:numId="19" w16cid:durableId="361787159">
    <w:abstractNumId w:val="26"/>
  </w:num>
  <w:num w:numId="20" w16cid:durableId="581448565">
    <w:abstractNumId w:val="23"/>
  </w:num>
  <w:num w:numId="21" w16cid:durableId="1406419380">
    <w:abstractNumId w:val="7"/>
  </w:num>
  <w:num w:numId="22" w16cid:durableId="1301304754">
    <w:abstractNumId w:val="1"/>
  </w:num>
  <w:num w:numId="23" w16cid:durableId="1653485527">
    <w:abstractNumId w:val="2"/>
  </w:num>
  <w:num w:numId="24" w16cid:durableId="2113817524">
    <w:abstractNumId w:val="16"/>
  </w:num>
  <w:num w:numId="25" w16cid:durableId="2025937063">
    <w:abstractNumId w:val="11"/>
  </w:num>
  <w:num w:numId="26" w16cid:durableId="958607216">
    <w:abstractNumId w:val="15"/>
  </w:num>
  <w:num w:numId="27" w16cid:durableId="464079601">
    <w:abstractNumId w:val="9"/>
  </w:num>
  <w:num w:numId="28" w16cid:durableId="863246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5C"/>
    <w:rsid w:val="00015A96"/>
    <w:rsid w:val="00027144"/>
    <w:rsid w:val="00037768"/>
    <w:rsid w:val="0003795E"/>
    <w:rsid w:val="00065359"/>
    <w:rsid w:val="000938A1"/>
    <w:rsid w:val="000A0AC8"/>
    <w:rsid w:val="000C6F46"/>
    <w:rsid w:val="000D2561"/>
    <w:rsid w:val="00113CD6"/>
    <w:rsid w:val="00122EB2"/>
    <w:rsid w:val="00133576"/>
    <w:rsid w:val="0016758B"/>
    <w:rsid w:val="00170C97"/>
    <w:rsid w:val="00193390"/>
    <w:rsid w:val="001F4319"/>
    <w:rsid w:val="00237D9A"/>
    <w:rsid w:val="00244628"/>
    <w:rsid w:val="0026215C"/>
    <w:rsid w:val="00272FBA"/>
    <w:rsid w:val="002A0E13"/>
    <w:rsid w:val="002B0033"/>
    <w:rsid w:val="002D1826"/>
    <w:rsid w:val="002D403A"/>
    <w:rsid w:val="002E3680"/>
    <w:rsid w:val="00351B80"/>
    <w:rsid w:val="00353319"/>
    <w:rsid w:val="003A1C44"/>
    <w:rsid w:val="003C0F59"/>
    <w:rsid w:val="003E35AA"/>
    <w:rsid w:val="00400CF1"/>
    <w:rsid w:val="00416694"/>
    <w:rsid w:val="00427FB6"/>
    <w:rsid w:val="00430CC2"/>
    <w:rsid w:val="00452DCD"/>
    <w:rsid w:val="00480CC8"/>
    <w:rsid w:val="0048547C"/>
    <w:rsid w:val="004A4BC3"/>
    <w:rsid w:val="004B1EAA"/>
    <w:rsid w:val="004D3A2E"/>
    <w:rsid w:val="004D6C6C"/>
    <w:rsid w:val="004F2128"/>
    <w:rsid w:val="005015CA"/>
    <w:rsid w:val="005163F3"/>
    <w:rsid w:val="005371A1"/>
    <w:rsid w:val="005414AB"/>
    <w:rsid w:val="00555879"/>
    <w:rsid w:val="00567FF6"/>
    <w:rsid w:val="00573E16"/>
    <w:rsid w:val="005744C2"/>
    <w:rsid w:val="005A6215"/>
    <w:rsid w:val="005A7D13"/>
    <w:rsid w:val="005E5012"/>
    <w:rsid w:val="0060066D"/>
    <w:rsid w:val="00601B56"/>
    <w:rsid w:val="006069F2"/>
    <w:rsid w:val="00622776"/>
    <w:rsid w:val="0063107E"/>
    <w:rsid w:val="00635621"/>
    <w:rsid w:val="00645704"/>
    <w:rsid w:val="00683D8D"/>
    <w:rsid w:val="006B0E18"/>
    <w:rsid w:val="006C5D3D"/>
    <w:rsid w:val="006D6D73"/>
    <w:rsid w:val="006F24AF"/>
    <w:rsid w:val="00710498"/>
    <w:rsid w:val="00720DED"/>
    <w:rsid w:val="00743296"/>
    <w:rsid w:val="00780822"/>
    <w:rsid w:val="00786EFC"/>
    <w:rsid w:val="007910A5"/>
    <w:rsid w:val="007A308D"/>
    <w:rsid w:val="007B0A6B"/>
    <w:rsid w:val="007B393E"/>
    <w:rsid w:val="007D07FA"/>
    <w:rsid w:val="007F433F"/>
    <w:rsid w:val="007F6B29"/>
    <w:rsid w:val="008955B9"/>
    <w:rsid w:val="008A1D52"/>
    <w:rsid w:val="008A58A6"/>
    <w:rsid w:val="008B46BB"/>
    <w:rsid w:val="008D52F2"/>
    <w:rsid w:val="008E5315"/>
    <w:rsid w:val="00916F60"/>
    <w:rsid w:val="0096411A"/>
    <w:rsid w:val="009719DA"/>
    <w:rsid w:val="009E6B3F"/>
    <w:rsid w:val="00A10F8B"/>
    <w:rsid w:val="00A14E18"/>
    <w:rsid w:val="00A548C2"/>
    <w:rsid w:val="00A7690D"/>
    <w:rsid w:val="00AA68C6"/>
    <w:rsid w:val="00B047CC"/>
    <w:rsid w:val="00B3201C"/>
    <w:rsid w:val="00B338F4"/>
    <w:rsid w:val="00B879A1"/>
    <w:rsid w:val="00BA4AB2"/>
    <w:rsid w:val="00BD5C48"/>
    <w:rsid w:val="00BF7916"/>
    <w:rsid w:val="00C204CB"/>
    <w:rsid w:val="00C22306"/>
    <w:rsid w:val="00C30677"/>
    <w:rsid w:val="00C34D9B"/>
    <w:rsid w:val="00C97763"/>
    <w:rsid w:val="00D27C2D"/>
    <w:rsid w:val="00D45E17"/>
    <w:rsid w:val="00D624C2"/>
    <w:rsid w:val="00D72599"/>
    <w:rsid w:val="00D9035E"/>
    <w:rsid w:val="00DD6718"/>
    <w:rsid w:val="00DE2951"/>
    <w:rsid w:val="00DE34D9"/>
    <w:rsid w:val="00DF1D96"/>
    <w:rsid w:val="00E00437"/>
    <w:rsid w:val="00E73AED"/>
    <w:rsid w:val="00EA62D0"/>
    <w:rsid w:val="00EB5E2E"/>
    <w:rsid w:val="00EE4D50"/>
    <w:rsid w:val="00EF2957"/>
    <w:rsid w:val="00EF4140"/>
    <w:rsid w:val="00F35F83"/>
    <w:rsid w:val="00F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119AB"/>
  <w15:chartTrackingRefBased/>
  <w15:docId w15:val="{ECB34B19-A3B0-4383-9449-54CA541C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215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1F43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4319"/>
  </w:style>
  <w:style w:type="paragraph" w:styleId="Zpat">
    <w:name w:val="footer"/>
    <w:basedOn w:val="Normln"/>
    <w:rsid w:val="001F43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B4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46B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12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Šumperské sportovní areály s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Šumperské sportovní areály s</dc:title>
  <dc:subject/>
  <dc:creator>sperlich</dc:creator>
  <cp:keywords/>
  <dc:description/>
  <cp:lastModifiedBy>Administrativa</cp:lastModifiedBy>
  <cp:revision>2</cp:revision>
  <cp:lastPrinted>2010-01-14T09:23:00Z</cp:lastPrinted>
  <dcterms:created xsi:type="dcterms:W3CDTF">2023-05-19T11:31:00Z</dcterms:created>
  <dcterms:modified xsi:type="dcterms:W3CDTF">2023-05-19T11:31:00Z</dcterms:modified>
</cp:coreProperties>
</file>