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5825" w14:textId="77777777" w:rsidR="001C631D" w:rsidRPr="00DA39E0" w:rsidRDefault="001C631D" w:rsidP="001C631D">
      <w:pPr>
        <w:pStyle w:val="Zkladntext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7920"/>
        </w:tabs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DA39E0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  <w:r w:rsidRPr="00DA39E0">
        <w:rPr>
          <w:rStyle w:val="Siln"/>
          <w:rFonts w:asciiTheme="minorHAnsi" w:hAnsiTheme="minorHAnsi" w:cs="Arial"/>
          <w:sz w:val="22"/>
          <w:szCs w:val="22"/>
        </w:rPr>
        <w:tab/>
      </w:r>
    </w:p>
    <w:p w14:paraId="60115749" w14:textId="77777777" w:rsidR="001C631D" w:rsidRPr="00DA39E0" w:rsidRDefault="001C631D" w:rsidP="001C631D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Style w:val="Siln"/>
          <w:rFonts w:asciiTheme="minorHAnsi" w:hAnsiTheme="minorHAnsi" w:cs="Arial"/>
          <w:sz w:val="22"/>
          <w:szCs w:val="22"/>
        </w:rPr>
        <w:t xml:space="preserve">státní příspěvková organizace </w:t>
      </w:r>
    </w:p>
    <w:p w14:paraId="144E6F2D" w14:textId="77777777" w:rsidR="001C631D" w:rsidRPr="00DA39E0" w:rsidRDefault="001C631D" w:rsidP="001C631D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 xml:space="preserve">IČO: 75032333, DIČ: CZ75032333 </w:t>
      </w:r>
    </w:p>
    <w:p w14:paraId="200BDB28" w14:textId="77777777" w:rsidR="001C631D" w:rsidRPr="00DA39E0" w:rsidRDefault="001C631D" w:rsidP="001C631D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01E33DCA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 xml:space="preserve">zastoupený Mgr. Petrem Pavelcem, Ph.D., ředitelem Územní památkové správy v Českých Budějovicích, </w:t>
      </w:r>
    </w:p>
    <w:p w14:paraId="05C620F7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>bankovní spojení. ČNB č. účtu: 30003-60039011/0710</w:t>
      </w:r>
    </w:p>
    <w:p w14:paraId="1CEB4827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</w:p>
    <w:p w14:paraId="093BAEEB" w14:textId="77777777" w:rsidR="001C631D" w:rsidRPr="00DA39E0" w:rsidRDefault="001C631D" w:rsidP="001C631D">
      <w:pPr>
        <w:jc w:val="both"/>
        <w:rPr>
          <w:rFonts w:asciiTheme="minorHAnsi" w:hAnsiTheme="minorHAnsi"/>
          <w:sz w:val="22"/>
          <w:szCs w:val="22"/>
        </w:rPr>
      </w:pPr>
      <w:r w:rsidRPr="00DA39E0">
        <w:rPr>
          <w:rStyle w:val="Zdraznn"/>
          <w:rFonts w:asciiTheme="minorHAnsi" w:hAnsiTheme="minorHAnsi" w:cs="Arial"/>
          <w:b/>
          <w:bCs/>
          <w:sz w:val="22"/>
          <w:szCs w:val="22"/>
        </w:rPr>
        <w:t>Doručovací adresa:</w:t>
      </w:r>
    </w:p>
    <w:p w14:paraId="51B21EC9" w14:textId="77777777" w:rsidR="001C631D" w:rsidRPr="00FE2FDE" w:rsidRDefault="001C631D" w:rsidP="001C631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F0904">
        <w:rPr>
          <w:rStyle w:val="Zdraznn"/>
          <w:rFonts w:asciiTheme="minorHAnsi" w:hAnsiTheme="minorHAnsi" w:cs="Arial"/>
          <w:bCs/>
          <w:i w:val="0"/>
          <w:sz w:val="22"/>
          <w:szCs w:val="22"/>
        </w:rPr>
        <w:t>Národní památkový ústav</w:t>
      </w:r>
    </w:p>
    <w:p w14:paraId="3953EA10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63472C4C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3C7B3A33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5E748128" w14:textId="77777777" w:rsidR="001C631D" w:rsidRPr="00DA39E0" w:rsidRDefault="001C631D" w:rsidP="001C631D">
      <w:pPr>
        <w:pStyle w:val="Nadpis6"/>
        <w:rPr>
          <w:rFonts w:asciiTheme="minorHAnsi" w:hAnsiTheme="minorHAnsi"/>
          <w:sz w:val="22"/>
          <w:szCs w:val="22"/>
        </w:rPr>
      </w:pPr>
      <w:r w:rsidRPr="00DA39E0">
        <w:rPr>
          <w:rFonts w:asciiTheme="minorHAnsi" w:hAnsiTheme="minorHAnsi"/>
          <w:sz w:val="22"/>
          <w:szCs w:val="22"/>
        </w:rPr>
        <w:t>Osoby oprávněné k jednání ve věcech smluvních:</w:t>
      </w:r>
      <w:r w:rsidRPr="00DA39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DA39E0">
        <w:rPr>
          <w:rFonts w:asciiTheme="minorHAnsi" w:hAnsiTheme="minorHAnsi"/>
          <w:sz w:val="22"/>
          <w:szCs w:val="22"/>
        </w:rPr>
        <w:t xml:space="preserve">Mgr. Petr Pavelec, Ph.D., ředitel </w:t>
      </w:r>
    </w:p>
    <w:p w14:paraId="368BB213" w14:textId="4DE4EE51" w:rsidR="001C631D" w:rsidRDefault="001C631D" w:rsidP="00E50BF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567"/>
        <w:rPr>
          <w:rFonts w:asciiTheme="minorHAnsi" w:hAnsiTheme="minorHAnsi" w:cs="Arial"/>
          <w:b/>
          <w:iCs/>
          <w:sz w:val="22"/>
          <w:szCs w:val="22"/>
        </w:rPr>
      </w:pPr>
      <w:r w:rsidRPr="00DA39E0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E50BF3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E41A84">
        <w:rPr>
          <w:rFonts w:asciiTheme="minorHAnsi" w:hAnsiTheme="minorHAnsi" w:cs="Arial"/>
          <w:b/>
          <w:iCs/>
          <w:sz w:val="22"/>
          <w:szCs w:val="22"/>
        </w:rPr>
        <w:t>XXXXXXXX</w:t>
      </w:r>
      <w:r w:rsidR="00EF0904">
        <w:rPr>
          <w:rFonts w:asciiTheme="minorHAnsi" w:hAnsiTheme="minorHAnsi" w:cs="Arial"/>
          <w:b/>
          <w:iCs/>
          <w:sz w:val="22"/>
          <w:szCs w:val="22"/>
        </w:rPr>
        <w:t>, kastelán</w:t>
      </w:r>
    </w:p>
    <w:p w14:paraId="283B54E0" w14:textId="3C4F70CA" w:rsidR="00E50BF3" w:rsidRDefault="00E50BF3" w:rsidP="00E50BF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567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  <w:t xml:space="preserve">  </w:t>
      </w:r>
      <w:r w:rsidR="00E41A84">
        <w:rPr>
          <w:rFonts w:asciiTheme="minorHAnsi" w:hAnsiTheme="minorHAnsi" w:cs="Arial"/>
          <w:b/>
          <w:iCs/>
          <w:sz w:val="22"/>
          <w:szCs w:val="22"/>
        </w:rPr>
        <w:t>XXXXXXXX</w:t>
      </w:r>
      <w:r>
        <w:rPr>
          <w:rFonts w:asciiTheme="minorHAnsi" w:hAnsiTheme="minorHAnsi" w:cs="Arial"/>
          <w:b/>
          <w:iCs/>
          <w:sz w:val="22"/>
          <w:szCs w:val="22"/>
        </w:rPr>
        <w:t>, investiční technik</w:t>
      </w:r>
    </w:p>
    <w:p w14:paraId="0733E447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>(dále jen „</w:t>
      </w:r>
      <w:r w:rsidR="00F32A70">
        <w:rPr>
          <w:rFonts w:asciiTheme="minorHAnsi" w:hAnsiTheme="minorHAnsi" w:cs="Arial"/>
          <w:sz w:val="22"/>
          <w:szCs w:val="22"/>
        </w:rPr>
        <w:t>objednatel</w:t>
      </w:r>
      <w:r w:rsidRPr="00DA39E0">
        <w:rPr>
          <w:rFonts w:asciiTheme="minorHAnsi" w:hAnsiTheme="minorHAnsi" w:cs="Arial"/>
          <w:sz w:val="22"/>
          <w:szCs w:val="22"/>
        </w:rPr>
        <w:t>“)</w:t>
      </w:r>
    </w:p>
    <w:p w14:paraId="6CC93588" w14:textId="77777777" w:rsidR="001C631D" w:rsidRPr="00DA39E0" w:rsidRDefault="001C631D" w:rsidP="001C631D">
      <w:pPr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14:paraId="7E179604" w14:textId="77777777" w:rsidR="001C631D" w:rsidRPr="00DA39E0" w:rsidRDefault="001C631D" w:rsidP="001C631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A39E0">
        <w:rPr>
          <w:rFonts w:asciiTheme="minorHAnsi" w:hAnsiTheme="minorHAnsi" w:cs="Arial"/>
          <w:b/>
          <w:sz w:val="22"/>
          <w:szCs w:val="22"/>
        </w:rPr>
        <w:t>a</w:t>
      </w:r>
    </w:p>
    <w:p w14:paraId="69E32225" w14:textId="77777777" w:rsidR="001C631D" w:rsidRPr="00DA39E0" w:rsidRDefault="001C631D" w:rsidP="001C631D">
      <w:pPr>
        <w:pStyle w:val="Podnadpis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49A1C7AC" w14:textId="77777777" w:rsidR="00EF0904" w:rsidRPr="00FE2FDE" w:rsidRDefault="00EF0904" w:rsidP="00EF0904">
      <w:pPr>
        <w:widowControl w:val="0"/>
        <w:rPr>
          <w:rFonts w:ascii="Calibri" w:hAnsi="Calibri"/>
          <w:b/>
          <w:sz w:val="22"/>
          <w:szCs w:val="22"/>
        </w:rPr>
      </w:pPr>
      <w:r w:rsidRPr="00FE2FDE">
        <w:rPr>
          <w:rFonts w:ascii="Calibri" w:hAnsi="Calibri"/>
          <w:b/>
          <w:sz w:val="22"/>
          <w:szCs w:val="22"/>
        </w:rPr>
        <w:t>PERFECTSTAV s.r.o.</w:t>
      </w:r>
    </w:p>
    <w:p w14:paraId="5E75F058" w14:textId="77777777" w:rsidR="00EF0904" w:rsidRPr="00FE2FDE" w:rsidRDefault="00EF0904" w:rsidP="00EF0904">
      <w:pPr>
        <w:widowControl w:val="0"/>
        <w:rPr>
          <w:rFonts w:ascii="Calibri" w:hAnsi="Calibri"/>
          <w:b/>
          <w:sz w:val="22"/>
          <w:szCs w:val="22"/>
        </w:rPr>
      </w:pPr>
      <w:r w:rsidRPr="00FE2FDE">
        <w:rPr>
          <w:rFonts w:ascii="Calibri" w:hAnsi="Calibri"/>
          <w:b/>
          <w:sz w:val="22"/>
          <w:szCs w:val="22"/>
        </w:rPr>
        <w:t>adresa: Jagellonská 1700/3, 130 00 Praha 3</w:t>
      </w:r>
    </w:p>
    <w:p w14:paraId="6D923828" w14:textId="77777777" w:rsidR="00EF0904" w:rsidRPr="00FE2FDE" w:rsidRDefault="00EF0904" w:rsidP="00EF0904">
      <w:pPr>
        <w:widowControl w:val="0"/>
        <w:rPr>
          <w:rFonts w:ascii="Calibri" w:hAnsi="Calibri"/>
          <w:sz w:val="22"/>
          <w:szCs w:val="22"/>
        </w:rPr>
      </w:pPr>
      <w:proofErr w:type="spellStart"/>
      <w:r w:rsidRPr="00FE2FDE">
        <w:rPr>
          <w:rFonts w:ascii="Calibri" w:hAnsi="Calibri"/>
          <w:sz w:val="22"/>
          <w:szCs w:val="22"/>
        </w:rPr>
        <w:t>lČ</w:t>
      </w:r>
      <w:proofErr w:type="spellEnd"/>
      <w:r w:rsidRPr="00FE2FDE">
        <w:rPr>
          <w:rFonts w:ascii="Calibri" w:hAnsi="Calibri"/>
          <w:sz w:val="22"/>
          <w:szCs w:val="22"/>
        </w:rPr>
        <w:t xml:space="preserve">: 24294179, </w:t>
      </w:r>
      <w:proofErr w:type="spellStart"/>
      <w:r w:rsidRPr="00FE2FDE">
        <w:rPr>
          <w:rFonts w:ascii="Calibri" w:hAnsi="Calibri"/>
          <w:sz w:val="22"/>
          <w:szCs w:val="22"/>
        </w:rPr>
        <w:t>DlČ</w:t>
      </w:r>
      <w:proofErr w:type="spellEnd"/>
      <w:r w:rsidRPr="00FE2FDE">
        <w:rPr>
          <w:rFonts w:ascii="Calibri" w:hAnsi="Calibri"/>
          <w:sz w:val="22"/>
          <w:szCs w:val="22"/>
        </w:rPr>
        <w:t>: CZ24294179</w:t>
      </w:r>
    </w:p>
    <w:p w14:paraId="1D814EB8" w14:textId="15E8ABD1" w:rsidR="00EF0904" w:rsidRPr="00FE2FDE" w:rsidRDefault="00EF0904" w:rsidP="00EF0904">
      <w:pPr>
        <w:widowControl w:val="0"/>
        <w:rPr>
          <w:rFonts w:ascii="Calibri" w:hAnsi="Calibri" w:cs="Arial"/>
          <w:b/>
          <w:sz w:val="22"/>
          <w:szCs w:val="22"/>
        </w:rPr>
      </w:pPr>
      <w:r w:rsidRPr="00FE2FDE">
        <w:rPr>
          <w:rFonts w:ascii="Calibri" w:hAnsi="Calibri"/>
          <w:b/>
          <w:sz w:val="22"/>
          <w:szCs w:val="22"/>
        </w:rPr>
        <w:t xml:space="preserve">zastoupený: </w:t>
      </w:r>
      <w:r w:rsidR="00C8509C">
        <w:rPr>
          <w:rFonts w:ascii="Calibri" w:hAnsi="Calibri"/>
          <w:b/>
          <w:sz w:val="22"/>
          <w:szCs w:val="22"/>
        </w:rPr>
        <w:t>XXXXXXXXX</w:t>
      </w:r>
      <w:r w:rsidRPr="00FE2FDE">
        <w:rPr>
          <w:rFonts w:ascii="Calibri" w:hAnsi="Calibri"/>
          <w:b/>
          <w:sz w:val="22"/>
          <w:szCs w:val="22"/>
        </w:rPr>
        <w:t>, jednatel</w:t>
      </w:r>
    </w:p>
    <w:p w14:paraId="04B5A9CF" w14:textId="77777777" w:rsidR="00EF0904" w:rsidRPr="00FE2FDE" w:rsidRDefault="00EF0904" w:rsidP="00EF0904">
      <w:pPr>
        <w:widowControl w:val="0"/>
        <w:rPr>
          <w:rFonts w:ascii="Calibri" w:hAnsi="Calibri" w:cs="Arial"/>
          <w:sz w:val="22"/>
          <w:szCs w:val="22"/>
        </w:rPr>
      </w:pPr>
      <w:r w:rsidRPr="00FE2FDE">
        <w:rPr>
          <w:rFonts w:ascii="Calibri" w:hAnsi="Calibri" w:cs="Arial"/>
          <w:sz w:val="22"/>
          <w:szCs w:val="22"/>
        </w:rPr>
        <w:t>bankovní ústav: Česká spořitelna, a.s.</w:t>
      </w:r>
    </w:p>
    <w:p w14:paraId="4840302F" w14:textId="77777777" w:rsidR="001C631D" w:rsidRPr="00EF0904" w:rsidRDefault="00EF0904" w:rsidP="001C631D">
      <w:pPr>
        <w:rPr>
          <w:rFonts w:ascii="Calibri" w:hAnsi="Calibri" w:cs="Arial"/>
          <w:sz w:val="22"/>
          <w:szCs w:val="22"/>
        </w:rPr>
      </w:pPr>
      <w:r w:rsidRPr="00FE2FDE">
        <w:rPr>
          <w:rFonts w:ascii="Calibri" w:hAnsi="Calibri" w:cs="Arial"/>
          <w:sz w:val="22"/>
          <w:szCs w:val="22"/>
        </w:rPr>
        <w:t>číslo účtu: 2756512339/0800</w:t>
      </w:r>
    </w:p>
    <w:p w14:paraId="61854793" w14:textId="77777777" w:rsidR="00EF0904" w:rsidRPr="00EF0904" w:rsidRDefault="00EF0904" w:rsidP="001C631D">
      <w:pPr>
        <w:pStyle w:val="Zkladntext"/>
        <w:rPr>
          <w:rFonts w:ascii="Calibri" w:hAnsi="Calibri" w:cs="Arial"/>
          <w:b/>
          <w:i/>
          <w:sz w:val="22"/>
          <w:szCs w:val="22"/>
        </w:rPr>
      </w:pPr>
    </w:p>
    <w:p w14:paraId="5117BDB3" w14:textId="77777777" w:rsidR="001C631D" w:rsidRPr="00DA39E0" w:rsidRDefault="00EF0904" w:rsidP="001C631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F5DE7" w:rsidDel="00EF0904">
        <w:rPr>
          <w:rFonts w:ascii="Calibri" w:hAnsi="Calibri" w:cs="Arial"/>
          <w:b/>
          <w:i/>
          <w:sz w:val="22"/>
          <w:szCs w:val="22"/>
        </w:rPr>
        <w:t xml:space="preserve"> </w:t>
      </w:r>
      <w:r w:rsidR="001C631D" w:rsidRPr="00DA39E0">
        <w:rPr>
          <w:rFonts w:asciiTheme="minorHAnsi" w:hAnsiTheme="minorHAnsi" w:cstheme="minorHAnsi"/>
          <w:sz w:val="22"/>
          <w:szCs w:val="22"/>
        </w:rPr>
        <w:t>(dále jen „</w:t>
      </w:r>
      <w:r w:rsidR="00F32A70">
        <w:rPr>
          <w:rFonts w:asciiTheme="minorHAnsi" w:hAnsiTheme="minorHAnsi" w:cstheme="minorHAnsi"/>
          <w:sz w:val="22"/>
          <w:szCs w:val="22"/>
        </w:rPr>
        <w:t>zhotovitel</w:t>
      </w:r>
      <w:r w:rsidR="001C631D" w:rsidRPr="00DA39E0">
        <w:rPr>
          <w:rFonts w:asciiTheme="minorHAnsi" w:hAnsiTheme="minorHAnsi" w:cstheme="minorHAnsi"/>
          <w:sz w:val="22"/>
          <w:szCs w:val="22"/>
        </w:rPr>
        <w:t>“)</w:t>
      </w:r>
    </w:p>
    <w:p w14:paraId="16D55A11" w14:textId="77777777" w:rsidR="001C631D" w:rsidRPr="00DA39E0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14:paraId="11ECF015" w14:textId="77777777" w:rsidR="001C631D" w:rsidRPr="00DA39E0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A39E0">
        <w:rPr>
          <w:rFonts w:asciiTheme="minorHAnsi" w:hAnsiTheme="minorHAnsi" w:cs="Arial"/>
          <w:bCs/>
          <w:sz w:val="22"/>
          <w:szCs w:val="22"/>
        </w:rPr>
        <w:t xml:space="preserve">uvedené smluvní strany uzavírají níže uvedeného dne, měsíce a roku v souladu se zákonem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DA39E0">
        <w:rPr>
          <w:rFonts w:asciiTheme="minorHAnsi" w:hAnsiTheme="minorHAnsi" w:cs="Arial"/>
          <w:bCs/>
          <w:sz w:val="22"/>
          <w:szCs w:val="22"/>
        </w:rPr>
        <w:t>č. 89/2012 Sb., občanský zákoník, ve znění pozdějších předpisů</w:t>
      </w:r>
    </w:p>
    <w:p w14:paraId="49C3080E" w14:textId="77777777" w:rsidR="001C631D" w:rsidRPr="00DA39E0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5A18E44A" w14:textId="77777777" w:rsidR="001C631D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A39E0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14:paraId="07FAD79C" w14:textId="77777777" w:rsidR="001C631D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D2E1E4A" w14:textId="77777777" w:rsidR="001C631D" w:rsidRPr="003243AA" w:rsidRDefault="001C631D" w:rsidP="003243A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3243AA">
        <w:rPr>
          <w:rFonts w:asciiTheme="minorHAnsi" w:hAnsiTheme="minorHAnsi" w:cs="Arial"/>
          <w:b/>
          <w:bCs/>
          <w:sz w:val="28"/>
          <w:szCs w:val="22"/>
        </w:rPr>
        <w:t xml:space="preserve">dodatek č. </w:t>
      </w:r>
      <w:r w:rsidR="00EF0904">
        <w:rPr>
          <w:rFonts w:asciiTheme="minorHAnsi" w:hAnsiTheme="minorHAnsi" w:cs="Arial"/>
          <w:b/>
          <w:bCs/>
          <w:sz w:val="28"/>
          <w:szCs w:val="22"/>
        </w:rPr>
        <w:t>1</w:t>
      </w:r>
    </w:p>
    <w:p w14:paraId="2D4CD394" w14:textId="77777777" w:rsidR="0034279A" w:rsidRPr="003243A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Cs/>
          <w:szCs w:val="28"/>
        </w:rPr>
      </w:pPr>
      <w:r w:rsidRPr="003243AA">
        <w:rPr>
          <w:rFonts w:asciiTheme="minorHAnsi" w:hAnsiTheme="minorHAnsi" w:cs="Arial"/>
          <w:bCs/>
          <w:szCs w:val="28"/>
        </w:rPr>
        <w:t>ke smlouvě o dílo</w:t>
      </w:r>
    </w:p>
    <w:p w14:paraId="775D8E4F" w14:textId="77777777" w:rsidR="001C631D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Cs/>
          <w:sz w:val="28"/>
          <w:szCs w:val="28"/>
        </w:rPr>
      </w:pPr>
    </w:p>
    <w:p w14:paraId="5B2959B8" w14:textId="77777777" w:rsidR="001C631D" w:rsidRPr="007F2BE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F2BEA">
        <w:rPr>
          <w:rFonts w:asciiTheme="minorHAnsi" w:hAnsiTheme="minorHAnsi" w:cs="Arial"/>
          <w:b/>
          <w:bCs/>
          <w:sz w:val="22"/>
          <w:szCs w:val="22"/>
        </w:rPr>
        <w:t xml:space="preserve">Článek I. </w:t>
      </w:r>
    </w:p>
    <w:p w14:paraId="5C63CCC5" w14:textId="77777777" w:rsidR="001C631D" w:rsidRPr="007F2BE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F2BEA">
        <w:rPr>
          <w:rFonts w:asciiTheme="minorHAnsi" w:hAnsiTheme="minorHAnsi" w:cs="Arial"/>
          <w:b/>
          <w:bCs/>
          <w:sz w:val="22"/>
          <w:szCs w:val="22"/>
        </w:rPr>
        <w:t>Úvodní ustanovení</w:t>
      </w:r>
    </w:p>
    <w:p w14:paraId="7BB3951A" w14:textId="77777777" w:rsidR="003243AA" w:rsidRPr="00CF428B" w:rsidRDefault="001C631D" w:rsidP="00FE2FDE">
      <w:pPr>
        <w:pStyle w:val="Odstavecseseznamem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</w:pPr>
      <w:r w:rsidRPr="00FE2FDE">
        <w:rPr>
          <w:rFonts w:asciiTheme="minorHAnsi" w:hAnsiTheme="minorHAnsi" w:cs="Arial"/>
          <w:bCs/>
          <w:sz w:val="22"/>
          <w:szCs w:val="22"/>
        </w:rPr>
        <w:t>Výše uvedené smluvní strany uzavřely dne 27.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>9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E2FDE">
        <w:rPr>
          <w:rFonts w:asciiTheme="minorHAnsi" w:hAnsiTheme="minorHAnsi" w:cs="Arial"/>
          <w:bCs/>
          <w:sz w:val="22"/>
          <w:szCs w:val="22"/>
        </w:rPr>
        <w:t>20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>22</w:t>
      </w:r>
      <w:r w:rsidRPr="00FE2FDE">
        <w:rPr>
          <w:rFonts w:asciiTheme="minorHAnsi" w:hAnsiTheme="minorHAnsi" w:cs="Arial"/>
          <w:bCs/>
          <w:sz w:val="22"/>
          <w:szCs w:val="22"/>
        </w:rPr>
        <w:t xml:space="preserve"> smlouvu o dílo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>evidovan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>ou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 objednatelem pod č. </w:t>
      </w:r>
      <w:proofErr w:type="spellStart"/>
      <w:r w:rsidR="00242205" w:rsidRPr="00FE2FDE">
        <w:rPr>
          <w:rFonts w:asciiTheme="minorHAnsi" w:hAnsiTheme="minorHAnsi" w:cs="Arial"/>
          <w:bCs/>
          <w:sz w:val="22"/>
          <w:szCs w:val="22"/>
        </w:rPr>
        <w:t>sml</w:t>
      </w:r>
      <w:proofErr w:type="spellEnd"/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>3022H1220010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, č.j. 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>NPU-430/85955/2022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>,</w:t>
      </w:r>
      <w:r w:rsidR="00EF0904" w:rsidRPr="00FE2FDE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E2FDE">
        <w:rPr>
          <w:rFonts w:asciiTheme="minorHAnsi" w:hAnsiTheme="minorHAnsi" w:cs="Arial"/>
          <w:bCs/>
          <w:sz w:val="22"/>
          <w:szCs w:val="22"/>
        </w:rPr>
        <w:t>kterou se zhotovitel zavázal na svůj náklad a nebezpečí zhotovit pro objednatele dílo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 xml:space="preserve"> označené jako </w:t>
      </w:r>
      <w:r w:rsidR="00EF0904" w:rsidRPr="00FE2FDE">
        <w:rPr>
          <w:rFonts w:ascii="Calibri" w:hAnsi="Calibri" w:cs="Arial"/>
          <w:b/>
          <w:sz w:val="22"/>
          <w:szCs w:val="22"/>
        </w:rPr>
        <w:t>„</w:t>
      </w:r>
      <w:r w:rsidR="00EF0904" w:rsidRPr="00287F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NKP SZ </w:t>
      </w:r>
      <w:proofErr w:type="gramStart"/>
      <w:r w:rsidR="00EF0904" w:rsidRPr="00287F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Kozel - obnova</w:t>
      </w:r>
      <w:proofErr w:type="gramEnd"/>
      <w:r w:rsidR="00EF0904" w:rsidRPr="00287F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hromosvodů hlavní zámecké budovy</w:t>
      </w:r>
      <w:r w:rsidR="00EF0904" w:rsidRPr="00FE2FDE">
        <w:rPr>
          <w:rFonts w:ascii="Calibri" w:hAnsi="Calibri" w:cs="Arial"/>
          <w:b/>
          <w:sz w:val="22"/>
          <w:szCs w:val="22"/>
        </w:rPr>
        <w:t>“</w:t>
      </w:r>
      <w:r w:rsidR="00242205" w:rsidRPr="00FE2FDE">
        <w:rPr>
          <w:rFonts w:asciiTheme="minorHAnsi" w:hAnsiTheme="minorHAnsi" w:cs="Arial"/>
          <w:bCs/>
          <w:sz w:val="22"/>
          <w:szCs w:val="22"/>
        </w:rPr>
        <w:t>. Objednatel se zavázal uhradit zhotoviteli za dílo odměnu ve výši a způsobem ujednaným ve smlouvě, konkrétně v čl. VI.</w:t>
      </w:r>
    </w:p>
    <w:p w14:paraId="336C0A18" w14:textId="77777777" w:rsidR="003938FD" w:rsidRPr="00FE2FDE" w:rsidRDefault="00A030FF" w:rsidP="00FE2FDE">
      <w:pPr>
        <w:pStyle w:val="Odstavecseseznamem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  <w:r w:rsidRPr="00FE2FDE">
        <w:rPr>
          <w:rFonts w:asciiTheme="minorHAnsi" w:hAnsiTheme="minorHAnsi"/>
          <w:sz w:val="22"/>
          <w:szCs w:val="22"/>
        </w:rPr>
        <w:t xml:space="preserve">Předmětem dodatku jsou také změny provádění stavby, které mají charakter dodatečně požadovaných úprav navrženého řešení. Tyto změny jsou podrobně popsány ve změnovém listu č. </w:t>
      </w:r>
      <w:r w:rsidR="00287FD5" w:rsidRPr="00FE2FDE">
        <w:rPr>
          <w:rFonts w:asciiTheme="minorHAnsi" w:hAnsiTheme="minorHAnsi"/>
          <w:sz w:val="22"/>
          <w:szCs w:val="22"/>
        </w:rPr>
        <w:t>1</w:t>
      </w:r>
      <w:r w:rsidRPr="00FE2FDE">
        <w:rPr>
          <w:rFonts w:asciiTheme="minorHAnsi" w:hAnsiTheme="minorHAnsi"/>
          <w:sz w:val="22"/>
          <w:szCs w:val="22"/>
        </w:rPr>
        <w:t xml:space="preserve">. </w:t>
      </w:r>
    </w:p>
    <w:p w14:paraId="52CC1A1A" w14:textId="77777777" w:rsidR="003249E4" w:rsidRDefault="003249E4" w:rsidP="003249E4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7B123A0C" w14:textId="77777777" w:rsidR="003249E4" w:rsidRPr="007F2BEA" w:rsidRDefault="003249E4" w:rsidP="003249E4">
      <w:pPr>
        <w:pStyle w:val="Odstavecseseznamem"/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7F2BEA">
        <w:rPr>
          <w:rFonts w:asciiTheme="minorHAnsi" w:hAnsiTheme="minorHAnsi"/>
          <w:b/>
          <w:sz w:val="22"/>
          <w:szCs w:val="22"/>
        </w:rPr>
        <w:t>Článek III.</w:t>
      </w:r>
    </w:p>
    <w:p w14:paraId="0549E010" w14:textId="77777777" w:rsidR="003249E4" w:rsidRPr="007F2BEA" w:rsidRDefault="00ED648B" w:rsidP="003249E4">
      <w:pPr>
        <w:pStyle w:val="Odstavecseseznamem"/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Předmět dodatku - </w:t>
      </w:r>
      <w:r w:rsidR="003249E4" w:rsidRPr="007F2BEA">
        <w:rPr>
          <w:rFonts w:asciiTheme="minorHAnsi" w:hAnsiTheme="minorHAnsi"/>
          <w:b/>
          <w:sz w:val="22"/>
          <w:szCs w:val="22"/>
        </w:rPr>
        <w:t>Cena díla</w:t>
      </w:r>
    </w:p>
    <w:p w14:paraId="7E258978" w14:textId="77777777" w:rsidR="003249E4" w:rsidRDefault="003249E4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ab/>
        <w:t xml:space="preserve">Smluvní strany se dohodly na navýšení ceny díla o cenu dodatečně požadovaných prací. </w:t>
      </w:r>
      <w:r>
        <w:rPr>
          <w:rFonts w:asciiTheme="minorHAnsi" w:hAnsiTheme="minorHAnsi"/>
          <w:sz w:val="22"/>
          <w:szCs w:val="22"/>
        </w:rPr>
        <w:lastRenderedPageBreak/>
        <w:t>V</w:t>
      </w:r>
      <w:r w:rsidR="00287FD5">
        <w:rPr>
          <w:rFonts w:asciiTheme="minorHAnsi" w:hAnsiTheme="minorHAnsi"/>
          <w:sz w:val="22"/>
          <w:szCs w:val="22"/>
        </w:rPr>
        <w:t xml:space="preserve"> souladu </w:t>
      </w:r>
      <w:proofErr w:type="gramStart"/>
      <w:r w:rsidR="00287FD5">
        <w:rPr>
          <w:rFonts w:asciiTheme="minorHAnsi" w:hAnsiTheme="minorHAnsi"/>
          <w:sz w:val="22"/>
          <w:szCs w:val="22"/>
        </w:rPr>
        <w:t>ustanoveními  čl.</w:t>
      </w:r>
      <w:proofErr w:type="gramEnd"/>
      <w:r w:rsidR="00287FD5">
        <w:rPr>
          <w:rFonts w:asciiTheme="minorHAnsi" w:hAnsiTheme="minorHAnsi"/>
          <w:sz w:val="22"/>
          <w:szCs w:val="22"/>
        </w:rPr>
        <w:t xml:space="preserve"> 6 </w:t>
      </w:r>
      <w:r>
        <w:rPr>
          <w:rFonts w:asciiTheme="minorHAnsi" w:hAnsiTheme="minorHAnsi"/>
          <w:sz w:val="22"/>
          <w:szCs w:val="22"/>
        </w:rPr>
        <w:t xml:space="preserve">smlouvy o dílo se cena prací mění následovně: </w:t>
      </w:r>
    </w:p>
    <w:p w14:paraId="0117C1A0" w14:textId="77777777" w:rsidR="003249E4" w:rsidRDefault="003249E4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076BC283" w14:textId="77777777" w:rsidR="003249E4" w:rsidRDefault="003249E4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Celková cena prací dle </w:t>
      </w:r>
      <w:proofErr w:type="spellStart"/>
      <w:r>
        <w:rPr>
          <w:rFonts w:asciiTheme="minorHAnsi" w:hAnsiTheme="minorHAnsi"/>
          <w:sz w:val="22"/>
          <w:szCs w:val="22"/>
        </w:rPr>
        <w:t>SoD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14:paraId="4C11D596" w14:textId="77777777" w:rsidR="00AE5C9B" w:rsidRDefault="00287FD5" w:rsidP="00FE2FD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287FD5">
        <w:rPr>
          <w:rFonts w:asciiTheme="minorHAnsi" w:hAnsiTheme="minorHAnsi"/>
          <w:sz w:val="22"/>
          <w:szCs w:val="22"/>
        </w:rPr>
        <w:t xml:space="preserve">1 112 716,18 Kč bez DPH + 233 670,40 Kč DPH </w:t>
      </w:r>
      <w:proofErr w:type="gramStart"/>
      <w:r w:rsidRPr="00287FD5">
        <w:rPr>
          <w:rFonts w:asciiTheme="minorHAnsi" w:hAnsiTheme="minorHAnsi"/>
          <w:sz w:val="22"/>
          <w:szCs w:val="22"/>
        </w:rPr>
        <w:t>21%</w:t>
      </w:r>
      <w:proofErr w:type="gramEnd"/>
      <w:r w:rsidRPr="00287FD5">
        <w:rPr>
          <w:rFonts w:asciiTheme="minorHAnsi" w:hAnsiTheme="minorHAnsi"/>
          <w:sz w:val="22"/>
          <w:szCs w:val="22"/>
        </w:rPr>
        <w:t xml:space="preserve"> = 1 346 386,58 Kč vč. DPH</w:t>
      </w:r>
    </w:p>
    <w:p w14:paraId="633BB119" w14:textId="77777777" w:rsidR="00287FD5" w:rsidRDefault="00AE5C9B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405E6E6" w14:textId="77777777" w:rsidR="00AE5C9B" w:rsidRDefault="00200F79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E5C9B">
        <w:rPr>
          <w:rFonts w:asciiTheme="minorHAnsi" w:hAnsiTheme="minorHAnsi"/>
          <w:sz w:val="22"/>
          <w:szCs w:val="22"/>
        </w:rPr>
        <w:t xml:space="preserve">Navýšení ceny ve smyslu ZL č. </w:t>
      </w:r>
      <w:r w:rsidR="00287FD5">
        <w:rPr>
          <w:rFonts w:asciiTheme="minorHAnsi" w:hAnsiTheme="minorHAnsi"/>
          <w:sz w:val="22"/>
          <w:szCs w:val="22"/>
        </w:rPr>
        <w:t>1</w:t>
      </w:r>
      <w:r w:rsidR="00AE5C9B">
        <w:rPr>
          <w:rFonts w:asciiTheme="minorHAnsi" w:hAnsiTheme="minorHAnsi"/>
          <w:sz w:val="22"/>
          <w:szCs w:val="22"/>
        </w:rPr>
        <w:t xml:space="preserve">: </w:t>
      </w:r>
    </w:p>
    <w:p w14:paraId="7177BEB9" w14:textId="77777777" w:rsidR="0059718B" w:rsidRDefault="00200F79" w:rsidP="00FE2FD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87FD5" w:rsidRPr="00287FD5">
        <w:rPr>
          <w:rFonts w:asciiTheme="minorHAnsi" w:hAnsiTheme="minorHAnsi"/>
          <w:sz w:val="22"/>
          <w:szCs w:val="22"/>
        </w:rPr>
        <w:t>92 187,94</w:t>
      </w:r>
      <w:r w:rsidR="00AE5C9B">
        <w:rPr>
          <w:rFonts w:asciiTheme="minorHAnsi" w:hAnsiTheme="minorHAnsi"/>
          <w:sz w:val="22"/>
          <w:szCs w:val="22"/>
        </w:rPr>
        <w:t xml:space="preserve"> Kč bez </w:t>
      </w:r>
      <w:r w:rsidR="008306E7">
        <w:rPr>
          <w:rFonts w:asciiTheme="minorHAnsi" w:hAnsiTheme="minorHAnsi"/>
          <w:sz w:val="22"/>
          <w:szCs w:val="22"/>
        </w:rPr>
        <w:t xml:space="preserve">DPH </w:t>
      </w:r>
      <w:r w:rsidR="00AE5C9B">
        <w:rPr>
          <w:rFonts w:asciiTheme="minorHAnsi" w:hAnsiTheme="minorHAnsi"/>
          <w:sz w:val="22"/>
          <w:szCs w:val="22"/>
        </w:rPr>
        <w:t xml:space="preserve">+ </w:t>
      </w:r>
      <w:r w:rsidR="00287FD5">
        <w:rPr>
          <w:rFonts w:asciiTheme="minorHAnsi" w:hAnsiTheme="minorHAnsi"/>
          <w:sz w:val="22"/>
          <w:szCs w:val="22"/>
        </w:rPr>
        <w:t>19 359,47</w:t>
      </w:r>
      <w:r w:rsidR="00287FD5" w:rsidRPr="00287FD5">
        <w:rPr>
          <w:rFonts w:asciiTheme="minorHAnsi" w:hAnsiTheme="minorHAnsi"/>
          <w:sz w:val="22"/>
          <w:szCs w:val="22"/>
        </w:rPr>
        <w:t xml:space="preserve"> Kč DPH </w:t>
      </w:r>
      <w:proofErr w:type="gramStart"/>
      <w:r w:rsidR="00287FD5" w:rsidRPr="00287FD5">
        <w:rPr>
          <w:rFonts w:asciiTheme="minorHAnsi" w:hAnsiTheme="minorHAnsi"/>
          <w:sz w:val="22"/>
          <w:szCs w:val="22"/>
        </w:rPr>
        <w:t>21%</w:t>
      </w:r>
      <w:proofErr w:type="gramEnd"/>
      <w:r w:rsidR="00287FD5" w:rsidRPr="00287FD5">
        <w:rPr>
          <w:rFonts w:asciiTheme="minorHAnsi" w:hAnsiTheme="minorHAnsi"/>
          <w:sz w:val="22"/>
          <w:szCs w:val="22"/>
        </w:rPr>
        <w:t xml:space="preserve"> = </w:t>
      </w:r>
      <w:r w:rsidR="00287FD5">
        <w:rPr>
          <w:rFonts w:asciiTheme="minorHAnsi" w:hAnsiTheme="minorHAnsi"/>
          <w:sz w:val="22"/>
          <w:szCs w:val="22"/>
        </w:rPr>
        <w:t>111 547,41</w:t>
      </w:r>
      <w:r w:rsidR="00287FD5" w:rsidRPr="00287FD5">
        <w:rPr>
          <w:rFonts w:asciiTheme="minorHAnsi" w:hAnsiTheme="minorHAnsi"/>
          <w:sz w:val="22"/>
          <w:szCs w:val="22"/>
        </w:rPr>
        <w:t xml:space="preserve"> Kč vč. DPH</w:t>
      </w:r>
      <w:r w:rsidR="00AE5C9B">
        <w:rPr>
          <w:rFonts w:asciiTheme="minorHAnsi" w:hAnsiTheme="minorHAnsi"/>
          <w:sz w:val="22"/>
          <w:szCs w:val="22"/>
        </w:rPr>
        <w:tab/>
      </w:r>
      <w:r w:rsidR="003249E4">
        <w:rPr>
          <w:rFonts w:asciiTheme="minorHAnsi" w:hAnsiTheme="minorHAnsi"/>
          <w:sz w:val="22"/>
          <w:szCs w:val="22"/>
        </w:rPr>
        <w:t xml:space="preserve"> </w:t>
      </w:r>
    </w:p>
    <w:p w14:paraId="19DCAFC1" w14:textId="77777777" w:rsidR="00200F79" w:rsidRDefault="00AE5C9B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24F2BFF" w14:textId="77777777" w:rsidR="00AE5C9B" w:rsidRPr="00703CF3" w:rsidRDefault="00AE5C9B" w:rsidP="003249E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03CF3">
        <w:rPr>
          <w:rFonts w:asciiTheme="minorHAnsi" w:hAnsiTheme="minorHAnsi"/>
          <w:b/>
          <w:sz w:val="22"/>
          <w:szCs w:val="22"/>
        </w:rPr>
        <w:t>Celková cena</w:t>
      </w:r>
      <w:r w:rsidR="00703CF3">
        <w:rPr>
          <w:rFonts w:asciiTheme="minorHAnsi" w:hAnsiTheme="minorHAnsi"/>
          <w:b/>
          <w:sz w:val="22"/>
          <w:szCs w:val="22"/>
        </w:rPr>
        <w:t xml:space="preserve"> díla</w:t>
      </w:r>
      <w:r w:rsidRPr="00703CF3">
        <w:rPr>
          <w:rFonts w:asciiTheme="minorHAnsi" w:hAnsiTheme="minorHAnsi"/>
          <w:b/>
          <w:sz w:val="22"/>
          <w:szCs w:val="22"/>
        </w:rPr>
        <w:t xml:space="preserve"> po připočtení dodatečně požadovaných víceprací: </w:t>
      </w:r>
    </w:p>
    <w:p w14:paraId="7257A7E8" w14:textId="77777777" w:rsidR="00AE5C9B" w:rsidRPr="00703CF3" w:rsidRDefault="00200F79" w:rsidP="00FE2FD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200F79">
        <w:rPr>
          <w:rFonts w:asciiTheme="minorHAnsi" w:hAnsiTheme="minorHAnsi"/>
          <w:b/>
          <w:sz w:val="22"/>
          <w:szCs w:val="22"/>
        </w:rPr>
        <w:t>1 204 904,12</w:t>
      </w:r>
      <w:r w:rsidR="00703CF3" w:rsidRPr="00703CF3">
        <w:rPr>
          <w:rFonts w:asciiTheme="minorHAnsi" w:hAnsiTheme="minorHAnsi"/>
          <w:b/>
          <w:sz w:val="22"/>
          <w:szCs w:val="22"/>
        </w:rPr>
        <w:t xml:space="preserve">,- Kč bez DPH + </w:t>
      </w:r>
      <w:proofErr w:type="gramStart"/>
      <w:r w:rsidR="00703CF3" w:rsidRPr="00703CF3">
        <w:rPr>
          <w:rFonts w:asciiTheme="minorHAnsi" w:hAnsiTheme="minorHAnsi"/>
          <w:b/>
          <w:sz w:val="22"/>
          <w:szCs w:val="22"/>
        </w:rPr>
        <w:t>21%</w:t>
      </w:r>
      <w:proofErr w:type="gramEnd"/>
      <w:r w:rsidR="00703CF3" w:rsidRPr="00703CF3">
        <w:rPr>
          <w:rFonts w:asciiTheme="minorHAnsi" w:hAnsiTheme="minorHAnsi"/>
          <w:b/>
          <w:sz w:val="22"/>
          <w:szCs w:val="22"/>
        </w:rPr>
        <w:t xml:space="preserve"> DPH ve výši </w:t>
      </w:r>
      <w:r w:rsidRPr="00200F79">
        <w:rPr>
          <w:rFonts w:asciiTheme="minorHAnsi" w:hAnsiTheme="minorHAnsi"/>
          <w:b/>
          <w:sz w:val="22"/>
          <w:szCs w:val="22"/>
        </w:rPr>
        <w:t>253 029,87</w:t>
      </w:r>
      <w:r w:rsidR="00703CF3" w:rsidRPr="00703CF3">
        <w:rPr>
          <w:rFonts w:asciiTheme="minorHAnsi" w:hAnsiTheme="minorHAnsi"/>
          <w:b/>
          <w:sz w:val="22"/>
          <w:szCs w:val="22"/>
        </w:rPr>
        <w:t xml:space="preserve">,- Kč = </w:t>
      </w:r>
      <w:r w:rsidRPr="00200F79">
        <w:rPr>
          <w:rFonts w:asciiTheme="minorHAnsi" w:hAnsiTheme="minorHAnsi"/>
          <w:b/>
          <w:sz w:val="22"/>
          <w:szCs w:val="22"/>
        </w:rPr>
        <w:t>1 457 933,99</w:t>
      </w:r>
      <w:r w:rsidR="00703CF3" w:rsidRPr="00703CF3">
        <w:rPr>
          <w:rFonts w:asciiTheme="minorHAnsi" w:hAnsiTheme="minorHAnsi"/>
          <w:b/>
          <w:sz w:val="22"/>
          <w:szCs w:val="22"/>
        </w:rPr>
        <w:t xml:space="preserve"> Kč vč. DPH</w:t>
      </w:r>
    </w:p>
    <w:p w14:paraId="27D15A0E" w14:textId="77777777" w:rsidR="003249E4" w:rsidRDefault="003249E4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25789EC8" w14:textId="77777777" w:rsidR="00703CF3" w:rsidRDefault="00703CF3" w:rsidP="00FE2FD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/>
          <w:sz w:val="22"/>
          <w:szCs w:val="22"/>
        </w:rPr>
      </w:pPr>
    </w:p>
    <w:p w14:paraId="1F703460" w14:textId="77777777" w:rsidR="0059718B" w:rsidRPr="00CF428B" w:rsidRDefault="0059718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CF428B">
        <w:rPr>
          <w:rFonts w:asciiTheme="minorHAnsi" w:hAnsiTheme="minorHAnsi"/>
          <w:b/>
          <w:sz w:val="22"/>
          <w:szCs w:val="22"/>
        </w:rPr>
        <w:t>Článek I</w:t>
      </w:r>
      <w:r w:rsidR="00AE5C9B" w:rsidRPr="00CF428B">
        <w:rPr>
          <w:rFonts w:asciiTheme="minorHAnsi" w:hAnsiTheme="minorHAnsi"/>
          <w:b/>
          <w:sz w:val="22"/>
          <w:szCs w:val="22"/>
        </w:rPr>
        <w:t>V</w:t>
      </w:r>
      <w:r w:rsidRPr="00CF428B">
        <w:rPr>
          <w:rFonts w:asciiTheme="minorHAnsi" w:hAnsiTheme="minorHAnsi"/>
          <w:b/>
          <w:sz w:val="22"/>
          <w:szCs w:val="22"/>
        </w:rPr>
        <w:t>.</w:t>
      </w:r>
    </w:p>
    <w:p w14:paraId="2E9618EC" w14:textId="77777777" w:rsidR="0059718B" w:rsidRPr="00CF428B" w:rsidRDefault="0059718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CF428B">
        <w:rPr>
          <w:rFonts w:asciiTheme="minorHAnsi" w:hAnsiTheme="minorHAnsi"/>
          <w:b/>
          <w:sz w:val="22"/>
          <w:szCs w:val="22"/>
        </w:rPr>
        <w:t>Závěrečná ustanovení</w:t>
      </w:r>
    </w:p>
    <w:p w14:paraId="4F46EB9A" w14:textId="77777777" w:rsidR="0059718B" w:rsidRPr="00DA39E0" w:rsidRDefault="0059718B" w:rsidP="0059718B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>Tento dodatek je vyhotoven 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F428B">
        <w:rPr>
          <w:rFonts w:asciiTheme="minorHAnsi" w:hAnsiTheme="minorHAnsi" w:cs="Arial"/>
          <w:sz w:val="22"/>
          <w:szCs w:val="22"/>
        </w:rPr>
        <w:t xml:space="preserve">4 </w:t>
      </w:r>
      <w:r>
        <w:rPr>
          <w:rFonts w:asciiTheme="minorHAnsi" w:hAnsiTheme="minorHAnsi" w:cs="Arial"/>
          <w:sz w:val="22"/>
          <w:szCs w:val="22"/>
        </w:rPr>
        <w:t xml:space="preserve">vyhotoveních. </w:t>
      </w:r>
      <w:r w:rsidRPr="00DA39E0">
        <w:rPr>
          <w:rFonts w:asciiTheme="minorHAnsi" w:hAnsiTheme="minorHAnsi" w:cs="Arial"/>
          <w:sz w:val="22"/>
          <w:szCs w:val="22"/>
        </w:rPr>
        <w:t xml:space="preserve">Každá ze smluvních stran obdrží po </w:t>
      </w:r>
      <w:r w:rsidR="00CF428B">
        <w:rPr>
          <w:rFonts w:asciiTheme="minorHAnsi" w:hAnsiTheme="minorHAnsi" w:cs="Arial"/>
          <w:sz w:val="22"/>
          <w:szCs w:val="22"/>
        </w:rPr>
        <w:t xml:space="preserve">dvou </w:t>
      </w:r>
      <w:r w:rsidR="00073EBF">
        <w:rPr>
          <w:rFonts w:asciiTheme="minorHAnsi" w:hAnsiTheme="minorHAnsi" w:cs="Arial"/>
          <w:sz w:val="22"/>
          <w:szCs w:val="22"/>
        </w:rPr>
        <w:t>vyhotovení</w:t>
      </w:r>
      <w:r w:rsidR="00CF428B">
        <w:rPr>
          <w:rFonts w:asciiTheme="minorHAnsi" w:hAnsiTheme="minorHAnsi" w:cs="Arial"/>
          <w:sz w:val="22"/>
          <w:szCs w:val="22"/>
        </w:rPr>
        <w:t>ch</w:t>
      </w:r>
      <w:r w:rsidR="00073EBF">
        <w:rPr>
          <w:rFonts w:asciiTheme="minorHAnsi" w:hAnsiTheme="minorHAnsi" w:cs="Arial"/>
          <w:sz w:val="22"/>
          <w:szCs w:val="22"/>
        </w:rPr>
        <w:t xml:space="preserve">. </w:t>
      </w:r>
    </w:p>
    <w:p w14:paraId="6EC952ED" w14:textId="77777777" w:rsidR="0059718B" w:rsidRPr="00DA39E0" w:rsidRDefault="0059718B" w:rsidP="0059718B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 w:cs="Arial"/>
          <w:sz w:val="22"/>
          <w:szCs w:val="22"/>
        </w:rPr>
        <w:t xml:space="preserve">Ustanovení smlouvy přímo nedotčená v tomto dodatku zůstávají beze změn. </w:t>
      </w:r>
    </w:p>
    <w:p w14:paraId="3C7F4216" w14:textId="77777777" w:rsidR="0059718B" w:rsidRPr="00DA39E0" w:rsidRDefault="0059718B" w:rsidP="0059718B">
      <w:pPr>
        <w:pStyle w:val="Zkladntext"/>
        <w:numPr>
          <w:ilvl w:val="0"/>
          <w:numId w:val="4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14:paraId="791726B9" w14:textId="77777777" w:rsidR="0059718B" w:rsidRPr="0059718B" w:rsidRDefault="0059718B" w:rsidP="0059718B">
      <w:pPr>
        <w:pStyle w:val="Zkladntext"/>
        <w:numPr>
          <w:ilvl w:val="0"/>
          <w:numId w:val="4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DA39E0">
        <w:rPr>
          <w:rFonts w:asciiTheme="minorHAnsi" w:hAnsiTheme="minorHAnsi"/>
          <w:sz w:val="22"/>
          <w:szCs w:val="22"/>
        </w:rPr>
        <w:t xml:space="preserve">Smluvní strany prohlašují, že tento </w:t>
      </w:r>
      <w:r>
        <w:rPr>
          <w:rFonts w:asciiTheme="minorHAnsi" w:hAnsiTheme="minorHAnsi"/>
          <w:sz w:val="22"/>
          <w:szCs w:val="22"/>
        </w:rPr>
        <w:t xml:space="preserve">dodatek č. </w:t>
      </w:r>
      <w:r w:rsidR="001B2DE3">
        <w:rPr>
          <w:rFonts w:asciiTheme="minorHAnsi" w:hAnsiTheme="minorHAnsi"/>
          <w:sz w:val="22"/>
          <w:szCs w:val="22"/>
        </w:rPr>
        <w:t>1</w:t>
      </w:r>
      <w:r w:rsidRPr="00DA39E0">
        <w:rPr>
          <w:rFonts w:asciiTheme="minorHAnsi" w:hAnsiTheme="minorHAnsi"/>
          <w:sz w:val="22"/>
          <w:szCs w:val="22"/>
        </w:rPr>
        <w:t xml:space="preserve"> je projevem jejich svobodné, omylu prosté vůle. Smluvní strany prohlašují, že nebyl uzavřen v tísni nebo za jednostranně nevýhodných podmínek. Na důkaz svého</w:t>
      </w:r>
      <w:r>
        <w:rPr>
          <w:rFonts w:asciiTheme="minorHAnsi" w:hAnsiTheme="minorHAnsi"/>
          <w:sz w:val="22"/>
          <w:szCs w:val="22"/>
        </w:rPr>
        <w:t xml:space="preserve"> souhlasu se zněním dodatku č. </w:t>
      </w:r>
      <w:r w:rsidR="001B2DE3">
        <w:rPr>
          <w:rFonts w:asciiTheme="minorHAnsi" w:hAnsiTheme="minorHAnsi"/>
          <w:sz w:val="22"/>
          <w:szCs w:val="22"/>
        </w:rPr>
        <w:t>1</w:t>
      </w:r>
      <w:r w:rsidRPr="00DA39E0">
        <w:rPr>
          <w:rFonts w:asciiTheme="minorHAnsi" w:hAnsiTheme="minorHAnsi"/>
          <w:sz w:val="22"/>
          <w:szCs w:val="22"/>
        </w:rPr>
        <w:t xml:space="preserve"> připojují svoje podpisy. </w:t>
      </w:r>
    </w:p>
    <w:p w14:paraId="08357428" w14:textId="77777777" w:rsidR="0059718B" w:rsidRPr="007F2BEA" w:rsidRDefault="0059718B" w:rsidP="001F5DE7">
      <w:pPr>
        <w:pStyle w:val="Zkladntext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jc w:val="left"/>
        <w:rPr>
          <w:rFonts w:ascii="Calibri" w:hAnsi="Calibri"/>
          <w:sz w:val="22"/>
          <w:szCs w:val="22"/>
        </w:rPr>
      </w:pPr>
      <w:r w:rsidRPr="001F5DE7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1F5DE7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1F5DE7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05B5DA35" w14:textId="77777777" w:rsidR="007F2BEA" w:rsidRPr="001F5DE7" w:rsidRDefault="007F2BEA" w:rsidP="007F2BEA">
      <w:pPr>
        <w:pStyle w:val="Zkladntext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jc w:val="left"/>
        <w:rPr>
          <w:rFonts w:ascii="Calibri" w:hAnsi="Calibri"/>
          <w:sz w:val="22"/>
          <w:szCs w:val="22"/>
        </w:rPr>
      </w:pPr>
    </w:p>
    <w:p w14:paraId="2C80D528" w14:textId="77777777" w:rsidR="001F5DE7" w:rsidRDefault="004B15A2" w:rsidP="004B15A2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Přílohy: </w:t>
      </w:r>
    </w:p>
    <w:p w14:paraId="657E3852" w14:textId="77777777" w:rsidR="00CF428B" w:rsidRDefault="00CF428B" w:rsidP="004B15A2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Změnový list č. </w:t>
      </w:r>
      <w:r w:rsidR="00200F79">
        <w:rPr>
          <w:rFonts w:asciiTheme="minorHAnsi" w:hAnsiTheme="minorHAnsi" w:cs="Arial"/>
          <w:sz w:val="22"/>
          <w:szCs w:val="22"/>
        </w:rPr>
        <w:t xml:space="preserve">1 </w:t>
      </w:r>
      <w:r w:rsidR="004D2CC9">
        <w:rPr>
          <w:rFonts w:asciiTheme="minorHAnsi" w:hAnsiTheme="minorHAnsi" w:cs="Arial"/>
          <w:sz w:val="22"/>
          <w:szCs w:val="22"/>
        </w:rPr>
        <w:t>dle vlastního seznamu příloh.</w:t>
      </w:r>
    </w:p>
    <w:p w14:paraId="364384FF" w14:textId="77777777" w:rsidR="009509A0" w:rsidRDefault="009509A0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5751F0FE" w14:textId="75C33152" w:rsidR="00200F79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Českých Budějovicích, dne</w:t>
      </w:r>
      <w:r w:rsidR="008A0FFD">
        <w:rPr>
          <w:rFonts w:asciiTheme="minorHAnsi" w:hAnsiTheme="minorHAnsi" w:cs="Arial"/>
          <w:sz w:val="22"/>
          <w:szCs w:val="22"/>
        </w:rPr>
        <w:t xml:space="preserve"> 26. 4. 2023</w:t>
      </w:r>
      <w:r w:rsidR="00200F79">
        <w:rPr>
          <w:rFonts w:asciiTheme="minorHAnsi" w:hAnsiTheme="minorHAnsi" w:cs="Arial"/>
          <w:sz w:val="22"/>
          <w:szCs w:val="22"/>
        </w:rPr>
        <w:tab/>
      </w:r>
      <w:r w:rsidR="008A0FFD">
        <w:rPr>
          <w:rFonts w:asciiTheme="minorHAnsi" w:hAnsiTheme="minorHAnsi" w:cs="Arial"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sz w:val="22"/>
          <w:szCs w:val="22"/>
        </w:rPr>
        <w:t>V </w:t>
      </w:r>
      <w:r w:rsidR="00200F79">
        <w:rPr>
          <w:rFonts w:asciiTheme="minorHAnsi" w:hAnsiTheme="minorHAnsi" w:cs="Arial"/>
          <w:sz w:val="22"/>
          <w:szCs w:val="22"/>
        </w:rPr>
        <w:t>Praze</w:t>
      </w:r>
      <w:r>
        <w:rPr>
          <w:rFonts w:asciiTheme="minorHAnsi" w:hAnsiTheme="minorHAnsi" w:cs="Arial"/>
          <w:sz w:val="22"/>
          <w:szCs w:val="22"/>
        </w:rPr>
        <w:t>, dne</w:t>
      </w:r>
      <w:r w:rsidR="00665786">
        <w:rPr>
          <w:rFonts w:asciiTheme="minorHAnsi" w:hAnsiTheme="minorHAnsi" w:cs="Arial"/>
          <w:sz w:val="22"/>
          <w:szCs w:val="22"/>
        </w:rPr>
        <w:t xml:space="preserve"> </w:t>
      </w:r>
      <w:r w:rsidR="008A0FFD">
        <w:rPr>
          <w:rFonts w:asciiTheme="minorHAnsi" w:hAnsiTheme="minorHAnsi" w:cs="Arial"/>
          <w:sz w:val="22"/>
          <w:szCs w:val="22"/>
        </w:rPr>
        <w:t>21. 4. 2023</w:t>
      </w:r>
    </w:p>
    <w:p w14:paraId="7D972F9D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2C0A9718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2D532D57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6AFF303B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……………………………………………………..                                ……………………………………………..</w:t>
      </w:r>
    </w:p>
    <w:p w14:paraId="5AEA282A" w14:textId="45A81A58" w:rsidR="001F5DE7" w:rsidRDefault="00200F79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F5DE7">
        <w:rPr>
          <w:rFonts w:asciiTheme="minorHAnsi" w:hAnsiTheme="minorHAnsi" w:cs="Arial"/>
          <w:sz w:val="22"/>
          <w:szCs w:val="22"/>
        </w:rPr>
        <w:t xml:space="preserve">Mgr. Petr Pavelec, Ph.D.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 w:rsidR="008A0FFD">
        <w:rPr>
          <w:rFonts w:asciiTheme="minorHAnsi" w:hAnsiTheme="minorHAnsi" w:cs="Arial"/>
          <w:sz w:val="22"/>
          <w:szCs w:val="22"/>
        </w:rPr>
        <w:t>XXXXXXXXX</w:t>
      </w:r>
    </w:p>
    <w:p w14:paraId="6413C047" w14:textId="77777777" w:rsidR="001F5DE7" w:rsidRDefault="00200F79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1F5DE7">
        <w:rPr>
          <w:rFonts w:asciiTheme="minorHAnsi" w:hAnsiTheme="minorHAnsi" w:cs="Arial"/>
          <w:sz w:val="22"/>
          <w:szCs w:val="22"/>
        </w:rPr>
        <w:t xml:space="preserve">ředitel NPÚ </w:t>
      </w:r>
      <w:proofErr w:type="gramStart"/>
      <w:r w:rsidR="001F5DE7">
        <w:rPr>
          <w:rFonts w:asciiTheme="minorHAnsi" w:hAnsiTheme="minorHAnsi" w:cs="Arial"/>
          <w:sz w:val="22"/>
          <w:szCs w:val="22"/>
        </w:rPr>
        <w:t>ÚPS  v</w:t>
      </w:r>
      <w:proofErr w:type="gramEnd"/>
      <w:r w:rsidR="001F5DE7">
        <w:rPr>
          <w:rFonts w:asciiTheme="minorHAnsi" w:hAnsiTheme="minorHAnsi" w:cs="Arial"/>
          <w:sz w:val="22"/>
          <w:szCs w:val="22"/>
        </w:rPr>
        <w:t xml:space="preserve"> Č. Budějovicích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1F5DE7">
        <w:rPr>
          <w:rFonts w:asciiTheme="minorHAnsi" w:hAnsiTheme="minorHAnsi" w:cs="Arial"/>
          <w:sz w:val="22"/>
          <w:szCs w:val="22"/>
        </w:rPr>
        <w:t xml:space="preserve">   jednatel společnosti</w:t>
      </w:r>
    </w:p>
    <w:p w14:paraId="64C448A5" w14:textId="77777777" w:rsidR="001F5DE7" w:rsidRPr="00DA39E0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5923CE83" w14:textId="77777777" w:rsidR="0059718B" w:rsidRPr="0059718B" w:rsidRDefault="0059718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sectPr w:rsidR="0059718B" w:rsidRPr="005971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23FC" w14:textId="77777777" w:rsidR="001666D1" w:rsidRDefault="001666D1" w:rsidP="001F5DE7">
      <w:r>
        <w:separator/>
      </w:r>
    </w:p>
  </w:endnote>
  <w:endnote w:type="continuationSeparator" w:id="0">
    <w:p w14:paraId="1614D49F" w14:textId="77777777" w:rsidR="001666D1" w:rsidRDefault="001666D1" w:rsidP="001F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877572"/>
      <w:docPartObj>
        <w:docPartGallery w:val="Page Numbers (Bottom of Page)"/>
        <w:docPartUnique/>
      </w:docPartObj>
    </w:sdtPr>
    <w:sdtEndPr/>
    <w:sdtContent>
      <w:p w14:paraId="4BEF5168" w14:textId="77777777" w:rsidR="001F5DE7" w:rsidRDefault="001F5D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E3">
          <w:rPr>
            <w:noProof/>
          </w:rPr>
          <w:t>1</w:t>
        </w:r>
        <w:r>
          <w:fldChar w:fldCharType="end"/>
        </w:r>
      </w:p>
    </w:sdtContent>
  </w:sdt>
  <w:p w14:paraId="3712E2D7" w14:textId="77777777" w:rsidR="001F5DE7" w:rsidRDefault="001F5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AB1D" w14:textId="77777777" w:rsidR="001666D1" w:rsidRDefault="001666D1" w:rsidP="001F5DE7">
      <w:r>
        <w:separator/>
      </w:r>
    </w:p>
  </w:footnote>
  <w:footnote w:type="continuationSeparator" w:id="0">
    <w:p w14:paraId="07B53F09" w14:textId="77777777" w:rsidR="001666D1" w:rsidRDefault="001666D1" w:rsidP="001F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FDA0" w14:textId="77777777" w:rsidR="00EF0904" w:rsidRPr="00FE2FDE" w:rsidRDefault="00EF0904" w:rsidP="00EF0904">
    <w:pPr>
      <w:pStyle w:val="Zhlav"/>
      <w:rPr>
        <w:sz w:val="22"/>
        <w:szCs w:val="22"/>
      </w:rPr>
    </w:pPr>
    <w:r w:rsidRPr="00FE2FDE">
      <w:rPr>
        <w:sz w:val="22"/>
        <w:szCs w:val="22"/>
      </w:rPr>
      <w:t>SMLOUVA č. 3022H1220010</w:t>
    </w:r>
    <w:r>
      <w:rPr>
        <w:sz w:val="22"/>
        <w:szCs w:val="22"/>
      </w:rPr>
      <w:t>-1</w:t>
    </w:r>
    <w:r w:rsidRPr="00FE2FDE">
      <w:rPr>
        <w:sz w:val="22"/>
        <w:szCs w:val="22"/>
      </w:rPr>
      <w:tab/>
    </w:r>
    <w:r w:rsidRPr="00FE2FDE">
      <w:rPr>
        <w:sz w:val="22"/>
        <w:szCs w:val="22"/>
      </w:rPr>
      <w:tab/>
      <w:t xml:space="preserve">čj. </w:t>
    </w:r>
    <w:r w:rsidR="00200F79" w:rsidRPr="00FE2FDE">
      <w:rPr>
        <w:sz w:val="22"/>
        <w:szCs w:val="22"/>
      </w:rPr>
      <w:t>NPU-430/29349/2023</w:t>
    </w:r>
  </w:p>
  <w:p w14:paraId="5A31C834" w14:textId="77777777" w:rsidR="009509A0" w:rsidRDefault="00EF0904" w:rsidP="00FE2FDE">
    <w:pPr>
      <w:pStyle w:val="Zkladntext"/>
      <w:tabs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  <w:tab w:val="left" w:pos="7920"/>
      </w:tabs>
      <w:ind w:right="-851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934632"/>
    <w:multiLevelType w:val="hybridMultilevel"/>
    <w:tmpl w:val="CDBE7B1C"/>
    <w:lvl w:ilvl="0" w:tplc="48544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A6C75ED"/>
    <w:multiLevelType w:val="hybridMultilevel"/>
    <w:tmpl w:val="26BEA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B3B18"/>
    <w:multiLevelType w:val="hybridMultilevel"/>
    <w:tmpl w:val="882A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1D"/>
    <w:rsid w:val="000345EF"/>
    <w:rsid w:val="00073EBF"/>
    <w:rsid w:val="0012219F"/>
    <w:rsid w:val="001312C5"/>
    <w:rsid w:val="001542DF"/>
    <w:rsid w:val="001666D1"/>
    <w:rsid w:val="001B2DE3"/>
    <w:rsid w:val="001B4A5A"/>
    <w:rsid w:val="001C631D"/>
    <w:rsid w:val="001F5DE7"/>
    <w:rsid w:val="00200F79"/>
    <w:rsid w:val="00230EE2"/>
    <w:rsid w:val="00230EFE"/>
    <w:rsid w:val="00242205"/>
    <w:rsid w:val="00281EC1"/>
    <w:rsid w:val="00287FD5"/>
    <w:rsid w:val="002904BB"/>
    <w:rsid w:val="00316E0B"/>
    <w:rsid w:val="0031739C"/>
    <w:rsid w:val="00317E4A"/>
    <w:rsid w:val="003243AA"/>
    <w:rsid w:val="003249E4"/>
    <w:rsid w:val="0034279A"/>
    <w:rsid w:val="003938FD"/>
    <w:rsid w:val="004B15A2"/>
    <w:rsid w:val="004B2FE1"/>
    <w:rsid w:val="004D2CC9"/>
    <w:rsid w:val="00514C91"/>
    <w:rsid w:val="00552147"/>
    <w:rsid w:val="005871DF"/>
    <w:rsid w:val="0059718B"/>
    <w:rsid w:val="005D6304"/>
    <w:rsid w:val="00665786"/>
    <w:rsid w:val="00690947"/>
    <w:rsid w:val="006F05C3"/>
    <w:rsid w:val="00703CF3"/>
    <w:rsid w:val="00770F6A"/>
    <w:rsid w:val="007A1F96"/>
    <w:rsid w:val="007B0883"/>
    <w:rsid w:val="007B6A0C"/>
    <w:rsid w:val="007D287D"/>
    <w:rsid w:val="007F2BEA"/>
    <w:rsid w:val="008306E7"/>
    <w:rsid w:val="008A0FFD"/>
    <w:rsid w:val="008D5961"/>
    <w:rsid w:val="008E5D9B"/>
    <w:rsid w:val="00945D75"/>
    <w:rsid w:val="009509A0"/>
    <w:rsid w:val="009B4B18"/>
    <w:rsid w:val="00A030FF"/>
    <w:rsid w:val="00AD36DA"/>
    <w:rsid w:val="00AE5C9B"/>
    <w:rsid w:val="00AF3322"/>
    <w:rsid w:val="00B50233"/>
    <w:rsid w:val="00B701A1"/>
    <w:rsid w:val="00C46AB6"/>
    <w:rsid w:val="00C8509C"/>
    <w:rsid w:val="00CF428B"/>
    <w:rsid w:val="00D13068"/>
    <w:rsid w:val="00D35931"/>
    <w:rsid w:val="00D36E84"/>
    <w:rsid w:val="00DA55CE"/>
    <w:rsid w:val="00E41A84"/>
    <w:rsid w:val="00E50BF3"/>
    <w:rsid w:val="00E71A93"/>
    <w:rsid w:val="00E74056"/>
    <w:rsid w:val="00EC6D79"/>
    <w:rsid w:val="00ED648B"/>
    <w:rsid w:val="00EF0904"/>
    <w:rsid w:val="00F274FA"/>
    <w:rsid w:val="00F32A70"/>
    <w:rsid w:val="00FE2FDE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43936"/>
  <w15:docId w15:val="{65F8841A-31EC-41BF-BE9B-25BB9AE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31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C631D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1C631D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link w:val="Nadpis3Char"/>
    <w:qFormat/>
    <w:rsid w:val="001C631D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link w:val="Nadpis4Char"/>
    <w:qFormat/>
    <w:rsid w:val="001C631D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C631D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1C631D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link w:val="Nadpis7Char"/>
    <w:qFormat/>
    <w:rsid w:val="001C631D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1C631D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3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C631D"/>
    <w:rPr>
      <w:rFonts w:ascii="Times New Roman" w:eastAsia="Arial Unicode MS" w:hAnsi="Times New Roman" w:cs="Times New Roman"/>
      <w:b/>
      <w:bCs/>
      <w:color w:val="000000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C631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1C631D"/>
    <w:rPr>
      <w:rFonts w:ascii="Arial" w:eastAsia="Times New Roman" w:hAnsi="Arial" w:cs="Arial"/>
      <w:bCs/>
      <w:sz w:val="20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1C631D"/>
    <w:rPr>
      <w:rFonts w:ascii="Arial" w:eastAsia="Times New Roman" w:hAnsi="Arial" w:cs="Arial"/>
      <w:bCs/>
      <w:sz w:val="20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C631D"/>
    <w:rPr>
      <w:rFonts w:ascii="Arial" w:eastAsia="Times New Roman" w:hAnsi="Arial" w:cs="Arial"/>
      <w:b/>
      <w:iCs/>
      <w:sz w:val="2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1C631D"/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C631D"/>
    <w:rPr>
      <w:rFonts w:ascii="Arial" w:eastAsia="Times New Roman" w:hAnsi="Arial" w:cs="Arial"/>
      <w:b/>
      <w:bCs/>
      <w:color w:val="000000"/>
      <w:szCs w:val="20"/>
      <w:lang w:eastAsia="ar-SA"/>
    </w:rPr>
  </w:style>
  <w:style w:type="character" w:styleId="Siln">
    <w:name w:val="Strong"/>
    <w:qFormat/>
    <w:rsid w:val="001C631D"/>
    <w:rPr>
      <w:b/>
      <w:bCs/>
    </w:rPr>
  </w:style>
  <w:style w:type="character" w:styleId="Zdraznn">
    <w:name w:val="Emphasis"/>
    <w:qFormat/>
    <w:rsid w:val="001C631D"/>
    <w:rPr>
      <w:i/>
      <w:iCs/>
    </w:rPr>
  </w:style>
  <w:style w:type="paragraph" w:styleId="Zkladntext">
    <w:name w:val="Body Text"/>
    <w:basedOn w:val="Normln"/>
    <w:link w:val="ZkladntextChar1"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1C6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1C631D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rsid w:val="001C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C631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C6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C63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7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1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8B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uiPriority w:val="99"/>
    <w:semiHidden/>
    <w:unhideWhenUsed/>
    <w:rsid w:val="005971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EF090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7DFC-C79A-4FF1-8ED3-D8A29AA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Starmannova</dc:creator>
  <cp:lastModifiedBy>frankova</cp:lastModifiedBy>
  <cp:revision>7</cp:revision>
  <cp:lastPrinted>2021-06-01T11:49:00Z</cp:lastPrinted>
  <dcterms:created xsi:type="dcterms:W3CDTF">2023-04-04T13:55:00Z</dcterms:created>
  <dcterms:modified xsi:type="dcterms:W3CDTF">2023-05-18T13:20:00Z</dcterms:modified>
</cp:coreProperties>
</file>