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80DAA" w14:textId="67849B81" w:rsidR="007309B1" w:rsidRPr="00301234" w:rsidRDefault="007309B1" w:rsidP="007309B1">
      <w:pPr>
        <w:pStyle w:val="SMLOUVACISLO"/>
        <w:spacing w:before="0" w:line="240" w:lineRule="auto"/>
        <w:ind w:left="0" w:firstLine="0"/>
        <w:rPr>
          <w:b w:val="0"/>
          <w:color w:val="auto"/>
        </w:rPr>
      </w:pPr>
      <w:r w:rsidRPr="00301234">
        <w:rPr>
          <w:b w:val="0"/>
          <w:color w:val="auto"/>
        </w:rPr>
        <w:t>SPŠS/</w:t>
      </w:r>
      <w:r w:rsidR="001E1B01">
        <w:rPr>
          <w:b w:val="0"/>
          <w:color w:val="auto"/>
        </w:rPr>
        <w:t>859-10/2023</w:t>
      </w:r>
    </w:p>
    <w:p w14:paraId="3DC12181" w14:textId="77777777" w:rsidR="007309B1" w:rsidRDefault="007309B1" w:rsidP="007309B1">
      <w:pPr>
        <w:pStyle w:val="SMLOUVACISLO"/>
        <w:spacing w:before="0" w:line="240" w:lineRule="auto"/>
        <w:ind w:left="0" w:firstLine="0"/>
        <w:rPr>
          <w:color w:val="auto"/>
        </w:rPr>
      </w:pPr>
    </w:p>
    <w:p w14:paraId="352F172C" w14:textId="77777777" w:rsidR="007309B1" w:rsidRDefault="007309B1" w:rsidP="007309B1">
      <w:pPr>
        <w:pStyle w:val="SMLOUVACISLO"/>
        <w:spacing w:before="0" w:line="240" w:lineRule="auto"/>
        <w:ind w:left="0" w:firstLine="0"/>
        <w:jc w:val="center"/>
        <w:rPr>
          <w:color w:val="auto"/>
        </w:rPr>
      </w:pPr>
    </w:p>
    <w:p w14:paraId="6A98CD7F" w14:textId="77777777" w:rsidR="007309B1" w:rsidRDefault="007309B1" w:rsidP="007309B1">
      <w:pPr>
        <w:pStyle w:val="SMLOUVACISLO"/>
        <w:spacing w:before="0" w:line="240" w:lineRule="auto"/>
        <w:ind w:left="0" w:firstLine="0"/>
        <w:jc w:val="center"/>
        <w:rPr>
          <w:color w:val="auto"/>
        </w:rPr>
      </w:pPr>
      <w:r w:rsidRPr="00CE633C">
        <w:rPr>
          <w:color w:val="auto"/>
        </w:rPr>
        <w:t>SMLOUVA</w:t>
      </w:r>
      <w:r>
        <w:rPr>
          <w:color w:val="auto"/>
        </w:rPr>
        <w:t xml:space="preserve"> O DÍLO</w:t>
      </w:r>
    </w:p>
    <w:p w14:paraId="03106B2A" w14:textId="3736587C" w:rsidR="007309B1" w:rsidRDefault="007309B1" w:rsidP="007309B1">
      <w:pPr>
        <w:pStyle w:val="SMLOUVACISLO"/>
        <w:spacing w:before="0" w:line="240" w:lineRule="auto"/>
        <w:ind w:left="0" w:firstLine="0"/>
        <w:jc w:val="center"/>
        <w:rPr>
          <w:color w:val="auto"/>
        </w:rPr>
      </w:pPr>
      <w:r>
        <w:rPr>
          <w:color w:val="auto"/>
        </w:rPr>
        <w:t>Č.</w:t>
      </w:r>
      <w:r w:rsidR="001E1B01">
        <w:rPr>
          <w:color w:val="auto"/>
        </w:rPr>
        <w:t>11</w:t>
      </w:r>
      <w:r>
        <w:rPr>
          <w:color w:val="auto"/>
        </w:rPr>
        <w:t>/ 2023</w:t>
      </w:r>
    </w:p>
    <w:p w14:paraId="27EBDE8F" w14:textId="3D504209" w:rsidR="007309B1" w:rsidRPr="002D7D1B" w:rsidRDefault="007309B1" w:rsidP="007309B1">
      <w:pPr>
        <w:pStyle w:val="SMLOUVACISLO"/>
        <w:spacing w:before="0" w:line="240" w:lineRule="auto"/>
        <w:ind w:left="0" w:firstLine="0"/>
        <w:jc w:val="center"/>
        <w:rPr>
          <w:b w:val="0"/>
          <w:color w:val="auto"/>
        </w:rPr>
      </w:pPr>
      <w:r>
        <w:rPr>
          <w:b w:val="0"/>
          <w:color w:val="auto"/>
        </w:rPr>
        <w:t>u</w:t>
      </w:r>
      <w:r w:rsidRPr="002D7D1B">
        <w:rPr>
          <w:b w:val="0"/>
          <w:color w:val="auto"/>
        </w:rPr>
        <w:t xml:space="preserve">zavřená dle zákona č. 89/2012 Sb., </w:t>
      </w:r>
      <w:r w:rsidR="00266416">
        <w:rPr>
          <w:b w:val="0"/>
          <w:color w:val="auto"/>
        </w:rPr>
        <w:t>o</w:t>
      </w:r>
      <w:r w:rsidRPr="002D7D1B">
        <w:rPr>
          <w:b w:val="0"/>
          <w:color w:val="auto"/>
        </w:rPr>
        <w:t>bčanský zákoník</w:t>
      </w:r>
    </w:p>
    <w:p w14:paraId="1EC5E58D" w14:textId="77777777" w:rsidR="007309B1" w:rsidRPr="003B3A2F" w:rsidRDefault="007309B1" w:rsidP="007309B1">
      <w:pPr>
        <w:pStyle w:val="NADPISCENTRnetuc"/>
        <w:rPr>
          <w:rFonts w:ascii="Arial" w:hAnsi="Arial" w:cs="Arial"/>
          <w:sz w:val="22"/>
          <w:szCs w:val="22"/>
        </w:rPr>
      </w:pPr>
      <w:r w:rsidRPr="003B3A2F">
        <w:rPr>
          <w:rFonts w:ascii="Arial" w:hAnsi="Arial" w:cs="Arial"/>
          <w:sz w:val="22"/>
          <w:szCs w:val="22"/>
        </w:rPr>
        <w:t>I.</w:t>
      </w:r>
      <w:r w:rsidRPr="003B3A2F">
        <w:rPr>
          <w:rFonts w:ascii="Arial" w:hAnsi="Arial" w:cs="Arial"/>
          <w:sz w:val="22"/>
          <w:szCs w:val="22"/>
        </w:rPr>
        <w:br/>
        <w:t>Smluvní strany</w:t>
      </w:r>
    </w:p>
    <w:p w14:paraId="29041549" w14:textId="77777777" w:rsidR="007309B1" w:rsidRPr="003B3A2F" w:rsidRDefault="007309B1" w:rsidP="007309B1">
      <w:pPr>
        <w:pStyle w:val="HLAVICKA6BNAD"/>
        <w:spacing w:before="0" w:line="240" w:lineRule="auto"/>
        <w:rPr>
          <w:rFonts w:ascii="Arial" w:hAnsi="Arial" w:cs="Arial"/>
          <w:sz w:val="22"/>
          <w:szCs w:val="22"/>
        </w:rPr>
      </w:pPr>
      <w:r>
        <w:rPr>
          <w:rFonts w:ascii="Arial" w:hAnsi="Arial" w:cs="Arial"/>
          <w:sz w:val="22"/>
          <w:szCs w:val="22"/>
        </w:rPr>
        <w:t>Odběratel:</w:t>
      </w:r>
      <w:r>
        <w:rPr>
          <w:rFonts w:ascii="Arial" w:hAnsi="Arial" w:cs="Arial"/>
          <w:sz w:val="22"/>
          <w:szCs w:val="22"/>
        </w:rPr>
        <w:tab/>
        <w:t xml:space="preserve">          </w:t>
      </w:r>
      <w:r w:rsidRPr="003B3A2F">
        <w:rPr>
          <w:rFonts w:ascii="Arial" w:hAnsi="Arial" w:cs="Arial"/>
          <w:sz w:val="22"/>
          <w:szCs w:val="22"/>
        </w:rPr>
        <w:t>Střední průmyslová škola stavební Pardubice</w:t>
      </w:r>
    </w:p>
    <w:p w14:paraId="1CB15ACD" w14:textId="77777777" w:rsidR="007309B1" w:rsidRPr="003B3A2F" w:rsidRDefault="007309B1" w:rsidP="007309B1">
      <w:pPr>
        <w:pStyle w:val="HLAVICKA6BNAD"/>
        <w:spacing w:before="0" w:line="240" w:lineRule="auto"/>
        <w:rPr>
          <w:rFonts w:ascii="Arial" w:hAnsi="Arial" w:cs="Arial"/>
          <w:sz w:val="22"/>
          <w:szCs w:val="22"/>
        </w:rPr>
      </w:pPr>
      <w:r w:rsidRPr="003B3A2F">
        <w:rPr>
          <w:rFonts w:ascii="Arial" w:hAnsi="Arial" w:cs="Arial"/>
          <w:sz w:val="22"/>
          <w:szCs w:val="22"/>
        </w:rPr>
        <w:tab/>
      </w:r>
      <w:r w:rsidRPr="003B3A2F">
        <w:rPr>
          <w:rFonts w:ascii="Arial" w:hAnsi="Arial" w:cs="Arial"/>
          <w:sz w:val="22"/>
          <w:szCs w:val="22"/>
        </w:rPr>
        <w:tab/>
      </w:r>
      <w:r w:rsidRPr="003B3A2F">
        <w:rPr>
          <w:rFonts w:ascii="Arial" w:hAnsi="Arial" w:cs="Arial"/>
          <w:sz w:val="22"/>
          <w:szCs w:val="22"/>
        </w:rPr>
        <w:tab/>
      </w:r>
      <w:r>
        <w:rPr>
          <w:rFonts w:ascii="Arial" w:hAnsi="Arial" w:cs="Arial"/>
          <w:sz w:val="22"/>
          <w:szCs w:val="22"/>
        </w:rPr>
        <w:t xml:space="preserve"> </w:t>
      </w:r>
      <w:r w:rsidRPr="003B3A2F">
        <w:rPr>
          <w:rFonts w:ascii="Arial" w:hAnsi="Arial" w:cs="Arial"/>
          <w:sz w:val="22"/>
          <w:szCs w:val="22"/>
        </w:rPr>
        <w:t>Sokolovská 1</w:t>
      </w:r>
      <w:r>
        <w:rPr>
          <w:rFonts w:ascii="Arial" w:hAnsi="Arial" w:cs="Arial"/>
          <w:sz w:val="22"/>
          <w:szCs w:val="22"/>
        </w:rPr>
        <w:t>50</w:t>
      </w:r>
      <w:r w:rsidRPr="003B3A2F">
        <w:rPr>
          <w:rFonts w:ascii="Arial" w:hAnsi="Arial" w:cs="Arial"/>
          <w:sz w:val="22"/>
          <w:szCs w:val="22"/>
        </w:rPr>
        <w:t xml:space="preserve">, 533 54 Rybitví </w:t>
      </w:r>
    </w:p>
    <w:p w14:paraId="5AF536AC" w14:textId="77777777" w:rsidR="007309B1" w:rsidRPr="003B3A2F"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 xml:space="preserve">IČ:   </w:t>
      </w:r>
      <w:proofErr w:type="gramEnd"/>
      <w:r w:rsidRPr="003B3A2F">
        <w:rPr>
          <w:rFonts w:ascii="Arial" w:hAnsi="Arial" w:cs="Arial"/>
          <w:sz w:val="22"/>
          <w:szCs w:val="22"/>
        </w:rPr>
        <w:t xml:space="preserve">                    </w:t>
      </w:r>
      <w:r>
        <w:rPr>
          <w:rFonts w:ascii="Arial" w:hAnsi="Arial" w:cs="Arial"/>
          <w:sz w:val="22"/>
          <w:szCs w:val="22"/>
        </w:rPr>
        <w:t xml:space="preserve"> </w:t>
      </w:r>
      <w:r w:rsidRPr="003B3A2F">
        <w:rPr>
          <w:rFonts w:ascii="Arial" w:hAnsi="Arial" w:cs="Arial"/>
          <w:sz w:val="22"/>
          <w:szCs w:val="22"/>
        </w:rPr>
        <w:t>00 191 191</w:t>
      </w:r>
    </w:p>
    <w:p w14:paraId="0C3F5A46" w14:textId="4AB65F93" w:rsidR="007309B1"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 xml:space="preserve">DIČ:   </w:t>
      </w:r>
      <w:proofErr w:type="gramEnd"/>
      <w:r w:rsidRPr="003B3A2F">
        <w:rPr>
          <w:rFonts w:ascii="Arial" w:hAnsi="Arial" w:cs="Arial"/>
          <w:sz w:val="22"/>
          <w:szCs w:val="22"/>
        </w:rPr>
        <w:t xml:space="preserve">                 </w:t>
      </w:r>
      <w:r>
        <w:rPr>
          <w:rFonts w:ascii="Arial" w:hAnsi="Arial" w:cs="Arial"/>
          <w:sz w:val="22"/>
          <w:szCs w:val="22"/>
        </w:rPr>
        <w:t xml:space="preserve"> C</w:t>
      </w:r>
      <w:r w:rsidRPr="003B3A2F">
        <w:rPr>
          <w:rFonts w:ascii="Arial" w:hAnsi="Arial" w:cs="Arial"/>
          <w:sz w:val="22"/>
          <w:szCs w:val="22"/>
        </w:rPr>
        <w:t>Z 00 191 191</w:t>
      </w:r>
      <w:r>
        <w:rPr>
          <w:rFonts w:ascii="Arial" w:hAnsi="Arial" w:cs="Arial"/>
          <w:sz w:val="22"/>
          <w:szCs w:val="22"/>
        </w:rPr>
        <w:br/>
        <w:t>Zastoupený</w:t>
      </w:r>
      <w:r w:rsidRPr="003B3A2F">
        <w:rPr>
          <w:rFonts w:ascii="Arial" w:hAnsi="Arial" w:cs="Arial"/>
          <w:sz w:val="22"/>
          <w:szCs w:val="22"/>
        </w:rPr>
        <w:t>:</w:t>
      </w:r>
      <w:r>
        <w:rPr>
          <w:rFonts w:ascii="Arial" w:hAnsi="Arial" w:cs="Arial"/>
          <w:sz w:val="22"/>
          <w:szCs w:val="22"/>
        </w:rPr>
        <w:tab/>
      </w:r>
      <w:r w:rsidR="006155AA">
        <w:rPr>
          <w:rFonts w:ascii="Arial" w:hAnsi="Arial" w:cs="Arial"/>
          <w:sz w:val="22"/>
          <w:szCs w:val="22"/>
        </w:rPr>
        <w:t>XXXXXXXXXXXXXXXXXXXXXXXXXXXXXX</w:t>
      </w:r>
      <w:r w:rsidRPr="003B3A2F">
        <w:rPr>
          <w:rFonts w:ascii="Arial" w:hAnsi="Arial" w:cs="Arial"/>
          <w:sz w:val="22"/>
          <w:szCs w:val="22"/>
        </w:rPr>
        <w:tab/>
      </w:r>
    </w:p>
    <w:p w14:paraId="7576F795" w14:textId="77777777" w:rsidR="007309B1" w:rsidRPr="0039102E" w:rsidRDefault="007309B1" w:rsidP="007309B1">
      <w:pPr>
        <w:pStyle w:val="HLAVICKA6BNAD"/>
        <w:spacing w:before="0" w:line="240" w:lineRule="auto"/>
        <w:rPr>
          <w:rFonts w:ascii="Arial" w:hAnsi="Arial" w:cs="Arial"/>
          <w:sz w:val="22"/>
          <w:szCs w:val="22"/>
        </w:rPr>
      </w:pPr>
      <w:proofErr w:type="gramStart"/>
      <w:r w:rsidRPr="004817E1">
        <w:rPr>
          <w:rFonts w:ascii="Arial" w:hAnsi="Arial" w:cs="Arial"/>
        </w:rPr>
        <w:t xml:space="preserve">Zapsaný:   </w:t>
      </w:r>
      <w:proofErr w:type="gramEnd"/>
      <w:r w:rsidRPr="004817E1">
        <w:rPr>
          <w:rFonts w:ascii="Arial" w:hAnsi="Arial" w:cs="Arial"/>
        </w:rPr>
        <w:t xml:space="preserve"> </w:t>
      </w:r>
      <w:r>
        <w:rPr>
          <w:rFonts w:ascii="Arial" w:hAnsi="Arial" w:cs="Arial"/>
        </w:rPr>
        <w:t xml:space="preserve">       </w:t>
      </w:r>
      <w:r w:rsidRPr="004817E1">
        <w:rPr>
          <w:rFonts w:ascii="Arial" w:hAnsi="Arial" w:cs="Arial"/>
        </w:rPr>
        <w:t xml:space="preserve">  </w:t>
      </w:r>
      <w:r>
        <w:rPr>
          <w:rFonts w:ascii="Arial" w:hAnsi="Arial" w:cs="Arial"/>
        </w:rPr>
        <w:t xml:space="preserve">   v OR </w:t>
      </w:r>
      <w:r w:rsidRPr="004817E1">
        <w:rPr>
          <w:rFonts w:ascii="Arial" w:hAnsi="Arial" w:cs="Arial"/>
        </w:rPr>
        <w:t xml:space="preserve">spisová značka rejstříkového soudu: Krajský soud v Hradci Králové, </w:t>
      </w:r>
    </w:p>
    <w:p w14:paraId="70050C42" w14:textId="77777777" w:rsidR="007309B1" w:rsidRDefault="007309B1" w:rsidP="007309B1">
      <w:pPr>
        <w:rPr>
          <w:rFonts w:ascii="Arial" w:hAnsi="Arial" w:cs="Arial"/>
        </w:rPr>
      </w:pPr>
      <w:r>
        <w:rPr>
          <w:rFonts w:ascii="Arial" w:hAnsi="Arial" w:cs="Arial"/>
        </w:rPr>
        <w:t xml:space="preserve">                </w:t>
      </w:r>
      <w:r w:rsidRPr="004817E1">
        <w:rPr>
          <w:rFonts w:ascii="Arial" w:hAnsi="Arial" w:cs="Arial"/>
        </w:rPr>
        <w:t xml:space="preserve">oddíl </w:t>
      </w:r>
      <w:proofErr w:type="spellStart"/>
      <w:r w:rsidRPr="004817E1">
        <w:rPr>
          <w:rFonts w:ascii="Arial" w:hAnsi="Arial" w:cs="Arial"/>
        </w:rPr>
        <w:t>Pr</w:t>
      </w:r>
      <w:proofErr w:type="spellEnd"/>
      <w:r w:rsidRPr="004817E1">
        <w:rPr>
          <w:rFonts w:ascii="Arial" w:hAnsi="Arial" w:cs="Arial"/>
        </w:rPr>
        <w:t>, vložka 146</w:t>
      </w:r>
    </w:p>
    <w:p w14:paraId="0CB42702" w14:textId="77777777" w:rsidR="007309B1" w:rsidRDefault="007309B1" w:rsidP="007309B1">
      <w:pPr>
        <w:rPr>
          <w:rFonts w:ascii="Arial" w:hAnsi="Arial" w:cs="Arial"/>
        </w:rPr>
      </w:pPr>
    </w:p>
    <w:p w14:paraId="764921E9" w14:textId="77777777" w:rsidR="007309B1" w:rsidRDefault="007309B1" w:rsidP="007309B1">
      <w:pPr>
        <w:rPr>
          <w:rFonts w:ascii="Arial" w:hAnsi="Arial" w:cs="Arial"/>
        </w:rPr>
      </w:pPr>
    </w:p>
    <w:p w14:paraId="6EA6CB99" w14:textId="77777777" w:rsidR="007309B1" w:rsidRPr="003C4AAE" w:rsidRDefault="007309B1" w:rsidP="00266416">
      <w:pPr>
        <w:ind w:left="0" w:firstLine="0"/>
        <w:jc w:val="left"/>
        <w:rPr>
          <w:rFonts w:ascii="Arial" w:hAnsi="Arial" w:cs="Arial"/>
          <w:b/>
        </w:rPr>
      </w:pPr>
      <w:r>
        <w:rPr>
          <w:rFonts w:ascii="Arial" w:hAnsi="Arial" w:cs="Arial"/>
        </w:rPr>
        <w:t xml:space="preserve">a </w:t>
      </w:r>
    </w:p>
    <w:p w14:paraId="0FDD926A" w14:textId="77777777" w:rsidR="007309B1" w:rsidRDefault="007309B1" w:rsidP="007309B1">
      <w:pPr>
        <w:pStyle w:val="HLAVICKA6BNAD"/>
        <w:spacing w:before="0" w:line="240" w:lineRule="auto"/>
        <w:rPr>
          <w:rFonts w:ascii="Arial" w:hAnsi="Arial" w:cs="Arial"/>
          <w:sz w:val="22"/>
          <w:szCs w:val="22"/>
        </w:rPr>
      </w:pPr>
    </w:p>
    <w:p w14:paraId="2C58AA8E" w14:textId="77777777" w:rsidR="00266416" w:rsidRPr="003B3A2F" w:rsidRDefault="00266416" w:rsidP="007309B1">
      <w:pPr>
        <w:pStyle w:val="HLAVICKA6BNAD"/>
        <w:spacing w:before="0" w:line="240" w:lineRule="auto"/>
        <w:rPr>
          <w:rFonts w:ascii="Arial" w:hAnsi="Arial" w:cs="Arial"/>
          <w:sz w:val="22"/>
          <w:szCs w:val="22"/>
        </w:rPr>
      </w:pPr>
    </w:p>
    <w:p w14:paraId="42469A4A" w14:textId="26DE67E7" w:rsidR="007309B1" w:rsidRDefault="007309B1" w:rsidP="007309B1">
      <w:pPr>
        <w:pStyle w:val="HLAVICKA6BNAD"/>
        <w:spacing w:before="0" w:line="240" w:lineRule="auto"/>
        <w:rPr>
          <w:rFonts w:ascii="Arial" w:hAnsi="Arial" w:cs="Arial"/>
          <w:sz w:val="22"/>
          <w:szCs w:val="22"/>
        </w:rPr>
      </w:pPr>
      <w:r>
        <w:rPr>
          <w:rFonts w:ascii="Arial" w:hAnsi="Arial" w:cs="Arial"/>
          <w:sz w:val="22"/>
          <w:szCs w:val="22"/>
        </w:rPr>
        <w:t>Dodavatel</w:t>
      </w:r>
      <w:r w:rsidRPr="003B3A2F">
        <w:rPr>
          <w:rFonts w:ascii="Arial" w:hAnsi="Arial" w:cs="Arial"/>
          <w:sz w:val="22"/>
          <w:szCs w:val="22"/>
        </w:rPr>
        <w:t>:</w:t>
      </w:r>
      <w:r w:rsidRPr="003B3A2F">
        <w:rPr>
          <w:rFonts w:ascii="Arial" w:hAnsi="Arial" w:cs="Arial"/>
          <w:sz w:val="22"/>
          <w:szCs w:val="22"/>
        </w:rPr>
        <w:tab/>
      </w:r>
      <w:r>
        <w:rPr>
          <w:rFonts w:ascii="Arial" w:hAnsi="Arial" w:cs="Arial"/>
          <w:sz w:val="22"/>
          <w:szCs w:val="22"/>
        </w:rPr>
        <w:t xml:space="preserve">         DM </w:t>
      </w:r>
      <w:proofErr w:type="spellStart"/>
      <w:r>
        <w:rPr>
          <w:rFonts w:ascii="Arial" w:hAnsi="Arial" w:cs="Arial"/>
          <w:sz w:val="22"/>
          <w:szCs w:val="22"/>
        </w:rPr>
        <w:t>Color</w:t>
      </w:r>
      <w:proofErr w:type="spellEnd"/>
      <w:r>
        <w:rPr>
          <w:rFonts w:ascii="Arial" w:hAnsi="Arial" w:cs="Arial"/>
          <w:sz w:val="22"/>
          <w:szCs w:val="22"/>
        </w:rPr>
        <w:t xml:space="preserve">, s.r.o., Libřice 31, 503 44 Libřice  </w:t>
      </w:r>
      <w:r w:rsidRPr="003B3A2F">
        <w:rPr>
          <w:rFonts w:ascii="Arial" w:hAnsi="Arial" w:cs="Arial"/>
          <w:sz w:val="22"/>
          <w:szCs w:val="22"/>
        </w:rPr>
        <w:t xml:space="preserve">                             </w:t>
      </w:r>
      <w:r>
        <w:rPr>
          <w:rFonts w:ascii="Arial" w:hAnsi="Arial" w:cs="Arial"/>
          <w:sz w:val="22"/>
          <w:szCs w:val="22"/>
        </w:rPr>
        <w:t xml:space="preserve"> </w:t>
      </w:r>
    </w:p>
    <w:p w14:paraId="2999E20D" w14:textId="2F01A01A" w:rsidR="007309B1"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 xml:space="preserve">IČ:   </w:t>
      </w:r>
      <w:proofErr w:type="gramEnd"/>
      <w:r w:rsidRPr="003B3A2F">
        <w:rPr>
          <w:rFonts w:ascii="Arial" w:hAnsi="Arial" w:cs="Arial"/>
          <w:sz w:val="22"/>
          <w:szCs w:val="22"/>
        </w:rPr>
        <w:t xml:space="preserve">                 </w:t>
      </w:r>
      <w:r>
        <w:rPr>
          <w:rFonts w:ascii="Arial" w:hAnsi="Arial" w:cs="Arial"/>
          <w:sz w:val="22"/>
          <w:szCs w:val="22"/>
        </w:rPr>
        <w:t xml:space="preserve"> </w:t>
      </w:r>
      <w:r w:rsidRPr="003B3A2F">
        <w:rPr>
          <w:rFonts w:ascii="Arial" w:hAnsi="Arial" w:cs="Arial"/>
          <w:sz w:val="22"/>
          <w:szCs w:val="22"/>
        </w:rPr>
        <w:t xml:space="preserve">  </w:t>
      </w:r>
      <w:r>
        <w:rPr>
          <w:rFonts w:ascii="Arial" w:hAnsi="Arial" w:cs="Arial"/>
          <w:sz w:val="22"/>
          <w:szCs w:val="22"/>
        </w:rPr>
        <w:t>27477673</w:t>
      </w:r>
      <w:r w:rsidRPr="003B3A2F">
        <w:rPr>
          <w:rFonts w:ascii="Arial" w:hAnsi="Arial" w:cs="Arial"/>
          <w:sz w:val="22"/>
          <w:szCs w:val="22"/>
        </w:rPr>
        <w:t xml:space="preserve">   </w:t>
      </w:r>
    </w:p>
    <w:p w14:paraId="0F81C60C" w14:textId="54129D41" w:rsidR="007309B1" w:rsidRPr="003B3A2F" w:rsidRDefault="007309B1" w:rsidP="007309B1">
      <w:pPr>
        <w:pStyle w:val="HLAVICKA6BNAD"/>
        <w:spacing w:before="0" w:line="240" w:lineRule="auto"/>
        <w:rPr>
          <w:rFonts w:ascii="Arial" w:hAnsi="Arial" w:cs="Arial"/>
          <w:sz w:val="22"/>
          <w:szCs w:val="22"/>
        </w:rPr>
      </w:pPr>
      <w:proofErr w:type="gramStart"/>
      <w:r w:rsidRPr="003B3A2F">
        <w:rPr>
          <w:rFonts w:ascii="Arial" w:hAnsi="Arial" w:cs="Arial"/>
          <w:sz w:val="22"/>
          <w:szCs w:val="22"/>
        </w:rPr>
        <w:t>DIČ:</w:t>
      </w:r>
      <w:r>
        <w:rPr>
          <w:rFonts w:ascii="Arial" w:hAnsi="Arial" w:cs="Arial"/>
          <w:sz w:val="22"/>
          <w:szCs w:val="22"/>
        </w:rPr>
        <w:t xml:space="preserve">   </w:t>
      </w:r>
      <w:proofErr w:type="gramEnd"/>
      <w:r>
        <w:rPr>
          <w:rFonts w:ascii="Arial" w:hAnsi="Arial" w:cs="Arial"/>
          <w:sz w:val="22"/>
          <w:szCs w:val="22"/>
        </w:rPr>
        <w:t xml:space="preserve">                 CZ27477673   </w:t>
      </w:r>
    </w:p>
    <w:p w14:paraId="00976C1E" w14:textId="6BEC0F07" w:rsidR="007309B1" w:rsidRDefault="007309B1" w:rsidP="007309B1">
      <w:pPr>
        <w:pStyle w:val="HLAVICKA6BNAD"/>
        <w:spacing w:before="0" w:line="240" w:lineRule="auto"/>
        <w:rPr>
          <w:rFonts w:ascii="Arial" w:hAnsi="Arial" w:cs="Arial"/>
          <w:sz w:val="22"/>
          <w:szCs w:val="22"/>
        </w:rPr>
      </w:pPr>
      <w:r w:rsidRPr="004817E1">
        <w:rPr>
          <w:rFonts w:ascii="Arial" w:hAnsi="Arial" w:cs="Arial"/>
          <w:sz w:val="22"/>
          <w:szCs w:val="22"/>
        </w:rPr>
        <w:t>Zastoupený:</w:t>
      </w:r>
      <w:r>
        <w:rPr>
          <w:rFonts w:ascii="Arial" w:hAnsi="Arial" w:cs="Arial"/>
          <w:sz w:val="22"/>
          <w:szCs w:val="22"/>
        </w:rPr>
        <w:tab/>
      </w:r>
      <w:r w:rsidR="006155AA">
        <w:rPr>
          <w:rFonts w:ascii="Arial" w:hAnsi="Arial" w:cs="Arial"/>
          <w:sz w:val="22"/>
          <w:szCs w:val="22"/>
        </w:rPr>
        <w:t>XXXXXXXXXXXXXXXXXXXXXXXXXXXX</w:t>
      </w:r>
    </w:p>
    <w:p w14:paraId="4C1B5F63" w14:textId="6472DF2F" w:rsidR="007309B1" w:rsidRDefault="007309B1" w:rsidP="007309B1">
      <w:pPr>
        <w:pStyle w:val="HLAVICKA6BNAD"/>
        <w:spacing w:before="0" w:line="240" w:lineRule="auto"/>
        <w:rPr>
          <w:rFonts w:ascii="Arial" w:hAnsi="Arial" w:cs="Arial"/>
          <w:sz w:val="22"/>
          <w:szCs w:val="22"/>
        </w:rPr>
      </w:pPr>
      <w:proofErr w:type="gramStart"/>
      <w:r w:rsidRPr="004817E1">
        <w:rPr>
          <w:rFonts w:ascii="Arial" w:hAnsi="Arial" w:cs="Arial"/>
          <w:sz w:val="22"/>
          <w:szCs w:val="22"/>
        </w:rPr>
        <w:t xml:space="preserve">Zapsaný: </w:t>
      </w:r>
      <w:r>
        <w:rPr>
          <w:rFonts w:ascii="Arial" w:hAnsi="Arial" w:cs="Arial"/>
          <w:sz w:val="22"/>
          <w:szCs w:val="22"/>
        </w:rPr>
        <w:t xml:space="preserve">  </w:t>
      </w:r>
      <w:proofErr w:type="gramEnd"/>
      <w:r>
        <w:rPr>
          <w:rFonts w:ascii="Arial" w:hAnsi="Arial" w:cs="Arial"/>
          <w:sz w:val="22"/>
          <w:szCs w:val="22"/>
        </w:rPr>
        <w:t xml:space="preserve">          v OR u Krajského soudu v Hradci Králové, Oddíl C, vložka 21292   </w:t>
      </w:r>
      <w:r w:rsidRPr="004817E1">
        <w:rPr>
          <w:rFonts w:ascii="Arial" w:hAnsi="Arial" w:cs="Arial"/>
          <w:sz w:val="22"/>
          <w:szCs w:val="22"/>
        </w:rPr>
        <w:tab/>
      </w:r>
    </w:p>
    <w:p w14:paraId="5127446A" w14:textId="77777777" w:rsidR="007309B1" w:rsidRDefault="007309B1" w:rsidP="007309B1">
      <w:pPr>
        <w:pStyle w:val="HLAVICKA6BNAD"/>
        <w:spacing w:before="0" w:line="240" w:lineRule="auto"/>
        <w:rPr>
          <w:rFonts w:ascii="Arial" w:hAnsi="Arial" w:cs="Arial"/>
          <w:sz w:val="22"/>
          <w:szCs w:val="22"/>
        </w:rPr>
      </w:pPr>
    </w:p>
    <w:p w14:paraId="6A786794" w14:textId="77777777" w:rsidR="007309B1" w:rsidRPr="004817E1" w:rsidRDefault="007309B1" w:rsidP="007309B1">
      <w:pPr>
        <w:pStyle w:val="HLAVICKA6BNAD"/>
        <w:spacing w:before="0" w:line="240" w:lineRule="auto"/>
        <w:rPr>
          <w:rFonts w:ascii="Arial" w:hAnsi="Arial" w:cs="Arial"/>
          <w:sz w:val="22"/>
          <w:szCs w:val="22"/>
        </w:rPr>
      </w:pPr>
      <w:r w:rsidRPr="004817E1">
        <w:rPr>
          <w:rFonts w:ascii="Arial" w:hAnsi="Arial" w:cs="Arial"/>
          <w:sz w:val="22"/>
          <w:szCs w:val="22"/>
        </w:rPr>
        <w:tab/>
      </w:r>
    </w:p>
    <w:p w14:paraId="282A8723"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II.</w:t>
      </w:r>
    </w:p>
    <w:p w14:paraId="028F128D"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Předmět plnění</w:t>
      </w:r>
    </w:p>
    <w:p w14:paraId="45C74D9D" w14:textId="77777777" w:rsidR="007309B1" w:rsidRPr="004817E1" w:rsidRDefault="007309B1" w:rsidP="007309B1">
      <w:pPr>
        <w:pStyle w:val="NADPISCENTRnetuc"/>
        <w:spacing w:before="0" w:line="240" w:lineRule="auto"/>
        <w:rPr>
          <w:rFonts w:ascii="Arial" w:hAnsi="Arial" w:cs="Arial"/>
          <w:sz w:val="22"/>
          <w:szCs w:val="22"/>
          <w:u w:val="single"/>
        </w:rPr>
      </w:pPr>
    </w:p>
    <w:p w14:paraId="09F96831" w14:textId="77777777" w:rsidR="007309B1" w:rsidRPr="004817E1" w:rsidRDefault="007309B1" w:rsidP="007309B1">
      <w:pPr>
        <w:rPr>
          <w:rFonts w:ascii="Arial" w:hAnsi="Arial" w:cs="Arial"/>
          <w:b/>
        </w:rPr>
      </w:pPr>
      <w:r w:rsidRPr="004817E1">
        <w:rPr>
          <w:rFonts w:ascii="Arial" w:hAnsi="Arial" w:cs="Arial"/>
          <w:b/>
        </w:rPr>
        <w:t>Malování vybraných objektů nebo jejich částí</w:t>
      </w:r>
    </w:p>
    <w:p w14:paraId="401ED659" w14:textId="77777777" w:rsidR="007309B1" w:rsidRPr="004817E1" w:rsidRDefault="007309B1" w:rsidP="007309B1">
      <w:pPr>
        <w:pStyle w:val="Odstavecseseznamem"/>
        <w:ind w:firstLine="0"/>
        <w:rPr>
          <w:rFonts w:ascii="Arial" w:hAnsi="Arial" w:cs="Arial"/>
          <w:b/>
        </w:rPr>
      </w:pPr>
    </w:p>
    <w:p w14:paraId="7A11F729" w14:textId="77777777" w:rsidR="007309B1" w:rsidRPr="004817E1" w:rsidRDefault="007309B1" w:rsidP="007309B1">
      <w:pPr>
        <w:rPr>
          <w:rFonts w:ascii="Arial" w:hAnsi="Arial" w:cs="Arial"/>
          <w:u w:val="single"/>
        </w:rPr>
      </w:pPr>
      <w:r w:rsidRPr="004817E1">
        <w:rPr>
          <w:rFonts w:ascii="Arial" w:hAnsi="Arial" w:cs="Arial"/>
          <w:u w:val="single"/>
        </w:rPr>
        <w:t xml:space="preserve">Specifikace předmětu </w:t>
      </w:r>
      <w:r>
        <w:rPr>
          <w:rFonts w:ascii="Arial" w:hAnsi="Arial" w:cs="Arial"/>
          <w:u w:val="single"/>
        </w:rPr>
        <w:t>smlouvy</w:t>
      </w:r>
      <w:r w:rsidRPr="004817E1">
        <w:rPr>
          <w:rFonts w:ascii="Arial" w:hAnsi="Arial" w:cs="Arial"/>
          <w:u w:val="single"/>
        </w:rPr>
        <w:t>:</w:t>
      </w:r>
    </w:p>
    <w:p w14:paraId="1E43D024" w14:textId="77777777" w:rsidR="007309B1" w:rsidRPr="004817E1" w:rsidRDefault="007309B1" w:rsidP="007309B1">
      <w:pPr>
        <w:pStyle w:val="Odstavecseseznamem"/>
        <w:ind w:firstLine="0"/>
        <w:rPr>
          <w:rFonts w:ascii="Arial" w:hAnsi="Arial" w:cs="Arial"/>
          <w:snapToGrid w:val="0"/>
        </w:rPr>
      </w:pPr>
    </w:p>
    <w:p w14:paraId="2A94AC74" w14:textId="77777777" w:rsidR="007309B1" w:rsidRPr="0020287C" w:rsidRDefault="007309B1" w:rsidP="007309B1">
      <w:pPr>
        <w:rPr>
          <w:rFonts w:ascii="Arial" w:hAnsi="Arial" w:cs="Arial"/>
          <w:snapToGrid w:val="0"/>
          <w:highlight w:val="yellow"/>
        </w:rPr>
      </w:pPr>
      <w:r>
        <w:rPr>
          <w:rFonts w:ascii="Arial" w:hAnsi="Arial" w:cs="Arial"/>
          <w:snapToGrid w:val="0"/>
        </w:rPr>
        <w:t>Výmalba vybraných prostor školy:</w:t>
      </w:r>
    </w:p>
    <w:p w14:paraId="24A89A89" w14:textId="77777777" w:rsidR="007309B1" w:rsidRPr="005F591F" w:rsidRDefault="007309B1" w:rsidP="007309B1">
      <w:pPr>
        <w:pStyle w:val="Odstavecseseznamem"/>
        <w:numPr>
          <w:ilvl w:val="0"/>
          <w:numId w:val="1"/>
        </w:numPr>
        <w:rPr>
          <w:rFonts w:ascii="Arial" w:hAnsi="Arial" w:cs="Arial"/>
          <w:snapToGrid w:val="0"/>
        </w:rPr>
      </w:pPr>
      <w:r w:rsidRPr="005F591F">
        <w:rPr>
          <w:rFonts w:ascii="Arial" w:hAnsi="Arial" w:cs="Arial"/>
          <w:snapToGrid w:val="0"/>
        </w:rPr>
        <w:t>učebny, chodby – obnova výmalby – cca 1070 m</w:t>
      </w:r>
      <w:r w:rsidRPr="005F591F">
        <w:rPr>
          <w:rFonts w:ascii="Arial" w:hAnsi="Arial" w:cs="Arial"/>
          <w:snapToGrid w:val="0"/>
          <w:vertAlign w:val="superscript"/>
        </w:rPr>
        <w:t>2</w:t>
      </w:r>
    </w:p>
    <w:p w14:paraId="733D3CAD" w14:textId="77777777" w:rsidR="007309B1" w:rsidRPr="005F591F" w:rsidRDefault="007309B1" w:rsidP="007309B1">
      <w:pPr>
        <w:pStyle w:val="Odstavecseseznamem"/>
        <w:numPr>
          <w:ilvl w:val="0"/>
          <w:numId w:val="1"/>
        </w:numPr>
        <w:rPr>
          <w:rFonts w:ascii="Arial" w:hAnsi="Arial" w:cs="Arial"/>
          <w:snapToGrid w:val="0"/>
        </w:rPr>
      </w:pPr>
      <w:r w:rsidRPr="005F591F">
        <w:rPr>
          <w:rFonts w:ascii="Arial" w:hAnsi="Arial" w:cs="Arial"/>
          <w:snapToGrid w:val="0"/>
        </w:rPr>
        <w:t>barva bílá, žlutá, zelená, oranžová, nebo dle výběru</w:t>
      </w:r>
    </w:p>
    <w:p w14:paraId="0F4DC0EC" w14:textId="77777777" w:rsidR="007309B1" w:rsidRPr="005F591F" w:rsidRDefault="007309B1" w:rsidP="007309B1">
      <w:pPr>
        <w:pStyle w:val="Odstavecseseznamem"/>
        <w:numPr>
          <w:ilvl w:val="0"/>
          <w:numId w:val="1"/>
        </w:numPr>
        <w:rPr>
          <w:rFonts w:ascii="Arial" w:hAnsi="Arial" w:cs="Arial"/>
          <w:snapToGrid w:val="0"/>
        </w:rPr>
      </w:pPr>
      <w:r w:rsidRPr="005F591F">
        <w:rPr>
          <w:rFonts w:ascii="Arial" w:hAnsi="Arial" w:cs="Arial"/>
          <w:snapToGrid w:val="0"/>
        </w:rPr>
        <w:t>požadovaný materiál JUPOL</w:t>
      </w:r>
      <w:r>
        <w:rPr>
          <w:rFonts w:ascii="Arial" w:hAnsi="Arial" w:cs="Arial"/>
          <w:snapToGrid w:val="0"/>
        </w:rPr>
        <w:t xml:space="preserve"> dle specifikace</w:t>
      </w:r>
    </w:p>
    <w:p w14:paraId="34EECBD1" w14:textId="77777777" w:rsidR="007309B1" w:rsidRPr="005F591F" w:rsidRDefault="007309B1" w:rsidP="007309B1">
      <w:pPr>
        <w:pStyle w:val="Odstavecseseznamem"/>
        <w:numPr>
          <w:ilvl w:val="0"/>
          <w:numId w:val="1"/>
        </w:numPr>
        <w:rPr>
          <w:rFonts w:ascii="Arial" w:hAnsi="Arial" w:cs="Arial"/>
          <w:snapToGrid w:val="0"/>
        </w:rPr>
      </w:pPr>
      <w:r w:rsidRPr="005F591F">
        <w:rPr>
          <w:rFonts w:ascii="Arial" w:hAnsi="Arial" w:cs="Arial"/>
          <w:snapToGrid w:val="0"/>
        </w:rPr>
        <w:t>odstranění staré malby, oprava prasklin</w:t>
      </w:r>
      <w:r>
        <w:rPr>
          <w:rFonts w:ascii="Arial" w:hAnsi="Arial" w:cs="Arial"/>
          <w:snapToGrid w:val="0"/>
        </w:rPr>
        <w:t>, zakrytí ploch, úklid</w:t>
      </w:r>
      <w:r w:rsidRPr="005F591F">
        <w:rPr>
          <w:rFonts w:ascii="Arial" w:hAnsi="Arial" w:cs="Arial"/>
          <w:snapToGrid w:val="0"/>
        </w:rPr>
        <w:t xml:space="preserve"> a další s tím spojené práce</w:t>
      </w:r>
    </w:p>
    <w:p w14:paraId="480DDF9A" w14:textId="77777777" w:rsidR="007309B1" w:rsidRPr="00DE563A" w:rsidRDefault="007309B1" w:rsidP="007309B1">
      <w:pPr>
        <w:rPr>
          <w:rFonts w:ascii="Arial" w:hAnsi="Arial" w:cs="Arial"/>
          <w:b/>
          <w:snapToGrid w:val="0"/>
        </w:rPr>
      </w:pPr>
    </w:p>
    <w:p w14:paraId="5747E625" w14:textId="77777777" w:rsidR="007309B1" w:rsidRDefault="007309B1" w:rsidP="007309B1">
      <w:pPr>
        <w:pStyle w:val="NADPISCENTRnetuc"/>
        <w:spacing w:before="0" w:line="240" w:lineRule="auto"/>
        <w:rPr>
          <w:rFonts w:ascii="Arial" w:hAnsi="Arial" w:cs="Arial"/>
          <w:sz w:val="22"/>
          <w:szCs w:val="22"/>
          <w:u w:val="single"/>
        </w:rPr>
      </w:pPr>
    </w:p>
    <w:p w14:paraId="7C54F30D" w14:textId="77777777" w:rsidR="007309B1" w:rsidRDefault="007309B1" w:rsidP="007309B1">
      <w:pPr>
        <w:ind w:left="357"/>
        <w:jc w:val="center"/>
        <w:rPr>
          <w:rFonts w:ascii="Arial" w:hAnsi="Arial" w:cs="Arial"/>
          <w:b/>
          <w:sz w:val="24"/>
          <w:szCs w:val="24"/>
          <w:u w:val="single"/>
        </w:rPr>
      </w:pPr>
      <w:r w:rsidRPr="00153415">
        <w:rPr>
          <w:rFonts w:ascii="Arial" w:hAnsi="Arial" w:cs="Arial"/>
          <w:b/>
          <w:sz w:val="24"/>
          <w:szCs w:val="24"/>
          <w:u w:val="single"/>
        </w:rPr>
        <w:t>III.</w:t>
      </w:r>
    </w:p>
    <w:p w14:paraId="61FD4337" w14:textId="77777777" w:rsidR="007309B1" w:rsidRDefault="007309B1" w:rsidP="007309B1">
      <w:pPr>
        <w:ind w:left="357"/>
        <w:jc w:val="center"/>
        <w:rPr>
          <w:rFonts w:ascii="Arial" w:hAnsi="Arial" w:cs="Arial"/>
          <w:b/>
          <w:sz w:val="24"/>
          <w:szCs w:val="24"/>
          <w:u w:val="single"/>
        </w:rPr>
      </w:pPr>
      <w:r w:rsidRPr="00153415">
        <w:rPr>
          <w:rFonts w:ascii="Arial" w:hAnsi="Arial" w:cs="Arial"/>
          <w:b/>
          <w:sz w:val="24"/>
          <w:szCs w:val="24"/>
          <w:u w:val="single"/>
        </w:rPr>
        <w:t>Termíny</w:t>
      </w:r>
    </w:p>
    <w:p w14:paraId="0A994D01" w14:textId="77777777" w:rsidR="00266416" w:rsidRDefault="00266416" w:rsidP="00266416">
      <w:pPr>
        <w:ind w:left="0" w:firstLine="0"/>
        <w:rPr>
          <w:rFonts w:ascii="Arial" w:hAnsi="Arial" w:cs="Arial"/>
          <w:b/>
          <w:sz w:val="24"/>
          <w:szCs w:val="24"/>
          <w:u w:val="single"/>
        </w:rPr>
      </w:pPr>
    </w:p>
    <w:p w14:paraId="7C5C2B44" w14:textId="11F54D0B" w:rsidR="007309B1" w:rsidRPr="00153415" w:rsidRDefault="007309B1" w:rsidP="00266416">
      <w:pPr>
        <w:ind w:left="0" w:firstLine="0"/>
        <w:rPr>
          <w:rFonts w:ascii="Arial" w:hAnsi="Arial" w:cs="Arial"/>
          <w:b/>
          <w:u w:val="single"/>
        </w:rPr>
      </w:pPr>
      <w:r w:rsidRPr="005F591F">
        <w:rPr>
          <w:rFonts w:ascii="Arial" w:hAnsi="Arial" w:cs="Arial"/>
          <w:b/>
          <w:u w:val="single"/>
        </w:rPr>
        <w:t xml:space="preserve">Termín plnění: </w:t>
      </w:r>
      <w:r>
        <w:rPr>
          <w:rFonts w:ascii="Arial" w:hAnsi="Arial" w:cs="Arial"/>
          <w:b/>
          <w:u w:val="single"/>
        </w:rPr>
        <w:t>od 2</w:t>
      </w:r>
      <w:r w:rsidR="00E12125">
        <w:rPr>
          <w:rFonts w:ascii="Arial" w:hAnsi="Arial" w:cs="Arial"/>
          <w:b/>
          <w:u w:val="single"/>
        </w:rPr>
        <w:t>2</w:t>
      </w:r>
      <w:r>
        <w:rPr>
          <w:rFonts w:ascii="Arial" w:hAnsi="Arial" w:cs="Arial"/>
          <w:b/>
          <w:u w:val="single"/>
        </w:rPr>
        <w:t>. 5. 2023 do 3</w:t>
      </w:r>
      <w:r w:rsidR="00E12125">
        <w:rPr>
          <w:rFonts w:ascii="Arial" w:hAnsi="Arial" w:cs="Arial"/>
          <w:b/>
          <w:u w:val="single"/>
        </w:rPr>
        <w:t>1</w:t>
      </w:r>
      <w:r>
        <w:rPr>
          <w:rFonts w:ascii="Arial" w:hAnsi="Arial" w:cs="Arial"/>
          <w:b/>
          <w:u w:val="single"/>
        </w:rPr>
        <w:t xml:space="preserve">. </w:t>
      </w:r>
      <w:r w:rsidR="00266416">
        <w:rPr>
          <w:rFonts w:ascii="Arial" w:hAnsi="Arial" w:cs="Arial"/>
          <w:b/>
          <w:u w:val="single"/>
        </w:rPr>
        <w:t>6</w:t>
      </w:r>
      <w:r>
        <w:rPr>
          <w:rFonts w:ascii="Arial" w:hAnsi="Arial" w:cs="Arial"/>
          <w:b/>
          <w:u w:val="single"/>
        </w:rPr>
        <w:t>. 2023</w:t>
      </w:r>
    </w:p>
    <w:p w14:paraId="76F4C842" w14:textId="77777777" w:rsidR="007309B1" w:rsidRDefault="007309B1" w:rsidP="007309B1">
      <w:pPr>
        <w:rPr>
          <w:rFonts w:ascii="Arial" w:hAnsi="Arial" w:cs="Arial"/>
          <w:b/>
        </w:rPr>
      </w:pPr>
    </w:p>
    <w:p w14:paraId="27B39639" w14:textId="77777777" w:rsidR="007309B1" w:rsidRDefault="007309B1" w:rsidP="007309B1">
      <w:pPr>
        <w:rPr>
          <w:rFonts w:ascii="Arial" w:hAnsi="Arial" w:cs="Arial"/>
          <w:b/>
        </w:rPr>
      </w:pPr>
    </w:p>
    <w:p w14:paraId="2F96C121"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IV.</w:t>
      </w:r>
    </w:p>
    <w:p w14:paraId="457BE036"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rPr>
        <w:t xml:space="preserve"> </w:t>
      </w:r>
      <w:r w:rsidRPr="00153415">
        <w:rPr>
          <w:rFonts w:ascii="Arial" w:hAnsi="Arial" w:cs="Arial"/>
          <w:sz w:val="24"/>
          <w:szCs w:val="24"/>
          <w:u w:val="single"/>
        </w:rPr>
        <w:t>Kupní cena</w:t>
      </w:r>
    </w:p>
    <w:p w14:paraId="3C554D8F" w14:textId="77777777" w:rsidR="007309B1" w:rsidRPr="005C6D23" w:rsidRDefault="007309B1" w:rsidP="007309B1">
      <w:pPr>
        <w:pStyle w:val="NADPISCENTRnetuc"/>
        <w:spacing w:before="0" w:line="240" w:lineRule="auto"/>
        <w:rPr>
          <w:rFonts w:ascii="Arial" w:hAnsi="Arial" w:cs="Arial"/>
          <w:sz w:val="22"/>
          <w:szCs w:val="22"/>
          <w:u w:val="single"/>
        </w:rPr>
      </w:pPr>
    </w:p>
    <w:p w14:paraId="2F8D4DE7" w14:textId="599FDBDB" w:rsidR="007309B1" w:rsidRDefault="007309B1" w:rsidP="007309B1">
      <w:pPr>
        <w:pStyle w:val="AJAKO1"/>
        <w:spacing w:before="60" w:after="60" w:line="240" w:lineRule="auto"/>
        <w:ind w:left="-207" w:firstLine="0"/>
        <w:rPr>
          <w:rFonts w:ascii="Arial" w:hAnsi="Arial" w:cs="Arial"/>
          <w:color w:val="auto"/>
          <w:sz w:val="22"/>
          <w:szCs w:val="22"/>
        </w:rPr>
      </w:pPr>
      <w:r w:rsidRPr="003B3A2F">
        <w:rPr>
          <w:rFonts w:ascii="Arial" w:hAnsi="Arial" w:cs="Arial"/>
          <w:color w:val="auto"/>
          <w:sz w:val="22"/>
          <w:szCs w:val="22"/>
        </w:rPr>
        <w:t>Cena je stanovena</w:t>
      </w:r>
      <w:r>
        <w:rPr>
          <w:rFonts w:ascii="Arial" w:hAnsi="Arial" w:cs="Arial"/>
          <w:color w:val="auto"/>
          <w:sz w:val="22"/>
          <w:szCs w:val="22"/>
        </w:rPr>
        <w:t xml:space="preserve"> jako maximálně přípustná za celý předmět plnění smlouvy dle specifikace v bodě I. Předmět plnění </w:t>
      </w:r>
      <w:r w:rsidRPr="008C6DFB">
        <w:rPr>
          <w:rFonts w:ascii="Arial" w:hAnsi="Arial" w:cs="Arial"/>
          <w:b/>
          <w:color w:val="auto"/>
          <w:sz w:val="22"/>
          <w:szCs w:val="22"/>
          <w:u w:val="single"/>
        </w:rPr>
        <w:t xml:space="preserve">Kč </w:t>
      </w:r>
      <w:r>
        <w:rPr>
          <w:rFonts w:ascii="Arial" w:hAnsi="Arial" w:cs="Arial"/>
          <w:b/>
          <w:color w:val="auto"/>
          <w:sz w:val="22"/>
          <w:szCs w:val="22"/>
          <w:u w:val="single"/>
        </w:rPr>
        <w:t xml:space="preserve">192 600,- Kč </w:t>
      </w:r>
      <w:r w:rsidRPr="008C6DFB">
        <w:rPr>
          <w:rFonts w:ascii="Arial" w:hAnsi="Arial" w:cs="Arial"/>
          <w:b/>
          <w:color w:val="auto"/>
          <w:sz w:val="22"/>
          <w:szCs w:val="22"/>
          <w:u w:val="single"/>
        </w:rPr>
        <w:t>bez DPH</w:t>
      </w:r>
      <w:r>
        <w:rPr>
          <w:rFonts w:ascii="Arial" w:hAnsi="Arial" w:cs="Arial"/>
          <w:b/>
          <w:color w:val="auto"/>
          <w:sz w:val="22"/>
          <w:szCs w:val="22"/>
          <w:u w:val="single"/>
        </w:rPr>
        <w:t xml:space="preserve"> </w:t>
      </w:r>
      <w:r>
        <w:rPr>
          <w:rFonts w:ascii="Arial" w:hAnsi="Arial" w:cs="Arial"/>
          <w:bCs/>
          <w:color w:val="auto"/>
          <w:sz w:val="22"/>
          <w:szCs w:val="22"/>
        </w:rPr>
        <w:t>slovy (</w:t>
      </w:r>
      <w:proofErr w:type="spellStart"/>
      <w:r>
        <w:rPr>
          <w:rFonts w:ascii="Arial" w:hAnsi="Arial" w:cs="Arial"/>
          <w:bCs/>
          <w:color w:val="auto"/>
          <w:sz w:val="22"/>
          <w:szCs w:val="22"/>
        </w:rPr>
        <w:t>stodevadesátdvatisícšestset</w:t>
      </w:r>
      <w:proofErr w:type="spellEnd"/>
      <w:r>
        <w:rPr>
          <w:rFonts w:ascii="Arial" w:hAnsi="Arial" w:cs="Arial"/>
          <w:bCs/>
          <w:color w:val="auto"/>
          <w:sz w:val="22"/>
          <w:szCs w:val="22"/>
        </w:rPr>
        <w:t xml:space="preserve">). V celkové ceně je zahrnuta cena práce, materiálu, úklidu, zakrytí ploch, dopravy do místa plnění, </w:t>
      </w:r>
      <w:r>
        <w:rPr>
          <w:rFonts w:ascii="Arial" w:hAnsi="Arial" w:cs="Arial"/>
          <w:bCs/>
          <w:color w:val="auto"/>
          <w:sz w:val="22"/>
          <w:szCs w:val="22"/>
        </w:rPr>
        <w:lastRenderedPageBreak/>
        <w:t>případně další vedlejší náklady spojené s plněním předmětu Smlouvy</w:t>
      </w:r>
      <w:r w:rsidRPr="00AE4C5B">
        <w:rPr>
          <w:rFonts w:ascii="Arial" w:hAnsi="Arial" w:cs="Arial"/>
          <w:bCs/>
          <w:color w:val="auto"/>
          <w:sz w:val="22"/>
          <w:szCs w:val="22"/>
        </w:rPr>
        <w:t>.</w:t>
      </w:r>
      <w:r>
        <w:rPr>
          <w:rFonts w:ascii="Arial" w:hAnsi="Arial" w:cs="Arial"/>
          <w:color w:val="auto"/>
          <w:sz w:val="22"/>
          <w:szCs w:val="22"/>
        </w:rPr>
        <w:t xml:space="preserve"> </w:t>
      </w:r>
    </w:p>
    <w:p w14:paraId="5AF2606C" w14:textId="50283971" w:rsidR="007309B1" w:rsidRDefault="007309B1" w:rsidP="007309B1">
      <w:pPr>
        <w:pStyle w:val="AJAKO1"/>
        <w:spacing w:before="60" w:after="60" w:line="240" w:lineRule="auto"/>
        <w:ind w:left="-207" w:firstLine="0"/>
        <w:rPr>
          <w:rFonts w:ascii="Arial" w:hAnsi="Arial" w:cs="Arial"/>
          <w:color w:val="auto"/>
          <w:sz w:val="22"/>
          <w:szCs w:val="22"/>
        </w:rPr>
      </w:pPr>
      <w:r w:rsidRPr="008C67FC">
        <w:rPr>
          <w:rFonts w:ascii="Arial" w:hAnsi="Arial" w:cs="Arial"/>
          <w:b/>
          <w:bCs/>
          <w:color w:val="auto"/>
          <w:sz w:val="22"/>
          <w:szCs w:val="22"/>
          <w:u w:val="single"/>
        </w:rPr>
        <w:t>Na DPH se vztahuje přenesená daňová povinnost.</w:t>
      </w:r>
    </w:p>
    <w:p w14:paraId="1F69F058" w14:textId="77777777" w:rsidR="007309B1" w:rsidRDefault="007309B1" w:rsidP="007309B1">
      <w:pPr>
        <w:pStyle w:val="AJAKO1"/>
        <w:spacing w:before="60" w:after="60" w:line="240" w:lineRule="auto"/>
        <w:ind w:left="-207" w:firstLine="0"/>
        <w:rPr>
          <w:rFonts w:ascii="Arial" w:hAnsi="Arial" w:cs="Arial"/>
          <w:color w:val="auto"/>
          <w:sz w:val="22"/>
          <w:szCs w:val="22"/>
        </w:rPr>
      </w:pPr>
    </w:p>
    <w:p w14:paraId="3E362308" w14:textId="77777777" w:rsidR="007309B1" w:rsidRDefault="007309B1" w:rsidP="007309B1">
      <w:pPr>
        <w:pStyle w:val="AJAKO1"/>
        <w:spacing w:before="60" w:after="60" w:line="240" w:lineRule="auto"/>
        <w:ind w:left="-207" w:firstLine="0"/>
        <w:rPr>
          <w:rFonts w:ascii="Arial" w:hAnsi="Arial" w:cs="Arial"/>
          <w:color w:val="auto"/>
          <w:sz w:val="22"/>
          <w:szCs w:val="22"/>
        </w:rPr>
      </w:pPr>
      <w:r>
        <w:rPr>
          <w:rFonts w:ascii="Arial" w:hAnsi="Arial" w:cs="Arial"/>
          <w:color w:val="auto"/>
          <w:sz w:val="22"/>
          <w:szCs w:val="22"/>
        </w:rPr>
        <w:t xml:space="preserve">   Ceny na předmět dodávky (dle nabídky v rámci veřejné zakázky malého rozsahu): </w:t>
      </w:r>
    </w:p>
    <w:tbl>
      <w:tblPr>
        <w:tblW w:w="9456" w:type="dxa"/>
        <w:tblInd w:w="75" w:type="dxa"/>
        <w:tblCellMar>
          <w:left w:w="70" w:type="dxa"/>
          <w:right w:w="70" w:type="dxa"/>
        </w:tblCellMar>
        <w:tblLook w:val="04A0" w:firstRow="1" w:lastRow="0" w:firstColumn="1" w:lastColumn="0" w:noHBand="0" w:noVBand="1"/>
      </w:tblPr>
      <w:tblGrid>
        <w:gridCol w:w="2520"/>
        <w:gridCol w:w="2275"/>
        <w:gridCol w:w="640"/>
        <w:gridCol w:w="648"/>
        <w:gridCol w:w="1044"/>
        <w:gridCol w:w="1059"/>
        <w:gridCol w:w="1454"/>
        <w:gridCol w:w="146"/>
      </w:tblGrid>
      <w:tr w:rsidR="007309B1" w:rsidRPr="00D8558A" w14:paraId="6FE904A3" w14:textId="77777777" w:rsidTr="00526DB1">
        <w:trPr>
          <w:gridAfter w:val="1"/>
          <w:wAfter w:w="36" w:type="dxa"/>
          <w:trHeight w:val="450"/>
        </w:trPr>
        <w:tc>
          <w:tcPr>
            <w:tcW w:w="9420" w:type="dxa"/>
            <w:gridSpan w:val="7"/>
            <w:vMerge w:val="restar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EAB330" w14:textId="77777777" w:rsidR="007309B1" w:rsidRPr="00D8558A" w:rsidRDefault="007309B1" w:rsidP="00526DB1">
            <w:pPr>
              <w:ind w:left="0" w:firstLine="0"/>
              <w:jc w:val="center"/>
              <w:rPr>
                <w:rFonts w:cs="Calibri"/>
                <w:b/>
                <w:bCs/>
                <w:color w:val="000000"/>
              </w:rPr>
            </w:pPr>
            <w:r w:rsidRPr="00D8558A">
              <w:rPr>
                <w:rFonts w:cs="Calibri"/>
                <w:b/>
                <w:bCs/>
                <w:color w:val="000000"/>
              </w:rPr>
              <w:t xml:space="preserve">Malování  </w:t>
            </w:r>
          </w:p>
        </w:tc>
      </w:tr>
      <w:tr w:rsidR="007309B1" w:rsidRPr="00D8558A" w14:paraId="28460A16" w14:textId="77777777" w:rsidTr="00526DB1">
        <w:trPr>
          <w:trHeight w:val="300"/>
        </w:trPr>
        <w:tc>
          <w:tcPr>
            <w:tcW w:w="9420" w:type="dxa"/>
            <w:gridSpan w:val="7"/>
            <w:vMerge/>
            <w:tcBorders>
              <w:top w:val="single" w:sz="4" w:space="0" w:color="auto"/>
              <w:left w:val="single" w:sz="4" w:space="0" w:color="auto"/>
              <w:bottom w:val="single" w:sz="4" w:space="0" w:color="auto"/>
              <w:right w:val="single" w:sz="4" w:space="0" w:color="auto"/>
            </w:tcBorders>
            <w:vAlign w:val="center"/>
            <w:hideMark/>
          </w:tcPr>
          <w:p w14:paraId="5963D700" w14:textId="77777777" w:rsidR="007309B1" w:rsidRPr="00D8558A" w:rsidRDefault="007309B1" w:rsidP="00526DB1">
            <w:pPr>
              <w:ind w:left="0" w:firstLine="0"/>
              <w:jc w:val="left"/>
              <w:rPr>
                <w:rFonts w:cs="Calibri"/>
                <w:b/>
                <w:bCs/>
                <w:color w:val="000000"/>
              </w:rPr>
            </w:pPr>
          </w:p>
        </w:tc>
        <w:tc>
          <w:tcPr>
            <w:tcW w:w="36" w:type="dxa"/>
            <w:tcBorders>
              <w:top w:val="nil"/>
              <w:left w:val="nil"/>
              <w:bottom w:val="nil"/>
              <w:right w:val="nil"/>
            </w:tcBorders>
            <w:shd w:val="clear" w:color="auto" w:fill="auto"/>
            <w:noWrap/>
            <w:vAlign w:val="bottom"/>
            <w:hideMark/>
          </w:tcPr>
          <w:p w14:paraId="663C0984" w14:textId="77777777" w:rsidR="007309B1" w:rsidRPr="00D8558A" w:rsidRDefault="007309B1" w:rsidP="00526DB1">
            <w:pPr>
              <w:ind w:left="0" w:firstLine="0"/>
              <w:jc w:val="center"/>
              <w:rPr>
                <w:rFonts w:cs="Calibri"/>
                <w:b/>
                <w:bCs/>
                <w:color w:val="000000"/>
              </w:rPr>
            </w:pPr>
          </w:p>
        </w:tc>
      </w:tr>
      <w:tr w:rsidR="007309B1" w:rsidRPr="00D8558A" w14:paraId="08A6C1B8" w14:textId="77777777" w:rsidTr="00526DB1">
        <w:trPr>
          <w:trHeight w:val="795"/>
        </w:trPr>
        <w:tc>
          <w:tcPr>
            <w:tcW w:w="2520" w:type="dxa"/>
            <w:tcBorders>
              <w:top w:val="nil"/>
              <w:left w:val="single" w:sz="4" w:space="0" w:color="auto"/>
              <w:bottom w:val="single" w:sz="4" w:space="0" w:color="auto"/>
              <w:right w:val="single" w:sz="4" w:space="0" w:color="auto"/>
            </w:tcBorders>
            <w:shd w:val="clear" w:color="000000" w:fill="auto"/>
            <w:vAlign w:val="center"/>
            <w:hideMark/>
          </w:tcPr>
          <w:p w14:paraId="21FDAE82" w14:textId="77777777" w:rsidR="007309B1" w:rsidRPr="00D8558A" w:rsidRDefault="007309B1" w:rsidP="00526DB1">
            <w:pPr>
              <w:ind w:left="0" w:firstLine="0"/>
              <w:jc w:val="center"/>
              <w:rPr>
                <w:rFonts w:cs="Calibri"/>
                <w:b/>
                <w:bCs/>
                <w:color w:val="000000"/>
                <w:sz w:val="18"/>
                <w:szCs w:val="18"/>
              </w:rPr>
            </w:pPr>
            <w:r w:rsidRPr="00D8558A">
              <w:rPr>
                <w:rFonts w:cs="Calibri"/>
                <w:b/>
                <w:bCs/>
                <w:color w:val="000000"/>
                <w:sz w:val="18"/>
                <w:szCs w:val="18"/>
              </w:rPr>
              <w:t>číslo učebny</w:t>
            </w:r>
          </w:p>
        </w:tc>
        <w:tc>
          <w:tcPr>
            <w:tcW w:w="2275" w:type="dxa"/>
            <w:tcBorders>
              <w:top w:val="nil"/>
              <w:left w:val="nil"/>
              <w:bottom w:val="single" w:sz="4" w:space="0" w:color="auto"/>
              <w:right w:val="single" w:sz="4" w:space="0" w:color="auto"/>
            </w:tcBorders>
            <w:shd w:val="clear" w:color="000000" w:fill="auto"/>
            <w:vAlign w:val="center"/>
            <w:hideMark/>
          </w:tcPr>
          <w:p w14:paraId="1C1C73C4" w14:textId="77777777" w:rsidR="007309B1" w:rsidRPr="00D8558A" w:rsidRDefault="007309B1" w:rsidP="00526DB1">
            <w:pPr>
              <w:ind w:left="0" w:firstLine="0"/>
              <w:jc w:val="center"/>
              <w:rPr>
                <w:rFonts w:cs="Calibri"/>
                <w:b/>
                <w:bCs/>
                <w:color w:val="000000"/>
                <w:sz w:val="18"/>
                <w:szCs w:val="18"/>
              </w:rPr>
            </w:pPr>
            <w:r w:rsidRPr="00D8558A">
              <w:rPr>
                <w:rFonts w:cs="Calibri"/>
                <w:b/>
                <w:bCs/>
                <w:color w:val="000000"/>
                <w:sz w:val="18"/>
                <w:szCs w:val="18"/>
              </w:rPr>
              <w:t>prostor</w:t>
            </w:r>
          </w:p>
        </w:tc>
        <w:tc>
          <w:tcPr>
            <w:tcW w:w="640" w:type="dxa"/>
            <w:tcBorders>
              <w:top w:val="nil"/>
              <w:left w:val="nil"/>
              <w:bottom w:val="single" w:sz="4" w:space="0" w:color="auto"/>
              <w:right w:val="single" w:sz="4" w:space="0" w:color="auto"/>
            </w:tcBorders>
            <w:shd w:val="clear" w:color="000000" w:fill="auto"/>
            <w:vAlign w:val="center"/>
            <w:hideMark/>
          </w:tcPr>
          <w:p w14:paraId="0A91E512" w14:textId="77777777" w:rsidR="007309B1" w:rsidRPr="00D8558A" w:rsidRDefault="007309B1" w:rsidP="00526DB1">
            <w:pPr>
              <w:ind w:left="0" w:firstLine="0"/>
              <w:jc w:val="center"/>
              <w:rPr>
                <w:rFonts w:cs="Calibri"/>
                <w:b/>
                <w:bCs/>
                <w:color w:val="000000"/>
                <w:sz w:val="18"/>
                <w:szCs w:val="18"/>
              </w:rPr>
            </w:pPr>
            <w:r w:rsidRPr="00D8558A">
              <w:rPr>
                <w:rFonts w:cs="Calibri"/>
                <w:b/>
                <w:bCs/>
                <w:color w:val="000000"/>
                <w:sz w:val="18"/>
                <w:szCs w:val="18"/>
              </w:rPr>
              <w:t>m</w:t>
            </w:r>
            <w:r w:rsidRPr="00D8558A">
              <w:rPr>
                <w:rFonts w:cs="Calibri"/>
                <w:b/>
                <w:bCs/>
                <w:color w:val="000000"/>
                <w:sz w:val="18"/>
                <w:szCs w:val="18"/>
                <w:vertAlign w:val="superscript"/>
              </w:rPr>
              <w:t>2</w:t>
            </w:r>
          </w:p>
        </w:tc>
        <w:tc>
          <w:tcPr>
            <w:tcW w:w="648" w:type="dxa"/>
            <w:tcBorders>
              <w:top w:val="nil"/>
              <w:left w:val="nil"/>
              <w:bottom w:val="single" w:sz="4" w:space="0" w:color="auto"/>
              <w:right w:val="single" w:sz="4" w:space="0" w:color="auto"/>
            </w:tcBorders>
            <w:shd w:val="clear" w:color="000000" w:fill="auto"/>
            <w:vAlign w:val="center"/>
            <w:hideMark/>
          </w:tcPr>
          <w:p w14:paraId="1A0DA63A" w14:textId="77777777" w:rsidR="007309B1" w:rsidRPr="00D8558A" w:rsidRDefault="007309B1" w:rsidP="00526DB1">
            <w:pPr>
              <w:ind w:left="0" w:firstLine="0"/>
              <w:jc w:val="center"/>
              <w:rPr>
                <w:rFonts w:cs="Calibri"/>
                <w:b/>
                <w:bCs/>
                <w:color w:val="000000"/>
                <w:sz w:val="18"/>
                <w:szCs w:val="18"/>
              </w:rPr>
            </w:pPr>
            <w:r w:rsidRPr="00D8558A">
              <w:rPr>
                <w:rFonts w:cs="Calibri"/>
                <w:b/>
                <w:bCs/>
                <w:color w:val="000000"/>
                <w:sz w:val="18"/>
                <w:szCs w:val="18"/>
              </w:rPr>
              <w:t>úklid</w:t>
            </w:r>
          </w:p>
        </w:tc>
        <w:tc>
          <w:tcPr>
            <w:tcW w:w="934" w:type="dxa"/>
            <w:tcBorders>
              <w:top w:val="nil"/>
              <w:left w:val="nil"/>
              <w:bottom w:val="single" w:sz="4" w:space="0" w:color="auto"/>
              <w:right w:val="single" w:sz="4" w:space="0" w:color="auto"/>
            </w:tcBorders>
            <w:shd w:val="clear" w:color="000000" w:fill="auto"/>
            <w:vAlign w:val="center"/>
            <w:hideMark/>
          </w:tcPr>
          <w:p w14:paraId="18AECBE0" w14:textId="77777777" w:rsidR="007309B1" w:rsidRPr="00D8558A" w:rsidRDefault="007309B1" w:rsidP="00526DB1">
            <w:pPr>
              <w:ind w:left="0" w:firstLine="0"/>
              <w:jc w:val="center"/>
              <w:rPr>
                <w:rFonts w:cs="Calibri"/>
                <w:b/>
                <w:bCs/>
                <w:color w:val="000000"/>
                <w:sz w:val="18"/>
                <w:szCs w:val="18"/>
              </w:rPr>
            </w:pPr>
            <w:r w:rsidRPr="00D8558A">
              <w:rPr>
                <w:rFonts w:cs="Calibri"/>
                <w:b/>
                <w:bCs/>
                <w:color w:val="000000"/>
                <w:sz w:val="18"/>
                <w:szCs w:val="18"/>
              </w:rPr>
              <w:t>vystěhování</w:t>
            </w:r>
          </w:p>
        </w:tc>
        <w:tc>
          <w:tcPr>
            <w:tcW w:w="949" w:type="dxa"/>
            <w:tcBorders>
              <w:top w:val="nil"/>
              <w:left w:val="nil"/>
              <w:bottom w:val="single" w:sz="4" w:space="0" w:color="auto"/>
              <w:right w:val="single" w:sz="4" w:space="0" w:color="auto"/>
            </w:tcBorders>
            <w:shd w:val="clear" w:color="000000" w:fill="auto"/>
            <w:vAlign w:val="center"/>
            <w:hideMark/>
          </w:tcPr>
          <w:p w14:paraId="04D00AD3" w14:textId="77777777" w:rsidR="007309B1" w:rsidRPr="00D8558A" w:rsidRDefault="007309B1" w:rsidP="00526DB1">
            <w:pPr>
              <w:ind w:left="0" w:firstLine="0"/>
              <w:jc w:val="center"/>
              <w:rPr>
                <w:rFonts w:cs="Calibri"/>
                <w:b/>
                <w:bCs/>
                <w:color w:val="000000"/>
                <w:sz w:val="18"/>
                <w:szCs w:val="18"/>
              </w:rPr>
            </w:pPr>
            <w:r w:rsidRPr="00D8558A">
              <w:rPr>
                <w:rFonts w:cs="Calibri"/>
                <w:b/>
                <w:bCs/>
                <w:color w:val="000000"/>
                <w:sz w:val="18"/>
                <w:szCs w:val="18"/>
              </w:rPr>
              <w:t>nastěhování</w:t>
            </w:r>
          </w:p>
        </w:tc>
        <w:tc>
          <w:tcPr>
            <w:tcW w:w="1454" w:type="dxa"/>
            <w:tcBorders>
              <w:top w:val="nil"/>
              <w:left w:val="nil"/>
              <w:bottom w:val="single" w:sz="4" w:space="0" w:color="auto"/>
              <w:right w:val="single" w:sz="4" w:space="0" w:color="auto"/>
            </w:tcBorders>
            <w:shd w:val="clear" w:color="000000" w:fill="auto"/>
            <w:vAlign w:val="center"/>
            <w:hideMark/>
          </w:tcPr>
          <w:p w14:paraId="3C3BE7D7" w14:textId="77777777" w:rsidR="007309B1" w:rsidRPr="00D8558A" w:rsidRDefault="007309B1" w:rsidP="00526DB1">
            <w:pPr>
              <w:ind w:left="0" w:firstLine="0"/>
              <w:jc w:val="center"/>
              <w:rPr>
                <w:rFonts w:cs="Calibri"/>
                <w:b/>
                <w:bCs/>
                <w:color w:val="000000"/>
                <w:sz w:val="18"/>
                <w:szCs w:val="18"/>
              </w:rPr>
            </w:pPr>
            <w:r w:rsidRPr="00D8558A">
              <w:rPr>
                <w:rFonts w:cs="Calibri"/>
                <w:b/>
                <w:bCs/>
                <w:color w:val="000000"/>
                <w:sz w:val="18"/>
                <w:szCs w:val="18"/>
              </w:rPr>
              <w:t>podezdívka omyvatelnost za mokra tř. 1 antik</w:t>
            </w:r>
          </w:p>
        </w:tc>
        <w:tc>
          <w:tcPr>
            <w:tcW w:w="36" w:type="dxa"/>
            <w:vAlign w:val="center"/>
            <w:hideMark/>
          </w:tcPr>
          <w:p w14:paraId="6139FCDE" w14:textId="77777777" w:rsidR="007309B1" w:rsidRPr="00D8558A" w:rsidRDefault="007309B1" w:rsidP="00526DB1">
            <w:pPr>
              <w:ind w:left="0" w:firstLine="0"/>
              <w:jc w:val="left"/>
              <w:rPr>
                <w:rFonts w:ascii="Times New Roman" w:hAnsi="Times New Roman"/>
                <w:sz w:val="20"/>
                <w:szCs w:val="20"/>
              </w:rPr>
            </w:pPr>
          </w:p>
        </w:tc>
      </w:tr>
      <w:tr w:rsidR="007309B1" w:rsidRPr="00D8558A" w14:paraId="1BB49521"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06266FF" w14:textId="77777777" w:rsidR="007309B1" w:rsidRPr="00D8558A" w:rsidRDefault="007309B1" w:rsidP="00526DB1">
            <w:pPr>
              <w:ind w:left="0" w:firstLine="0"/>
              <w:jc w:val="center"/>
              <w:rPr>
                <w:rFonts w:cs="Calibri"/>
                <w:color w:val="000000"/>
              </w:rPr>
            </w:pPr>
            <w:r w:rsidRPr="00D8558A">
              <w:rPr>
                <w:rFonts w:cs="Calibri"/>
                <w:color w:val="000000"/>
              </w:rPr>
              <w:t>103</w:t>
            </w:r>
          </w:p>
        </w:tc>
        <w:tc>
          <w:tcPr>
            <w:tcW w:w="2275" w:type="dxa"/>
            <w:tcBorders>
              <w:top w:val="nil"/>
              <w:left w:val="nil"/>
              <w:bottom w:val="single" w:sz="4" w:space="0" w:color="auto"/>
              <w:right w:val="single" w:sz="4" w:space="0" w:color="auto"/>
            </w:tcBorders>
            <w:shd w:val="clear" w:color="auto" w:fill="auto"/>
            <w:vAlign w:val="bottom"/>
            <w:hideMark/>
          </w:tcPr>
          <w:p w14:paraId="5A15EC1F" w14:textId="77777777" w:rsidR="007309B1" w:rsidRPr="00D8558A" w:rsidRDefault="007309B1" w:rsidP="00526DB1">
            <w:pPr>
              <w:ind w:left="0" w:firstLine="0"/>
              <w:jc w:val="left"/>
              <w:rPr>
                <w:rFonts w:cs="Calibri"/>
                <w:color w:val="000000"/>
              </w:rPr>
            </w:pPr>
            <w:r w:rsidRPr="00D8558A">
              <w:rPr>
                <w:rFonts w:cs="Calibri"/>
                <w:color w:val="000000"/>
              </w:rPr>
              <w:t>kolem koše</w:t>
            </w:r>
          </w:p>
        </w:tc>
        <w:tc>
          <w:tcPr>
            <w:tcW w:w="640" w:type="dxa"/>
            <w:tcBorders>
              <w:top w:val="nil"/>
              <w:left w:val="nil"/>
              <w:bottom w:val="single" w:sz="4" w:space="0" w:color="auto"/>
              <w:right w:val="single" w:sz="4" w:space="0" w:color="auto"/>
            </w:tcBorders>
            <w:shd w:val="clear" w:color="auto" w:fill="auto"/>
            <w:noWrap/>
            <w:vAlign w:val="bottom"/>
            <w:hideMark/>
          </w:tcPr>
          <w:p w14:paraId="161056E7" w14:textId="77777777" w:rsidR="007309B1" w:rsidRPr="00D8558A" w:rsidRDefault="007309B1" w:rsidP="00526DB1">
            <w:pPr>
              <w:ind w:left="0" w:firstLine="0"/>
              <w:jc w:val="right"/>
              <w:rPr>
                <w:rFonts w:cs="Calibri"/>
                <w:color w:val="000000"/>
              </w:rPr>
            </w:pPr>
            <w:r w:rsidRPr="00D8558A">
              <w:rPr>
                <w:rFonts w:cs="Calibri"/>
                <w:color w:val="000000"/>
              </w:rPr>
              <w:t>2</w:t>
            </w:r>
          </w:p>
        </w:tc>
        <w:tc>
          <w:tcPr>
            <w:tcW w:w="648" w:type="dxa"/>
            <w:tcBorders>
              <w:top w:val="nil"/>
              <w:left w:val="nil"/>
              <w:bottom w:val="single" w:sz="4" w:space="0" w:color="auto"/>
              <w:right w:val="single" w:sz="4" w:space="0" w:color="auto"/>
            </w:tcBorders>
            <w:shd w:val="clear" w:color="auto" w:fill="auto"/>
            <w:noWrap/>
            <w:vAlign w:val="bottom"/>
            <w:hideMark/>
          </w:tcPr>
          <w:p w14:paraId="0BE2A487"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10CE82E6"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5D805957"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1FF049C1"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604A4136" w14:textId="77777777" w:rsidR="007309B1" w:rsidRPr="00D8558A" w:rsidRDefault="007309B1" w:rsidP="00526DB1">
            <w:pPr>
              <w:ind w:left="0" w:firstLine="0"/>
              <w:jc w:val="left"/>
              <w:rPr>
                <w:rFonts w:ascii="Times New Roman" w:hAnsi="Times New Roman"/>
                <w:sz w:val="20"/>
                <w:szCs w:val="20"/>
              </w:rPr>
            </w:pPr>
          </w:p>
        </w:tc>
      </w:tr>
      <w:tr w:rsidR="007309B1" w:rsidRPr="00D8558A" w14:paraId="6879A129"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9C9C4AA" w14:textId="77777777" w:rsidR="007309B1" w:rsidRPr="00D8558A" w:rsidRDefault="007309B1" w:rsidP="00526DB1">
            <w:pPr>
              <w:ind w:left="0" w:firstLine="0"/>
              <w:jc w:val="center"/>
              <w:rPr>
                <w:rFonts w:cs="Calibri"/>
                <w:color w:val="000000"/>
              </w:rPr>
            </w:pPr>
            <w:r w:rsidRPr="00D8558A">
              <w:rPr>
                <w:rFonts w:cs="Calibri"/>
                <w:color w:val="000000"/>
              </w:rPr>
              <w:t>104</w:t>
            </w:r>
          </w:p>
        </w:tc>
        <w:tc>
          <w:tcPr>
            <w:tcW w:w="2275" w:type="dxa"/>
            <w:tcBorders>
              <w:top w:val="nil"/>
              <w:left w:val="nil"/>
              <w:bottom w:val="single" w:sz="4" w:space="0" w:color="auto"/>
              <w:right w:val="single" w:sz="4" w:space="0" w:color="auto"/>
            </w:tcBorders>
            <w:shd w:val="clear" w:color="auto" w:fill="auto"/>
            <w:vAlign w:val="bottom"/>
            <w:hideMark/>
          </w:tcPr>
          <w:p w14:paraId="4C8A9801" w14:textId="77777777" w:rsidR="007309B1" w:rsidRPr="00D8558A" w:rsidRDefault="007309B1" w:rsidP="00526DB1">
            <w:pPr>
              <w:ind w:left="0" w:firstLine="0"/>
              <w:jc w:val="left"/>
              <w:rPr>
                <w:rFonts w:cs="Calibri"/>
                <w:color w:val="000000"/>
              </w:rPr>
            </w:pPr>
            <w:r w:rsidRPr="00D8558A">
              <w:rPr>
                <w:rFonts w:cs="Calibri"/>
                <w:color w:val="000000"/>
              </w:rPr>
              <w:t>celá včetně stropu</w:t>
            </w:r>
          </w:p>
        </w:tc>
        <w:tc>
          <w:tcPr>
            <w:tcW w:w="640" w:type="dxa"/>
            <w:tcBorders>
              <w:top w:val="nil"/>
              <w:left w:val="nil"/>
              <w:bottom w:val="single" w:sz="4" w:space="0" w:color="auto"/>
              <w:right w:val="single" w:sz="4" w:space="0" w:color="auto"/>
            </w:tcBorders>
            <w:shd w:val="clear" w:color="auto" w:fill="auto"/>
            <w:noWrap/>
            <w:vAlign w:val="bottom"/>
            <w:hideMark/>
          </w:tcPr>
          <w:p w14:paraId="7BF64E14" w14:textId="77777777" w:rsidR="007309B1" w:rsidRPr="00D8558A" w:rsidRDefault="007309B1" w:rsidP="00526DB1">
            <w:pPr>
              <w:ind w:left="0" w:firstLine="0"/>
              <w:jc w:val="right"/>
              <w:rPr>
                <w:rFonts w:cs="Calibri"/>
                <w:color w:val="000000"/>
              </w:rPr>
            </w:pPr>
            <w:r w:rsidRPr="00D8558A">
              <w:rPr>
                <w:rFonts w:cs="Calibri"/>
                <w:color w:val="000000"/>
              </w:rPr>
              <w:t>104</w:t>
            </w:r>
          </w:p>
        </w:tc>
        <w:tc>
          <w:tcPr>
            <w:tcW w:w="648" w:type="dxa"/>
            <w:tcBorders>
              <w:top w:val="nil"/>
              <w:left w:val="nil"/>
              <w:bottom w:val="single" w:sz="4" w:space="0" w:color="auto"/>
              <w:right w:val="single" w:sz="4" w:space="0" w:color="auto"/>
            </w:tcBorders>
            <w:shd w:val="clear" w:color="auto" w:fill="auto"/>
            <w:noWrap/>
            <w:vAlign w:val="bottom"/>
            <w:hideMark/>
          </w:tcPr>
          <w:p w14:paraId="331E4ECD"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2CC1D9ED"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49" w:type="dxa"/>
            <w:tcBorders>
              <w:top w:val="nil"/>
              <w:left w:val="nil"/>
              <w:bottom w:val="single" w:sz="4" w:space="0" w:color="auto"/>
              <w:right w:val="single" w:sz="4" w:space="0" w:color="auto"/>
            </w:tcBorders>
            <w:shd w:val="clear" w:color="auto" w:fill="auto"/>
            <w:noWrap/>
            <w:vAlign w:val="bottom"/>
            <w:hideMark/>
          </w:tcPr>
          <w:p w14:paraId="23D22F91"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1454" w:type="dxa"/>
            <w:tcBorders>
              <w:top w:val="nil"/>
              <w:left w:val="nil"/>
              <w:bottom w:val="single" w:sz="4" w:space="0" w:color="auto"/>
              <w:right w:val="single" w:sz="4" w:space="0" w:color="auto"/>
            </w:tcBorders>
            <w:shd w:val="clear" w:color="auto" w:fill="auto"/>
            <w:noWrap/>
            <w:vAlign w:val="bottom"/>
            <w:hideMark/>
          </w:tcPr>
          <w:p w14:paraId="517798AE"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74291E3B" w14:textId="77777777" w:rsidR="007309B1" w:rsidRPr="00D8558A" w:rsidRDefault="007309B1" w:rsidP="00526DB1">
            <w:pPr>
              <w:ind w:left="0" w:firstLine="0"/>
              <w:jc w:val="left"/>
              <w:rPr>
                <w:rFonts w:ascii="Times New Roman" w:hAnsi="Times New Roman"/>
                <w:sz w:val="20"/>
                <w:szCs w:val="20"/>
              </w:rPr>
            </w:pPr>
          </w:p>
        </w:tc>
      </w:tr>
      <w:tr w:rsidR="007309B1" w:rsidRPr="00D8558A" w14:paraId="03831669"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D28991C" w14:textId="77777777" w:rsidR="007309B1" w:rsidRPr="00D8558A" w:rsidRDefault="007309B1" w:rsidP="00526DB1">
            <w:pPr>
              <w:ind w:left="0" w:firstLine="0"/>
              <w:jc w:val="center"/>
              <w:rPr>
                <w:rFonts w:cs="Calibri"/>
                <w:color w:val="000000"/>
              </w:rPr>
            </w:pPr>
            <w:r w:rsidRPr="00D8558A">
              <w:rPr>
                <w:rFonts w:cs="Calibri"/>
                <w:color w:val="000000"/>
              </w:rPr>
              <w:t>105</w:t>
            </w:r>
          </w:p>
        </w:tc>
        <w:tc>
          <w:tcPr>
            <w:tcW w:w="2275" w:type="dxa"/>
            <w:tcBorders>
              <w:top w:val="nil"/>
              <w:left w:val="nil"/>
              <w:bottom w:val="single" w:sz="4" w:space="0" w:color="auto"/>
              <w:right w:val="single" w:sz="4" w:space="0" w:color="auto"/>
            </w:tcBorders>
            <w:shd w:val="clear" w:color="auto" w:fill="auto"/>
            <w:vAlign w:val="bottom"/>
            <w:hideMark/>
          </w:tcPr>
          <w:p w14:paraId="39867A46" w14:textId="77777777" w:rsidR="007309B1" w:rsidRPr="00D8558A" w:rsidRDefault="007309B1" w:rsidP="00526DB1">
            <w:pPr>
              <w:ind w:left="0" w:firstLine="0"/>
              <w:jc w:val="left"/>
              <w:rPr>
                <w:rFonts w:cs="Calibri"/>
                <w:color w:val="000000"/>
              </w:rPr>
            </w:pPr>
            <w:r w:rsidRPr="00D8558A">
              <w:rPr>
                <w:rFonts w:cs="Calibri"/>
                <w:color w:val="000000"/>
              </w:rPr>
              <w:t>celá třída bez stropu</w:t>
            </w:r>
          </w:p>
        </w:tc>
        <w:tc>
          <w:tcPr>
            <w:tcW w:w="640" w:type="dxa"/>
            <w:tcBorders>
              <w:top w:val="nil"/>
              <w:left w:val="nil"/>
              <w:bottom w:val="single" w:sz="4" w:space="0" w:color="auto"/>
              <w:right w:val="single" w:sz="4" w:space="0" w:color="auto"/>
            </w:tcBorders>
            <w:shd w:val="clear" w:color="auto" w:fill="auto"/>
            <w:noWrap/>
            <w:vAlign w:val="bottom"/>
            <w:hideMark/>
          </w:tcPr>
          <w:p w14:paraId="770DA49F" w14:textId="77777777" w:rsidR="007309B1" w:rsidRPr="00D8558A" w:rsidRDefault="007309B1" w:rsidP="00526DB1">
            <w:pPr>
              <w:ind w:left="0" w:firstLine="0"/>
              <w:jc w:val="right"/>
              <w:rPr>
                <w:rFonts w:cs="Calibri"/>
                <w:color w:val="000000"/>
              </w:rPr>
            </w:pPr>
            <w:r w:rsidRPr="00D8558A">
              <w:rPr>
                <w:rFonts w:cs="Calibri"/>
                <w:color w:val="000000"/>
              </w:rPr>
              <w:t>76</w:t>
            </w:r>
          </w:p>
        </w:tc>
        <w:tc>
          <w:tcPr>
            <w:tcW w:w="648" w:type="dxa"/>
            <w:tcBorders>
              <w:top w:val="nil"/>
              <w:left w:val="nil"/>
              <w:bottom w:val="single" w:sz="4" w:space="0" w:color="auto"/>
              <w:right w:val="single" w:sz="4" w:space="0" w:color="auto"/>
            </w:tcBorders>
            <w:shd w:val="clear" w:color="auto" w:fill="auto"/>
            <w:noWrap/>
            <w:vAlign w:val="bottom"/>
            <w:hideMark/>
          </w:tcPr>
          <w:p w14:paraId="617155C1"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53F3BFD4"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49" w:type="dxa"/>
            <w:tcBorders>
              <w:top w:val="nil"/>
              <w:left w:val="nil"/>
              <w:bottom w:val="single" w:sz="4" w:space="0" w:color="auto"/>
              <w:right w:val="single" w:sz="4" w:space="0" w:color="auto"/>
            </w:tcBorders>
            <w:shd w:val="clear" w:color="auto" w:fill="auto"/>
            <w:noWrap/>
            <w:vAlign w:val="bottom"/>
            <w:hideMark/>
          </w:tcPr>
          <w:p w14:paraId="49130560"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1454" w:type="dxa"/>
            <w:tcBorders>
              <w:top w:val="nil"/>
              <w:left w:val="nil"/>
              <w:bottom w:val="single" w:sz="4" w:space="0" w:color="auto"/>
              <w:right w:val="single" w:sz="4" w:space="0" w:color="auto"/>
            </w:tcBorders>
            <w:shd w:val="clear" w:color="auto" w:fill="auto"/>
            <w:noWrap/>
            <w:vAlign w:val="bottom"/>
            <w:hideMark/>
          </w:tcPr>
          <w:p w14:paraId="79C21A26"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267221B0" w14:textId="77777777" w:rsidR="007309B1" w:rsidRPr="00D8558A" w:rsidRDefault="007309B1" w:rsidP="00526DB1">
            <w:pPr>
              <w:ind w:left="0" w:firstLine="0"/>
              <w:jc w:val="left"/>
              <w:rPr>
                <w:rFonts w:ascii="Times New Roman" w:hAnsi="Times New Roman"/>
                <w:sz w:val="20"/>
                <w:szCs w:val="20"/>
              </w:rPr>
            </w:pPr>
          </w:p>
        </w:tc>
      </w:tr>
      <w:tr w:rsidR="007309B1" w:rsidRPr="00D8558A" w14:paraId="10388E9E"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6FF79D5" w14:textId="77777777" w:rsidR="007309B1" w:rsidRPr="00D8558A" w:rsidRDefault="007309B1" w:rsidP="00526DB1">
            <w:pPr>
              <w:ind w:left="0" w:firstLine="0"/>
              <w:jc w:val="center"/>
              <w:rPr>
                <w:rFonts w:cs="Calibri"/>
                <w:color w:val="000000"/>
              </w:rPr>
            </w:pPr>
            <w:r w:rsidRPr="00D8558A">
              <w:rPr>
                <w:rFonts w:cs="Calibri"/>
                <w:color w:val="000000"/>
              </w:rPr>
              <w:t>106</w:t>
            </w:r>
          </w:p>
        </w:tc>
        <w:tc>
          <w:tcPr>
            <w:tcW w:w="2275" w:type="dxa"/>
            <w:tcBorders>
              <w:top w:val="nil"/>
              <w:left w:val="nil"/>
              <w:bottom w:val="single" w:sz="4" w:space="0" w:color="auto"/>
              <w:right w:val="single" w:sz="4" w:space="0" w:color="auto"/>
            </w:tcBorders>
            <w:shd w:val="clear" w:color="auto" w:fill="auto"/>
            <w:vAlign w:val="bottom"/>
            <w:hideMark/>
          </w:tcPr>
          <w:p w14:paraId="21F1C95B" w14:textId="77777777" w:rsidR="007309B1" w:rsidRPr="00D8558A" w:rsidRDefault="007309B1" w:rsidP="00526DB1">
            <w:pPr>
              <w:ind w:left="0" w:firstLine="0"/>
              <w:jc w:val="left"/>
              <w:rPr>
                <w:rFonts w:cs="Calibri"/>
                <w:color w:val="000000"/>
              </w:rPr>
            </w:pPr>
            <w:r w:rsidRPr="00D8558A">
              <w:rPr>
                <w:rFonts w:cs="Calibri"/>
                <w:color w:val="000000"/>
              </w:rPr>
              <w:t>celá bez stropu</w:t>
            </w:r>
          </w:p>
        </w:tc>
        <w:tc>
          <w:tcPr>
            <w:tcW w:w="640" w:type="dxa"/>
            <w:tcBorders>
              <w:top w:val="nil"/>
              <w:left w:val="nil"/>
              <w:bottom w:val="single" w:sz="4" w:space="0" w:color="auto"/>
              <w:right w:val="single" w:sz="4" w:space="0" w:color="auto"/>
            </w:tcBorders>
            <w:shd w:val="clear" w:color="auto" w:fill="auto"/>
            <w:noWrap/>
            <w:vAlign w:val="bottom"/>
            <w:hideMark/>
          </w:tcPr>
          <w:p w14:paraId="53C66DE4" w14:textId="77777777" w:rsidR="007309B1" w:rsidRPr="00D8558A" w:rsidRDefault="007309B1" w:rsidP="00526DB1">
            <w:pPr>
              <w:ind w:left="0" w:firstLine="0"/>
              <w:jc w:val="right"/>
              <w:rPr>
                <w:rFonts w:cs="Calibri"/>
                <w:color w:val="000000"/>
              </w:rPr>
            </w:pPr>
            <w:r w:rsidRPr="00D8558A">
              <w:rPr>
                <w:rFonts w:cs="Calibri"/>
                <w:color w:val="000000"/>
              </w:rPr>
              <w:t>80</w:t>
            </w:r>
          </w:p>
        </w:tc>
        <w:tc>
          <w:tcPr>
            <w:tcW w:w="648" w:type="dxa"/>
            <w:tcBorders>
              <w:top w:val="nil"/>
              <w:left w:val="nil"/>
              <w:bottom w:val="single" w:sz="4" w:space="0" w:color="auto"/>
              <w:right w:val="single" w:sz="4" w:space="0" w:color="auto"/>
            </w:tcBorders>
            <w:shd w:val="clear" w:color="auto" w:fill="auto"/>
            <w:noWrap/>
            <w:vAlign w:val="bottom"/>
            <w:hideMark/>
          </w:tcPr>
          <w:p w14:paraId="7E72A8C1"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0FC0E7A8"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49" w:type="dxa"/>
            <w:tcBorders>
              <w:top w:val="nil"/>
              <w:left w:val="nil"/>
              <w:bottom w:val="single" w:sz="4" w:space="0" w:color="auto"/>
              <w:right w:val="single" w:sz="4" w:space="0" w:color="auto"/>
            </w:tcBorders>
            <w:shd w:val="clear" w:color="auto" w:fill="auto"/>
            <w:noWrap/>
            <w:vAlign w:val="bottom"/>
            <w:hideMark/>
          </w:tcPr>
          <w:p w14:paraId="7683CF1A"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1454" w:type="dxa"/>
            <w:tcBorders>
              <w:top w:val="nil"/>
              <w:left w:val="nil"/>
              <w:bottom w:val="single" w:sz="4" w:space="0" w:color="auto"/>
              <w:right w:val="single" w:sz="4" w:space="0" w:color="auto"/>
            </w:tcBorders>
            <w:shd w:val="clear" w:color="auto" w:fill="auto"/>
            <w:noWrap/>
            <w:vAlign w:val="bottom"/>
            <w:hideMark/>
          </w:tcPr>
          <w:p w14:paraId="39AD05B1"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3DC02AD9" w14:textId="77777777" w:rsidR="007309B1" w:rsidRPr="00D8558A" w:rsidRDefault="007309B1" w:rsidP="00526DB1">
            <w:pPr>
              <w:ind w:left="0" w:firstLine="0"/>
              <w:jc w:val="left"/>
              <w:rPr>
                <w:rFonts w:ascii="Times New Roman" w:hAnsi="Times New Roman"/>
                <w:sz w:val="20"/>
                <w:szCs w:val="20"/>
              </w:rPr>
            </w:pPr>
          </w:p>
        </w:tc>
      </w:tr>
      <w:tr w:rsidR="007309B1" w:rsidRPr="00D8558A" w14:paraId="2EEFBA4A" w14:textId="77777777" w:rsidTr="00526DB1">
        <w:trPr>
          <w:trHeight w:val="6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4C3F752" w14:textId="77777777" w:rsidR="007309B1" w:rsidRPr="00D8558A" w:rsidRDefault="007309B1" w:rsidP="00526DB1">
            <w:pPr>
              <w:ind w:left="0" w:firstLine="0"/>
              <w:jc w:val="center"/>
              <w:rPr>
                <w:rFonts w:cs="Calibri"/>
                <w:color w:val="000000"/>
              </w:rPr>
            </w:pPr>
            <w:r w:rsidRPr="00D8558A">
              <w:rPr>
                <w:rFonts w:cs="Calibri"/>
                <w:color w:val="000000"/>
              </w:rPr>
              <w:t>107</w:t>
            </w:r>
          </w:p>
        </w:tc>
        <w:tc>
          <w:tcPr>
            <w:tcW w:w="2275" w:type="dxa"/>
            <w:tcBorders>
              <w:top w:val="nil"/>
              <w:left w:val="nil"/>
              <w:bottom w:val="single" w:sz="4" w:space="0" w:color="auto"/>
              <w:right w:val="single" w:sz="4" w:space="0" w:color="auto"/>
            </w:tcBorders>
            <w:shd w:val="clear" w:color="auto" w:fill="auto"/>
            <w:vAlign w:val="bottom"/>
            <w:hideMark/>
          </w:tcPr>
          <w:p w14:paraId="4CF40045" w14:textId="77777777" w:rsidR="007309B1" w:rsidRPr="00D8558A" w:rsidRDefault="007309B1" w:rsidP="00526DB1">
            <w:pPr>
              <w:ind w:left="0" w:firstLine="0"/>
              <w:jc w:val="left"/>
              <w:rPr>
                <w:rFonts w:cs="Calibri"/>
                <w:color w:val="000000"/>
              </w:rPr>
            </w:pPr>
            <w:r w:rsidRPr="00D8558A">
              <w:rPr>
                <w:rFonts w:cs="Calibri"/>
                <w:color w:val="000000"/>
              </w:rPr>
              <w:t xml:space="preserve">oprava bílá, jedna stěna </w:t>
            </w:r>
            <w:proofErr w:type="gramStart"/>
            <w:r w:rsidRPr="00D8558A">
              <w:rPr>
                <w:rFonts w:cs="Calibri"/>
                <w:color w:val="000000"/>
              </w:rPr>
              <w:t>barevně - proti</w:t>
            </w:r>
            <w:proofErr w:type="gramEnd"/>
            <w:r w:rsidRPr="00D8558A">
              <w:rPr>
                <w:rFonts w:cs="Calibri"/>
                <w:color w:val="000000"/>
              </w:rPr>
              <w:t xml:space="preserve"> katedře</w:t>
            </w:r>
          </w:p>
        </w:tc>
        <w:tc>
          <w:tcPr>
            <w:tcW w:w="640" w:type="dxa"/>
            <w:tcBorders>
              <w:top w:val="nil"/>
              <w:left w:val="nil"/>
              <w:bottom w:val="single" w:sz="4" w:space="0" w:color="auto"/>
              <w:right w:val="single" w:sz="4" w:space="0" w:color="auto"/>
            </w:tcBorders>
            <w:shd w:val="clear" w:color="auto" w:fill="auto"/>
            <w:noWrap/>
            <w:vAlign w:val="bottom"/>
            <w:hideMark/>
          </w:tcPr>
          <w:p w14:paraId="47BB3E18" w14:textId="77777777" w:rsidR="007309B1" w:rsidRPr="00D8558A" w:rsidRDefault="007309B1" w:rsidP="00526DB1">
            <w:pPr>
              <w:ind w:left="0" w:firstLine="0"/>
              <w:jc w:val="right"/>
              <w:rPr>
                <w:rFonts w:cs="Calibri"/>
                <w:color w:val="000000"/>
              </w:rPr>
            </w:pPr>
            <w:r w:rsidRPr="00D8558A">
              <w:rPr>
                <w:rFonts w:cs="Calibri"/>
                <w:color w:val="000000"/>
              </w:rPr>
              <w:t>25</w:t>
            </w:r>
          </w:p>
        </w:tc>
        <w:tc>
          <w:tcPr>
            <w:tcW w:w="648" w:type="dxa"/>
            <w:tcBorders>
              <w:top w:val="nil"/>
              <w:left w:val="nil"/>
              <w:bottom w:val="single" w:sz="4" w:space="0" w:color="auto"/>
              <w:right w:val="single" w:sz="4" w:space="0" w:color="auto"/>
            </w:tcBorders>
            <w:shd w:val="clear" w:color="auto" w:fill="auto"/>
            <w:noWrap/>
            <w:vAlign w:val="bottom"/>
            <w:hideMark/>
          </w:tcPr>
          <w:p w14:paraId="7549EF30"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306A07CA"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49" w:type="dxa"/>
            <w:tcBorders>
              <w:top w:val="nil"/>
              <w:left w:val="nil"/>
              <w:bottom w:val="single" w:sz="4" w:space="0" w:color="auto"/>
              <w:right w:val="single" w:sz="4" w:space="0" w:color="auto"/>
            </w:tcBorders>
            <w:shd w:val="clear" w:color="auto" w:fill="auto"/>
            <w:noWrap/>
            <w:vAlign w:val="bottom"/>
            <w:hideMark/>
          </w:tcPr>
          <w:p w14:paraId="6EB993E4"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1454" w:type="dxa"/>
            <w:tcBorders>
              <w:top w:val="nil"/>
              <w:left w:val="nil"/>
              <w:bottom w:val="single" w:sz="4" w:space="0" w:color="auto"/>
              <w:right w:val="single" w:sz="4" w:space="0" w:color="auto"/>
            </w:tcBorders>
            <w:shd w:val="clear" w:color="auto" w:fill="auto"/>
            <w:noWrap/>
            <w:vAlign w:val="bottom"/>
            <w:hideMark/>
          </w:tcPr>
          <w:p w14:paraId="606B84EB"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bílá</w:t>
            </w:r>
            <w:proofErr w:type="gramEnd"/>
          </w:p>
        </w:tc>
        <w:tc>
          <w:tcPr>
            <w:tcW w:w="36" w:type="dxa"/>
            <w:vAlign w:val="center"/>
            <w:hideMark/>
          </w:tcPr>
          <w:p w14:paraId="17D70537" w14:textId="77777777" w:rsidR="007309B1" w:rsidRPr="00D8558A" w:rsidRDefault="007309B1" w:rsidP="00526DB1">
            <w:pPr>
              <w:ind w:left="0" w:firstLine="0"/>
              <w:jc w:val="left"/>
              <w:rPr>
                <w:rFonts w:ascii="Times New Roman" w:hAnsi="Times New Roman"/>
                <w:sz w:val="20"/>
                <w:szCs w:val="20"/>
              </w:rPr>
            </w:pPr>
          </w:p>
        </w:tc>
      </w:tr>
      <w:tr w:rsidR="007309B1" w:rsidRPr="00D8558A" w14:paraId="59A53281"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DCA8246" w14:textId="77777777" w:rsidR="007309B1" w:rsidRPr="00D8558A" w:rsidRDefault="007309B1" w:rsidP="00526DB1">
            <w:pPr>
              <w:ind w:left="0" w:firstLine="0"/>
              <w:jc w:val="center"/>
              <w:rPr>
                <w:rFonts w:cs="Calibri"/>
                <w:color w:val="000000"/>
              </w:rPr>
            </w:pPr>
            <w:r w:rsidRPr="00D8558A">
              <w:rPr>
                <w:rFonts w:cs="Calibri"/>
                <w:color w:val="000000"/>
              </w:rPr>
              <w:t>přízemí</w:t>
            </w:r>
          </w:p>
        </w:tc>
        <w:tc>
          <w:tcPr>
            <w:tcW w:w="2275" w:type="dxa"/>
            <w:tcBorders>
              <w:top w:val="nil"/>
              <w:left w:val="nil"/>
              <w:bottom w:val="single" w:sz="4" w:space="0" w:color="auto"/>
              <w:right w:val="single" w:sz="4" w:space="0" w:color="auto"/>
            </w:tcBorders>
            <w:shd w:val="clear" w:color="auto" w:fill="auto"/>
            <w:vAlign w:val="bottom"/>
            <w:hideMark/>
          </w:tcPr>
          <w:p w14:paraId="1CF485A8" w14:textId="77777777" w:rsidR="007309B1" w:rsidRPr="00D8558A" w:rsidRDefault="007309B1" w:rsidP="00526DB1">
            <w:pPr>
              <w:ind w:left="0" w:firstLine="0"/>
              <w:jc w:val="left"/>
              <w:rPr>
                <w:rFonts w:cs="Calibri"/>
                <w:color w:val="000000"/>
              </w:rPr>
            </w:pPr>
            <w:r w:rsidRPr="00D8558A">
              <w:rPr>
                <w:rFonts w:cs="Calibri"/>
                <w:color w:val="000000"/>
              </w:rPr>
              <w:t>chodba podezdívka</w:t>
            </w:r>
          </w:p>
        </w:tc>
        <w:tc>
          <w:tcPr>
            <w:tcW w:w="640" w:type="dxa"/>
            <w:tcBorders>
              <w:top w:val="nil"/>
              <w:left w:val="nil"/>
              <w:bottom w:val="single" w:sz="4" w:space="0" w:color="auto"/>
              <w:right w:val="single" w:sz="4" w:space="0" w:color="auto"/>
            </w:tcBorders>
            <w:shd w:val="clear" w:color="auto" w:fill="auto"/>
            <w:noWrap/>
            <w:vAlign w:val="bottom"/>
            <w:hideMark/>
          </w:tcPr>
          <w:p w14:paraId="6BB849C8" w14:textId="77777777" w:rsidR="007309B1" w:rsidRPr="00D8558A" w:rsidRDefault="007309B1" w:rsidP="00526DB1">
            <w:pPr>
              <w:ind w:left="0" w:firstLine="0"/>
              <w:jc w:val="right"/>
              <w:rPr>
                <w:rFonts w:cs="Calibri"/>
                <w:color w:val="000000"/>
              </w:rPr>
            </w:pPr>
            <w:r w:rsidRPr="00D8558A">
              <w:rPr>
                <w:rFonts w:cs="Calibri"/>
                <w:color w:val="000000"/>
              </w:rPr>
              <w:t>80</w:t>
            </w:r>
          </w:p>
        </w:tc>
        <w:tc>
          <w:tcPr>
            <w:tcW w:w="648" w:type="dxa"/>
            <w:tcBorders>
              <w:top w:val="nil"/>
              <w:left w:val="nil"/>
              <w:bottom w:val="single" w:sz="4" w:space="0" w:color="auto"/>
              <w:right w:val="single" w:sz="4" w:space="0" w:color="auto"/>
            </w:tcBorders>
            <w:shd w:val="clear" w:color="auto" w:fill="auto"/>
            <w:noWrap/>
            <w:vAlign w:val="bottom"/>
            <w:hideMark/>
          </w:tcPr>
          <w:p w14:paraId="17F37000"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711C6AAB"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6A350493"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0EFD6F52"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2BA45031" w14:textId="77777777" w:rsidR="007309B1" w:rsidRPr="00D8558A" w:rsidRDefault="007309B1" w:rsidP="00526DB1">
            <w:pPr>
              <w:ind w:left="0" w:firstLine="0"/>
              <w:jc w:val="left"/>
              <w:rPr>
                <w:rFonts w:ascii="Times New Roman" w:hAnsi="Times New Roman"/>
                <w:sz w:val="20"/>
                <w:szCs w:val="20"/>
              </w:rPr>
            </w:pPr>
          </w:p>
        </w:tc>
      </w:tr>
      <w:tr w:rsidR="007309B1" w:rsidRPr="00D8558A" w14:paraId="586569B8"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18F5C60" w14:textId="77777777" w:rsidR="007309B1" w:rsidRPr="00D8558A" w:rsidRDefault="007309B1" w:rsidP="00526DB1">
            <w:pPr>
              <w:ind w:left="0" w:firstLine="0"/>
              <w:jc w:val="center"/>
              <w:rPr>
                <w:rFonts w:cs="Calibri"/>
                <w:color w:val="000000"/>
              </w:rPr>
            </w:pPr>
            <w:r w:rsidRPr="00D8558A">
              <w:rPr>
                <w:rFonts w:cs="Calibri"/>
                <w:color w:val="000000"/>
              </w:rPr>
              <w:t xml:space="preserve">staré schodiště </w:t>
            </w:r>
          </w:p>
        </w:tc>
        <w:tc>
          <w:tcPr>
            <w:tcW w:w="2275" w:type="dxa"/>
            <w:tcBorders>
              <w:top w:val="nil"/>
              <w:left w:val="nil"/>
              <w:bottom w:val="single" w:sz="4" w:space="0" w:color="auto"/>
              <w:right w:val="single" w:sz="4" w:space="0" w:color="auto"/>
            </w:tcBorders>
            <w:shd w:val="clear" w:color="auto" w:fill="auto"/>
            <w:vAlign w:val="bottom"/>
            <w:hideMark/>
          </w:tcPr>
          <w:p w14:paraId="63D79CB9" w14:textId="77777777" w:rsidR="007309B1" w:rsidRPr="00D8558A" w:rsidRDefault="007309B1" w:rsidP="00526DB1">
            <w:pPr>
              <w:ind w:left="0" w:firstLine="0"/>
              <w:jc w:val="left"/>
              <w:rPr>
                <w:rFonts w:cs="Calibri"/>
                <w:color w:val="000000"/>
              </w:rPr>
            </w:pPr>
            <w:r w:rsidRPr="00D8558A">
              <w:rPr>
                <w:rFonts w:cs="Calibri"/>
                <w:color w:val="000000"/>
              </w:rPr>
              <w:t>podezdívka</w:t>
            </w:r>
          </w:p>
        </w:tc>
        <w:tc>
          <w:tcPr>
            <w:tcW w:w="640" w:type="dxa"/>
            <w:tcBorders>
              <w:top w:val="nil"/>
              <w:left w:val="nil"/>
              <w:bottom w:val="single" w:sz="4" w:space="0" w:color="auto"/>
              <w:right w:val="single" w:sz="4" w:space="0" w:color="auto"/>
            </w:tcBorders>
            <w:shd w:val="clear" w:color="auto" w:fill="auto"/>
            <w:noWrap/>
            <w:vAlign w:val="bottom"/>
            <w:hideMark/>
          </w:tcPr>
          <w:p w14:paraId="61A45AD8" w14:textId="77777777" w:rsidR="007309B1" w:rsidRPr="00D8558A" w:rsidRDefault="007309B1" w:rsidP="00526DB1">
            <w:pPr>
              <w:ind w:left="0" w:firstLine="0"/>
              <w:jc w:val="right"/>
              <w:rPr>
                <w:rFonts w:cs="Calibri"/>
                <w:color w:val="000000"/>
              </w:rPr>
            </w:pPr>
            <w:r w:rsidRPr="00D8558A">
              <w:rPr>
                <w:rFonts w:cs="Calibri"/>
                <w:color w:val="000000"/>
              </w:rPr>
              <w:t>50</w:t>
            </w:r>
          </w:p>
        </w:tc>
        <w:tc>
          <w:tcPr>
            <w:tcW w:w="648" w:type="dxa"/>
            <w:tcBorders>
              <w:top w:val="nil"/>
              <w:left w:val="nil"/>
              <w:bottom w:val="single" w:sz="4" w:space="0" w:color="auto"/>
              <w:right w:val="single" w:sz="4" w:space="0" w:color="auto"/>
            </w:tcBorders>
            <w:shd w:val="clear" w:color="auto" w:fill="auto"/>
            <w:noWrap/>
            <w:vAlign w:val="bottom"/>
            <w:hideMark/>
          </w:tcPr>
          <w:p w14:paraId="793DF10C"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58555EBB"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5E20120F" w14:textId="77777777" w:rsidR="007309B1" w:rsidRPr="00D8558A" w:rsidRDefault="007309B1" w:rsidP="00526DB1">
            <w:pPr>
              <w:ind w:left="0" w:firstLine="0"/>
              <w:jc w:val="left"/>
              <w:rPr>
                <w:rFonts w:cs="Calibri"/>
                <w:color w:val="000000"/>
              </w:rPr>
            </w:pPr>
            <w:r w:rsidRPr="00D8558A">
              <w:rPr>
                <w:rFonts w:cs="Calibri"/>
                <w:color w:val="000000"/>
              </w:rPr>
              <w:t xml:space="preserve">ne </w:t>
            </w:r>
          </w:p>
        </w:tc>
        <w:tc>
          <w:tcPr>
            <w:tcW w:w="1454" w:type="dxa"/>
            <w:tcBorders>
              <w:top w:val="nil"/>
              <w:left w:val="nil"/>
              <w:bottom w:val="single" w:sz="4" w:space="0" w:color="auto"/>
              <w:right w:val="single" w:sz="4" w:space="0" w:color="auto"/>
            </w:tcBorders>
            <w:shd w:val="clear" w:color="auto" w:fill="auto"/>
            <w:noWrap/>
            <w:vAlign w:val="bottom"/>
            <w:hideMark/>
          </w:tcPr>
          <w:p w14:paraId="0F61B965"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33121968" w14:textId="77777777" w:rsidR="007309B1" w:rsidRPr="00D8558A" w:rsidRDefault="007309B1" w:rsidP="00526DB1">
            <w:pPr>
              <w:ind w:left="0" w:firstLine="0"/>
              <w:jc w:val="left"/>
              <w:rPr>
                <w:rFonts w:ascii="Times New Roman" w:hAnsi="Times New Roman"/>
                <w:sz w:val="20"/>
                <w:szCs w:val="20"/>
              </w:rPr>
            </w:pPr>
          </w:p>
        </w:tc>
      </w:tr>
      <w:tr w:rsidR="007309B1" w:rsidRPr="00D8558A" w14:paraId="5ACBEDF7"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595A7DD" w14:textId="77777777" w:rsidR="007309B1" w:rsidRPr="00D8558A" w:rsidRDefault="007309B1" w:rsidP="00526DB1">
            <w:pPr>
              <w:ind w:left="0" w:firstLine="0"/>
              <w:jc w:val="center"/>
              <w:rPr>
                <w:rFonts w:cs="Calibri"/>
                <w:color w:val="000000"/>
              </w:rPr>
            </w:pPr>
            <w:r w:rsidRPr="00D8558A">
              <w:rPr>
                <w:rFonts w:cs="Calibri"/>
                <w:color w:val="000000"/>
              </w:rPr>
              <w:t>horní patro</w:t>
            </w:r>
          </w:p>
        </w:tc>
        <w:tc>
          <w:tcPr>
            <w:tcW w:w="2275" w:type="dxa"/>
            <w:tcBorders>
              <w:top w:val="nil"/>
              <w:left w:val="nil"/>
              <w:bottom w:val="single" w:sz="4" w:space="0" w:color="auto"/>
              <w:right w:val="single" w:sz="4" w:space="0" w:color="auto"/>
            </w:tcBorders>
            <w:shd w:val="clear" w:color="auto" w:fill="auto"/>
            <w:vAlign w:val="bottom"/>
            <w:hideMark/>
          </w:tcPr>
          <w:p w14:paraId="195591F8" w14:textId="77777777" w:rsidR="007309B1" w:rsidRPr="00D8558A" w:rsidRDefault="007309B1" w:rsidP="00526DB1">
            <w:pPr>
              <w:ind w:left="0" w:firstLine="0"/>
              <w:jc w:val="left"/>
              <w:rPr>
                <w:rFonts w:cs="Calibri"/>
                <w:color w:val="000000"/>
              </w:rPr>
            </w:pPr>
            <w:r w:rsidRPr="00D8558A">
              <w:rPr>
                <w:rFonts w:cs="Calibri"/>
                <w:color w:val="000000"/>
              </w:rPr>
              <w:t>celá podezdívka</w:t>
            </w:r>
          </w:p>
        </w:tc>
        <w:tc>
          <w:tcPr>
            <w:tcW w:w="640" w:type="dxa"/>
            <w:tcBorders>
              <w:top w:val="nil"/>
              <w:left w:val="nil"/>
              <w:bottom w:val="single" w:sz="4" w:space="0" w:color="auto"/>
              <w:right w:val="single" w:sz="4" w:space="0" w:color="auto"/>
            </w:tcBorders>
            <w:shd w:val="clear" w:color="auto" w:fill="auto"/>
            <w:noWrap/>
            <w:vAlign w:val="bottom"/>
            <w:hideMark/>
          </w:tcPr>
          <w:p w14:paraId="02CD91EB" w14:textId="77777777" w:rsidR="007309B1" w:rsidRPr="00D8558A" w:rsidRDefault="007309B1" w:rsidP="00526DB1">
            <w:pPr>
              <w:ind w:left="0" w:firstLine="0"/>
              <w:jc w:val="right"/>
              <w:rPr>
                <w:rFonts w:cs="Calibri"/>
                <w:color w:val="000000"/>
              </w:rPr>
            </w:pPr>
            <w:r w:rsidRPr="00D8558A">
              <w:rPr>
                <w:rFonts w:cs="Calibri"/>
                <w:color w:val="000000"/>
              </w:rPr>
              <w:t>115</w:t>
            </w:r>
          </w:p>
        </w:tc>
        <w:tc>
          <w:tcPr>
            <w:tcW w:w="648" w:type="dxa"/>
            <w:tcBorders>
              <w:top w:val="nil"/>
              <w:left w:val="nil"/>
              <w:bottom w:val="single" w:sz="4" w:space="0" w:color="auto"/>
              <w:right w:val="single" w:sz="4" w:space="0" w:color="auto"/>
            </w:tcBorders>
            <w:shd w:val="clear" w:color="auto" w:fill="auto"/>
            <w:noWrap/>
            <w:vAlign w:val="bottom"/>
            <w:hideMark/>
          </w:tcPr>
          <w:p w14:paraId="2363880A"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3C66ACCB"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49FFCB53"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75281859"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1E3B0F70" w14:textId="77777777" w:rsidR="007309B1" w:rsidRPr="00D8558A" w:rsidRDefault="007309B1" w:rsidP="00526DB1">
            <w:pPr>
              <w:ind w:left="0" w:firstLine="0"/>
              <w:jc w:val="left"/>
              <w:rPr>
                <w:rFonts w:ascii="Times New Roman" w:hAnsi="Times New Roman"/>
                <w:sz w:val="20"/>
                <w:szCs w:val="20"/>
              </w:rPr>
            </w:pPr>
          </w:p>
        </w:tc>
      </w:tr>
      <w:tr w:rsidR="007309B1" w:rsidRPr="00D8558A" w14:paraId="5C444493"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C74F1FF" w14:textId="77777777" w:rsidR="007309B1" w:rsidRPr="00D8558A" w:rsidRDefault="007309B1" w:rsidP="00526DB1">
            <w:pPr>
              <w:ind w:left="0" w:firstLine="0"/>
              <w:jc w:val="center"/>
              <w:rPr>
                <w:rFonts w:cs="Calibri"/>
                <w:color w:val="000000"/>
              </w:rPr>
            </w:pPr>
            <w:r w:rsidRPr="00D8558A">
              <w:rPr>
                <w:rFonts w:cs="Calibri"/>
                <w:color w:val="000000"/>
              </w:rPr>
              <w:t>138</w:t>
            </w:r>
          </w:p>
        </w:tc>
        <w:tc>
          <w:tcPr>
            <w:tcW w:w="2275" w:type="dxa"/>
            <w:tcBorders>
              <w:top w:val="nil"/>
              <w:left w:val="nil"/>
              <w:bottom w:val="single" w:sz="4" w:space="0" w:color="auto"/>
              <w:right w:val="single" w:sz="4" w:space="0" w:color="auto"/>
            </w:tcBorders>
            <w:shd w:val="clear" w:color="auto" w:fill="auto"/>
            <w:vAlign w:val="bottom"/>
            <w:hideMark/>
          </w:tcPr>
          <w:p w14:paraId="0D74B89A" w14:textId="77777777" w:rsidR="007309B1" w:rsidRPr="00D8558A" w:rsidRDefault="007309B1" w:rsidP="00526DB1">
            <w:pPr>
              <w:ind w:left="0" w:firstLine="0"/>
              <w:jc w:val="left"/>
              <w:rPr>
                <w:rFonts w:cs="Calibri"/>
                <w:color w:val="000000"/>
              </w:rPr>
            </w:pPr>
            <w:r w:rsidRPr="00D8558A">
              <w:rPr>
                <w:rFonts w:cs="Calibri"/>
                <w:color w:val="000000"/>
              </w:rPr>
              <w:t>podesta</w:t>
            </w:r>
          </w:p>
        </w:tc>
        <w:tc>
          <w:tcPr>
            <w:tcW w:w="640" w:type="dxa"/>
            <w:tcBorders>
              <w:top w:val="nil"/>
              <w:left w:val="nil"/>
              <w:bottom w:val="single" w:sz="4" w:space="0" w:color="auto"/>
              <w:right w:val="single" w:sz="4" w:space="0" w:color="auto"/>
            </w:tcBorders>
            <w:shd w:val="clear" w:color="auto" w:fill="auto"/>
            <w:noWrap/>
            <w:vAlign w:val="bottom"/>
            <w:hideMark/>
          </w:tcPr>
          <w:p w14:paraId="51DAB42D" w14:textId="77777777" w:rsidR="007309B1" w:rsidRPr="00D8558A" w:rsidRDefault="007309B1" w:rsidP="00526DB1">
            <w:pPr>
              <w:ind w:left="0" w:firstLine="0"/>
              <w:jc w:val="right"/>
              <w:rPr>
                <w:rFonts w:cs="Calibri"/>
                <w:color w:val="000000"/>
              </w:rPr>
            </w:pPr>
            <w:r w:rsidRPr="00D8558A">
              <w:rPr>
                <w:rFonts w:cs="Calibri"/>
                <w:color w:val="000000"/>
              </w:rPr>
              <w:t>21</w:t>
            </w:r>
          </w:p>
        </w:tc>
        <w:tc>
          <w:tcPr>
            <w:tcW w:w="648" w:type="dxa"/>
            <w:tcBorders>
              <w:top w:val="nil"/>
              <w:left w:val="nil"/>
              <w:bottom w:val="single" w:sz="4" w:space="0" w:color="auto"/>
              <w:right w:val="single" w:sz="4" w:space="0" w:color="auto"/>
            </w:tcBorders>
            <w:shd w:val="clear" w:color="auto" w:fill="auto"/>
            <w:noWrap/>
            <w:vAlign w:val="bottom"/>
            <w:hideMark/>
          </w:tcPr>
          <w:p w14:paraId="4E3F0015"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61F30862"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49" w:type="dxa"/>
            <w:tcBorders>
              <w:top w:val="nil"/>
              <w:left w:val="nil"/>
              <w:bottom w:val="single" w:sz="4" w:space="0" w:color="auto"/>
              <w:right w:val="single" w:sz="4" w:space="0" w:color="auto"/>
            </w:tcBorders>
            <w:shd w:val="clear" w:color="auto" w:fill="auto"/>
            <w:noWrap/>
            <w:vAlign w:val="bottom"/>
            <w:hideMark/>
          </w:tcPr>
          <w:p w14:paraId="439580E0"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1454" w:type="dxa"/>
            <w:tcBorders>
              <w:top w:val="nil"/>
              <w:left w:val="nil"/>
              <w:bottom w:val="single" w:sz="4" w:space="0" w:color="auto"/>
              <w:right w:val="single" w:sz="4" w:space="0" w:color="auto"/>
            </w:tcBorders>
            <w:shd w:val="clear" w:color="auto" w:fill="auto"/>
            <w:noWrap/>
            <w:vAlign w:val="bottom"/>
            <w:hideMark/>
          </w:tcPr>
          <w:p w14:paraId="597DF315"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bílá</w:t>
            </w:r>
            <w:proofErr w:type="gramEnd"/>
          </w:p>
        </w:tc>
        <w:tc>
          <w:tcPr>
            <w:tcW w:w="36" w:type="dxa"/>
            <w:vAlign w:val="center"/>
            <w:hideMark/>
          </w:tcPr>
          <w:p w14:paraId="4FE34113" w14:textId="77777777" w:rsidR="007309B1" w:rsidRPr="00D8558A" w:rsidRDefault="007309B1" w:rsidP="00526DB1">
            <w:pPr>
              <w:ind w:left="0" w:firstLine="0"/>
              <w:jc w:val="left"/>
              <w:rPr>
                <w:rFonts w:ascii="Times New Roman" w:hAnsi="Times New Roman"/>
                <w:sz w:val="20"/>
                <w:szCs w:val="20"/>
              </w:rPr>
            </w:pPr>
          </w:p>
        </w:tc>
      </w:tr>
      <w:tr w:rsidR="007309B1" w:rsidRPr="00D8558A" w14:paraId="758E119C"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207B0F7" w14:textId="77777777" w:rsidR="007309B1" w:rsidRPr="00D8558A" w:rsidRDefault="007309B1" w:rsidP="00526DB1">
            <w:pPr>
              <w:ind w:left="0" w:firstLine="0"/>
              <w:jc w:val="center"/>
              <w:rPr>
                <w:rFonts w:cs="Calibri"/>
                <w:color w:val="000000"/>
              </w:rPr>
            </w:pPr>
            <w:r w:rsidRPr="00D8558A">
              <w:rPr>
                <w:rFonts w:cs="Calibri"/>
                <w:color w:val="000000"/>
              </w:rPr>
              <w:t>přízemí u studovny chodba</w:t>
            </w:r>
          </w:p>
        </w:tc>
        <w:tc>
          <w:tcPr>
            <w:tcW w:w="2275" w:type="dxa"/>
            <w:tcBorders>
              <w:top w:val="nil"/>
              <w:left w:val="nil"/>
              <w:bottom w:val="single" w:sz="4" w:space="0" w:color="auto"/>
              <w:right w:val="single" w:sz="4" w:space="0" w:color="auto"/>
            </w:tcBorders>
            <w:shd w:val="clear" w:color="auto" w:fill="auto"/>
            <w:vAlign w:val="bottom"/>
            <w:hideMark/>
          </w:tcPr>
          <w:p w14:paraId="3C1CCD58" w14:textId="77777777" w:rsidR="007309B1" w:rsidRPr="00D8558A" w:rsidRDefault="007309B1" w:rsidP="00526DB1">
            <w:pPr>
              <w:ind w:left="0" w:firstLine="0"/>
              <w:jc w:val="left"/>
              <w:rPr>
                <w:rFonts w:cs="Calibri"/>
                <w:color w:val="000000"/>
              </w:rPr>
            </w:pPr>
            <w:r w:rsidRPr="00D8558A">
              <w:rPr>
                <w:rFonts w:cs="Calibri"/>
                <w:color w:val="000000"/>
              </w:rPr>
              <w:t>podesta</w:t>
            </w:r>
          </w:p>
        </w:tc>
        <w:tc>
          <w:tcPr>
            <w:tcW w:w="640" w:type="dxa"/>
            <w:tcBorders>
              <w:top w:val="nil"/>
              <w:left w:val="nil"/>
              <w:bottom w:val="single" w:sz="4" w:space="0" w:color="auto"/>
              <w:right w:val="single" w:sz="4" w:space="0" w:color="auto"/>
            </w:tcBorders>
            <w:shd w:val="clear" w:color="auto" w:fill="auto"/>
            <w:noWrap/>
            <w:vAlign w:val="bottom"/>
            <w:hideMark/>
          </w:tcPr>
          <w:p w14:paraId="37FE8C1A" w14:textId="77777777" w:rsidR="007309B1" w:rsidRPr="00D8558A" w:rsidRDefault="007309B1" w:rsidP="00526DB1">
            <w:pPr>
              <w:ind w:left="0" w:firstLine="0"/>
              <w:jc w:val="right"/>
              <w:rPr>
                <w:rFonts w:cs="Calibri"/>
                <w:color w:val="000000"/>
              </w:rPr>
            </w:pPr>
            <w:r w:rsidRPr="00D8558A">
              <w:rPr>
                <w:rFonts w:cs="Calibri"/>
                <w:color w:val="000000"/>
              </w:rPr>
              <w:t>50</w:t>
            </w:r>
          </w:p>
        </w:tc>
        <w:tc>
          <w:tcPr>
            <w:tcW w:w="648" w:type="dxa"/>
            <w:tcBorders>
              <w:top w:val="nil"/>
              <w:left w:val="nil"/>
              <w:bottom w:val="single" w:sz="4" w:space="0" w:color="auto"/>
              <w:right w:val="single" w:sz="4" w:space="0" w:color="auto"/>
            </w:tcBorders>
            <w:shd w:val="clear" w:color="auto" w:fill="auto"/>
            <w:noWrap/>
            <w:vAlign w:val="bottom"/>
            <w:hideMark/>
          </w:tcPr>
          <w:p w14:paraId="3B5180D6"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40C85ED8"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61EB5AC9"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1D06B474"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25457B0B" w14:textId="77777777" w:rsidR="007309B1" w:rsidRPr="00D8558A" w:rsidRDefault="007309B1" w:rsidP="00526DB1">
            <w:pPr>
              <w:ind w:left="0" w:firstLine="0"/>
              <w:jc w:val="left"/>
              <w:rPr>
                <w:rFonts w:ascii="Times New Roman" w:hAnsi="Times New Roman"/>
                <w:sz w:val="20"/>
                <w:szCs w:val="20"/>
              </w:rPr>
            </w:pPr>
          </w:p>
        </w:tc>
      </w:tr>
      <w:tr w:rsidR="007309B1" w:rsidRPr="00D8558A" w14:paraId="17792BA7"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6468BD9" w14:textId="77777777" w:rsidR="007309B1" w:rsidRPr="00D8558A" w:rsidRDefault="007309B1" w:rsidP="00526DB1">
            <w:pPr>
              <w:ind w:left="0" w:firstLine="0"/>
              <w:jc w:val="center"/>
              <w:rPr>
                <w:rFonts w:cs="Calibri"/>
                <w:color w:val="000000"/>
              </w:rPr>
            </w:pPr>
            <w:r w:rsidRPr="00D8558A">
              <w:rPr>
                <w:rFonts w:cs="Calibri"/>
                <w:color w:val="000000"/>
              </w:rPr>
              <w:t>203</w:t>
            </w:r>
          </w:p>
        </w:tc>
        <w:tc>
          <w:tcPr>
            <w:tcW w:w="2275" w:type="dxa"/>
            <w:tcBorders>
              <w:top w:val="nil"/>
              <w:left w:val="nil"/>
              <w:bottom w:val="single" w:sz="4" w:space="0" w:color="auto"/>
              <w:right w:val="single" w:sz="4" w:space="0" w:color="auto"/>
            </w:tcBorders>
            <w:shd w:val="clear" w:color="auto" w:fill="auto"/>
            <w:vAlign w:val="bottom"/>
            <w:hideMark/>
          </w:tcPr>
          <w:p w14:paraId="3B6FFF8A" w14:textId="77777777" w:rsidR="007309B1" w:rsidRPr="00D8558A" w:rsidRDefault="007309B1" w:rsidP="00526DB1">
            <w:pPr>
              <w:ind w:left="0" w:firstLine="0"/>
              <w:jc w:val="left"/>
              <w:rPr>
                <w:rFonts w:cs="Calibri"/>
                <w:color w:val="000000"/>
              </w:rPr>
            </w:pPr>
            <w:r w:rsidRPr="00D8558A">
              <w:rPr>
                <w:rFonts w:cs="Calibri"/>
                <w:color w:val="000000"/>
              </w:rPr>
              <w:t>podezdívka kolem koše</w:t>
            </w:r>
          </w:p>
        </w:tc>
        <w:tc>
          <w:tcPr>
            <w:tcW w:w="640" w:type="dxa"/>
            <w:tcBorders>
              <w:top w:val="nil"/>
              <w:left w:val="nil"/>
              <w:bottom w:val="single" w:sz="4" w:space="0" w:color="auto"/>
              <w:right w:val="single" w:sz="4" w:space="0" w:color="auto"/>
            </w:tcBorders>
            <w:shd w:val="clear" w:color="auto" w:fill="auto"/>
            <w:noWrap/>
            <w:vAlign w:val="bottom"/>
            <w:hideMark/>
          </w:tcPr>
          <w:p w14:paraId="52AB26B3" w14:textId="77777777" w:rsidR="007309B1" w:rsidRPr="00D8558A" w:rsidRDefault="007309B1" w:rsidP="00526DB1">
            <w:pPr>
              <w:ind w:left="0" w:firstLine="0"/>
              <w:jc w:val="right"/>
              <w:rPr>
                <w:rFonts w:cs="Calibri"/>
                <w:color w:val="000000"/>
              </w:rPr>
            </w:pPr>
            <w:r w:rsidRPr="00D8558A">
              <w:rPr>
                <w:rFonts w:cs="Calibri"/>
                <w:color w:val="000000"/>
              </w:rPr>
              <w:t>2</w:t>
            </w:r>
          </w:p>
        </w:tc>
        <w:tc>
          <w:tcPr>
            <w:tcW w:w="648" w:type="dxa"/>
            <w:tcBorders>
              <w:top w:val="nil"/>
              <w:left w:val="nil"/>
              <w:bottom w:val="single" w:sz="4" w:space="0" w:color="auto"/>
              <w:right w:val="single" w:sz="4" w:space="0" w:color="auto"/>
            </w:tcBorders>
            <w:shd w:val="clear" w:color="auto" w:fill="auto"/>
            <w:noWrap/>
            <w:vAlign w:val="bottom"/>
            <w:hideMark/>
          </w:tcPr>
          <w:p w14:paraId="0AF88B81"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7C0C8B9B"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0854BEE9"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362C9F07"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68DD93BA" w14:textId="77777777" w:rsidR="007309B1" w:rsidRPr="00D8558A" w:rsidRDefault="007309B1" w:rsidP="00526DB1">
            <w:pPr>
              <w:ind w:left="0" w:firstLine="0"/>
              <w:jc w:val="left"/>
              <w:rPr>
                <w:rFonts w:ascii="Times New Roman" w:hAnsi="Times New Roman"/>
                <w:sz w:val="20"/>
                <w:szCs w:val="20"/>
              </w:rPr>
            </w:pPr>
          </w:p>
        </w:tc>
      </w:tr>
      <w:tr w:rsidR="007309B1" w:rsidRPr="00D8558A" w14:paraId="6BA03A0F"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E8C5A6B" w14:textId="77777777" w:rsidR="007309B1" w:rsidRPr="00D8558A" w:rsidRDefault="007309B1" w:rsidP="00526DB1">
            <w:pPr>
              <w:ind w:left="0" w:firstLine="0"/>
              <w:jc w:val="center"/>
              <w:rPr>
                <w:rFonts w:cs="Calibri"/>
                <w:color w:val="000000"/>
              </w:rPr>
            </w:pPr>
            <w:r w:rsidRPr="00D8558A">
              <w:rPr>
                <w:rFonts w:cs="Calibri"/>
                <w:color w:val="000000"/>
              </w:rPr>
              <w:t>204</w:t>
            </w:r>
          </w:p>
        </w:tc>
        <w:tc>
          <w:tcPr>
            <w:tcW w:w="2275" w:type="dxa"/>
            <w:tcBorders>
              <w:top w:val="nil"/>
              <w:left w:val="nil"/>
              <w:bottom w:val="single" w:sz="4" w:space="0" w:color="auto"/>
              <w:right w:val="single" w:sz="4" w:space="0" w:color="auto"/>
            </w:tcBorders>
            <w:shd w:val="clear" w:color="auto" w:fill="auto"/>
            <w:vAlign w:val="bottom"/>
            <w:hideMark/>
          </w:tcPr>
          <w:p w14:paraId="09758FEB" w14:textId="77777777" w:rsidR="007309B1" w:rsidRPr="00D8558A" w:rsidRDefault="007309B1" w:rsidP="00526DB1">
            <w:pPr>
              <w:ind w:left="0" w:firstLine="0"/>
              <w:jc w:val="left"/>
              <w:rPr>
                <w:rFonts w:cs="Calibri"/>
                <w:color w:val="000000"/>
              </w:rPr>
            </w:pPr>
            <w:r w:rsidRPr="00D8558A">
              <w:rPr>
                <w:rFonts w:cs="Calibri"/>
                <w:color w:val="000000"/>
              </w:rPr>
              <w:t>celá třída bez stropu</w:t>
            </w:r>
          </w:p>
        </w:tc>
        <w:tc>
          <w:tcPr>
            <w:tcW w:w="640" w:type="dxa"/>
            <w:tcBorders>
              <w:top w:val="nil"/>
              <w:left w:val="nil"/>
              <w:bottom w:val="single" w:sz="4" w:space="0" w:color="auto"/>
              <w:right w:val="single" w:sz="4" w:space="0" w:color="auto"/>
            </w:tcBorders>
            <w:shd w:val="clear" w:color="auto" w:fill="auto"/>
            <w:noWrap/>
            <w:vAlign w:val="bottom"/>
            <w:hideMark/>
          </w:tcPr>
          <w:p w14:paraId="7E1EE410" w14:textId="77777777" w:rsidR="007309B1" w:rsidRPr="00D8558A" w:rsidRDefault="007309B1" w:rsidP="00526DB1">
            <w:pPr>
              <w:ind w:left="0" w:firstLine="0"/>
              <w:jc w:val="right"/>
              <w:rPr>
                <w:rFonts w:cs="Calibri"/>
                <w:color w:val="000000"/>
              </w:rPr>
            </w:pPr>
            <w:r w:rsidRPr="00D8558A">
              <w:rPr>
                <w:rFonts w:cs="Calibri"/>
                <w:color w:val="000000"/>
              </w:rPr>
              <w:t>80</w:t>
            </w:r>
          </w:p>
        </w:tc>
        <w:tc>
          <w:tcPr>
            <w:tcW w:w="648" w:type="dxa"/>
            <w:tcBorders>
              <w:top w:val="nil"/>
              <w:left w:val="nil"/>
              <w:bottom w:val="single" w:sz="4" w:space="0" w:color="auto"/>
              <w:right w:val="single" w:sz="4" w:space="0" w:color="auto"/>
            </w:tcBorders>
            <w:shd w:val="clear" w:color="auto" w:fill="auto"/>
            <w:noWrap/>
            <w:vAlign w:val="bottom"/>
            <w:hideMark/>
          </w:tcPr>
          <w:p w14:paraId="022034C6"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28954641"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49" w:type="dxa"/>
            <w:tcBorders>
              <w:top w:val="nil"/>
              <w:left w:val="nil"/>
              <w:bottom w:val="single" w:sz="4" w:space="0" w:color="auto"/>
              <w:right w:val="single" w:sz="4" w:space="0" w:color="auto"/>
            </w:tcBorders>
            <w:shd w:val="clear" w:color="auto" w:fill="auto"/>
            <w:noWrap/>
            <w:vAlign w:val="bottom"/>
            <w:hideMark/>
          </w:tcPr>
          <w:p w14:paraId="01B4F98C"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1454" w:type="dxa"/>
            <w:tcBorders>
              <w:top w:val="nil"/>
              <w:left w:val="nil"/>
              <w:bottom w:val="single" w:sz="4" w:space="0" w:color="auto"/>
              <w:right w:val="single" w:sz="4" w:space="0" w:color="auto"/>
            </w:tcBorders>
            <w:shd w:val="clear" w:color="auto" w:fill="auto"/>
            <w:noWrap/>
            <w:vAlign w:val="bottom"/>
            <w:hideMark/>
          </w:tcPr>
          <w:p w14:paraId="16D61062"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2D3F2CA3" w14:textId="77777777" w:rsidR="007309B1" w:rsidRPr="00D8558A" w:rsidRDefault="007309B1" w:rsidP="00526DB1">
            <w:pPr>
              <w:ind w:left="0" w:firstLine="0"/>
              <w:jc w:val="left"/>
              <w:rPr>
                <w:rFonts w:ascii="Times New Roman" w:hAnsi="Times New Roman"/>
                <w:sz w:val="20"/>
                <w:szCs w:val="20"/>
              </w:rPr>
            </w:pPr>
          </w:p>
        </w:tc>
      </w:tr>
      <w:tr w:rsidR="007309B1" w:rsidRPr="00D8558A" w14:paraId="72C1F3AA"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CE05146" w14:textId="77777777" w:rsidR="007309B1" w:rsidRPr="00D8558A" w:rsidRDefault="007309B1" w:rsidP="00526DB1">
            <w:pPr>
              <w:ind w:left="0" w:firstLine="0"/>
              <w:jc w:val="center"/>
              <w:rPr>
                <w:rFonts w:cs="Calibri"/>
                <w:color w:val="000000"/>
              </w:rPr>
            </w:pPr>
            <w:r w:rsidRPr="00D8558A">
              <w:rPr>
                <w:rFonts w:cs="Calibri"/>
                <w:color w:val="000000"/>
              </w:rPr>
              <w:t>205</w:t>
            </w:r>
          </w:p>
        </w:tc>
        <w:tc>
          <w:tcPr>
            <w:tcW w:w="2275" w:type="dxa"/>
            <w:tcBorders>
              <w:top w:val="nil"/>
              <w:left w:val="nil"/>
              <w:bottom w:val="single" w:sz="4" w:space="0" w:color="auto"/>
              <w:right w:val="single" w:sz="4" w:space="0" w:color="auto"/>
            </w:tcBorders>
            <w:shd w:val="clear" w:color="auto" w:fill="auto"/>
            <w:vAlign w:val="bottom"/>
            <w:hideMark/>
          </w:tcPr>
          <w:p w14:paraId="449AE623" w14:textId="77777777" w:rsidR="007309B1" w:rsidRPr="00D8558A" w:rsidRDefault="007309B1" w:rsidP="00526DB1">
            <w:pPr>
              <w:ind w:left="0" w:firstLine="0"/>
              <w:jc w:val="left"/>
              <w:rPr>
                <w:rFonts w:cs="Calibri"/>
                <w:color w:val="000000"/>
              </w:rPr>
            </w:pPr>
            <w:r w:rsidRPr="00D8558A">
              <w:rPr>
                <w:rFonts w:cs="Calibri"/>
                <w:color w:val="000000"/>
              </w:rPr>
              <w:t>barevná podezdívka</w:t>
            </w:r>
          </w:p>
        </w:tc>
        <w:tc>
          <w:tcPr>
            <w:tcW w:w="640" w:type="dxa"/>
            <w:tcBorders>
              <w:top w:val="nil"/>
              <w:left w:val="nil"/>
              <w:bottom w:val="single" w:sz="4" w:space="0" w:color="auto"/>
              <w:right w:val="single" w:sz="4" w:space="0" w:color="auto"/>
            </w:tcBorders>
            <w:shd w:val="clear" w:color="auto" w:fill="auto"/>
            <w:noWrap/>
            <w:vAlign w:val="bottom"/>
            <w:hideMark/>
          </w:tcPr>
          <w:p w14:paraId="057BA25D" w14:textId="77777777" w:rsidR="007309B1" w:rsidRPr="00D8558A" w:rsidRDefault="007309B1" w:rsidP="00526DB1">
            <w:pPr>
              <w:ind w:left="0" w:firstLine="0"/>
              <w:jc w:val="right"/>
              <w:rPr>
                <w:rFonts w:cs="Calibri"/>
                <w:color w:val="000000"/>
              </w:rPr>
            </w:pPr>
            <w:r w:rsidRPr="00D8558A">
              <w:rPr>
                <w:rFonts w:cs="Calibri"/>
                <w:color w:val="000000"/>
              </w:rPr>
              <w:t>55</w:t>
            </w:r>
          </w:p>
        </w:tc>
        <w:tc>
          <w:tcPr>
            <w:tcW w:w="648" w:type="dxa"/>
            <w:tcBorders>
              <w:top w:val="nil"/>
              <w:left w:val="nil"/>
              <w:bottom w:val="single" w:sz="4" w:space="0" w:color="auto"/>
              <w:right w:val="single" w:sz="4" w:space="0" w:color="auto"/>
            </w:tcBorders>
            <w:shd w:val="clear" w:color="auto" w:fill="auto"/>
            <w:noWrap/>
            <w:vAlign w:val="bottom"/>
            <w:hideMark/>
          </w:tcPr>
          <w:p w14:paraId="73106E7F"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586BFE7D"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420EE118"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4FDE2DD5"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19913599" w14:textId="77777777" w:rsidR="007309B1" w:rsidRPr="00D8558A" w:rsidRDefault="007309B1" w:rsidP="00526DB1">
            <w:pPr>
              <w:ind w:left="0" w:firstLine="0"/>
              <w:jc w:val="left"/>
              <w:rPr>
                <w:rFonts w:ascii="Times New Roman" w:hAnsi="Times New Roman"/>
                <w:sz w:val="20"/>
                <w:szCs w:val="20"/>
              </w:rPr>
            </w:pPr>
          </w:p>
        </w:tc>
      </w:tr>
      <w:tr w:rsidR="007309B1" w:rsidRPr="00D8558A" w14:paraId="1202688A"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5ADACBB" w14:textId="77777777" w:rsidR="007309B1" w:rsidRPr="00D8558A" w:rsidRDefault="007309B1" w:rsidP="00526DB1">
            <w:pPr>
              <w:ind w:left="0" w:firstLine="0"/>
              <w:jc w:val="center"/>
              <w:rPr>
                <w:rFonts w:cs="Calibri"/>
                <w:color w:val="000000"/>
              </w:rPr>
            </w:pPr>
            <w:r w:rsidRPr="00D8558A">
              <w:rPr>
                <w:rFonts w:cs="Calibri"/>
                <w:color w:val="000000"/>
              </w:rPr>
              <w:t>206</w:t>
            </w:r>
          </w:p>
        </w:tc>
        <w:tc>
          <w:tcPr>
            <w:tcW w:w="2275" w:type="dxa"/>
            <w:tcBorders>
              <w:top w:val="nil"/>
              <w:left w:val="nil"/>
              <w:bottom w:val="single" w:sz="4" w:space="0" w:color="auto"/>
              <w:right w:val="single" w:sz="4" w:space="0" w:color="auto"/>
            </w:tcBorders>
            <w:shd w:val="clear" w:color="auto" w:fill="auto"/>
            <w:vAlign w:val="bottom"/>
            <w:hideMark/>
          </w:tcPr>
          <w:p w14:paraId="42C85208" w14:textId="77777777" w:rsidR="007309B1" w:rsidRPr="00D8558A" w:rsidRDefault="007309B1" w:rsidP="00526DB1">
            <w:pPr>
              <w:ind w:left="0" w:firstLine="0"/>
              <w:jc w:val="left"/>
              <w:rPr>
                <w:rFonts w:cs="Calibri"/>
                <w:color w:val="000000"/>
              </w:rPr>
            </w:pPr>
            <w:r w:rsidRPr="00D8558A">
              <w:rPr>
                <w:rFonts w:cs="Calibri"/>
                <w:color w:val="000000"/>
              </w:rPr>
              <w:t>barevná podezdívka</w:t>
            </w:r>
          </w:p>
        </w:tc>
        <w:tc>
          <w:tcPr>
            <w:tcW w:w="640" w:type="dxa"/>
            <w:tcBorders>
              <w:top w:val="nil"/>
              <w:left w:val="nil"/>
              <w:bottom w:val="single" w:sz="4" w:space="0" w:color="auto"/>
              <w:right w:val="single" w:sz="4" w:space="0" w:color="auto"/>
            </w:tcBorders>
            <w:shd w:val="clear" w:color="auto" w:fill="auto"/>
            <w:noWrap/>
            <w:vAlign w:val="bottom"/>
            <w:hideMark/>
          </w:tcPr>
          <w:p w14:paraId="19FFDD6B" w14:textId="77777777" w:rsidR="007309B1" w:rsidRPr="00D8558A" w:rsidRDefault="007309B1" w:rsidP="00526DB1">
            <w:pPr>
              <w:ind w:left="0" w:firstLine="0"/>
              <w:jc w:val="right"/>
              <w:rPr>
                <w:rFonts w:cs="Calibri"/>
                <w:color w:val="000000"/>
              </w:rPr>
            </w:pPr>
            <w:r w:rsidRPr="00D8558A">
              <w:rPr>
                <w:rFonts w:cs="Calibri"/>
                <w:color w:val="000000"/>
              </w:rPr>
              <w:t>50</w:t>
            </w:r>
          </w:p>
        </w:tc>
        <w:tc>
          <w:tcPr>
            <w:tcW w:w="648" w:type="dxa"/>
            <w:tcBorders>
              <w:top w:val="nil"/>
              <w:left w:val="nil"/>
              <w:bottom w:val="single" w:sz="4" w:space="0" w:color="auto"/>
              <w:right w:val="single" w:sz="4" w:space="0" w:color="auto"/>
            </w:tcBorders>
            <w:shd w:val="clear" w:color="auto" w:fill="auto"/>
            <w:noWrap/>
            <w:vAlign w:val="bottom"/>
            <w:hideMark/>
          </w:tcPr>
          <w:p w14:paraId="07DE038D"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6B3AFC1B"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50E68760"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36E4598C"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714C2A5F" w14:textId="77777777" w:rsidR="007309B1" w:rsidRPr="00D8558A" w:rsidRDefault="007309B1" w:rsidP="00526DB1">
            <w:pPr>
              <w:ind w:left="0" w:firstLine="0"/>
              <w:jc w:val="left"/>
              <w:rPr>
                <w:rFonts w:ascii="Times New Roman" w:hAnsi="Times New Roman"/>
                <w:sz w:val="20"/>
                <w:szCs w:val="20"/>
              </w:rPr>
            </w:pPr>
          </w:p>
        </w:tc>
      </w:tr>
      <w:tr w:rsidR="007309B1" w:rsidRPr="00D8558A" w14:paraId="26D2D7AF"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1712A83" w14:textId="77777777" w:rsidR="007309B1" w:rsidRPr="00D8558A" w:rsidRDefault="007309B1" w:rsidP="00526DB1">
            <w:pPr>
              <w:ind w:left="0" w:firstLine="0"/>
              <w:jc w:val="center"/>
              <w:rPr>
                <w:rFonts w:cs="Calibri"/>
                <w:color w:val="000000"/>
              </w:rPr>
            </w:pPr>
            <w:r w:rsidRPr="00D8558A">
              <w:rPr>
                <w:rFonts w:cs="Calibri"/>
                <w:color w:val="000000"/>
              </w:rPr>
              <w:t>207</w:t>
            </w:r>
          </w:p>
        </w:tc>
        <w:tc>
          <w:tcPr>
            <w:tcW w:w="2275" w:type="dxa"/>
            <w:tcBorders>
              <w:top w:val="nil"/>
              <w:left w:val="nil"/>
              <w:bottom w:val="single" w:sz="4" w:space="0" w:color="auto"/>
              <w:right w:val="single" w:sz="4" w:space="0" w:color="auto"/>
            </w:tcBorders>
            <w:shd w:val="clear" w:color="auto" w:fill="auto"/>
            <w:vAlign w:val="bottom"/>
            <w:hideMark/>
          </w:tcPr>
          <w:p w14:paraId="6D7895CA" w14:textId="77777777" w:rsidR="007309B1" w:rsidRPr="00D8558A" w:rsidRDefault="007309B1" w:rsidP="00526DB1">
            <w:pPr>
              <w:ind w:left="0" w:firstLine="0"/>
              <w:jc w:val="left"/>
              <w:rPr>
                <w:rFonts w:cs="Calibri"/>
                <w:color w:val="000000"/>
              </w:rPr>
            </w:pPr>
            <w:r w:rsidRPr="00D8558A">
              <w:rPr>
                <w:rFonts w:cs="Calibri"/>
                <w:color w:val="000000"/>
              </w:rPr>
              <w:t>barevná podezdívka</w:t>
            </w:r>
          </w:p>
        </w:tc>
        <w:tc>
          <w:tcPr>
            <w:tcW w:w="640" w:type="dxa"/>
            <w:tcBorders>
              <w:top w:val="nil"/>
              <w:left w:val="nil"/>
              <w:bottom w:val="single" w:sz="4" w:space="0" w:color="auto"/>
              <w:right w:val="single" w:sz="4" w:space="0" w:color="auto"/>
            </w:tcBorders>
            <w:shd w:val="clear" w:color="auto" w:fill="auto"/>
            <w:noWrap/>
            <w:vAlign w:val="bottom"/>
            <w:hideMark/>
          </w:tcPr>
          <w:p w14:paraId="46175B0C" w14:textId="77777777" w:rsidR="007309B1" w:rsidRPr="00D8558A" w:rsidRDefault="007309B1" w:rsidP="00526DB1">
            <w:pPr>
              <w:ind w:left="0" w:firstLine="0"/>
              <w:jc w:val="right"/>
              <w:rPr>
                <w:rFonts w:cs="Calibri"/>
                <w:color w:val="000000"/>
              </w:rPr>
            </w:pPr>
            <w:r w:rsidRPr="00D8558A">
              <w:rPr>
                <w:rFonts w:cs="Calibri"/>
                <w:color w:val="000000"/>
              </w:rPr>
              <w:t>50</w:t>
            </w:r>
          </w:p>
        </w:tc>
        <w:tc>
          <w:tcPr>
            <w:tcW w:w="648" w:type="dxa"/>
            <w:tcBorders>
              <w:top w:val="nil"/>
              <w:left w:val="nil"/>
              <w:bottom w:val="single" w:sz="4" w:space="0" w:color="auto"/>
              <w:right w:val="single" w:sz="4" w:space="0" w:color="auto"/>
            </w:tcBorders>
            <w:shd w:val="clear" w:color="auto" w:fill="auto"/>
            <w:noWrap/>
            <w:vAlign w:val="bottom"/>
            <w:hideMark/>
          </w:tcPr>
          <w:p w14:paraId="090CB9B3"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483CAF71"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5B234A5B"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73E869C2"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362E3C7A" w14:textId="77777777" w:rsidR="007309B1" w:rsidRPr="00D8558A" w:rsidRDefault="007309B1" w:rsidP="00526DB1">
            <w:pPr>
              <w:ind w:left="0" w:firstLine="0"/>
              <w:jc w:val="left"/>
              <w:rPr>
                <w:rFonts w:ascii="Times New Roman" w:hAnsi="Times New Roman"/>
                <w:sz w:val="20"/>
                <w:szCs w:val="20"/>
              </w:rPr>
            </w:pPr>
          </w:p>
        </w:tc>
      </w:tr>
      <w:tr w:rsidR="007309B1" w:rsidRPr="00D8558A" w14:paraId="1B9534A1"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1A9135E" w14:textId="77777777" w:rsidR="007309B1" w:rsidRPr="00D8558A" w:rsidRDefault="007309B1" w:rsidP="00526DB1">
            <w:pPr>
              <w:ind w:left="0" w:firstLine="0"/>
              <w:jc w:val="center"/>
              <w:rPr>
                <w:rFonts w:cs="Calibri"/>
                <w:color w:val="000000"/>
              </w:rPr>
            </w:pPr>
            <w:r w:rsidRPr="00D8558A">
              <w:rPr>
                <w:rFonts w:cs="Calibri"/>
                <w:color w:val="000000"/>
              </w:rPr>
              <w:t>209</w:t>
            </w:r>
          </w:p>
        </w:tc>
        <w:tc>
          <w:tcPr>
            <w:tcW w:w="2275" w:type="dxa"/>
            <w:tcBorders>
              <w:top w:val="nil"/>
              <w:left w:val="nil"/>
              <w:bottom w:val="single" w:sz="4" w:space="0" w:color="auto"/>
              <w:right w:val="single" w:sz="4" w:space="0" w:color="auto"/>
            </w:tcBorders>
            <w:shd w:val="clear" w:color="auto" w:fill="auto"/>
            <w:vAlign w:val="bottom"/>
            <w:hideMark/>
          </w:tcPr>
          <w:p w14:paraId="4E58B8DE" w14:textId="77777777" w:rsidR="007309B1" w:rsidRPr="00D8558A" w:rsidRDefault="007309B1" w:rsidP="00526DB1">
            <w:pPr>
              <w:ind w:left="0" w:firstLine="0"/>
              <w:jc w:val="left"/>
              <w:rPr>
                <w:rFonts w:cs="Calibri"/>
                <w:color w:val="000000"/>
              </w:rPr>
            </w:pPr>
            <w:r w:rsidRPr="00D8558A">
              <w:rPr>
                <w:rFonts w:cs="Calibri"/>
                <w:color w:val="000000"/>
              </w:rPr>
              <w:t>barevná podezdívka</w:t>
            </w:r>
          </w:p>
        </w:tc>
        <w:tc>
          <w:tcPr>
            <w:tcW w:w="640" w:type="dxa"/>
            <w:tcBorders>
              <w:top w:val="nil"/>
              <w:left w:val="nil"/>
              <w:bottom w:val="single" w:sz="4" w:space="0" w:color="auto"/>
              <w:right w:val="single" w:sz="4" w:space="0" w:color="auto"/>
            </w:tcBorders>
            <w:shd w:val="clear" w:color="auto" w:fill="auto"/>
            <w:noWrap/>
            <w:vAlign w:val="bottom"/>
            <w:hideMark/>
          </w:tcPr>
          <w:p w14:paraId="3CB8ED93" w14:textId="77777777" w:rsidR="007309B1" w:rsidRPr="00D8558A" w:rsidRDefault="007309B1" w:rsidP="00526DB1">
            <w:pPr>
              <w:ind w:left="0" w:firstLine="0"/>
              <w:jc w:val="right"/>
              <w:rPr>
                <w:rFonts w:cs="Calibri"/>
                <w:color w:val="000000"/>
              </w:rPr>
            </w:pPr>
            <w:r w:rsidRPr="00D8558A">
              <w:rPr>
                <w:rFonts w:cs="Calibri"/>
                <w:color w:val="000000"/>
              </w:rPr>
              <w:t>50</w:t>
            </w:r>
          </w:p>
        </w:tc>
        <w:tc>
          <w:tcPr>
            <w:tcW w:w="648" w:type="dxa"/>
            <w:tcBorders>
              <w:top w:val="nil"/>
              <w:left w:val="nil"/>
              <w:bottom w:val="single" w:sz="4" w:space="0" w:color="auto"/>
              <w:right w:val="single" w:sz="4" w:space="0" w:color="auto"/>
            </w:tcBorders>
            <w:shd w:val="clear" w:color="auto" w:fill="auto"/>
            <w:noWrap/>
            <w:vAlign w:val="bottom"/>
            <w:hideMark/>
          </w:tcPr>
          <w:p w14:paraId="1D7EE5F0"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2847F13F"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6AFEB52E"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4879A7DC"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7E299063" w14:textId="77777777" w:rsidR="007309B1" w:rsidRPr="00D8558A" w:rsidRDefault="007309B1" w:rsidP="00526DB1">
            <w:pPr>
              <w:ind w:left="0" w:firstLine="0"/>
              <w:jc w:val="left"/>
              <w:rPr>
                <w:rFonts w:ascii="Times New Roman" w:hAnsi="Times New Roman"/>
                <w:sz w:val="20"/>
                <w:szCs w:val="20"/>
              </w:rPr>
            </w:pPr>
          </w:p>
        </w:tc>
      </w:tr>
      <w:tr w:rsidR="007309B1" w:rsidRPr="00D8558A" w14:paraId="146C874D"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610D855" w14:textId="77777777" w:rsidR="007309B1" w:rsidRPr="00D8558A" w:rsidRDefault="007309B1" w:rsidP="00526DB1">
            <w:pPr>
              <w:ind w:left="0" w:firstLine="0"/>
              <w:jc w:val="center"/>
              <w:rPr>
                <w:rFonts w:cs="Calibri"/>
                <w:color w:val="000000"/>
              </w:rPr>
            </w:pPr>
            <w:r w:rsidRPr="00D8558A">
              <w:rPr>
                <w:rFonts w:cs="Calibri"/>
                <w:color w:val="000000"/>
              </w:rPr>
              <w:t>301</w:t>
            </w:r>
          </w:p>
        </w:tc>
        <w:tc>
          <w:tcPr>
            <w:tcW w:w="2275" w:type="dxa"/>
            <w:tcBorders>
              <w:top w:val="nil"/>
              <w:left w:val="nil"/>
              <w:bottom w:val="single" w:sz="4" w:space="0" w:color="auto"/>
              <w:right w:val="single" w:sz="4" w:space="0" w:color="auto"/>
            </w:tcBorders>
            <w:shd w:val="clear" w:color="auto" w:fill="auto"/>
            <w:vAlign w:val="bottom"/>
            <w:hideMark/>
          </w:tcPr>
          <w:p w14:paraId="0F481889" w14:textId="77777777" w:rsidR="007309B1" w:rsidRPr="00D8558A" w:rsidRDefault="007309B1" w:rsidP="00526DB1">
            <w:pPr>
              <w:ind w:left="0" w:firstLine="0"/>
              <w:jc w:val="left"/>
              <w:rPr>
                <w:rFonts w:cs="Calibri"/>
                <w:color w:val="000000"/>
              </w:rPr>
            </w:pPr>
            <w:r w:rsidRPr="00D8558A">
              <w:rPr>
                <w:rFonts w:cs="Calibri"/>
                <w:color w:val="000000"/>
              </w:rPr>
              <w:t>celá bez stropu</w:t>
            </w:r>
          </w:p>
        </w:tc>
        <w:tc>
          <w:tcPr>
            <w:tcW w:w="640" w:type="dxa"/>
            <w:tcBorders>
              <w:top w:val="nil"/>
              <w:left w:val="nil"/>
              <w:bottom w:val="single" w:sz="4" w:space="0" w:color="auto"/>
              <w:right w:val="single" w:sz="4" w:space="0" w:color="auto"/>
            </w:tcBorders>
            <w:shd w:val="clear" w:color="auto" w:fill="auto"/>
            <w:noWrap/>
            <w:vAlign w:val="bottom"/>
            <w:hideMark/>
          </w:tcPr>
          <w:p w14:paraId="5BE20993" w14:textId="77777777" w:rsidR="007309B1" w:rsidRPr="00D8558A" w:rsidRDefault="007309B1" w:rsidP="00526DB1">
            <w:pPr>
              <w:ind w:left="0" w:firstLine="0"/>
              <w:jc w:val="right"/>
              <w:rPr>
                <w:rFonts w:cs="Calibri"/>
                <w:color w:val="000000"/>
              </w:rPr>
            </w:pPr>
            <w:r w:rsidRPr="00D8558A">
              <w:rPr>
                <w:rFonts w:cs="Calibri"/>
                <w:color w:val="000000"/>
              </w:rPr>
              <w:t>40</w:t>
            </w:r>
          </w:p>
        </w:tc>
        <w:tc>
          <w:tcPr>
            <w:tcW w:w="648" w:type="dxa"/>
            <w:tcBorders>
              <w:top w:val="nil"/>
              <w:left w:val="nil"/>
              <w:bottom w:val="single" w:sz="4" w:space="0" w:color="auto"/>
              <w:right w:val="single" w:sz="4" w:space="0" w:color="auto"/>
            </w:tcBorders>
            <w:shd w:val="clear" w:color="auto" w:fill="auto"/>
            <w:noWrap/>
            <w:vAlign w:val="bottom"/>
            <w:hideMark/>
          </w:tcPr>
          <w:p w14:paraId="09962306"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5FCA4FC1"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49" w:type="dxa"/>
            <w:tcBorders>
              <w:top w:val="nil"/>
              <w:left w:val="nil"/>
              <w:bottom w:val="single" w:sz="4" w:space="0" w:color="auto"/>
              <w:right w:val="single" w:sz="4" w:space="0" w:color="auto"/>
            </w:tcBorders>
            <w:shd w:val="clear" w:color="auto" w:fill="auto"/>
            <w:noWrap/>
            <w:vAlign w:val="bottom"/>
            <w:hideMark/>
          </w:tcPr>
          <w:p w14:paraId="6F629041"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1454" w:type="dxa"/>
            <w:tcBorders>
              <w:top w:val="nil"/>
              <w:left w:val="nil"/>
              <w:bottom w:val="single" w:sz="4" w:space="0" w:color="auto"/>
              <w:right w:val="single" w:sz="4" w:space="0" w:color="auto"/>
            </w:tcBorders>
            <w:shd w:val="clear" w:color="auto" w:fill="auto"/>
            <w:noWrap/>
            <w:vAlign w:val="bottom"/>
            <w:hideMark/>
          </w:tcPr>
          <w:p w14:paraId="3344F218"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77084C85" w14:textId="77777777" w:rsidR="007309B1" w:rsidRPr="00D8558A" w:rsidRDefault="007309B1" w:rsidP="00526DB1">
            <w:pPr>
              <w:ind w:left="0" w:firstLine="0"/>
              <w:jc w:val="left"/>
              <w:rPr>
                <w:rFonts w:ascii="Times New Roman" w:hAnsi="Times New Roman"/>
                <w:sz w:val="20"/>
                <w:szCs w:val="20"/>
              </w:rPr>
            </w:pPr>
          </w:p>
        </w:tc>
      </w:tr>
      <w:tr w:rsidR="007309B1" w:rsidRPr="00D8558A" w14:paraId="504EDA28" w14:textId="77777777" w:rsidTr="00526DB1">
        <w:trPr>
          <w:trHeight w:val="6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28F478D" w14:textId="77777777" w:rsidR="007309B1" w:rsidRPr="00D8558A" w:rsidRDefault="007309B1" w:rsidP="00526DB1">
            <w:pPr>
              <w:ind w:left="0" w:firstLine="0"/>
              <w:jc w:val="center"/>
              <w:rPr>
                <w:rFonts w:cs="Calibri"/>
                <w:color w:val="000000"/>
              </w:rPr>
            </w:pPr>
            <w:r w:rsidRPr="00D8558A">
              <w:rPr>
                <w:rFonts w:cs="Calibri"/>
                <w:color w:val="000000"/>
              </w:rPr>
              <w:t>303</w:t>
            </w:r>
          </w:p>
        </w:tc>
        <w:tc>
          <w:tcPr>
            <w:tcW w:w="2275" w:type="dxa"/>
            <w:tcBorders>
              <w:top w:val="nil"/>
              <w:left w:val="nil"/>
              <w:bottom w:val="single" w:sz="4" w:space="0" w:color="auto"/>
              <w:right w:val="single" w:sz="4" w:space="0" w:color="auto"/>
            </w:tcBorders>
            <w:shd w:val="clear" w:color="auto" w:fill="auto"/>
            <w:vAlign w:val="bottom"/>
            <w:hideMark/>
          </w:tcPr>
          <w:p w14:paraId="6DB8B700" w14:textId="77777777" w:rsidR="007309B1" w:rsidRPr="00D8558A" w:rsidRDefault="007309B1" w:rsidP="00526DB1">
            <w:pPr>
              <w:ind w:left="0" w:firstLine="0"/>
              <w:jc w:val="left"/>
              <w:rPr>
                <w:rFonts w:cs="Calibri"/>
                <w:color w:val="000000"/>
              </w:rPr>
            </w:pPr>
            <w:r w:rsidRPr="00D8558A">
              <w:rPr>
                <w:rFonts w:cs="Calibri"/>
                <w:color w:val="000000"/>
              </w:rPr>
              <w:t>podezdívka u koše po straně</w:t>
            </w:r>
          </w:p>
        </w:tc>
        <w:tc>
          <w:tcPr>
            <w:tcW w:w="640" w:type="dxa"/>
            <w:tcBorders>
              <w:top w:val="nil"/>
              <w:left w:val="nil"/>
              <w:bottom w:val="single" w:sz="4" w:space="0" w:color="auto"/>
              <w:right w:val="single" w:sz="4" w:space="0" w:color="auto"/>
            </w:tcBorders>
            <w:shd w:val="clear" w:color="auto" w:fill="auto"/>
            <w:noWrap/>
            <w:vAlign w:val="bottom"/>
            <w:hideMark/>
          </w:tcPr>
          <w:p w14:paraId="62515F7A" w14:textId="77777777" w:rsidR="007309B1" w:rsidRPr="00D8558A" w:rsidRDefault="007309B1" w:rsidP="00526DB1">
            <w:pPr>
              <w:ind w:left="0" w:firstLine="0"/>
              <w:jc w:val="right"/>
              <w:rPr>
                <w:rFonts w:cs="Calibri"/>
                <w:color w:val="000000"/>
              </w:rPr>
            </w:pPr>
            <w:r w:rsidRPr="00D8558A">
              <w:rPr>
                <w:rFonts w:cs="Calibri"/>
                <w:color w:val="000000"/>
              </w:rPr>
              <w:t>10</w:t>
            </w:r>
          </w:p>
        </w:tc>
        <w:tc>
          <w:tcPr>
            <w:tcW w:w="648" w:type="dxa"/>
            <w:tcBorders>
              <w:top w:val="nil"/>
              <w:left w:val="nil"/>
              <w:bottom w:val="single" w:sz="4" w:space="0" w:color="auto"/>
              <w:right w:val="single" w:sz="4" w:space="0" w:color="auto"/>
            </w:tcBorders>
            <w:shd w:val="clear" w:color="auto" w:fill="auto"/>
            <w:noWrap/>
            <w:vAlign w:val="bottom"/>
            <w:hideMark/>
          </w:tcPr>
          <w:p w14:paraId="66C8BB7C"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3DCD8107"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0FDBC27C" w14:textId="77777777" w:rsidR="007309B1" w:rsidRPr="00D8558A" w:rsidRDefault="007309B1" w:rsidP="00526DB1">
            <w:pPr>
              <w:ind w:left="0" w:firstLine="0"/>
              <w:jc w:val="left"/>
              <w:rPr>
                <w:rFonts w:cs="Calibri"/>
                <w:color w:val="000000"/>
              </w:rPr>
            </w:pPr>
            <w:r w:rsidRPr="00D8558A">
              <w:rPr>
                <w:rFonts w:cs="Calibri"/>
                <w:color w:val="000000"/>
              </w:rPr>
              <w:t xml:space="preserve"> ne</w:t>
            </w:r>
          </w:p>
        </w:tc>
        <w:tc>
          <w:tcPr>
            <w:tcW w:w="1454" w:type="dxa"/>
            <w:tcBorders>
              <w:top w:val="nil"/>
              <w:left w:val="nil"/>
              <w:bottom w:val="single" w:sz="4" w:space="0" w:color="auto"/>
              <w:right w:val="single" w:sz="4" w:space="0" w:color="auto"/>
            </w:tcBorders>
            <w:shd w:val="clear" w:color="auto" w:fill="auto"/>
            <w:noWrap/>
            <w:vAlign w:val="bottom"/>
            <w:hideMark/>
          </w:tcPr>
          <w:p w14:paraId="7CC0D9D2"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0D715822" w14:textId="77777777" w:rsidR="007309B1" w:rsidRPr="00D8558A" w:rsidRDefault="007309B1" w:rsidP="00526DB1">
            <w:pPr>
              <w:ind w:left="0" w:firstLine="0"/>
              <w:jc w:val="left"/>
              <w:rPr>
                <w:rFonts w:ascii="Times New Roman" w:hAnsi="Times New Roman"/>
                <w:sz w:val="20"/>
                <w:szCs w:val="20"/>
              </w:rPr>
            </w:pPr>
          </w:p>
        </w:tc>
      </w:tr>
      <w:tr w:rsidR="007309B1" w:rsidRPr="00D8558A" w14:paraId="5EE978E3" w14:textId="77777777" w:rsidTr="00526DB1">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7C140725" w14:textId="77777777" w:rsidR="007309B1" w:rsidRPr="00D8558A" w:rsidRDefault="007309B1" w:rsidP="00526DB1">
            <w:pPr>
              <w:ind w:left="0" w:firstLine="0"/>
              <w:jc w:val="center"/>
              <w:rPr>
                <w:rFonts w:cs="Calibri"/>
                <w:color w:val="000000"/>
              </w:rPr>
            </w:pPr>
            <w:r w:rsidRPr="00D8558A">
              <w:rPr>
                <w:rFonts w:cs="Calibri"/>
                <w:color w:val="000000"/>
              </w:rPr>
              <w:t>306</w:t>
            </w:r>
          </w:p>
        </w:tc>
        <w:tc>
          <w:tcPr>
            <w:tcW w:w="2275" w:type="dxa"/>
            <w:tcBorders>
              <w:top w:val="nil"/>
              <w:left w:val="nil"/>
              <w:bottom w:val="single" w:sz="4" w:space="0" w:color="auto"/>
              <w:right w:val="single" w:sz="4" w:space="0" w:color="auto"/>
            </w:tcBorders>
            <w:shd w:val="clear" w:color="auto" w:fill="auto"/>
            <w:vAlign w:val="bottom"/>
            <w:hideMark/>
          </w:tcPr>
          <w:p w14:paraId="276315BF" w14:textId="77777777" w:rsidR="007309B1" w:rsidRPr="00D8558A" w:rsidRDefault="007309B1" w:rsidP="00526DB1">
            <w:pPr>
              <w:ind w:left="0" w:firstLine="0"/>
              <w:jc w:val="left"/>
              <w:rPr>
                <w:rFonts w:cs="Calibri"/>
                <w:color w:val="000000"/>
              </w:rPr>
            </w:pPr>
            <w:r w:rsidRPr="00D8558A">
              <w:rPr>
                <w:rFonts w:cs="Calibri"/>
                <w:color w:val="000000"/>
              </w:rPr>
              <w:t>podezdívka</w:t>
            </w:r>
          </w:p>
        </w:tc>
        <w:tc>
          <w:tcPr>
            <w:tcW w:w="640" w:type="dxa"/>
            <w:tcBorders>
              <w:top w:val="nil"/>
              <w:left w:val="nil"/>
              <w:bottom w:val="single" w:sz="4" w:space="0" w:color="auto"/>
              <w:right w:val="single" w:sz="4" w:space="0" w:color="auto"/>
            </w:tcBorders>
            <w:shd w:val="clear" w:color="auto" w:fill="auto"/>
            <w:noWrap/>
            <w:vAlign w:val="bottom"/>
            <w:hideMark/>
          </w:tcPr>
          <w:p w14:paraId="1F460B3E" w14:textId="77777777" w:rsidR="007309B1" w:rsidRPr="00D8558A" w:rsidRDefault="007309B1" w:rsidP="00526DB1">
            <w:pPr>
              <w:ind w:left="0" w:firstLine="0"/>
              <w:jc w:val="right"/>
              <w:rPr>
                <w:rFonts w:cs="Calibri"/>
                <w:color w:val="000000"/>
              </w:rPr>
            </w:pPr>
            <w:r w:rsidRPr="00D8558A">
              <w:rPr>
                <w:rFonts w:cs="Calibri"/>
                <w:color w:val="000000"/>
              </w:rPr>
              <w:t>50</w:t>
            </w:r>
          </w:p>
        </w:tc>
        <w:tc>
          <w:tcPr>
            <w:tcW w:w="648" w:type="dxa"/>
            <w:tcBorders>
              <w:top w:val="nil"/>
              <w:left w:val="nil"/>
              <w:bottom w:val="single" w:sz="4" w:space="0" w:color="auto"/>
              <w:right w:val="single" w:sz="4" w:space="0" w:color="auto"/>
            </w:tcBorders>
            <w:shd w:val="clear" w:color="auto" w:fill="auto"/>
            <w:noWrap/>
            <w:vAlign w:val="bottom"/>
            <w:hideMark/>
          </w:tcPr>
          <w:p w14:paraId="5D2A0E9B"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317F3C48"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7938662D"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03B4CC41"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4A0C8F7D" w14:textId="77777777" w:rsidR="007309B1" w:rsidRPr="00D8558A" w:rsidRDefault="007309B1" w:rsidP="00526DB1">
            <w:pPr>
              <w:ind w:left="0" w:firstLine="0"/>
              <w:jc w:val="left"/>
              <w:rPr>
                <w:rFonts w:ascii="Times New Roman" w:hAnsi="Times New Roman"/>
                <w:sz w:val="20"/>
                <w:szCs w:val="20"/>
              </w:rPr>
            </w:pPr>
          </w:p>
        </w:tc>
      </w:tr>
      <w:tr w:rsidR="007309B1" w:rsidRPr="00D8558A" w14:paraId="46156EBF" w14:textId="77777777" w:rsidTr="00526DB1">
        <w:trPr>
          <w:trHeight w:val="6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DCF8B6F" w14:textId="77777777" w:rsidR="007309B1" w:rsidRPr="00D8558A" w:rsidRDefault="007309B1" w:rsidP="00526DB1">
            <w:pPr>
              <w:ind w:left="0" w:firstLine="0"/>
              <w:jc w:val="center"/>
              <w:rPr>
                <w:rFonts w:cs="Calibri"/>
                <w:color w:val="000000"/>
              </w:rPr>
            </w:pPr>
            <w:r w:rsidRPr="00D8558A">
              <w:rPr>
                <w:rFonts w:cs="Calibri"/>
                <w:color w:val="000000"/>
              </w:rPr>
              <w:t>316</w:t>
            </w:r>
          </w:p>
        </w:tc>
        <w:tc>
          <w:tcPr>
            <w:tcW w:w="2275" w:type="dxa"/>
            <w:tcBorders>
              <w:top w:val="nil"/>
              <w:left w:val="nil"/>
              <w:bottom w:val="single" w:sz="4" w:space="0" w:color="auto"/>
              <w:right w:val="single" w:sz="4" w:space="0" w:color="auto"/>
            </w:tcBorders>
            <w:shd w:val="clear" w:color="auto" w:fill="auto"/>
            <w:vAlign w:val="bottom"/>
            <w:hideMark/>
          </w:tcPr>
          <w:p w14:paraId="5E24FB89" w14:textId="77777777" w:rsidR="007309B1" w:rsidRPr="00D8558A" w:rsidRDefault="007309B1" w:rsidP="00526DB1">
            <w:pPr>
              <w:ind w:left="0" w:firstLine="0"/>
              <w:jc w:val="left"/>
              <w:rPr>
                <w:rFonts w:cs="Calibri"/>
                <w:color w:val="000000"/>
              </w:rPr>
            </w:pPr>
            <w:r w:rsidRPr="00D8558A">
              <w:rPr>
                <w:rFonts w:cs="Calibri"/>
                <w:color w:val="000000"/>
              </w:rPr>
              <w:t>žlutá podezdívka a stěna vlevo</w:t>
            </w:r>
          </w:p>
        </w:tc>
        <w:tc>
          <w:tcPr>
            <w:tcW w:w="640" w:type="dxa"/>
            <w:tcBorders>
              <w:top w:val="nil"/>
              <w:left w:val="nil"/>
              <w:bottom w:val="single" w:sz="4" w:space="0" w:color="auto"/>
              <w:right w:val="single" w:sz="4" w:space="0" w:color="auto"/>
            </w:tcBorders>
            <w:shd w:val="clear" w:color="auto" w:fill="auto"/>
            <w:noWrap/>
            <w:vAlign w:val="bottom"/>
            <w:hideMark/>
          </w:tcPr>
          <w:p w14:paraId="4BD2AB48" w14:textId="77777777" w:rsidR="007309B1" w:rsidRPr="00D8558A" w:rsidRDefault="007309B1" w:rsidP="00526DB1">
            <w:pPr>
              <w:ind w:left="0" w:firstLine="0"/>
              <w:jc w:val="right"/>
              <w:rPr>
                <w:rFonts w:cs="Calibri"/>
                <w:color w:val="000000"/>
              </w:rPr>
            </w:pPr>
            <w:r w:rsidRPr="00D8558A">
              <w:rPr>
                <w:rFonts w:cs="Calibri"/>
                <w:color w:val="000000"/>
              </w:rPr>
              <w:t>40</w:t>
            </w:r>
          </w:p>
        </w:tc>
        <w:tc>
          <w:tcPr>
            <w:tcW w:w="648" w:type="dxa"/>
            <w:tcBorders>
              <w:top w:val="nil"/>
              <w:left w:val="nil"/>
              <w:bottom w:val="single" w:sz="4" w:space="0" w:color="auto"/>
              <w:right w:val="single" w:sz="4" w:space="0" w:color="auto"/>
            </w:tcBorders>
            <w:shd w:val="clear" w:color="auto" w:fill="auto"/>
            <w:noWrap/>
            <w:vAlign w:val="bottom"/>
            <w:hideMark/>
          </w:tcPr>
          <w:p w14:paraId="6C01D44D"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1D3A8470"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68F776E8"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7899814A"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3401DA03" w14:textId="77777777" w:rsidR="007309B1" w:rsidRPr="00D8558A" w:rsidRDefault="007309B1" w:rsidP="00526DB1">
            <w:pPr>
              <w:ind w:left="0" w:firstLine="0"/>
              <w:jc w:val="left"/>
              <w:rPr>
                <w:rFonts w:ascii="Times New Roman" w:hAnsi="Times New Roman"/>
                <w:sz w:val="20"/>
                <w:szCs w:val="20"/>
              </w:rPr>
            </w:pPr>
          </w:p>
        </w:tc>
      </w:tr>
      <w:tr w:rsidR="007309B1" w:rsidRPr="00D8558A" w14:paraId="13E0EF92" w14:textId="77777777" w:rsidTr="00526DB1">
        <w:trPr>
          <w:trHeight w:val="6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F465E11" w14:textId="77777777" w:rsidR="007309B1" w:rsidRPr="00D8558A" w:rsidRDefault="007309B1" w:rsidP="00526DB1">
            <w:pPr>
              <w:ind w:left="0" w:firstLine="0"/>
              <w:jc w:val="center"/>
              <w:rPr>
                <w:rFonts w:cs="Calibri"/>
                <w:color w:val="000000"/>
              </w:rPr>
            </w:pPr>
            <w:r w:rsidRPr="00D8558A">
              <w:rPr>
                <w:rFonts w:cs="Calibri"/>
                <w:color w:val="000000"/>
              </w:rPr>
              <w:t>317</w:t>
            </w:r>
          </w:p>
        </w:tc>
        <w:tc>
          <w:tcPr>
            <w:tcW w:w="2275" w:type="dxa"/>
            <w:tcBorders>
              <w:top w:val="nil"/>
              <w:left w:val="nil"/>
              <w:bottom w:val="single" w:sz="4" w:space="0" w:color="auto"/>
              <w:right w:val="single" w:sz="4" w:space="0" w:color="auto"/>
            </w:tcBorders>
            <w:shd w:val="clear" w:color="auto" w:fill="auto"/>
            <w:vAlign w:val="bottom"/>
            <w:hideMark/>
          </w:tcPr>
          <w:p w14:paraId="0993935D" w14:textId="77777777" w:rsidR="007309B1" w:rsidRPr="00D8558A" w:rsidRDefault="007309B1" w:rsidP="00526DB1">
            <w:pPr>
              <w:ind w:left="0" w:firstLine="0"/>
              <w:jc w:val="left"/>
              <w:rPr>
                <w:rFonts w:cs="Calibri"/>
                <w:color w:val="000000"/>
              </w:rPr>
            </w:pPr>
            <w:r w:rsidRPr="00D8558A">
              <w:rPr>
                <w:rFonts w:cs="Calibri"/>
                <w:color w:val="000000"/>
              </w:rPr>
              <w:t>podezdívka a stěny bez stropu</w:t>
            </w:r>
          </w:p>
        </w:tc>
        <w:tc>
          <w:tcPr>
            <w:tcW w:w="640" w:type="dxa"/>
            <w:tcBorders>
              <w:top w:val="nil"/>
              <w:left w:val="nil"/>
              <w:bottom w:val="single" w:sz="4" w:space="0" w:color="auto"/>
              <w:right w:val="single" w:sz="4" w:space="0" w:color="auto"/>
            </w:tcBorders>
            <w:shd w:val="clear" w:color="auto" w:fill="auto"/>
            <w:noWrap/>
            <w:vAlign w:val="bottom"/>
            <w:hideMark/>
          </w:tcPr>
          <w:p w14:paraId="7D88FA73" w14:textId="77777777" w:rsidR="007309B1" w:rsidRPr="00D8558A" w:rsidRDefault="007309B1" w:rsidP="00526DB1">
            <w:pPr>
              <w:ind w:left="0" w:firstLine="0"/>
              <w:jc w:val="right"/>
              <w:rPr>
                <w:rFonts w:cs="Calibri"/>
                <w:color w:val="000000"/>
              </w:rPr>
            </w:pPr>
            <w:r w:rsidRPr="00D8558A">
              <w:rPr>
                <w:rFonts w:cs="Calibri"/>
                <w:color w:val="000000"/>
              </w:rPr>
              <w:t>40</w:t>
            </w:r>
          </w:p>
        </w:tc>
        <w:tc>
          <w:tcPr>
            <w:tcW w:w="648" w:type="dxa"/>
            <w:tcBorders>
              <w:top w:val="nil"/>
              <w:left w:val="nil"/>
              <w:bottom w:val="single" w:sz="4" w:space="0" w:color="auto"/>
              <w:right w:val="single" w:sz="4" w:space="0" w:color="auto"/>
            </w:tcBorders>
            <w:shd w:val="clear" w:color="auto" w:fill="auto"/>
            <w:noWrap/>
            <w:vAlign w:val="bottom"/>
            <w:hideMark/>
          </w:tcPr>
          <w:p w14:paraId="0AFCF94E" w14:textId="77777777" w:rsidR="007309B1" w:rsidRPr="00D8558A" w:rsidRDefault="007309B1" w:rsidP="00526DB1">
            <w:pPr>
              <w:ind w:left="0" w:firstLine="0"/>
              <w:jc w:val="left"/>
              <w:rPr>
                <w:rFonts w:cs="Calibri"/>
                <w:color w:val="000000"/>
              </w:rPr>
            </w:pPr>
            <w:r w:rsidRPr="00D8558A">
              <w:rPr>
                <w:rFonts w:cs="Calibri"/>
                <w:color w:val="000000"/>
              </w:rPr>
              <w:t>ano</w:t>
            </w:r>
          </w:p>
        </w:tc>
        <w:tc>
          <w:tcPr>
            <w:tcW w:w="934" w:type="dxa"/>
            <w:tcBorders>
              <w:top w:val="nil"/>
              <w:left w:val="nil"/>
              <w:bottom w:val="single" w:sz="4" w:space="0" w:color="auto"/>
              <w:right w:val="single" w:sz="4" w:space="0" w:color="auto"/>
            </w:tcBorders>
            <w:shd w:val="clear" w:color="auto" w:fill="auto"/>
            <w:noWrap/>
            <w:vAlign w:val="bottom"/>
            <w:hideMark/>
          </w:tcPr>
          <w:p w14:paraId="25F4CBA0"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949" w:type="dxa"/>
            <w:tcBorders>
              <w:top w:val="nil"/>
              <w:left w:val="nil"/>
              <w:bottom w:val="single" w:sz="4" w:space="0" w:color="auto"/>
              <w:right w:val="single" w:sz="4" w:space="0" w:color="auto"/>
            </w:tcBorders>
            <w:shd w:val="clear" w:color="auto" w:fill="auto"/>
            <w:noWrap/>
            <w:vAlign w:val="bottom"/>
            <w:hideMark/>
          </w:tcPr>
          <w:p w14:paraId="3B348BFF" w14:textId="77777777" w:rsidR="007309B1" w:rsidRPr="00D8558A" w:rsidRDefault="007309B1" w:rsidP="00526DB1">
            <w:pPr>
              <w:ind w:left="0" w:firstLine="0"/>
              <w:jc w:val="left"/>
              <w:rPr>
                <w:rFonts w:cs="Calibri"/>
                <w:color w:val="000000"/>
              </w:rPr>
            </w:pPr>
            <w:r w:rsidRPr="00D8558A">
              <w:rPr>
                <w:rFonts w:cs="Calibri"/>
                <w:color w:val="000000"/>
              </w:rPr>
              <w:t>ne</w:t>
            </w:r>
          </w:p>
        </w:tc>
        <w:tc>
          <w:tcPr>
            <w:tcW w:w="1454" w:type="dxa"/>
            <w:tcBorders>
              <w:top w:val="nil"/>
              <w:left w:val="nil"/>
              <w:bottom w:val="single" w:sz="4" w:space="0" w:color="auto"/>
              <w:right w:val="single" w:sz="4" w:space="0" w:color="auto"/>
            </w:tcBorders>
            <w:shd w:val="clear" w:color="auto" w:fill="auto"/>
            <w:noWrap/>
            <w:vAlign w:val="bottom"/>
            <w:hideMark/>
          </w:tcPr>
          <w:p w14:paraId="69EB8B6D" w14:textId="77777777" w:rsidR="007309B1" w:rsidRPr="00D8558A" w:rsidRDefault="007309B1" w:rsidP="00526DB1">
            <w:pPr>
              <w:ind w:left="0" w:firstLine="0"/>
              <w:jc w:val="left"/>
              <w:rPr>
                <w:rFonts w:cs="Calibri"/>
                <w:color w:val="000000"/>
              </w:rPr>
            </w:pPr>
            <w:proofErr w:type="gramStart"/>
            <w:r w:rsidRPr="00D8558A">
              <w:rPr>
                <w:rFonts w:cs="Calibri"/>
                <w:color w:val="000000"/>
              </w:rPr>
              <w:t>ano - barevná</w:t>
            </w:r>
            <w:proofErr w:type="gramEnd"/>
          </w:p>
        </w:tc>
        <w:tc>
          <w:tcPr>
            <w:tcW w:w="36" w:type="dxa"/>
            <w:vAlign w:val="center"/>
            <w:hideMark/>
          </w:tcPr>
          <w:p w14:paraId="0C50D3FB" w14:textId="77777777" w:rsidR="007309B1" w:rsidRPr="00D8558A" w:rsidRDefault="007309B1" w:rsidP="00526DB1">
            <w:pPr>
              <w:ind w:left="0" w:firstLine="0"/>
              <w:jc w:val="left"/>
              <w:rPr>
                <w:rFonts w:ascii="Times New Roman" w:hAnsi="Times New Roman"/>
                <w:sz w:val="20"/>
                <w:szCs w:val="20"/>
              </w:rPr>
            </w:pPr>
          </w:p>
        </w:tc>
      </w:tr>
      <w:tr w:rsidR="007309B1" w:rsidRPr="00D8558A" w14:paraId="090D2B8C" w14:textId="77777777" w:rsidTr="00526DB1">
        <w:trPr>
          <w:trHeight w:val="315"/>
        </w:trPr>
        <w:tc>
          <w:tcPr>
            <w:tcW w:w="479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536E09" w14:textId="77777777" w:rsidR="007309B1" w:rsidRPr="00D8558A" w:rsidRDefault="007309B1" w:rsidP="00526DB1">
            <w:pPr>
              <w:ind w:left="0" w:firstLine="0"/>
              <w:jc w:val="left"/>
              <w:rPr>
                <w:rFonts w:cs="Calibri"/>
                <w:color w:val="000000"/>
              </w:rPr>
            </w:pPr>
            <w:r w:rsidRPr="00D8558A">
              <w:rPr>
                <w:rFonts w:cs="Calibri"/>
                <w:color w:val="000000"/>
              </w:rPr>
              <w:t>Celkem</w:t>
            </w:r>
          </w:p>
        </w:tc>
        <w:tc>
          <w:tcPr>
            <w:tcW w:w="640" w:type="dxa"/>
            <w:tcBorders>
              <w:top w:val="nil"/>
              <w:left w:val="nil"/>
              <w:bottom w:val="single" w:sz="4" w:space="0" w:color="auto"/>
              <w:right w:val="single" w:sz="4" w:space="0" w:color="auto"/>
            </w:tcBorders>
            <w:shd w:val="clear" w:color="000000" w:fill="auto"/>
            <w:noWrap/>
            <w:vAlign w:val="bottom"/>
            <w:hideMark/>
          </w:tcPr>
          <w:p w14:paraId="16B11960" w14:textId="77777777" w:rsidR="007309B1" w:rsidRPr="00D8558A" w:rsidRDefault="007309B1" w:rsidP="00526DB1">
            <w:pPr>
              <w:ind w:left="0" w:firstLine="0"/>
              <w:jc w:val="right"/>
              <w:rPr>
                <w:rFonts w:cs="Calibri"/>
                <w:b/>
                <w:bCs/>
                <w:color w:val="000000"/>
                <w:sz w:val="24"/>
                <w:szCs w:val="24"/>
              </w:rPr>
            </w:pPr>
            <w:r w:rsidRPr="00D8558A">
              <w:rPr>
                <w:rFonts w:cs="Calibri"/>
                <w:b/>
                <w:bCs/>
                <w:color w:val="000000"/>
                <w:sz w:val="24"/>
                <w:szCs w:val="24"/>
              </w:rPr>
              <w:t>1070</w:t>
            </w:r>
          </w:p>
        </w:tc>
        <w:tc>
          <w:tcPr>
            <w:tcW w:w="648" w:type="dxa"/>
            <w:tcBorders>
              <w:top w:val="nil"/>
              <w:left w:val="nil"/>
              <w:bottom w:val="nil"/>
              <w:right w:val="nil"/>
            </w:tcBorders>
            <w:shd w:val="clear" w:color="auto" w:fill="auto"/>
            <w:noWrap/>
            <w:vAlign w:val="bottom"/>
            <w:hideMark/>
          </w:tcPr>
          <w:p w14:paraId="23274401" w14:textId="77777777" w:rsidR="007309B1" w:rsidRPr="00D8558A" w:rsidRDefault="007309B1" w:rsidP="00526DB1">
            <w:pPr>
              <w:ind w:left="0" w:firstLine="0"/>
              <w:jc w:val="right"/>
              <w:rPr>
                <w:rFonts w:cs="Calibri"/>
                <w:b/>
                <w:bCs/>
                <w:color w:val="000000"/>
                <w:sz w:val="24"/>
                <w:szCs w:val="24"/>
              </w:rPr>
            </w:pPr>
          </w:p>
        </w:tc>
        <w:tc>
          <w:tcPr>
            <w:tcW w:w="934" w:type="dxa"/>
            <w:tcBorders>
              <w:top w:val="nil"/>
              <w:left w:val="nil"/>
              <w:bottom w:val="nil"/>
              <w:right w:val="nil"/>
            </w:tcBorders>
            <w:shd w:val="clear" w:color="auto" w:fill="auto"/>
            <w:noWrap/>
            <w:vAlign w:val="bottom"/>
            <w:hideMark/>
          </w:tcPr>
          <w:p w14:paraId="3468A2D2" w14:textId="77777777" w:rsidR="007309B1" w:rsidRPr="00D8558A" w:rsidRDefault="007309B1" w:rsidP="00526DB1">
            <w:pPr>
              <w:ind w:left="0" w:firstLine="0"/>
              <w:jc w:val="left"/>
              <w:rPr>
                <w:rFonts w:ascii="Times New Roman" w:hAnsi="Times New Roman"/>
                <w:sz w:val="20"/>
                <w:szCs w:val="20"/>
              </w:rPr>
            </w:pPr>
          </w:p>
        </w:tc>
        <w:tc>
          <w:tcPr>
            <w:tcW w:w="949" w:type="dxa"/>
            <w:tcBorders>
              <w:top w:val="nil"/>
              <w:left w:val="nil"/>
              <w:bottom w:val="nil"/>
              <w:right w:val="nil"/>
            </w:tcBorders>
            <w:shd w:val="clear" w:color="auto" w:fill="auto"/>
            <w:noWrap/>
            <w:vAlign w:val="bottom"/>
            <w:hideMark/>
          </w:tcPr>
          <w:p w14:paraId="2D3B1E91" w14:textId="77777777" w:rsidR="007309B1" w:rsidRPr="00D8558A" w:rsidRDefault="007309B1" w:rsidP="00526DB1">
            <w:pPr>
              <w:ind w:left="0" w:firstLine="0"/>
              <w:jc w:val="left"/>
              <w:rPr>
                <w:rFonts w:ascii="Times New Roman" w:hAnsi="Times New Roman"/>
                <w:sz w:val="20"/>
                <w:szCs w:val="20"/>
              </w:rPr>
            </w:pPr>
          </w:p>
        </w:tc>
        <w:tc>
          <w:tcPr>
            <w:tcW w:w="1454" w:type="dxa"/>
            <w:tcBorders>
              <w:top w:val="nil"/>
              <w:left w:val="nil"/>
              <w:bottom w:val="nil"/>
              <w:right w:val="nil"/>
            </w:tcBorders>
            <w:shd w:val="clear" w:color="auto" w:fill="auto"/>
            <w:noWrap/>
            <w:vAlign w:val="bottom"/>
            <w:hideMark/>
          </w:tcPr>
          <w:p w14:paraId="50107711" w14:textId="77777777" w:rsidR="007309B1" w:rsidRPr="00D8558A" w:rsidRDefault="007309B1" w:rsidP="00526DB1">
            <w:pPr>
              <w:ind w:left="0" w:firstLine="0"/>
              <w:jc w:val="left"/>
              <w:rPr>
                <w:rFonts w:ascii="Times New Roman" w:hAnsi="Times New Roman"/>
                <w:sz w:val="20"/>
                <w:szCs w:val="20"/>
              </w:rPr>
            </w:pPr>
          </w:p>
        </w:tc>
        <w:tc>
          <w:tcPr>
            <w:tcW w:w="36" w:type="dxa"/>
            <w:vAlign w:val="center"/>
            <w:hideMark/>
          </w:tcPr>
          <w:p w14:paraId="22B4B193" w14:textId="77777777" w:rsidR="007309B1" w:rsidRPr="00D8558A" w:rsidRDefault="007309B1" w:rsidP="00526DB1">
            <w:pPr>
              <w:ind w:left="0" w:firstLine="0"/>
              <w:jc w:val="left"/>
              <w:rPr>
                <w:rFonts w:ascii="Times New Roman" w:hAnsi="Times New Roman"/>
                <w:sz w:val="20"/>
                <w:szCs w:val="20"/>
              </w:rPr>
            </w:pPr>
          </w:p>
        </w:tc>
      </w:tr>
      <w:tr w:rsidR="007309B1" w:rsidRPr="00D8558A" w14:paraId="5B43F7D5" w14:textId="77777777" w:rsidTr="00526DB1">
        <w:trPr>
          <w:trHeight w:val="300"/>
        </w:trPr>
        <w:tc>
          <w:tcPr>
            <w:tcW w:w="2520" w:type="dxa"/>
            <w:tcBorders>
              <w:top w:val="nil"/>
              <w:left w:val="nil"/>
              <w:bottom w:val="nil"/>
              <w:right w:val="nil"/>
            </w:tcBorders>
            <w:shd w:val="clear" w:color="auto" w:fill="auto"/>
            <w:noWrap/>
            <w:vAlign w:val="bottom"/>
            <w:hideMark/>
          </w:tcPr>
          <w:p w14:paraId="594C56DA" w14:textId="77777777" w:rsidR="007309B1" w:rsidRPr="00D8558A" w:rsidRDefault="007309B1" w:rsidP="00526DB1">
            <w:pPr>
              <w:ind w:left="0" w:firstLine="0"/>
              <w:jc w:val="left"/>
              <w:rPr>
                <w:rFonts w:ascii="Times New Roman" w:hAnsi="Times New Roman"/>
                <w:sz w:val="20"/>
                <w:szCs w:val="20"/>
              </w:rPr>
            </w:pPr>
          </w:p>
        </w:tc>
        <w:tc>
          <w:tcPr>
            <w:tcW w:w="2275" w:type="dxa"/>
            <w:tcBorders>
              <w:top w:val="nil"/>
              <w:left w:val="nil"/>
              <w:bottom w:val="nil"/>
              <w:right w:val="nil"/>
            </w:tcBorders>
            <w:shd w:val="clear" w:color="auto" w:fill="auto"/>
            <w:noWrap/>
            <w:vAlign w:val="bottom"/>
            <w:hideMark/>
          </w:tcPr>
          <w:p w14:paraId="60ACBD7D" w14:textId="77777777" w:rsidR="007309B1" w:rsidRPr="00D8558A" w:rsidRDefault="007309B1" w:rsidP="00526DB1">
            <w:pPr>
              <w:ind w:left="0" w:firstLine="0"/>
              <w:jc w:val="left"/>
              <w:rPr>
                <w:rFonts w:ascii="Times New Roman" w:hAnsi="Times New Roman"/>
                <w:sz w:val="20"/>
                <w:szCs w:val="20"/>
              </w:rPr>
            </w:pPr>
          </w:p>
        </w:tc>
        <w:tc>
          <w:tcPr>
            <w:tcW w:w="640" w:type="dxa"/>
            <w:tcBorders>
              <w:top w:val="nil"/>
              <w:left w:val="nil"/>
              <w:bottom w:val="nil"/>
              <w:right w:val="nil"/>
            </w:tcBorders>
            <w:shd w:val="clear" w:color="auto" w:fill="auto"/>
            <w:noWrap/>
            <w:vAlign w:val="bottom"/>
            <w:hideMark/>
          </w:tcPr>
          <w:p w14:paraId="5DEE4B83" w14:textId="77777777" w:rsidR="007309B1" w:rsidRPr="00D8558A" w:rsidRDefault="007309B1" w:rsidP="00526DB1">
            <w:pPr>
              <w:ind w:left="0" w:firstLine="0"/>
              <w:jc w:val="left"/>
              <w:rPr>
                <w:rFonts w:ascii="Times New Roman" w:hAnsi="Times New Roman"/>
                <w:sz w:val="20"/>
                <w:szCs w:val="20"/>
              </w:rPr>
            </w:pPr>
          </w:p>
        </w:tc>
        <w:tc>
          <w:tcPr>
            <w:tcW w:w="648" w:type="dxa"/>
            <w:tcBorders>
              <w:top w:val="nil"/>
              <w:left w:val="nil"/>
              <w:bottom w:val="nil"/>
              <w:right w:val="nil"/>
            </w:tcBorders>
            <w:shd w:val="clear" w:color="auto" w:fill="auto"/>
            <w:noWrap/>
            <w:vAlign w:val="bottom"/>
            <w:hideMark/>
          </w:tcPr>
          <w:p w14:paraId="19D3B809" w14:textId="77777777" w:rsidR="007309B1" w:rsidRPr="00D8558A" w:rsidRDefault="007309B1" w:rsidP="00526DB1">
            <w:pPr>
              <w:ind w:left="0" w:firstLine="0"/>
              <w:jc w:val="left"/>
              <w:rPr>
                <w:rFonts w:ascii="Times New Roman" w:hAnsi="Times New Roman"/>
                <w:sz w:val="20"/>
                <w:szCs w:val="20"/>
              </w:rPr>
            </w:pPr>
          </w:p>
        </w:tc>
        <w:tc>
          <w:tcPr>
            <w:tcW w:w="934" w:type="dxa"/>
            <w:tcBorders>
              <w:top w:val="nil"/>
              <w:left w:val="nil"/>
              <w:bottom w:val="nil"/>
              <w:right w:val="nil"/>
            </w:tcBorders>
            <w:shd w:val="clear" w:color="auto" w:fill="auto"/>
            <w:noWrap/>
            <w:vAlign w:val="bottom"/>
            <w:hideMark/>
          </w:tcPr>
          <w:p w14:paraId="6A47E3C5" w14:textId="77777777" w:rsidR="007309B1" w:rsidRPr="00D8558A" w:rsidRDefault="007309B1" w:rsidP="00526DB1">
            <w:pPr>
              <w:ind w:left="0" w:firstLine="0"/>
              <w:jc w:val="left"/>
              <w:rPr>
                <w:rFonts w:ascii="Times New Roman" w:hAnsi="Times New Roman"/>
                <w:sz w:val="20"/>
                <w:szCs w:val="20"/>
              </w:rPr>
            </w:pPr>
          </w:p>
        </w:tc>
        <w:tc>
          <w:tcPr>
            <w:tcW w:w="949" w:type="dxa"/>
            <w:tcBorders>
              <w:top w:val="nil"/>
              <w:left w:val="nil"/>
              <w:bottom w:val="nil"/>
              <w:right w:val="nil"/>
            </w:tcBorders>
            <w:shd w:val="clear" w:color="auto" w:fill="auto"/>
            <w:noWrap/>
            <w:vAlign w:val="bottom"/>
            <w:hideMark/>
          </w:tcPr>
          <w:p w14:paraId="62F9E6BD" w14:textId="77777777" w:rsidR="007309B1" w:rsidRPr="00D8558A" w:rsidRDefault="007309B1" w:rsidP="00526DB1">
            <w:pPr>
              <w:ind w:left="0" w:firstLine="0"/>
              <w:jc w:val="left"/>
              <w:rPr>
                <w:rFonts w:ascii="Times New Roman" w:hAnsi="Times New Roman"/>
                <w:sz w:val="20"/>
                <w:szCs w:val="20"/>
              </w:rPr>
            </w:pPr>
          </w:p>
        </w:tc>
        <w:tc>
          <w:tcPr>
            <w:tcW w:w="1454" w:type="dxa"/>
            <w:tcBorders>
              <w:top w:val="nil"/>
              <w:left w:val="nil"/>
              <w:bottom w:val="nil"/>
              <w:right w:val="nil"/>
            </w:tcBorders>
            <w:shd w:val="clear" w:color="auto" w:fill="auto"/>
            <w:noWrap/>
            <w:vAlign w:val="bottom"/>
            <w:hideMark/>
          </w:tcPr>
          <w:p w14:paraId="2815C943" w14:textId="77777777" w:rsidR="007309B1" w:rsidRPr="00D8558A" w:rsidRDefault="007309B1" w:rsidP="00526DB1">
            <w:pPr>
              <w:ind w:left="0" w:firstLine="0"/>
              <w:jc w:val="left"/>
              <w:rPr>
                <w:rFonts w:ascii="Times New Roman" w:hAnsi="Times New Roman"/>
                <w:sz w:val="20"/>
                <w:szCs w:val="20"/>
              </w:rPr>
            </w:pPr>
          </w:p>
        </w:tc>
        <w:tc>
          <w:tcPr>
            <w:tcW w:w="36" w:type="dxa"/>
            <w:vAlign w:val="center"/>
            <w:hideMark/>
          </w:tcPr>
          <w:p w14:paraId="66D6D8B1" w14:textId="77777777" w:rsidR="007309B1" w:rsidRPr="00D8558A" w:rsidRDefault="007309B1" w:rsidP="00526DB1">
            <w:pPr>
              <w:ind w:left="0" w:firstLine="0"/>
              <w:jc w:val="left"/>
              <w:rPr>
                <w:rFonts w:ascii="Times New Roman" w:hAnsi="Times New Roman"/>
                <w:sz w:val="20"/>
                <w:szCs w:val="20"/>
              </w:rPr>
            </w:pPr>
          </w:p>
        </w:tc>
      </w:tr>
      <w:tr w:rsidR="007309B1" w:rsidRPr="00D8558A" w14:paraId="5417C78C" w14:textId="77777777" w:rsidTr="00526DB1">
        <w:trPr>
          <w:trHeight w:val="300"/>
        </w:trPr>
        <w:tc>
          <w:tcPr>
            <w:tcW w:w="2520" w:type="dxa"/>
            <w:tcBorders>
              <w:top w:val="nil"/>
              <w:left w:val="nil"/>
              <w:bottom w:val="nil"/>
              <w:right w:val="nil"/>
            </w:tcBorders>
            <w:shd w:val="clear" w:color="auto" w:fill="auto"/>
            <w:noWrap/>
            <w:vAlign w:val="bottom"/>
            <w:hideMark/>
          </w:tcPr>
          <w:p w14:paraId="5987980B" w14:textId="77777777" w:rsidR="007309B1" w:rsidRPr="00D8558A" w:rsidRDefault="007309B1" w:rsidP="00526DB1">
            <w:pPr>
              <w:ind w:left="0" w:firstLine="0"/>
              <w:jc w:val="left"/>
              <w:rPr>
                <w:rFonts w:cs="Calibri"/>
                <w:color w:val="000000"/>
              </w:rPr>
            </w:pPr>
            <w:r w:rsidRPr="00D8558A">
              <w:rPr>
                <w:rFonts w:cs="Calibri"/>
                <w:color w:val="000000"/>
              </w:rPr>
              <w:t xml:space="preserve">Cena celkem: </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0CCE4" w14:textId="4F08B454" w:rsidR="007309B1" w:rsidRPr="00D8558A" w:rsidRDefault="007309B1" w:rsidP="00526DB1">
            <w:pPr>
              <w:ind w:left="0" w:firstLine="0"/>
              <w:jc w:val="center"/>
              <w:rPr>
                <w:rFonts w:cs="Calibri"/>
                <w:color w:val="000000"/>
              </w:rPr>
            </w:pPr>
            <w:r>
              <w:rPr>
                <w:rFonts w:cs="Calibri"/>
                <w:color w:val="000000"/>
              </w:rPr>
              <w:t>192 600,- Kč</w:t>
            </w:r>
            <w:r w:rsidRPr="00D8558A">
              <w:rPr>
                <w:rFonts w:cs="Calibri"/>
                <w:color w:val="000000"/>
              </w:rPr>
              <w:t> </w:t>
            </w:r>
          </w:p>
        </w:tc>
        <w:tc>
          <w:tcPr>
            <w:tcW w:w="648" w:type="dxa"/>
            <w:tcBorders>
              <w:top w:val="nil"/>
              <w:left w:val="nil"/>
              <w:bottom w:val="nil"/>
              <w:right w:val="nil"/>
            </w:tcBorders>
            <w:shd w:val="clear" w:color="auto" w:fill="auto"/>
            <w:noWrap/>
            <w:vAlign w:val="bottom"/>
            <w:hideMark/>
          </w:tcPr>
          <w:p w14:paraId="68211A12" w14:textId="77777777" w:rsidR="007309B1" w:rsidRPr="00D8558A" w:rsidRDefault="007309B1" w:rsidP="00526DB1">
            <w:pPr>
              <w:ind w:left="0" w:firstLine="0"/>
              <w:jc w:val="center"/>
              <w:rPr>
                <w:rFonts w:cs="Calibri"/>
                <w:color w:val="000000"/>
              </w:rPr>
            </w:pPr>
          </w:p>
        </w:tc>
        <w:tc>
          <w:tcPr>
            <w:tcW w:w="934" w:type="dxa"/>
            <w:tcBorders>
              <w:top w:val="nil"/>
              <w:left w:val="nil"/>
              <w:bottom w:val="nil"/>
              <w:right w:val="nil"/>
            </w:tcBorders>
            <w:shd w:val="clear" w:color="auto" w:fill="auto"/>
            <w:noWrap/>
            <w:vAlign w:val="bottom"/>
            <w:hideMark/>
          </w:tcPr>
          <w:p w14:paraId="58F21D2C" w14:textId="77777777" w:rsidR="007309B1" w:rsidRPr="00D8558A" w:rsidRDefault="007309B1" w:rsidP="00526DB1">
            <w:pPr>
              <w:ind w:left="0" w:firstLine="0"/>
              <w:jc w:val="left"/>
              <w:rPr>
                <w:rFonts w:ascii="Times New Roman" w:hAnsi="Times New Roman"/>
                <w:sz w:val="20"/>
                <w:szCs w:val="20"/>
              </w:rPr>
            </w:pPr>
          </w:p>
        </w:tc>
        <w:tc>
          <w:tcPr>
            <w:tcW w:w="949" w:type="dxa"/>
            <w:tcBorders>
              <w:top w:val="nil"/>
              <w:left w:val="nil"/>
              <w:bottom w:val="nil"/>
              <w:right w:val="nil"/>
            </w:tcBorders>
            <w:shd w:val="clear" w:color="auto" w:fill="auto"/>
            <w:noWrap/>
            <w:vAlign w:val="bottom"/>
            <w:hideMark/>
          </w:tcPr>
          <w:p w14:paraId="5B560BC1" w14:textId="77777777" w:rsidR="007309B1" w:rsidRPr="00D8558A" w:rsidRDefault="007309B1" w:rsidP="00526DB1">
            <w:pPr>
              <w:ind w:left="0" w:firstLine="0"/>
              <w:jc w:val="left"/>
              <w:rPr>
                <w:rFonts w:ascii="Times New Roman" w:hAnsi="Times New Roman"/>
                <w:sz w:val="20"/>
                <w:szCs w:val="20"/>
              </w:rPr>
            </w:pPr>
          </w:p>
        </w:tc>
        <w:tc>
          <w:tcPr>
            <w:tcW w:w="1454" w:type="dxa"/>
            <w:tcBorders>
              <w:top w:val="nil"/>
              <w:left w:val="nil"/>
              <w:bottom w:val="nil"/>
              <w:right w:val="nil"/>
            </w:tcBorders>
            <w:shd w:val="clear" w:color="auto" w:fill="auto"/>
            <w:noWrap/>
            <w:vAlign w:val="bottom"/>
            <w:hideMark/>
          </w:tcPr>
          <w:p w14:paraId="0F0DE51A" w14:textId="77777777" w:rsidR="007309B1" w:rsidRPr="00D8558A" w:rsidRDefault="007309B1" w:rsidP="00526DB1">
            <w:pPr>
              <w:ind w:left="0" w:firstLine="0"/>
              <w:jc w:val="left"/>
              <w:rPr>
                <w:rFonts w:ascii="Times New Roman" w:hAnsi="Times New Roman"/>
                <w:sz w:val="20"/>
                <w:szCs w:val="20"/>
              </w:rPr>
            </w:pPr>
          </w:p>
        </w:tc>
        <w:tc>
          <w:tcPr>
            <w:tcW w:w="36" w:type="dxa"/>
            <w:vAlign w:val="center"/>
            <w:hideMark/>
          </w:tcPr>
          <w:p w14:paraId="231ABED5" w14:textId="77777777" w:rsidR="007309B1" w:rsidRPr="00D8558A" w:rsidRDefault="007309B1" w:rsidP="00526DB1">
            <w:pPr>
              <w:ind w:left="0" w:firstLine="0"/>
              <w:jc w:val="left"/>
              <w:rPr>
                <w:rFonts w:ascii="Times New Roman" w:hAnsi="Times New Roman"/>
                <w:sz w:val="20"/>
                <w:szCs w:val="20"/>
              </w:rPr>
            </w:pPr>
          </w:p>
        </w:tc>
      </w:tr>
    </w:tbl>
    <w:p w14:paraId="2F4F1B5B" w14:textId="77777777" w:rsidR="007309B1" w:rsidRDefault="007309B1" w:rsidP="007309B1">
      <w:pPr>
        <w:pStyle w:val="AJAKO1"/>
        <w:spacing w:before="60" w:after="60" w:line="240" w:lineRule="auto"/>
        <w:ind w:left="-207" w:firstLine="0"/>
        <w:rPr>
          <w:rFonts w:ascii="Arial" w:hAnsi="Arial" w:cs="Arial"/>
          <w:color w:val="auto"/>
          <w:sz w:val="22"/>
          <w:szCs w:val="22"/>
        </w:rPr>
      </w:pPr>
    </w:p>
    <w:p w14:paraId="08D92F34" w14:textId="77777777" w:rsidR="007309B1" w:rsidRDefault="007309B1" w:rsidP="007309B1">
      <w:pPr>
        <w:pStyle w:val="NADPISCENTRnetuc"/>
        <w:spacing w:before="0" w:line="240" w:lineRule="auto"/>
        <w:rPr>
          <w:rFonts w:ascii="Arial" w:hAnsi="Arial" w:cs="Arial"/>
          <w:sz w:val="22"/>
          <w:szCs w:val="22"/>
        </w:rPr>
      </w:pPr>
    </w:p>
    <w:p w14:paraId="0EF499C3" w14:textId="77777777" w:rsidR="007309B1" w:rsidRDefault="007309B1" w:rsidP="007309B1">
      <w:pPr>
        <w:pStyle w:val="NADPISCENTRnetuc"/>
        <w:spacing w:before="0" w:line="240" w:lineRule="auto"/>
        <w:rPr>
          <w:rFonts w:ascii="Arial" w:hAnsi="Arial" w:cs="Arial"/>
          <w:sz w:val="22"/>
          <w:szCs w:val="22"/>
        </w:rPr>
      </w:pPr>
    </w:p>
    <w:p w14:paraId="58BB8656"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 </w:t>
      </w:r>
    </w:p>
    <w:p w14:paraId="2D1D696F"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Dodací podmínky</w:t>
      </w:r>
    </w:p>
    <w:p w14:paraId="5C629925" w14:textId="77777777" w:rsidR="007309B1" w:rsidRPr="000F3D6B" w:rsidRDefault="007309B1" w:rsidP="007309B1">
      <w:pPr>
        <w:pStyle w:val="AJAKO1"/>
        <w:spacing w:line="240" w:lineRule="auto"/>
        <w:ind w:left="0"/>
        <w:rPr>
          <w:rFonts w:ascii="Arial" w:hAnsi="Arial" w:cs="Arial"/>
          <w:sz w:val="22"/>
          <w:szCs w:val="22"/>
        </w:rPr>
      </w:pPr>
      <w:r>
        <w:rPr>
          <w:rFonts w:ascii="Arial" w:hAnsi="Arial" w:cs="Arial"/>
          <w:sz w:val="22"/>
          <w:szCs w:val="22"/>
        </w:rPr>
        <w:t xml:space="preserve">          </w:t>
      </w:r>
    </w:p>
    <w:p w14:paraId="4D9A07C4" w14:textId="77777777" w:rsidR="007309B1" w:rsidRPr="000F3D6B" w:rsidRDefault="007309B1" w:rsidP="00266416">
      <w:pPr>
        <w:pStyle w:val="PODPOMLCKA"/>
        <w:spacing w:line="240" w:lineRule="auto"/>
        <w:ind w:left="57" w:firstLine="0"/>
        <w:rPr>
          <w:rFonts w:ascii="Arial" w:hAnsi="Arial" w:cs="Arial"/>
          <w:sz w:val="22"/>
          <w:szCs w:val="22"/>
        </w:rPr>
      </w:pPr>
      <w:r>
        <w:rPr>
          <w:rFonts w:ascii="Arial" w:hAnsi="Arial" w:cs="Arial"/>
          <w:sz w:val="22"/>
          <w:szCs w:val="22"/>
        </w:rPr>
        <w:t>Malování bude probíhat na adrese odběratele.</w:t>
      </w:r>
    </w:p>
    <w:p w14:paraId="2928D68D" w14:textId="77777777" w:rsidR="007309B1" w:rsidRDefault="007309B1" w:rsidP="007309B1">
      <w:pPr>
        <w:pStyle w:val="PODPOMLCKA"/>
        <w:spacing w:line="240" w:lineRule="auto"/>
        <w:ind w:left="57" w:firstLine="0"/>
        <w:rPr>
          <w:rFonts w:ascii="Arial" w:hAnsi="Arial" w:cs="Arial"/>
          <w:sz w:val="22"/>
          <w:szCs w:val="22"/>
        </w:rPr>
      </w:pPr>
    </w:p>
    <w:p w14:paraId="1EBBABBA" w14:textId="77777777" w:rsidR="007309B1" w:rsidRDefault="007309B1" w:rsidP="00266416">
      <w:pPr>
        <w:pStyle w:val="PODPOMLCKA"/>
        <w:spacing w:line="240" w:lineRule="auto"/>
        <w:ind w:left="57" w:firstLine="0"/>
        <w:rPr>
          <w:rFonts w:ascii="Arial" w:hAnsi="Arial" w:cs="Arial"/>
          <w:sz w:val="22"/>
          <w:szCs w:val="22"/>
        </w:rPr>
      </w:pPr>
      <w:r>
        <w:rPr>
          <w:rFonts w:ascii="Arial" w:hAnsi="Arial" w:cs="Arial"/>
          <w:sz w:val="22"/>
          <w:szCs w:val="22"/>
        </w:rPr>
        <w:t xml:space="preserve">Odběratel zajistí přístup ke všem plochám, které požaduje vymalovat. </w:t>
      </w:r>
    </w:p>
    <w:p w14:paraId="20B7C382" w14:textId="77777777" w:rsidR="007309B1" w:rsidRPr="00872E53" w:rsidRDefault="007309B1" w:rsidP="00266416">
      <w:pPr>
        <w:pStyle w:val="PODPOMLCKA"/>
        <w:overflowPunct/>
        <w:autoSpaceDE/>
        <w:autoSpaceDN/>
        <w:adjustRightInd/>
        <w:spacing w:before="120" w:line="240" w:lineRule="auto"/>
        <w:ind w:left="0" w:firstLine="0"/>
        <w:textAlignment w:val="auto"/>
        <w:rPr>
          <w:sz w:val="22"/>
          <w:szCs w:val="22"/>
        </w:rPr>
      </w:pPr>
      <w:r w:rsidRPr="00872E53">
        <w:rPr>
          <w:rFonts w:ascii="Arial" w:hAnsi="Arial" w:cs="Arial"/>
          <w:sz w:val="22"/>
          <w:szCs w:val="22"/>
        </w:rPr>
        <w:lastRenderedPageBreak/>
        <w:t xml:space="preserve">Dodavatel bude při provádění díla postupovat s odbornou péčí. Služby, které jsou předmětem této smlouvy, provede v takovém rozsahu jakosti, aby výsledkem bylo provedení </w:t>
      </w:r>
      <w:r>
        <w:rPr>
          <w:rFonts w:ascii="Arial" w:hAnsi="Arial" w:cs="Arial"/>
          <w:sz w:val="22"/>
          <w:szCs w:val="22"/>
        </w:rPr>
        <w:t>vymalování</w:t>
      </w:r>
      <w:r w:rsidRPr="00872E53">
        <w:rPr>
          <w:rFonts w:ascii="Arial" w:hAnsi="Arial" w:cs="Arial"/>
          <w:sz w:val="22"/>
          <w:szCs w:val="22"/>
        </w:rPr>
        <w:t xml:space="preserve"> odpovídající podmínká</w:t>
      </w:r>
      <w:r>
        <w:rPr>
          <w:rFonts w:ascii="Arial" w:hAnsi="Arial" w:cs="Arial"/>
          <w:sz w:val="22"/>
          <w:szCs w:val="22"/>
        </w:rPr>
        <w:t>m této smlouvy.</w:t>
      </w:r>
    </w:p>
    <w:p w14:paraId="44D409E6" w14:textId="77777777" w:rsidR="007309B1" w:rsidRPr="00872E53" w:rsidRDefault="007309B1" w:rsidP="00266416">
      <w:pPr>
        <w:pStyle w:val="PODPOMLCKA"/>
        <w:overflowPunct/>
        <w:autoSpaceDE/>
        <w:autoSpaceDN/>
        <w:adjustRightInd/>
        <w:spacing w:before="120" w:line="240" w:lineRule="auto"/>
        <w:ind w:left="0" w:firstLine="0"/>
        <w:textAlignment w:val="auto"/>
        <w:rPr>
          <w:sz w:val="22"/>
          <w:szCs w:val="22"/>
        </w:rPr>
      </w:pPr>
      <w:r>
        <w:rPr>
          <w:rFonts w:ascii="Arial" w:hAnsi="Arial" w:cs="Arial"/>
          <w:sz w:val="22"/>
          <w:szCs w:val="22"/>
        </w:rPr>
        <w:t>Dodavatel je povinen dílo provést ve sjednané době v souladu s dalšími podmínkami stanovenými touto smlouvou. Dodavatel je povinen při realizaci díla dodržovat veškeré předpisy, pokud se vztahují k prováděnému dílu. Pokud porušením těchto předpisů dodavatelem vznikne škoda, nese náklady zhotovitel.</w:t>
      </w:r>
    </w:p>
    <w:p w14:paraId="158C94D3" w14:textId="77777777" w:rsidR="007309B1" w:rsidRPr="00872E53" w:rsidRDefault="007309B1" w:rsidP="00266416">
      <w:pPr>
        <w:pStyle w:val="PODPOMLCKA"/>
        <w:overflowPunct/>
        <w:autoSpaceDE/>
        <w:autoSpaceDN/>
        <w:adjustRightInd/>
        <w:spacing w:before="120" w:line="240" w:lineRule="auto"/>
        <w:ind w:left="0" w:firstLine="0"/>
        <w:textAlignment w:val="auto"/>
        <w:rPr>
          <w:rFonts w:ascii="Arial" w:hAnsi="Arial" w:cs="Arial"/>
          <w:sz w:val="22"/>
          <w:szCs w:val="22"/>
        </w:rPr>
      </w:pPr>
      <w:r w:rsidRPr="00872E53">
        <w:rPr>
          <w:rFonts w:ascii="Arial" w:hAnsi="Arial" w:cs="Arial"/>
          <w:sz w:val="22"/>
          <w:szCs w:val="22"/>
        </w:rPr>
        <w:t xml:space="preserve">Dodavatel prohlašuje, že mu jsou známy technické, kvalitativní a specifické podmínky, za nichž se má </w:t>
      </w:r>
      <w:r>
        <w:rPr>
          <w:rFonts w:ascii="Arial" w:hAnsi="Arial" w:cs="Arial"/>
          <w:sz w:val="22"/>
          <w:szCs w:val="22"/>
        </w:rPr>
        <w:t>předmět dodávky</w:t>
      </w:r>
      <w:r w:rsidRPr="00872E53">
        <w:rPr>
          <w:rFonts w:ascii="Arial" w:hAnsi="Arial" w:cs="Arial"/>
          <w:sz w:val="22"/>
          <w:szCs w:val="22"/>
        </w:rPr>
        <w:t xml:space="preserve"> realizovat.</w:t>
      </w:r>
    </w:p>
    <w:p w14:paraId="4D361514" w14:textId="77777777" w:rsidR="007309B1" w:rsidRDefault="007309B1" w:rsidP="007309B1">
      <w:pPr>
        <w:pStyle w:val="PODPOMLCKA"/>
        <w:spacing w:line="240" w:lineRule="auto"/>
        <w:ind w:left="57" w:firstLine="0"/>
        <w:rPr>
          <w:rFonts w:ascii="Arial" w:hAnsi="Arial" w:cs="Arial"/>
          <w:sz w:val="22"/>
          <w:szCs w:val="22"/>
        </w:rPr>
      </w:pPr>
    </w:p>
    <w:p w14:paraId="2ED38379" w14:textId="77777777" w:rsidR="007309B1" w:rsidRDefault="007309B1" w:rsidP="007309B1">
      <w:pPr>
        <w:pStyle w:val="PODPOMLCKA"/>
        <w:spacing w:line="240" w:lineRule="auto"/>
        <w:ind w:left="57"/>
        <w:jc w:val="center"/>
        <w:rPr>
          <w:rFonts w:ascii="Arial" w:hAnsi="Arial" w:cs="Arial"/>
          <w:b/>
          <w:sz w:val="22"/>
          <w:szCs w:val="22"/>
        </w:rPr>
      </w:pPr>
    </w:p>
    <w:p w14:paraId="03677F52" w14:textId="77777777" w:rsidR="007309B1" w:rsidRDefault="007309B1" w:rsidP="007309B1">
      <w:pPr>
        <w:pStyle w:val="PODPOMLCKA"/>
        <w:spacing w:line="240" w:lineRule="auto"/>
        <w:ind w:left="57"/>
        <w:jc w:val="center"/>
        <w:rPr>
          <w:rFonts w:ascii="Arial" w:hAnsi="Arial" w:cs="Arial"/>
          <w:b/>
          <w:sz w:val="24"/>
          <w:szCs w:val="24"/>
        </w:rPr>
      </w:pPr>
      <w:r w:rsidRPr="00153415">
        <w:rPr>
          <w:rFonts w:ascii="Arial" w:hAnsi="Arial" w:cs="Arial"/>
          <w:b/>
          <w:sz w:val="24"/>
          <w:szCs w:val="24"/>
        </w:rPr>
        <w:t xml:space="preserve">VI. </w:t>
      </w:r>
    </w:p>
    <w:p w14:paraId="348C0F68" w14:textId="77777777" w:rsidR="007309B1" w:rsidRPr="00153415" w:rsidRDefault="007309B1" w:rsidP="007309B1">
      <w:pPr>
        <w:pStyle w:val="PODPOMLCKA"/>
        <w:spacing w:line="240" w:lineRule="auto"/>
        <w:ind w:left="57"/>
        <w:jc w:val="center"/>
        <w:rPr>
          <w:rFonts w:ascii="Arial" w:hAnsi="Arial" w:cs="Arial"/>
          <w:b/>
          <w:sz w:val="24"/>
          <w:szCs w:val="24"/>
          <w:u w:val="single"/>
        </w:rPr>
      </w:pPr>
      <w:r w:rsidRPr="00153415">
        <w:rPr>
          <w:rFonts w:ascii="Arial" w:hAnsi="Arial" w:cs="Arial"/>
          <w:b/>
          <w:sz w:val="24"/>
          <w:szCs w:val="24"/>
          <w:u w:val="single"/>
        </w:rPr>
        <w:t>Fakturace</w:t>
      </w:r>
    </w:p>
    <w:p w14:paraId="7C37DF78" w14:textId="77777777" w:rsidR="007309B1" w:rsidRPr="000F3D6B" w:rsidRDefault="007309B1" w:rsidP="007309B1">
      <w:pPr>
        <w:pStyle w:val="PODPOMLCKA"/>
        <w:spacing w:line="240" w:lineRule="auto"/>
        <w:ind w:left="0"/>
        <w:rPr>
          <w:rFonts w:ascii="Arial" w:hAnsi="Arial" w:cs="Arial"/>
          <w:sz w:val="22"/>
          <w:szCs w:val="22"/>
        </w:rPr>
      </w:pPr>
    </w:p>
    <w:p w14:paraId="068504DE"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Dodavatel</w:t>
      </w:r>
      <w:r w:rsidRPr="000F3D6B">
        <w:rPr>
          <w:rFonts w:ascii="Arial" w:hAnsi="Arial" w:cs="Arial"/>
          <w:sz w:val="22"/>
          <w:szCs w:val="22"/>
        </w:rPr>
        <w:t xml:space="preserve"> je oprávněn fakturovat </w:t>
      </w:r>
      <w:r>
        <w:rPr>
          <w:rFonts w:ascii="Arial" w:hAnsi="Arial" w:cs="Arial"/>
          <w:sz w:val="22"/>
          <w:szCs w:val="22"/>
        </w:rPr>
        <w:t>cenu díla až po </w:t>
      </w:r>
      <w:r w:rsidRPr="001E43CF">
        <w:rPr>
          <w:rFonts w:ascii="Arial" w:hAnsi="Arial" w:cs="Arial"/>
          <w:b/>
          <w:sz w:val="22"/>
          <w:szCs w:val="22"/>
        </w:rPr>
        <w:t xml:space="preserve">ukončení </w:t>
      </w:r>
      <w:r>
        <w:rPr>
          <w:rFonts w:ascii="Arial" w:hAnsi="Arial" w:cs="Arial"/>
          <w:sz w:val="22"/>
          <w:szCs w:val="22"/>
        </w:rPr>
        <w:t>a předání pověřenému zaměstnanci SPŠ stavební Pardubice.</w:t>
      </w:r>
    </w:p>
    <w:p w14:paraId="38187F4E" w14:textId="77777777" w:rsidR="007309B1" w:rsidRDefault="007309B1" w:rsidP="007309B1">
      <w:pPr>
        <w:pStyle w:val="PODPOMLCKA"/>
        <w:spacing w:line="240" w:lineRule="auto"/>
        <w:ind w:left="57" w:firstLine="0"/>
        <w:rPr>
          <w:rFonts w:ascii="Arial" w:hAnsi="Arial" w:cs="Arial"/>
          <w:sz w:val="22"/>
          <w:szCs w:val="22"/>
        </w:rPr>
      </w:pPr>
    </w:p>
    <w:p w14:paraId="1ED8B831"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F</w:t>
      </w:r>
      <w:r w:rsidRPr="000F3D6B">
        <w:rPr>
          <w:rFonts w:ascii="Arial" w:hAnsi="Arial" w:cs="Arial"/>
          <w:sz w:val="22"/>
          <w:szCs w:val="22"/>
        </w:rPr>
        <w:t xml:space="preserve">aktura musí obsahovat: označení faktury a její číslo, obchodní firmu a sídlo </w:t>
      </w:r>
      <w:r>
        <w:rPr>
          <w:rFonts w:ascii="Arial" w:hAnsi="Arial" w:cs="Arial"/>
          <w:sz w:val="22"/>
          <w:szCs w:val="22"/>
        </w:rPr>
        <w:t xml:space="preserve">dodavatele </w:t>
      </w:r>
    </w:p>
    <w:p w14:paraId="7B1EF601"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i odběratele</w:t>
      </w:r>
      <w:r w:rsidRPr="000F3D6B">
        <w:rPr>
          <w:rFonts w:ascii="Arial" w:hAnsi="Arial" w:cs="Arial"/>
          <w:sz w:val="22"/>
          <w:szCs w:val="22"/>
        </w:rPr>
        <w:t xml:space="preserve">, cenu </w:t>
      </w:r>
      <w:r>
        <w:rPr>
          <w:rFonts w:ascii="Arial" w:hAnsi="Arial" w:cs="Arial"/>
          <w:sz w:val="22"/>
          <w:szCs w:val="22"/>
        </w:rPr>
        <w:t>v členění za jednotlivé části předmětu plnění (škola),</w:t>
      </w:r>
      <w:r w:rsidRPr="000F3D6B">
        <w:rPr>
          <w:rFonts w:ascii="Arial" w:hAnsi="Arial" w:cs="Arial"/>
          <w:sz w:val="22"/>
          <w:szCs w:val="22"/>
        </w:rPr>
        <w:t xml:space="preserve"> uvedení množství dod</w:t>
      </w:r>
      <w:r>
        <w:rPr>
          <w:rFonts w:ascii="Arial" w:hAnsi="Arial" w:cs="Arial"/>
          <w:sz w:val="22"/>
          <w:szCs w:val="22"/>
        </w:rPr>
        <w:t xml:space="preserve">ávky díla, cenu celkem bez DPH, </w:t>
      </w:r>
      <w:r w:rsidRPr="000F3D6B">
        <w:rPr>
          <w:rFonts w:ascii="Arial" w:hAnsi="Arial" w:cs="Arial"/>
          <w:sz w:val="22"/>
          <w:szCs w:val="22"/>
        </w:rPr>
        <w:t xml:space="preserve">bankovní spojení </w:t>
      </w:r>
      <w:r>
        <w:rPr>
          <w:rFonts w:ascii="Arial" w:hAnsi="Arial" w:cs="Arial"/>
          <w:sz w:val="22"/>
          <w:szCs w:val="22"/>
        </w:rPr>
        <w:t>dodavatele</w:t>
      </w:r>
      <w:r w:rsidRPr="000F3D6B">
        <w:rPr>
          <w:rFonts w:ascii="Arial" w:hAnsi="Arial" w:cs="Arial"/>
          <w:sz w:val="22"/>
          <w:szCs w:val="22"/>
        </w:rPr>
        <w:t xml:space="preserve">, </w:t>
      </w:r>
      <w:r>
        <w:rPr>
          <w:rFonts w:ascii="Arial" w:hAnsi="Arial" w:cs="Arial"/>
          <w:sz w:val="22"/>
          <w:szCs w:val="22"/>
        </w:rPr>
        <w:t>splatnost faktury.</w:t>
      </w:r>
    </w:p>
    <w:p w14:paraId="6DD08C22" w14:textId="77777777" w:rsidR="007309B1" w:rsidRDefault="007309B1" w:rsidP="007309B1">
      <w:pPr>
        <w:pStyle w:val="PODPOMLCKA"/>
        <w:spacing w:line="240" w:lineRule="auto"/>
        <w:ind w:left="57" w:firstLine="0"/>
        <w:rPr>
          <w:rFonts w:ascii="Arial" w:hAnsi="Arial" w:cs="Arial"/>
          <w:sz w:val="22"/>
          <w:szCs w:val="22"/>
        </w:rPr>
      </w:pPr>
    </w:p>
    <w:p w14:paraId="749CD348" w14:textId="77777777" w:rsidR="007309B1"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Odběratel</w:t>
      </w:r>
      <w:r w:rsidRPr="000F3D6B">
        <w:rPr>
          <w:rFonts w:ascii="Arial" w:hAnsi="Arial" w:cs="Arial"/>
          <w:sz w:val="22"/>
          <w:szCs w:val="22"/>
        </w:rPr>
        <w:t xml:space="preserve"> je povinen zaplatit fakturu </w:t>
      </w:r>
      <w:r>
        <w:rPr>
          <w:rFonts w:ascii="Arial" w:hAnsi="Arial" w:cs="Arial"/>
          <w:sz w:val="22"/>
          <w:szCs w:val="22"/>
        </w:rPr>
        <w:t xml:space="preserve">v době splatnosti. Minimální doba splatnosti je 14 dnů. </w:t>
      </w:r>
    </w:p>
    <w:p w14:paraId="3F6276C1" w14:textId="77777777" w:rsidR="007309B1" w:rsidRPr="000F3D6B" w:rsidRDefault="007309B1" w:rsidP="007309B1">
      <w:pPr>
        <w:pStyle w:val="PODPOMLCKA"/>
        <w:spacing w:line="240" w:lineRule="auto"/>
        <w:ind w:left="57" w:firstLine="0"/>
        <w:rPr>
          <w:rFonts w:ascii="Arial" w:hAnsi="Arial" w:cs="Arial"/>
          <w:sz w:val="22"/>
          <w:szCs w:val="22"/>
        </w:rPr>
      </w:pPr>
      <w:r>
        <w:rPr>
          <w:rFonts w:ascii="Arial" w:hAnsi="Arial" w:cs="Arial"/>
          <w:sz w:val="22"/>
          <w:szCs w:val="22"/>
        </w:rPr>
        <w:t xml:space="preserve">Odběratel </w:t>
      </w:r>
      <w:r w:rsidRPr="000F3D6B">
        <w:rPr>
          <w:rFonts w:ascii="Arial" w:hAnsi="Arial" w:cs="Arial"/>
          <w:sz w:val="22"/>
          <w:szCs w:val="22"/>
        </w:rPr>
        <w:t>je oprávněn fakturu do data splatnosti vrátit, pokud obsahuje nesprávné cenové údaje, neobsahuje některou z dohodnutých nále</w:t>
      </w:r>
      <w:r w:rsidRPr="000F3D6B">
        <w:rPr>
          <w:rFonts w:ascii="Arial" w:hAnsi="Arial" w:cs="Arial"/>
          <w:sz w:val="22"/>
          <w:szCs w:val="22"/>
        </w:rPr>
        <w:softHyphen/>
        <w:t>ži</w:t>
      </w:r>
      <w:r w:rsidRPr="000F3D6B">
        <w:rPr>
          <w:rFonts w:ascii="Arial" w:hAnsi="Arial" w:cs="Arial"/>
          <w:sz w:val="22"/>
          <w:szCs w:val="22"/>
        </w:rPr>
        <w:softHyphen/>
        <w:t>tostí.</w:t>
      </w:r>
    </w:p>
    <w:p w14:paraId="3F729EDC" w14:textId="77777777" w:rsidR="007309B1" w:rsidRDefault="007309B1" w:rsidP="007309B1">
      <w:pPr>
        <w:pStyle w:val="AJAKO1"/>
        <w:spacing w:line="240" w:lineRule="auto"/>
        <w:ind w:left="57" w:firstLine="0"/>
        <w:rPr>
          <w:rFonts w:ascii="Arial" w:hAnsi="Arial" w:cs="Arial"/>
          <w:sz w:val="22"/>
          <w:szCs w:val="22"/>
        </w:rPr>
      </w:pPr>
      <w:r>
        <w:rPr>
          <w:rFonts w:ascii="Arial" w:hAnsi="Arial" w:cs="Arial"/>
          <w:sz w:val="22"/>
          <w:szCs w:val="22"/>
        </w:rPr>
        <w:t xml:space="preserve">       </w:t>
      </w:r>
    </w:p>
    <w:p w14:paraId="2B45221C" w14:textId="77777777" w:rsidR="007309B1" w:rsidRPr="000F3D6B" w:rsidRDefault="007309B1" w:rsidP="007309B1">
      <w:pPr>
        <w:pStyle w:val="BODY1"/>
        <w:spacing w:line="240" w:lineRule="auto"/>
        <w:ind w:left="0"/>
        <w:rPr>
          <w:rFonts w:ascii="Arial" w:hAnsi="Arial" w:cs="Arial"/>
          <w:sz w:val="22"/>
          <w:szCs w:val="22"/>
        </w:rPr>
      </w:pPr>
    </w:p>
    <w:p w14:paraId="163A4AE4"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VII. </w:t>
      </w:r>
    </w:p>
    <w:p w14:paraId="5557C194"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Odpovědnost za škody</w:t>
      </w:r>
    </w:p>
    <w:p w14:paraId="22AA1FD0" w14:textId="5F585387" w:rsidR="007309B1" w:rsidRPr="007449C3" w:rsidRDefault="007309B1" w:rsidP="00266416">
      <w:pPr>
        <w:pStyle w:val="Zkladntext21"/>
        <w:spacing w:before="120"/>
        <w:rPr>
          <w:sz w:val="22"/>
          <w:szCs w:val="22"/>
        </w:rPr>
      </w:pPr>
      <w:r w:rsidRPr="007449C3">
        <w:rPr>
          <w:sz w:val="22"/>
          <w:szCs w:val="22"/>
        </w:rPr>
        <w:t xml:space="preserve">Pokud činností </w:t>
      </w:r>
      <w:r>
        <w:rPr>
          <w:sz w:val="22"/>
          <w:szCs w:val="22"/>
        </w:rPr>
        <w:t>dodavatele</w:t>
      </w:r>
      <w:r w:rsidRPr="007449C3">
        <w:rPr>
          <w:sz w:val="22"/>
          <w:szCs w:val="22"/>
        </w:rPr>
        <w:t xml:space="preserve"> dojde ke způsobení škody o</w:t>
      </w:r>
      <w:r>
        <w:rPr>
          <w:sz w:val="22"/>
          <w:szCs w:val="22"/>
        </w:rPr>
        <w:t>dběrateli</w:t>
      </w:r>
      <w:r w:rsidRPr="007449C3">
        <w:rPr>
          <w:sz w:val="22"/>
          <w:szCs w:val="22"/>
        </w:rPr>
        <w:t xml:space="preserve"> nebo jiným osobám, je</w:t>
      </w:r>
      <w:r w:rsidR="00266416">
        <w:rPr>
          <w:sz w:val="22"/>
          <w:szCs w:val="22"/>
        </w:rPr>
        <w:t xml:space="preserve"> d</w:t>
      </w:r>
      <w:r>
        <w:rPr>
          <w:sz w:val="22"/>
          <w:szCs w:val="22"/>
        </w:rPr>
        <w:t>odavatel</w:t>
      </w:r>
      <w:r w:rsidRPr="007449C3">
        <w:rPr>
          <w:sz w:val="22"/>
          <w:szCs w:val="22"/>
        </w:rPr>
        <w:t xml:space="preserve"> povinen bez zbytečného odkladu škodu odstranit, není-li to možné, pak finančně uhradit. Náklady s tím spojené nese zhotovitel.</w:t>
      </w:r>
    </w:p>
    <w:p w14:paraId="73932841" w14:textId="77777777" w:rsidR="007309B1" w:rsidRPr="00E2050D" w:rsidRDefault="007309B1" w:rsidP="00266416">
      <w:pPr>
        <w:pStyle w:val="Zkladntext21"/>
        <w:tabs>
          <w:tab w:val="left" w:pos="0"/>
        </w:tabs>
        <w:spacing w:before="120"/>
        <w:rPr>
          <w:rFonts w:cs="Arial"/>
          <w:sz w:val="22"/>
          <w:szCs w:val="22"/>
        </w:rPr>
      </w:pPr>
      <w:r w:rsidRPr="00E2050D">
        <w:rPr>
          <w:sz w:val="22"/>
          <w:szCs w:val="22"/>
        </w:rPr>
        <w:t xml:space="preserve">Pokud nesplněním některé z povinností dodavatele vzniknou odběrateli náklady nebo vůči zhotoviteli finanční nároky, je odběratel oprávněn započíst takové nároky, tj. od částky fakturované zhotovitelem takové náklady, případně vzniklé finanční nároky, odečíst a zhotoviteli uhradit částku takto upravenou (sníženou). </w:t>
      </w:r>
    </w:p>
    <w:p w14:paraId="6F7C4091" w14:textId="77777777" w:rsidR="007309B1" w:rsidRPr="00E2050D" w:rsidRDefault="007309B1" w:rsidP="00266416">
      <w:pPr>
        <w:pStyle w:val="Zkladntext21"/>
        <w:tabs>
          <w:tab w:val="left" w:pos="0"/>
        </w:tabs>
        <w:spacing w:before="120"/>
        <w:rPr>
          <w:rFonts w:cs="Arial"/>
          <w:sz w:val="22"/>
          <w:szCs w:val="22"/>
        </w:rPr>
      </w:pPr>
      <w:r w:rsidRPr="00E2050D">
        <w:rPr>
          <w:rFonts w:cs="Arial"/>
          <w:sz w:val="22"/>
          <w:szCs w:val="22"/>
        </w:rPr>
        <w:t xml:space="preserve">Bude-li zhotovitel v prodlení s předáním jakékoliv části řádně dokončeného díla dle čl. III. této smlouvy, zavazuje se zhotovitel zaplatit objednateli za každý den prodlení smluvní pokutu ve výši </w:t>
      </w:r>
      <w:proofErr w:type="gramStart"/>
      <w:r w:rsidRPr="00E2050D">
        <w:rPr>
          <w:rFonts w:cs="Arial"/>
          <w:sz w:val="22"/>
          <w:szCs w:val="22"/>
        </w:rPr>
        <w:t>0,2%</w:t>
      </w:r>
      <w:proofErr w:type="gramEnd"/>
      <w:r w:rsidRPr="00E2050D">
        <w:rPr>
          <w:rFonts w:cs="Arial"/>
          <w:sz w:val="22"/>
          <w:szCs w:val="22"/>
        </w:rPr>
        <w:t xml:space="preserve"> ze smluvní ceny uvedené v bodu IV. této smlouvy s tím, že tuto smluvní pokutu má právo objednatel odečíst od částky uvedené ve faktuře zhotovitele. </w:t>
      </w:r>
    </w:p>
    <w:p w14:paraId="0CC5FDBB" w14:textId="77777777" w:rsidR="007309B1" w:rsidRPr="000F3D6B" w:rsidRDefault="007309B1" w:rsidP="007309B1">
      <w:pPr>
        <w:pStyle w:val="NADPISCENTRnetuc"/>
        <w:spacing w:before="0" w:line="240" w:lineRule="auto"/>
        <w:rPr>
          <w:rFonts w:ascii="Arial" w:hAnsi="Arial" w:cs="Arial"/>
          <w:sz w:val="22"/>
          <w:szCs w:val="22"/>
        </w:rPr>
      </w:pPr>
    </w:p>
    <w:p w14:paraId="22A39693" w14:textId="77777777" w:rsidR="007309B1" w:rsidRPr="00153415" w:rsidRDefault="007309B1" w:rsidP="007309B1">
      <w:pPr>
        <w:pStyle w:val="AJAKO1"/>
        <w:spacing w:line="240" w:lineRule="auto"/>
        <w:ind w:left="0"/>
        <w:rPr>
          <w:rFonts w:ascii="Arial" w:hAnsi="Arial" w:cs="Arial"/>
          <w:sz w:val="24"/>
          <w:szCs w:val="24"/>
        </w:rPr>
      </w:pPr>
      <w:r>
        <w:rPr>
          <w:rFonts w:ascii="Arial" w:hAnsi="Arial" w:cs="Arial"/>
          <w:sz w:val="22"/>
          <w:szCs w:val="22"/>
        </w:rPr>
        <w:t xml:space="preserve">     </w:t>
      </w:r>
    </w:p>
    <w:p w14:paraId="78D43C3F"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lastRenderedPageBreak/>
        <w:t xml:space="preserve">VIII. </w:t>
      </w:r>
    </w:p>
    <w:p w14:paraId="01183B98" w14:textId="77777777" w:rsidR="007309B1" w:rsidRPr="00153415"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Odstoupení od smlouvy</w:t>
      </w:r>
    </w:p>
    <w:p w14:paraId="19B2EFB1" w14:textId="77777777" w:rsidR="007309B1" w:rsidRPr="000F3D6B" w:rsidRDefault="007309B1" w:rsidP="007309B1">
      <w:pPr>
        <w:pStyle w:val="NADPISCENTRnetuc"/>
        <w:spacing w:before="0" w:line="240" w:lineRule="auto"/>
        <w:rPr>
          <w:rFonts w:ascii="Arial" w:hAnsi="Arial" w:cs="Arial"/>
          <w:sz w:val="22"/>
          <w:szCs w:val="22"/>
        </w:rPr>
      </w:pPr>
    </w:p>
    <w:p w14:paraId="00A218FF" w14:textId="77777777" w:rsidR="007309B1" w:rsidRDefault="007309B1" w:rsidP="007309B1">
      <w:pPr>
        <w:pStyle w:val="NADPISCENTRnetuc"/>
        <w:spacing w:before="0" w:line="240" w:lineRule="auto"/>
        <w:ind w:hanging="567"/>
        <w:jc w:val="both"/>
        <w:rPr>
          <w:rFonts w:ascii="Arial" w:hAnsi="Arial" w:cs="Arial"/>
          <w:b w:val="0"/>
          <w:sz w:val="22"/>
          <w:szCs w:val="22"/>
        </w:rPr>
      </w:pPr>
      <w:r>
        <w:rPr>
          <w:rFonts w:ascii="Arial" w:hAnsi="Arial" w:cs="Arial"/>
          <w:b w:val="0"/>
          <w:sz w:val="22"/>
          <w:szCs w:val="22"/>
        </w:rPr>
        <w:t xml:space="preserve">          </w:t>
      </w:r>
      <w:proofErr w:type="gramStart"/>
      <w:r w:rsidRPr="000F3D6B">
        <w:rPr>
          <w:rFonts w:ascii="Arial" w:hAnsi="Arial" w:cs="Arial"/>
          <w:b w:val="0"/>
          <w:sz w:val="22"/>
          <w:szCs w:val="22"/>
        </w:rPr>
        <w:t>Poruší</w:t>
      </w:r>
      <w:proofErr w:type="gramEnd"/>
      <w:r w:rsidRPr="000F3D6B">
        <w:rPr>
          <w:rFonts w:ascii="Arial" w:hAnsi="Arial" w:cs="Arial"/>
          <w:b w:val="0"/>
          <w:sz w:val="22"/>
          <w:szCs w:val="22"/>
        </w:rPr>
        <w:t>-li smluvní strana podstatně smlouvu, je druhá smluvní strana oprávněna od této smlouvy odstoupit.</w:t>
      </w:r>
      <w:r>
        <w:rPr>
          <w:rFonts w:ascii="Arial" w:hAnsi="Arial" w:cs="Arial"/>
          <w:b w:val="0"/>
          <w:sz w:val="22"/>
          <w:szCs w:val="22"/>
        </w:rPr>
        <w:t xml:space="preserve"> Podstatným porušením je změna dodacích podmínek, zejména termínu dodávky, nedodržování BOZP nebo nedodržování daňových a obdobných zákonů ČR (registrace v registru nespolehlivých plátců).</w:t>
      </w:r>
    </w:p>
    <w:p w14:paraId="65A59662" w14:textId="77777777" w:rsidR="007309B1" w:rsidRDefault="007309B1" w:rsidP="007309B1">
      <w:pPr>
        <w:pStyle w:val="NADPISCENTRnetuc"/>
        <w:spacing w:before="0" w:line="240" w:lineRule="auto"/>
        <w:ind w:hanging="567"/>
        <w:jc w:val="both"/>
        <w:rPr>
          <w:rFonts w:ascii="Arial" w:hAnsi="Arial" w:cs="Arial"/>
          <w:b w:val="0"/>
          <w:sz w:val="22"/>
          <w:szCs w:val="22"/>
        </w:rPr>
      </w:pPr>
    </w:p>
    <w:p w14:paraId="1C872873" w14:textId="77777777" w:rsidR="007309B1" w:rsidRPr="000F3D6B" w:rsidRDefault="007309B1" w:rsidP="007309B1">
      <w:pPr>
        <w:pStyle w:val="NADPISCENTRnetuc"/>
        <w:spacing w:before="0" w:line="240" w:lineRule="auto"/>
        <w:ind w:hanging="567"/>
        <w:jc w:val="both"/>
        <w:rPr>
          <w:rFonts w:ascii="Arial" w:hAnsi="Arial" w:cs="Arial"/>
          <w:b w:val="0"/>
          <w:sz w:val="22"/>
          <w:szCs w:val="22"/>
        </w:rPr>
      </w:pPr>
    </w:p>
    <w:p w14:paraId="08278E43" w14:textId="77777777" w:rsidR="007309B1" w:rsidRDefault="007309B1" w:rsidP="007309B1">
      <w:pPr>
        <w:pStyle w:val="NADPISCENTRnetuc"/>
        <w:spacing w:before="0" w:line="240" w:lineRule="auto"/>
        <w:rPr>
          <w:rFonts w:ascii="Arial" w:hAnsi="Arial" w:cs="Arial"/>
          <w:sz w:val="24"/>
          <w:szCs w:val="24"/>
        </w:rPr>
      </w:pPr>
      <w:r w:rsidRPr="00153415">
        <w:rPr>
          <w:rFonts w:ascii="Arial" w:hAnsi="Arial" w:cs="Arial"/>
          <w:sz w:val="24"/>
          <w:szCs w:val="24"/>
        </w:rPr>
        <w:t xml:space="preserve">IX. </w:t>
      </w:r>
    </w:p>
    <w:p w14:paraId="70894294" w14:textId="77777777" w:rsidR="007309B1" w:rsidRDefault="007309B1" w:rsidP="007309B1">
      <w:pPr>
        <w:pStyle w:val="NADPISCENTRnetuc"/>
        <w:spacing w:before="0" w:line="240" w:lineRule="auto"/>
        <w:rPr>
          <w:rFonts w:ascii="Arial" w:hAnsi="Arial" w:cs="Arial"/>
          <w:sz w:val="24"/>
          <w:szCs w:val="24"/>
          <w:u w:val="single"/>
        </w:rPr>
      </w:pPr>
      <w:r w:rsidRPr="00153415">
        <w:rPr>
          <w:rFonts w:ascii="Arial" w:hAnsi="Arial" w:cs="Arial"/>
          <w:sz w:val="24"/>
          <w:szCs w:val="24"/>
          <w:u w:val="single"/>
        </w:rPr>
        <w:t>Další ujednání</w:t>
      </w:r>
    </w:p>
    <w:p w14:paraId="2237A207" w14:textId="77777777" w:rsidR="00266416" w:rsidRPr="00153415" w:rsidRDefault="00266416" w:rsidP="007309B1">
      <w:pPr>
        <w:pStyle w:val="NADPISCENTRnetuc"/>
        <w:spacing w:before="0" w:line="240" w:lineRule="auto"/>
        <w:rPr>
          <w:rFonts w:ascii="Arial" w:hAnsi="Arial" w:cs="Arial"/>
          <w:sz w:val="24"/>
          <w:szCs w:val="24"/>
          <w:u w:val="single"/>
        </w:rPr>
      </w:pPr>
    </w:p>
    <w:p w14:paraId="5CCC2857" w14:textId="77777777" w:rsidR="007309B1" w:rsidRPr="005A3000" w:rsidRDefault="007309B1" w:rsidP="00266416">
      <w:pPr>
        <w:spacing w:before="120" w:after="100" w:afterAutospacing="1"/>
        <w:ind w:left="0" w:firstLine="0"/>
        <w:rPr>
          <w:rFonts w:ascii="Arial" w:hAnsi="Arial" w:cs="Arial"/>
          <w:snapToGrid w:val="0"/>
        </w:rPr>
      </w:pPr>
      <w:r w:rsidRPr="005A3000">
        <w:rPr>
          <w:rFonts w:ascii="Arial" w:hAnsi="Arial" w:cs="Arial"/>
          <w:snapToGrid w:val="0"/>
        </w:rPr>
        <w:t>Ve všech ostatních záležitostech neupravených touto smlouvou se vzájemný vztah obou smluvních stran řídí příslušnými ustanoveními zákona č. 89/2012 Sb., občanský zákoník</w:t>
      </w:r>
      <w:r>
        <w:rPr>
          <w:rFonts w:ascii="Arial" w:hAnsi="Arial" w:cs="Arial"/>
          <w:snapToGrid w:val="0"/>
        </w:rPr>
        <w:t>;</w:t>
      </w:r>
    </w:p>
    <w:p w14:paraId="1F34861F" w14:textId="77777777" w:rsidR="007309B1" w:rsidRPr="005A3000" w:rsidRDefault="007309B1" w:rsidP="00266416">
      <w:pPr>
        <w:spacing w:before="120" w:after="100" w:afterAutospacing="1"/>
        <w:ind w:left="0" w:firstLine="0"/>
        <w:rPr>
          <w:rFonts w:ascii="Arial" w:hAnsi="Arial" w:cs="Arial"/>
          <w:snapToGrid w:val="0"/>
        </w:rPr>
      </w:pPr>
      <w:r>
        <w:rPr>
          <w:rFonts w:ascii="Arial" w:hAnsi="Arial" w:cs="Arial"/>
          <w:snapToGrid w:val="0"/>
        </w:rPr>
        <w:t>v</w:t>
      </w:r>
      <w:r w:rsidRPr="005A3000">
        <w:rPr>
          <w:rFonts w:ascii="Arial" w:hAnsi="Arial" w:cs="Arial"/>
          <w:snapToGrid w:val="0"/>
        </w:rPr>
        <w:t xml:space="preserve"> případě sporu se smluvní strany pokusí jednat ve vzájemné shodě. Jestliže během takového jednání nebude shody dosaženo, každá ze smluvních stran má právo obrátit se na příslušný soud</w:t>
      </w:r>
      <w:r>
        <w:rPr>
          <w:rFonts w:ascii="Arial" w:hAnsi="Arial" w:cs="Arial"/>
          <w:snapToGrid w:val="0"/>
        </w:rPr>
        <w:t>;</w:t>
      </w:r>
    </w:p>
    <w:p w14:paraId="3D0A180C" w14:textId="77777777" w:rsidR="007309B1" w:rsidRPr="005A3000" w:rsidRDefault="007309B1" w:rsidP="00266416">
      <w:pPr>
        <w:spacing w:before="120" w:after="100" w:afterAutospacing="1"/>
        <w:ind w:left="0" w:firstLine="0"/>
        <w:rPr>
          <w:rFonts w:ascii="Arial" w:hAnsi="Arial" w:cs="Arial"/>
          <w:snapToGrid w:val="0"/>
        </w:rPr>
      </w:pPr>
      <w:r>
        <w:rPr>
          <w:rFonts w:ascii="Arial" w:hAnsi="Arial" w:cs="Arial"/>
          <w:snapToGrid w:val="0"/>
        </w:rPr>
        <w:t>v</w:t>
      </w:r>
      <w:r w:rsidRPr="005A3000">
        <w:rPr>
          <w:rFonts w:ascii="Arial" w:hAnsi="Arial" w:cs="Arial"/>
          <w:snapToGrid w:val="0"/>
        </w:rPr>
        <w:t>eškeré změny a doplňky k této smlouvě jsou možné po vzájemné dohodě obou smluvních stran, a to výhradně formou písemnou</w:t>
      </w:r>
      <w:r>
        <w:rPr>
          <w:rFonts w:ascii="Arial" w:hAnsi="Arial" w:cs="Arial"/>
          <w:snapToGrid w:val="0"/>
        </w:rPr>
        <w:t>;</w:t>
      </w:r>
    </w:p>
    <w:p w14:paraId="47495475" w14:textId="77777777" w:rsidR="007309B1" w:rsidRPr="005A3000" w:rsidRDefault="007309B1" w:rsidP="00266416">
      <w:pPr>
        <w:spacing w:before="120" w:after="100" w:afterAutospacing="1"/>
        <w:ind w:left="0" w:firstLine="0"/>
        <w:rPr>
          <w:rFonts w:ascii="Arial" w:hAnsi="Arial" w:cs="Arial"/>
          <w:snapToGrid w:val="0"/>
        </w:rPr>
      </w:pPr>
      <w:r>
        <w:rPr>
          <w:rFonts w:ascii="Arial" w:hAnsi="Arial" w:cs="Arial"/>
          <w:snapToGrid w:val="0"/>
        </w:rPr>
        <w:t>t</w:t>
      </w:r>
      <w:r w:rsidRPr="005A3000">
        <w:rPr>
          <w:rFonts w:ascii="Arial" w:hAnsi="Arial" w:cs="Arial"/>
          <w:snapToGrid w:val="0"/>
        </w:rPr>
        <w:t>ato smlouva je závazná i pro právní nástupce obou smluvních stran</w:t>
      </w:r>
      <w:r>
        <w:rPr>
          <w:rFonts w:ascii="Arial" w:hAnsi="Arial" w:cs="Arial"/>
          <w:snapToGrid w:val="0"/>
        </w:rPr>
        <w:t>;</w:t>
      </w:r>
    </w:p>
    <w:p w14:paraId="6339ED02" w14:textId="77777777" w:rsidR="007309B1" w:rsidRPr="005A3000" w:rsidRDefault="007309B1" w:rsidP="00266416">
      <w:pPr>
        <w:spacing w:before="120" w:after="100" w:afterAutospacing="1"/>
        <w:ind w:left="0" w:firstLine="0"/>
        <w:rPr>
          <w:rFonts w:ascii="Arial" w:hAnsi="Arial" w:cs="Arial"/>
          <w:snapToGrid w:val="0"/>
        </w:rPr>
      </w:pPr>
      <w:r>
        <w:rPr>
          <w:rFonts w:ascii="Arial" w:hAnsi="Arial" w:cs="Arial"/>
          <w:snapToGrid w:val="0"/>
        </w:rPr>
        <w:t>o</w:t>
      </w:r>
      <w:r w:rsidRPr="005A3000">
        <w:rPr>
          <w:rFonts w:ascii="Arial" w:hAnsi="Arial" w:cs="Arial"/>
          <w:snapToGrid w:val="0"/>
        </w:rPr>
        <w:t>bě smluvní strany potvrzují, že tato smlouva byla uzavřena svobodně a vážně, na základě projevené vůle obou smluvních stran, že souhlasí s jejím obsahem a že tato smlouva nebyla ujednána v tísni ani za jinak jednostranně nevýhodných podmínek</w:t>
      </w:r>
      <w:r>
        <w:rPr>
          <w:rFonts w:ascii="Arial" w:hAnsi="Arial" w:cs="Arial"/>
          <w:snapToGrid w:val="0"/>
        </w:rPr>
        <w:t>;</w:t>
      </w:r>
    </w:p>
    <w:p w14:paraId="40466422" w14:textId="77777777" w:rsidR="007309B1" w:rsidRPr="005A3000" w:rsidRDefault="007309B1" w:rsidP="00266416">
      <w:pPr>
        <w:spacing w:before="120" w:after="100" w:afterAutospacing="1"/>
        <w:ind w:left="0" w:firstLine="0"/>
        <w:rPr>
          <w:rFonts w:ascii="Arial" w:hAnsi="Arial" w:cs="Arial"/>
          <w:snapToGrid w:val="0"/>
        </w:rPr>
      </w:pPr>
      <w:r>
        <w:rPr>
          <w:rFonts w:ascii="Arial" w:hAnsi="Arial" w:cs="Arial"/>
          <w:snapToGrid w:val="0"/>
        </w:rPr>
        <w:t>s</w:t>
      </w:r>
      <w:r w:rsidRPr="005A3000">
        <w:rPr>
          <w:rFonts w:ascii="Arial" w:hAnsi="Arial" w:cs="Arial"/>
          <w:snapToGrid w:val="0"/>
        </w:rPr>
        <w:t xml:space="preserve">mlouva se vyhotovuje ve dvou stejnopisech, z nichž každá smluvní strana </w:t>
      </w:r>
      <w:proofErr w:type="gramStart"/>
      <w:r w:rsidRPr="005A3000">
        <w:rPr>
          <w:rFonts w:ascii="Arial" w:hAnsi="Arial" w:cs="Arial"/>
          <w:snapToGrid w:val="0"/>
        </w:rPr>
        <w:t>obdrží</w:t>
      </w:r>
      <w:proofErr w:type="gramEnd"/>
      <w:r w:rsidRPr="005A3000">
        <w:rPr>
          <w:rFonts w:ascii="Arial" w:hAnsi="Arial" w:cs="Arial"/>
          <w:snapToGrid w:val="0"/>
        </w:rPr>
        <w:t xml:space="preserve"> po jednom, a obě vyhotovení mají stejnou platnost</w:t>
      </w:r>
      <w:r>
        <w:rPr>
          <w:rFonts w:ascii="Arial" w:hAnsi="Arial" w:cs="Arial"/>
          <w:snapToGrid w:val="0"/>
        </w:rPr>
        <w:t>;</w:t>
      </w:r>
    </w:p>
    <w:p w14:paraId="677C303C" w14:textId="77777777" w:rsidR="007309B1" w:rsidRDefault="007309B1" w:rsidP="00266416">
      <w:pPr>
        <w:pStyle w:val="Odstavecseseznamem"/>
        <w:spacing w:before="120"/>
        <w:ind w:left="0" w:firstLine="0"/>
        <w:contextualSpacing w:val="0"/>
        <w:rPr>
          <w:rFonts w:ascii="Arial" w:hAnsi="Arial" w:cs="Arial"/>
        </w:rPr>
      </w:pPr>
      <w:r>
        <w:rPr>
          <w:rFonts w:ascii="Arial" w:hAnsi="Arial" w:cs="Arial"/>
        </w:rPr>
        <w:t>s</w:t>
      </w:r>
      <w:r w:rsidRPr="005A3000">
        <w:rPr>
          <w:rFonts w:ascii="Arial" w:hAnsi="Arial" w:cs="Arial"/>
        </w:rPr>
        <w:t>mluvní strany prohlašují, že žádná část smlouvy nenaplňuje znaky obchodního tajemství podle § 504 zákona č. 89/2012 Sb., občanský zákoník</w:t>
      </w:r>
      <w:r>
        <w:rPr>
          <w:rFonts w:ascii="Arial" w:hAnsi="Arial" w:cs="Arial"/>
        </w:rPr>
        <w:t>;</w:t>
      </w:r>
      <w:r w:rsidRPr="005A3000">
        <w:rPr>
          <w:rFonts w:ascii="Arial" w:hAnsi="Arial" w:cs="Arial"/>
        </w:rPr>
        <w:t xml:space="preserve"> </w:t>
      </w:r>
    </w:p>
    <w:p w14:paraId="7331A461" w14:textId="7CCB12FF" w:rsidR="007309B1" w:rsidRPr="00820782" w:rsidRDefault="007309B1" w:rsidP="00266416">
      <w:pPr>
        <w:pStyle w:val="Odstavecseseznamem"/>
        <w:spacing w:before="120"/>
        <w:ind w:left="0" w:firstLine="0"/>
        <w:contextualSpacing w:val="0"/>
        <w:rPr>
          <w:rFonts w:ascii="Arial" w:hAnsi="Arial" w:cs="Arial"/>
        </w:rPr>
      </w:pPr>
      <w:r>
        <w:rPr>
          <w:rFonts w:ascii="Arial" w:hAnsi="Arial" w:cs="Arial"/>
          <w:snapToGrid w:val="0"/>
        </w:rPr>
        <w:t>t</w:t>
      </w:r>
      <w:r w:rsidRPr="00146C31">
        <w:rPr>
          <w:rFonts w:ascii="Arial" w:hAnsi="Arial" w:cs="Arial"/>
          <w:snapToGrid w:val="0"/>
        </w:rPr>
        <w:t>ato smlouva podléhá uveřejnění podle zákona č.340/2015</w:t>
      </w:r>
      <w:r>
        <w:rPr>
          <w:rFonts w:ascii="Arial" w:hAnsi="Arial" w:cs="Arial"/>
          <w:snapToGrid w:val="0"/>
        </w:rPr>
        <w:t xml:space="preserve"> </w:t>
      </w:r>
      <w:r w:rsidRPr="00146C31">
        <w:rPr>
          <w:rFonts w:ascii="Arial" w:hAnsi="Arial" w:cs="Arial"/>
          <w:snapToGrid w:val="0"/>
        </w:rPr>
        <w:t>o zvláštních podmínkách účinnosti některých smluv, uveřejňování těchto smluv a o registru smluv (zákon o registru smluv). Uveřejnění v registru smluv provede strana kupující a to do 3</w:t>
      </w:r>
      <w:r>
        <w:rPr>
          <w:rFonts w:ascii="Arial" w:hAnsi="Arial" w:cs="Arial"/>
          <w:snapToGrid w:val="0"/>
        </w:rPr>
        <w:t xml:space="preserve"> </w:t>
      </w:r>
      <w:r w:rsidRPr="00146C31">
        <w:rPr>
          <w:rFonts w:ascii="Arial" w:hAnsi="Arial" w:cs="Arial"/>
          <w:snapToGrid w:val="0"/>
        </w:rPr>
        <w:t xml:space="preserve">Dnů od jejího uzavření. Tato strana bude uveřejnění neprodleně informovat druhou stranu, a to prostřednictvím emailu nebo telefonicky. </w:t>
      </w:r>
      <w:r>
        <w:rPr>
          <w:rFonts w:ascii="Arial" w:hAnsi="Arial" w:cs="Arial"/>
          <w:snapToGrid w:val="0"/>
        </w:rPr>
        <w:t>Smluvní strany berou na vědomí, že nebude-li</w:t>
      </w:r>
      <w:r w:rsidR="00266416">
        <w:rPr>
          <w:rFonts w:ascii="Arial" w:hAnsi="Arial" w:cs="Arial"/>
        </w:rPr>
        <w:t xml:space="preserve"> </w:t>
      </w:r>
      <w:r w:rsidRPr="00820782">
        <w:rPr>
          <w:rFonts w:ascii="Arial" w:hAnsi="Arial" w:cs="Arial"/>
          <w:snapToGrid w:val="0"/>
        </w:rPr>
        <w:t>smlouva zveřejněna ani devadesátý den od jejího uzavření je následujícím dnem</w:t>
      </w:r>
      <w:r w:rsidR="00266416">
        <w:rPr>
          <w:rFonts w:ascii="Arial" w:hAnsi="Arial" w:cs="Arial"/>
          <w:snapToGrid w:val="0"/>
        </w:rPr>
        <w:t xml:space="preserve"> </w:t>
      </w:r>
      <w:r w:rsidRPr="00820782">
        <w:rPr>
          <w:rFonts w:ascii="Arial" w:hAnsi="Arial" w:cs="Arial"/>
          <w:snapToGrid w:val="0"/>
        </w:rPr>
        <w:t xml:space="preserve">zrušena od počátku s účinky případného bezdůvodného obohacení. S účinností od 1. 7. 2017 platí, že smlouva nabývá účinnosti nejdříve dnem uveřejnění, nebude-li uveřejněna prostřednictvím registru smluv ani do tří měsíců ode dne, kdy byla uzavřena, platí, že je zrušena od počátku (ustanovení §6 a §7 zákona č. 340/2015 </w:t>
      </w:r>
      <w:proofErr w:type="spellStart"/>
      <w:r w:rsidRPr="00820782">
        <w:rPr>
          <w:rFonts w:ascii="Arial" w:hAnsi="Arial" w:cs="Arial"/>
          <w:snapToGrid w:val="0"/>
        </w:rPr>
        <w:t>Sb</w:t>
      </w:r>
      <w:proofErr w:type="spellEnd"/>
      <w:r>
        <w:rPr>
          <w:rFonts w:ascii="Arial" w:hAnsi="Arial" w:cs="Arial"/>
          <w:snapToGrid w:val="0"/>
        </w:rPr>
        <w:t>;</w:t>
      </w:r>
      <w:r w:rsidRPr="00820782">
        <w:rPr>
          <w:rFonts w:ascii="Arial" w:hAnsi="Arial" w:cs="Arial"/>
          <w:snapToGrid w:val="0"/>
        </w:rPr>
        <w:t xml:space="preserve"> </w:t>
      </w:r>
    </w:p>
    <w:p w14:paraId="527C1725" w14:textId="77777777" w:rsidR="007309B1" w:rsidRPr="005A3000" w:rsidRDefault="007309B1" w:rsidP="00266416">
      <w:pPr>
        <w:spacing w:before="120" w:after="100" w:afterAutospacing="1"/>
        <w:ind w:left="0" w:firstLine="0"/>
        <w:rPr>
          <w:rFonts w:ascii="Arial" w:hAnsi="Arial" w:cs="Arial"/>
          <w:snapToGrid w:val="0"/>
        </w:rPr>
      </w:pPr>
      <w:r>
        <w:rPr>
          <w:rFonts w:ascii="Arial" w:hAnsi="Arial" w:cs="Arial"/>
        </w:rPr>
        <w:t>s</w:t>
      </w:r>
      <w:r w:rsidRPr="005A3000">
        <w:rPr>
          <w:rFonts w:ascii="Arial" w:hAnsi="Arial" w:cs="Arial"/>
        </w:rPr>
        <w:t>mluvní strany souhlasí se zpracováním svých ve smlouvě uvedených osobních údajů na dobu neurčitou a osobní údaje poskytují dobrovolně</w:t>
      </w:r>
      <w:r>
        <w:rPr>
          <w:rFonts w:ascii="Arial" w:hAnsi="Arial" w:cs="Arial"/>
        </w:rPr>
        <w:t>;</w:t>
      </w:r>
      <w:r w:rsidRPr="005A3000">
        <w:rPr>
          <w:rFonts w:ascii="Arial" w:hAnsi="Arial" w:cs="Arial"/>
        </w:rPr>
        <w:t xml:space="preserve"> </w:t>
      </w:r>
    </w:p>
    <w:p w14:paraId="383B38A7" w14:textId="484A5E30" w:rsidR="007309B1" w:rsidRPr="005A3000" w:rsidRDefault="007309B1" w:rsidP="00266416">
      <w:pPr>
        <w:pStyle w:val="Odstavecseseznamem"/>
        <w:spacing w:before="120"/>
        <w:ind w:left="0" w:firstLine="0"/>
        <w:contextualSpacing w:val="0"/>
        <w:rPr>
          <w:rFonts w:ascii="Arial" w:hAnsi="Arial" w:cs="Arial"/>
        </w:rPr>
      </w:pPr>
      <w:r>
        <w:rPr>
          <w:rFonts w:ascii="Arial" w:hAnsi="Arial" w:cs="Arial"/>
        </w:rPr>
        <w:t>d</w:t>
      </w:r>
      <w:r w:rsidRPr="005A3000">
        <w:rPr>
          <w:rFonts w:ascii="Arial" w:hAnsi="Arial" w:cs="Arial"/>
        </w:rPr>
        <w:t>odavatel se řídí tou částí organizační směrnice odběratele (OS č. 7/2018) na zajištění ochrany osobních údajů (GDPR). Uzavírá-li Správce jakoukoli smlouvu (o poskytování služeb, o zajištění likvidace dokumentů, smlouvu o dílo, jinou nepojmenovanou smlouvu apod.), k jejímuž plnění je zapotřebí druhé smluvní straně poskytnout osobní údaje, Správce vždy a bezpodmínečně bude trvat na tom, aby ve smlouvě byla druhé smluvní straně uložena povinnost:</w:t>
      </w:r>
      <w:r w:rsidR="00266416">
        <w:rPr>
          <w:rFonts w:ascii="Arial" w:hAnsi="Arial" w:cs="Arial"/>
        </w:rPr>
        <w:t xml:space="preserve"> </w:t>
      </w:r>
      <w:r w:rsidRPr="005A3000">
        <w:rPr>
          <w:rFonts w:ascii="Arial" w:hAnsi="Arial" w:cs="Arial"/>
        </w:rPr>
        <w:t>ve smlouvě, která je základem závazkového vztahu začlenit text této Směrnice do přílohy,</w:t>
      </w:r>
    </w:p>
    <w:p w14:paraId="2CD97502" w14:textId="4E68557C" w:rsidR="007309B1" w:rsidRDefault="007309B1" w:rsidP="00266416">
      <w:pPr>
        <w:pStyle w:val="Odstavecseseznamem"/>
        <w:spacing w:before="120"/>
        <w:ind w:left="0" w:firstLine="0"/>
        <w:rPr>
          <w:rFonts w:ascii="Arial" w:hAnsi="Arial" w:cs="Arial"/>
        </w:rPr>
      </w:pPr>
      <w:r w:rsidRPr="005A3000">
        <w:rPr>
          <w:rFonts w:ascii="Arial" w:hAnsi="Arial" w:cs="Arial"/>
        </w:rPr>
        <w:lastRenderedPageBreak/>
        <w:t>zpracovávat předávané osobní údaje pouze pro účely plnění smlouvy (vč. předání údajů do třetích zemí a mezinárodním organizacím),</w:t>
      </w:r>
      <w:r w:rsidR="00266416">
        <w:rPr>
          <w:rFonts w:ascii="Arial" w:hAnsi="Arial" w:cs="Arial"/>
        </w:rPr>
        <w:t xml:space="preserve"> </w:t>
      </w:r>
      <w:r w:rsidRPr="005A3000">
        <w:rPr>
          <w:rFonts w:ascii="Arial" w:hAnsi="Arial" w:cs="Arial"/>
        </w:rPr>
        <w:t xml:space="preserve">přijmout všechna bezpečnostní, technická, organizační a jiná opatření s přihlédnutím ke stavu techniky, povaze zpracování, rozsahu zpracování, kontextu zpracování a účelům zpracování k zabránění jakéhokoli narušení či zneužití předávaných osobních údajů, </w:t>
      </w:r>
      <w:r w:rsidR="00266416">
        <w:rPr>
          <w:rFonts w:ascii="Arial" w:hAnsi="Arial" w:cs="Arial"/>
        </w:rPr>
        <w:t xml:space="preserve"> </w:t>
      </w:r>
      <w:r w:rsidRPr="005A3000">
        <w:rPr>
          <w:rFonts w:ascii="Arial" w:hAnsi="Arial" w:cs="Arial"/>
        </w:rPr>
        <w:t>bez předchozího písemného souhlasu Správce nezapojit do zpracování žádné další osoby,</w:t>
      </w:r>
      <w:r w:rsidR="00266416">
        <w:rPr>
          <w:rFonts w:ascii="Arial" w:hAnsi="Arial" w:cs="Arial"/>
        </w:rPr>
        <w:t xml:space="preserve"> </w:t>
      </w:r>
      <w:r w:rsidRPr="005A3000">
        <w:rPr>
          <w:rFonts w:ascii="Arial" w:hAnsi="Arial" w:cs="Arial"/>
        </w:rPr>
        <w:t>zajistit, aby se osoby oprávněné zpracovávat osobní údaje u dodavatele (zaměstnanci) byly zavázány k mlčenlivosti nebo aby se na ně vztahovala zákonná povinnost mlčenlivosti,</w:t>
      </w:r>
      <w:r w:rsidR="00266416">
        <w:rPr>
          <w:rFonts w:ascii="Arial" w:hAnsi="Arial" w:cs="Arial"/>
        </w:rPr>
        <w:t xml:space="preserve"> </w:t>
      </w:r>
      <w:r w:rsidRPr="005A3000">
        <w:rPr>
          <w:rFonts w:ascii="Arial" w:hAnsi="Arial" w:cs="Arial"/>
        </w:rPr>
        <w:t xml:space="preserve">zajistit, že smluvní strana bude Správci bez zbytečného odkladu nápomocna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zajistí nebo přijme vhodná technická a organizační opatření, o kterých informuje Správce, </w:t>
      </w:r>
      <w:r w:rsidR="00266416">
        <w:rPr>
          <w:rFonts w:ascii="Arial" w:hAnsi="Arial" w:cs="Arial"/>
        </w:rPr>
        <w:t xml:space="preserve"> </w:t>
      </w:r>
      <w:r w:rsidRPr="005A3000">
        <w:rPr>
          <w:rFonts w:ascii="Arial" w:hAnsi="Arial" w:cs="Arial"/>
        </w:rPr>
        <w:t>po ukončení smlouvy řádně naložit se zpracovávanými osobními údaji, např. že všechny osobní údaje vymaže, nebo je bezpečně předá v kompletní podobě zpět Správci, příp. vymaže existující kopie apod., poskytnout Správci veškeré informace potřebné k doložení toho, že byly splněny povinnosti stanovené předpisy na ochranu osobních údajů,</w:t>
      </w:r>
      <w:r w:rsidR="00266416">
        <w:rPr>
          <w:rFonts w:ascii="Arial" w:hAnsi="Arial" w:cs="Arial"/>
        </w:rPr>
        <w:t xml:space="preserve"> </w:t>
      </w:r>
      <w:r w:rsidRPr="005A3000">
        <w:rPr>
          <w:rFonts w:ascii="Arial" w:hAnsi="Arial" w:cs="Arial"/>
        </w:rPr>
        <w:t>umožnit kontrolu, audit či inspekci prováděné Správcem nebo příslušným orgánem dle právních předpisů, a to za účelem kontroly dodržování povinností plynoucích ze smlouvy a předpisů na ochranu osobních údajů,</w:t>
      </w:r>
      <w:r w:rsidR="00266416">
        <w:rPr>
          <w:rFonts w:ascii="Arial" w:hAnsi="Arial" w:cs="Arial"/>
        </w:rPr>
        <w:t xml:space="preserve"> </w:t>
      </w:r>
      <w:r w:rsidRPr="005A3000">
        <w:rPr>
          <w:rFonts w:ascii="Arial" w:hAnsi="Arial" w:cs="Arial"/>
        </w:rPr>
        <w:t>poskytnout bez zbytečného odkladu nebo ve lhůtě, kterou určí Správce, součinnost potřebnou pro plnění zákonných povinností spojených s ochranou osobních údajů,</w:t>
      </w:r>
      <w:r w:rsidR="00266416">
        <w:rPr>
          <w:rFonts w:ascii="Arial" w:hAnsi="Arial" w:cs="Arial"/>
        </w:rPr>
        <w:t xml:space="preserve"> </w:t>
      </w:r>
      <w:r w:rsidRPr="005A3000">
        <w:rPr>
          <w:rFonts w:ascii="Arial" w:hAnsi="Arial" w:cs="Arial"/>
        </w:rPr>
        <w:t>osobním údajům zajistit odpovídající standard ochrany – zejm. důvěrnost a nedotknutelnost.</w:t>
      </w:r>
    </w:p>
    <w:p w14:paraId="2D6A8972" w14:textId="77777777" w:rsidR="007309B1" w:rsidRPr="005A3000" w:rsidRDefault="007309B1" w:rsidP="007309B1">
      <w:pPr>
        <w:pStyle w:val="Odstavecseseznamem"/>
        <w:spacing w:before="120"/>
        <w:ind w:left="567" w:firstLine="0"/>
        <w:rPr>
          <w:rFonts w:ascii="Arial" w:hAnsi="Arial" w:cs="Arial"/>
        </w:rPr>
      </w:pPr>
    </w:p>
    <w:p w14:paraId="6B27AB56" w14:textId="77777777" w:rsidR="007309B1" w:rsidRPr="00266416" w:rsidRDefault="007309B1" w:rsidP="00266416">
      <w:pPr>
        <w:spacing w:before="120"/>
        <w:ind w:left="142" w:hanging="142"/>
        <w:rPr>
          <w:rFonts w:ascii="Arial" w:hAnsi="Arial" w:cs="Arial"/>
          <w:b/>
        </w:rPr>
      </w:pPr>
      <w:r w:rsidRPr="00266416">
        <w:rPr>
          <w:rFonts w:ascii="Arial" w:hAnsi="Arial" w:cs="Arial"/>
        </w:rPr>
        <w:t>Tato smlouva nabývá platnosti a účinnosti dnem podpisu oprávněnými zástupci obou smluvních stran.</w:t>
      </w:r>
    </w:p>
    <w:p w14:paraId="6BE4E2AC" w14:textId="77777777" w:rsidR="007309B1" w:rsidRDefault="007309B1" w:rsidP="007309B1">
      <w:pPr>
        <w:pStyle w:val="PODPPODSMLMEZ"/>
        <w:spacing w:before="0" w:line="240" w:lineRule="auto"/>
        <w:jc w:val="both"/>
        <w:rPr>
          <w:rFonts w:ascii="Arial" w:hAnsi="Arial" w:cs="Arial"/>
          <w:sz w:val="22"/>
          <w:szCs w:val="22"/>
        </w:rPr>
      </w:pPr>
    </w:p>
    <w:p w14:paraId="48225009" w14:textId="77777777" w:rsidR="00266416" w:rsidRDefault="00266416" w:rsidP="007309B1">
      <w:pPr>
        <w:pStyle w:val="PODPPODSMLMEZ"/>
        <w:spacing w:before="0" w:line="240" w:lineRule="auto"/>
        <w:jc w:val="both"/>
        <w:rPr>
          <w:rFonts w:ascii="Arial" w:hAnsi="Arial" w:cs="Arial"/>
          <w:sz w:val="22"/>
          <w:szCs w:val="22"/>
        </w:rPr>
      </w:pPr>
    </w:p>
    <w:p w14:paraId="46D8D7FF" w14:textId="73EF2AB0" w:rsidR="007309B1" w:rsidRDefault="007309B1" w:rsidP="007309B1">
      <w:pPr>
        <w:pStyle w:val="PODPPODSMLMEZ"/>
        <w:spacing w:before="0" w:line="240" w:lineRule="auto"/>
        <w:jc w:val="both"/>
        <w:rPr>
          <w:rFonts w:ascii="Arial" w:hAnsi="Arial" w:cs="Arial"/>
          <w:sz w:val="22"/>
          <w:szCs w:val="22"/>
        </w:rPr>
      </w:pPr>
      <w:r w:rsidRPr="000F3D6B">
        <w:rPr>
          <w:rFonts w:ascii="Arial" w:hAnsi="Arial" w:cs="Arial"/>
          <w:sz w:val="22"/>
          <w:szCs w:val="22"/>
        </w:rPr>
        <w:t xml:space="preserve">V </w:t>
      </w:r>
      <w:r>
        <w:rPr>
          <w:rFonts w:ascii="Arial" w:hAnsi="Arial" w:cs="Arial"/>
          <w:sz w:val="22"/>
          <w:szCs w:val="22"/>
        </w:rPr>
        <w:t>Rybitví</w:t>
      </w:r>
      <w:r w:rsidRPr="000F3D6B">
        <w:rPr>
          <w:rFonts w:ascii="Arial" w:hAnsi="Arial" w:cs="Arial"/>
          <w:sz w:val="22"/>
          <w:szCs w:val="22"/>
        </w:rPr>
        <w:t xml:space="preserve"> dne</w:t>
      </w:r>
      <w:r>
        <w:rPr>
          <w:rFonts w:ascii="Arial" w:hAnsi="Arial" w:cs="Arial"/>
          <w:sz w:val="22"/>
          <w:szCs w:val="22"/>
        </w:rPr>
        <w:t xml:space="preserve"> </w:t>
      </w:r>
      <w:r w:rsidR="006155AA">
        <w:rPr>
          <w:rFonts w:ascii="Arial" w:hAnsi="Arial" w:cs="Arial"/>
          <w:sz w:val="22"/>
          <w:szCs w:val="22"/>
        </w:rPr>
        <w:t>19.5.2023</w:t>
      </w:r>
      <w:r>
        <w:rPr>
          <w:rFonts w:ascii="Arial" w:hAnsi="Arial" w:cs="Arial"/>
          <w:sz w:val="22"/>
          <w:szCs w:val="22"/>
        </w:rPr>
        <w:t xml:space="preserve">                                                    </w:t>
      </w:r>
      <w:r w:rsidRPr="000F3D6B">
        <w:rPr>
          <w:rFonts w:ascii="Arial" w:hAnsi="Arial" w:cs="Arial"/>
          <w:sz w:val="22"/>
          <w:szCs w:val="22"/>
        </w:rPr>
        <w:t xml:space="preserve">V </w:t>
      </w:r>
      <w:r>
        <w:rPr>
          <w:rFonts w:ascii="Arial" w:hAnsi="Arial" w:cs="Arial"/>
          <w:sz w:val="22"/>
          <w:szCs w:val="22"/>
        </w:rPr>
        <w:t>…………….</w:t>
      </w:r>
      <w:r w:rsidRPr="000F3D6B">
        <w:rPr>
          <w:rFonts w:ascii="Arial" w:hAnsi="Arial" w:cs="Arial"/>
          <w:sz w:val="22"/>
          <w:szCs w:val="22"/>
        </w:rPr>
        <w:t xml:space="preserve"> dne </w:t>
      </w:r>
    </w:p>
    <w:p w14:paraId="07E320B1" w14:textId="77777777" w:rsidR="007309B1" w:rsidRDefault="007309B1" w:rsidP="007309B1"/>
    <w:p w14:paraId="2F69CB9E" w14:textId="77777777" w:rsidR="007309B1" w:rsidRDefault="007309B1" w:rsidP="007309B1"/>
    <w:p w14:paraId="08B53169" w14:textId="77777777" w:rsidR="007309B1" w:rsidRDefault="007309B1" w:rsidP="007309B1">
      <w:pPr>
        <w:pStyle w:val="PODPISYPODSML"/>
        <w:spacing w:line="240" w:lineRule="auto"/>
        <w:rPr>
          <w:rFonts w:ascii="Arial" w:hAnsi="Arial" w:cs="Arial"/>
          <w:sz w:val="22"/>
          <w:szCs w:val="22"/>
        </w:rPr>
      </w:pPr>
      <w:r w:rsidRPr="000F3D6B">
        <w:rPr>
          <w:rFonts w:ascii="Arial" w:hAnsi="Arial" w:cs="Arial"/>
          <w:sz w:val="22"/>
          <w:szCs w:val="22"/>
        </w:rPr>
        <w:t>. . . . . . . . . . . . . . . . . . . . . . .</w:t>
      </w:r>
      <w:r w:rsidRPr="000F3D6B">
        <w:rPr>
          <w:rFonts w:ascii="Arial" w:hAnsi="Arial" w:cs="Arial"/>
          <w:sz w:val="22"/>
          <w:szCs w:val="22"/>
        </w:rPr>
        <w:tab/>
        <w:t xml:space="preserve">. . . </w:t>
      </w:r>
      <w:r>
        <w:rPr>
          <w:rFonts w:ascii="Arial" w:hAnsi="Arial" w:cs="Arial"/>
          <w:sz w:val="22"/>
          <w:szCs w:val="22"/>
        </w:rPr>
        <w:t xml:space="preserve">…….              </w:t>
      </w:r>
      <w:r w:rsidRPr="000F3D6B">
        <w:rPr>
          <w:rFonts w:ascii="Arial" w:hAnsi="Arial" w:cs="Arial"/>
          <w:sz w:val="22"/>
          <w:szCs w:val="22"/>
        </w:rPr>
        <w:t xml:space="preserve"> . . . . . . . . . . . . . . . . . </w:t>
      </w:r>
      <w:r>
        <w:rPr>
          <w:rFonts w:ascii="Arial" w:hAnsi="Arial" w:cs="Arial"/>
          <w:sz w:val="22"/>
          <w:szCs w:val="22"/>
        </w:rPr>
        <w:t>…………..</w:t>
      </w:r>
      <w:r w:rsidRPr="000F3D6B">
        <w:rPr>
          <w:rFonts w:ascii="Arial" w:hAnsi="Arial" w:cs="Arial"/>
          <w:sz w:val="22"/>
          <w:szCs w:val="22"/>
        </w:rPr>
        <w:t xml:space="preserve"> </w:t>
      </w:r>
    </w:p>
    <w:p w14:paraId="2A3547C9" w14:textId="147B17CE" w:rsidR="007309B1" w:rsidRPr="005F591F" w:rsidRDefault="007309B1" w:rsidP="007309B1">
      <w:pPr>
        <w:pStyle w:val="HLAVICKA6BNAD"/>
        <w:spacing w:before="0" w:line="240" w:lineRule="auto"/>
        <w:rPr>
          <w:rFonts w:ascii="Arial" w:hAnsi="Arial" w:cs="Arial"/>
          <w:sz w:val="22"/>
          <w:szCs w:val="22"/>
        </w:rPr>
      </w:pPr>
      <w:r w:rsidRPr="005F591F">
        <w:rPr>
          <w:rFonts w:ascii="Arial" w:hAnsi="Arial" w:cs="Arial"/>
          <w:sz w:val="22"/>
          <w:szCs w:val="22"/>
        </w:rPr>
        <w:t xml:space="preserve">  </w:t>
      </w:r>
      <w:r w:rsidR="006155AA">
        <w:rPr>
          <w:rFonts w:ascii="Arial" w:hAnsi="Arial" w:cs="Arial"/>
          <w:sz w:val="22"/>
          <w:szCs w:val="22"/>
        </w:rPr>
        <w:t>XXXXXXXXXXXXXXXXXXXXXXX</w:t>
      </w:r>
      <w:r w:rsidRPr="005F591F">
        <w:rPr>
          <w:rFonts w:ascii="Arial" w:hAnsi="Arial" w:cs="Arial"/>
          <w:sz w:val="22"/>
          <w:szCs w:val="22"/>
        </w:rPr>
        <w:t xml:space="preserve">                                                </w:t>
      </w:r>
    </w:p>
    <w:p w14:paraId="590FBE2A" w14:textId="77777777" w:rsidR="007309B1" w:rsidRPr="0068367D" w:rsidRDefault="007309B1" w:rsidP="007309B1"/>
    <w:p w14:paraId="7AB61DF2" w14:textId="77777777" w:rsidR="00DB41AC" w:rsidRDefault="00DB41AC"/>
    <w:sectPr w:rsidR="00DB41AC" w:rsidSect="00EB5052">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81AB" w14:textId="77777777" w:rsidR="00073D31" w:rsidRDefault="00073D31">
      <w:r>
        <w:separator/>
      </w:r>
    </w:p>
  </w:endnote>
  <w:endnote w:type="continuationSeparator" w:id="0">
    <w:p w14:paraId="5A9936CC" w14:textId="77777777" w:rsidR="00073D31" w:rsidRDefault="0007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609004"/>
      <w:docPartObj>
        <w:docPartGallery w:val="Page Numbers (Bottom of Page)"/>
        <w:docPartUnique/>
      </w:docPartObj>
    </w:sdtPr>
    <w:sdtContent>
      <w:sdt>
        <w:sdtPr>
          <w:id w:val="-1669238322"/>
          <w:docPartObj>
            <w:docPartGallery w:val="Page Numbers (Top of Page)"/>
            <w:docPartUnique/>
          </w:docPartObj>
        </w:sdtPr>
        <w:sdtContent>
          <w:p w14:paraId="4BFF2A6C" w14:textId="77777777" w:rsidR="00530104" w:rsidRDefault="00000000">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170B50EC" w14:textId="77777777" w:rsidR="00530104"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2340" w14:textId="77777777" w:rsidR="00073D31" w:rsidRDefault="00073D31">
      <w:r>
        <w:separator/>
      </w:r>
    </w:p>
  </w:footnote>
  <w:footnote w:type="continuationSeparator" w:id="0">
    <w:p w14:paraId="0A05070F" w14:textId="77777777" w:rsidR="00073D31" w:rsidRDefault="0007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D72"/>
    <w:multiLevelType w:val="hybridMultilevel"/>
    <w:tmpl w:val="D9644D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787C"/>
    <w:multiLevelType w:val="hybridMultilevel"/>
    <w:tmpl w:val="D8F0306C"/>
    <w:lvl w:ilvl="0" w:tplc="092E6A9A">
      <w:start w:val="1"/>
      <w:numFmt w:val="decimal"/>
      <w:lvlText w:val="%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1494A97"/>
    <w:multiLevelType w:val="hybridMultilevel"/>
    <w:tmpl w:val="AA30675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75742B1E"/>
    <w:multiLevelType w:val="hybridMultilevel"/>
    <w:tmpl w:val="AC36338C"/>
    <w:lvl w:ilvl="0" w:tplc="3736A168">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9572597">
    <w:abstractNumId w:val="2"/>
  </w:num>
  <w:num w:numId="2" w16cid:durableId="883058435">
    <w:abstractNumId w:val="0"/>
  </w:num>
  <w:num w:numId="3" w16cid:durableId="1042099534">
    <w:abstractNumId w:val="3"/>
  </w:num>
  <w:num w:numId="4" w16cid:durableId="1181045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B1"/>
    <w:rsid w:val="00073D31"/>
    <w:rsid w:val="001E1B01"/>
    <w:rsid w:val="00221133"/>
    <w:rsid w:val="00266416"/>
    <w:rsid w:val="006155AA"/>
    <w:rsid w:val="007309B1"/>
    <w:rsid w:val="00D743E8"/>
    <w:rsid w:val="00DB41AC"/>
    <w:rsid w:val="00E12125"/>
    <w:rsid w:val="00FB5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B5DB"/>
  <w15:chartTrackingRefBased/>
  <w15:docId w15:val="{8E851948-3035-4082-863E-6F5E12C5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09B1"/>
    <w:pPr>
      <w:spacing w:after="0" w:line="240" w:lineRule="auto"/>
      <w:ind w:left="1077" w:hanging="357"/>
      <w:jc w:val="both"/>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309B1"/>
    <w:pPr>
      <w:tabs>
        <w:tab w:val="center" w:pos="4536"/>
        <w:tab w:val="right" w:pos="9072"/>
      </w:tabs>
    </w:pPr>
  </w:style>
  <w:style w:type="character" w:customStyle="1" w:styleId="ZpatChar">
    <w:name w:val="Zápatí Char"/>
    <w:basedOn w:val="Standardnpsmoodstavce"/>
    <w:link w:val="Zpat"/>
    <w:uiPriority w:val="99"/>
    <w:rsid w:val="007309B1"/>
    <w:rPr>
      <w:rFonts w:ascii="Calibri" w:eastAsia="Times New Roman" w:hAnsi="Calibri" w:cs="Times New Roman"/>
      <w:kern w:val="0"/>
      <w:lang w:eastAsia="cs-CZ"/>
      <w14:ligatures w14:val="none"/>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7309B1"/>
    <w:pPr>
      <w:ind w:left="720"/>
      <w:contextualSpacing/>
    </w:pPr>
  </w:style>
  <w:style w:type="paragraph" w:customStyle="1" w:styleId="SMLOUVACISLO">
    <w:name w:val="SMLOUVA CISLO"/>
    <w:basedOn w:val="Normln"/>
    <w:uiPriority w:val="99"/>
    <w:rsid w:val="007309B1"/>
    <w:pPr>
      <w:keepNext/>
      <w:keepLines/>
      <w:widowControl w:val="0"/>
      <w:tabs>
        <w:tab w:val="left" w:pos="1134"/>
      </w:tabs>
      <w:suppressAutoHyphens/>
      <w:overflowPunct w:val="0"/>
      <w:autoSpaceDE w:val="0"/>
      <w:autoSpaceDN w:val="0"/>
      <w:adjustRightInd w:val="0"/>
      <w:spacing w:before="480" w:line="288" w:lineRule="auto"/>
      <w:ind w:left="1134" w:hanging="1134"/>
      <w:jc w:val="left"/>
      <w:textAlignment w:val="baseline"/>
    </w:pPr>
    <w:rPr>
      <w:rFonts w:ascii="Arial" w:hAnsi="Arial"/>
      <w:b/>
      <w:color w:val="000080"/>
      <w:spacing w:val="2"/>
      <w:sz w:val="24"/>
      <w:szCs w:val="20"/>
    </w:rPr>
  </w:style>
  <w:style w:type="paragraph" w:customStyle="1" w:styleId="PODPISYPODSML">
    <w:name w:val="PODPISY POD SML"/>
    <w:basedOn w:val="Normln"/>
    <w:next w:val="Normln"/>
    <w:uiPriority w:val="99"/>
    <w:rsid w:val="007309B1"/>
    <w:pPr>
      <w:keepNext/>
      <w:widowControl w:val="0"/>
      <w:tabs>
        <w:tab w:val="center" w:pos="3119"/>
        <w:tab w:val="center" w:pos="6804"/>
      </w:tabs>
      <w:suppressAutoHyphens/>
      <w:overflowPunct w:val="0"/>
      <w:autoSpaceDE w:val="0"/>
      <w:autoSpaceDN w:val="0"/>
      <w:adjustRightInd w:val="0"/>
      <w:spacing w:line="288" w:lineRule="auto"/>
      <w:ind w:left="0" w:firstLine="0"/>
      <w:jc w:val="left"/>
      <w:textAlignment w:val="baseline"/>
    </w:pPr>
    <w:rPr>
      <w:rFonts w:ascii="Times New Roman" w:hAnsi="Times New Roman"/>
      <w:color w:val="000000"/>
      <w:sz w:val="20"/>
      <w:szCs w:val="20"/>
    </w:rPr>
  </w:style>
  <w:style w:type="paragraph" w:customStyle="1" w:styleId="HLAVICKA6BNAD">
    <w:name w:val="HLAVICKA 6B NAD"/>
    <w:basedOn w:val="Normln"/>
    <w:uiPriority w:val="99"/>
    <w:rsid w:val="007309B1"/>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line="288" w:lineRule="auto"/>
      <w:ind w:left="0" w:firstLine="0"/>
      <w:jc w:val="left"/>
      <w:textAlignment w:val="baseline"/>
    </w:pPr>
    <w:rPr>
      <w:rFonts w:ascii="Times New Roman" w:hAnsi="Times New Roman"/>
      <w:color w:val="000000"/>
      <w:sz w:val="20"/>
      <w:szCs w:val="20"/>
    </w:rPr>
  </w:style>
  <w:style w:type="paragraph" w:customStyle="1" w:styleId="NADPISCENTRnetuc">
    <w:name w:val="NADPIS CENTR netuc"/>
    <w:basedOn w:val="Normln"/>
    <w:uiPriority w:val="99"/>
    <w:rsid w:val="007309B1"/>
    <w:pPr>
      <w:keepNext/>
      <w:keepLines/>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autoSpaceDN w:val="0"/>
      <w:adjustRightInd w:val="0"/>
      <w:spacing w:before="120" w:line="288" w:lineRule="auto"/>
      <w:ind w:left="0" w:firstLine="0"/>
      <w:jc w:val="center"/>
      <w:textAlignment w:val="baseline"/>
    </w:pPr>
    <w:rPr>
      <w:rFonts w:ascii="Times New Roman" w:hAnsi="Times New Roman"/>
      <w:b/>
      <w:color w:val="000000"/>
      <w:sz w:val="20"/>
      <w:szCs w:val="20"/>
    </w:rPr>
  </w:style>
  <w:style w:type="paragraph" w:customStyle="1" w:styleId="PODPPODSMLMEZ">
    <w:name w:val="PODP POD SMLMEZ"/>
    <w:basedOn w:val="PODPISYPODSML"/>
    <w:uiPriority w:val="99"/>
    <w:rsid w:val="007309B1"/>
    <w:pPr>
      <w:spacing w:before="240"/>
    </w:pPr>
  </w:style>
  <w:style w:type="paragraph" w:customStyle="1" w:styleId="BODY1">
    <w:name w:val="BODY (1)"/>
    <w:basedOn w:val="Normln"/>
    <w:uiPriority w:val="99"/>
    <w:rsid w:val="007309B1"/>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ind w:left="567" w:firstLine="0"/>
      <w:textAlignment w:val="baseline"/>
    </w:pPr>
    <w:rPr>
      <w:rFonts w:ascii="Times New Roman" w:hAnsi="Times New Roman"/>
      <w:color w:val="000000"/>
      <w:sz w:val="20"/>
      <w:szCs w:val="20"/>
    </w:rPr>
  </w:style>
  <w:style w:type="paragraph" w:customStyle="1" w:styleId="AJAKO1">
    <w:name w:val="A) JAKO (1)"/>
    <w:basedOn w:val="Normln"/>
    <w:uiPriority w:val="99"/>
    <w:rsid w:val="007309B1"/>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ind w:left="567" w:hanging="567"/>
      <w:textAlignment w:val="baseline"/>
    </w:pPr>
    <w:rPr>
      <w:rFonts w:ascii="Times New Roman" w:hAnsi="Times New Roman"/>
      <w:color w:val="000000"/>
      <w:sz w:val="20"/>
      <w:szCs w:val="20"/>
    </w:rPr>
  </w:style>
  <w:style w:type="paragraph" w:customStyle="1" w:styleId="PODPOMLCKA">
    <w:name w:val="PODPOMLCKA"/>
    <w:basedOn w:val="Normln"/>
    <w:uiPriority w:val="99"/>
    <w:rsid w:val="007309B1"/>
    <w:pPr>
      <w:widowControl w:val="0"/>
      <w:tabs>
        <w:tab w:val="left" w:pos="862"/>
        <w:tab w:val="left" w:pos="1134"/>
        <w:tab w:val="left" w:pos="2268"/>
        <w:tab w:val="left" w:pos="2835"/>
        <w:tab w:val="left" w:pos="3402"/>
        <w:tab w:val="left" w:pos="3969"/>
        <w:tab w:val="left" w:pos="5103"/>
        <w:tab w:val="left" w:pos="5670"/>
        <w:tab w:val="left" w:pos="6804"/>
        <w:tab w:val="left" w:pos="7371"/>
        <w:tab w:val="left" w:pos="7938"/>
        <w:tab w:val="left" w:pos="8505"/>
        <w:tab w:val="left" w:pos="9072"/>
        <w:tab w:val="left" w:pos="9639"/>
      </w:tabs>
      <w:suppressAutoHyphens/>
      <w:overflowPunct w:val="0"/>
      <w:autoSpaceDE w:val="0"/>
      <w:autoSpaceDN w:val="0"/>
      <w:adjustRightInd w:val="0"/>
      <w:spacing w:line="288" w:lineRule="auto"/>
      <w:ind w:left="851" w:hanging="284"/>
      <w:textAlignment w:val="baseline"/>
    </w:pPr>
    <w:rPr>
      <w:rFonts w:ascii="Times New Roman" w:hAnsi="Times New Roman"/>
      <w:color w:val="000000"/>
      <w:sz w:val="20"/>
      <w:szCs w:val="20"/>
    </w:rPr>
  </w:style>
  <w:style w:type="paragraph" w:customStyle="1" w:styleId="Zkladntext21">
    <w:name w:val="Základní text 21"/>
    <w:basedOn w:val="Normln"/>
    <w:rsid w:val="007309B1"/>
    <w:pPr>
      <w:overflowPunct w:val="0"/>
      <w:autoSpaceDE w:val="0"/>
      <w:autoSpaceDN w:val="0"/>
      <w:adjustRightInd w:val="0"/>
      <w:ind w:left="284" w:hanging="284"/>
      <w:textAlignment w:val="baseline"/>
    </w:pPr>
    <w:rPr>
      <w:rFonts w:ascii="Arial" w:hAnsi="Arial"/>
      <w:sz w:val="24"/>
      <w:szCs w:val="20"/>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7309B1"/>
    <w:rPr>
      <w:rFonts w:ascii="Calibri" w:eastAsia="Times New Roman" w:hAnsi="Calibri"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1276</TotalTime>
  <Pages>5</Pages>
  <Words>1557</Words>
  <Characters>9193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Francouzová</dc:creator>
  <cp:keywords/>
  <dc:description/>
  <cp:lastModifiedBy>Martina Slavíčková</cp:lastModifiedBy>
  <cp:revision>5</cp:revision>
  <cp:lastPrinted>2023-05-19T08:44:00Z</cp:lastPrinted>
  <dcterms:created xsi:type="dcterms:W3CDTF">2023-05-15T12:19:00Z</dcterms:created>
  <dcterms:modified xsi:type="dcterms:W3CDTF">2023-05-19T10:36:00Z</dcterms:modified>
</cp:coreProperties>
</file>