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9D262F">
        <w:rPr>
          <w:b/>
        </w:rPr>
        <w:t>31776</w:t>
      </w:r>
      <w:r w:rsidR="00D33145">
        <w:rPr>
          <w:b/>
        </w:rPr>
        <w:t>/2023</w:t>
      </w:r>
    </w:p>
    <w:p w:rsidR="00614CA0" w:rsidRDefault="00D33145" w:rsidP="0029445B">
      <w:pPr>
        <w:spacing w:after="0" w:line="240" w:lineRule="auto"/>
        <w:contextualSpacing/>
        <w:rPr>
          <w:b/>
        </w:rPr>
      </w:pPr>
      <w:r>
        <w:rPr>
          <w:b/>
        </w:rPr>
        <w:t>KLVZ:NPÚ – 450/</w:t>
      </w:r>
      <w:r w:rsidR="007E270B">
        <w:rPr>
          <w:b/>
        </w:rPr>
        <w:t>37</w:t>
      </w:r>
      <w:r>
        <w:rPr>
          <w:b/>
        </w:rPr>
        <w:t>/2023</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D33A9D">
      <w:pPr>
        <w:spacing w:after="0" w:line="240" w:lineRule="auto"/>
        <w:contextualSpacing/>
        <w:rPr>
          <w:rFonts w:cs="Arial"/>
          <w:b/>
        </w:rPr>
      </w:pPr>
      <w:r>
        <w:rPr>
          <w:rFonts w:cs="Arial"/>
          <w:b/>
        </w:rPr>
        <w:t xml:space="preserve">zastoupen: </w:t>
      </w:r>
      <w:r w:rsidR="0029445B" w:rsidRPr="005860C3">
        <w:rPr>
          <w:rFonts w:cs="Arial"/>
          <w:b/>
        </w:rPr>
        <w:t>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851C17">
        <w:rPr>
          <w:sz w:val="22"/>
          <w:szCs w:val="22"/>
        </w:rPr>
        <w:t>xxxxxxxxxxxx</w:t>
      </w:r>
    </w:p>
    <w:p w:rsidR="008120EC" w:rsidRPr="005860C3" w:rsidRDefault="008120EC">
      <w:pPr>
        <w:pStyle w:val="Default"/>
        <w:rPr>
          <w:rFonts w:cs="Arial"/>
          <w:sz w:val="22"/>
          <w:szCs w:val="22"/>
        </w:rPr>
      </w:pPr>
      <w:r w:rsidRPr="005860C3">
        <w:rPr>
          <w:rFonts w:cs="Arial"/>
          <w:sz w:val="22"/>
          <w:szCs w:val="22"/>
        </w:rPr>
        <w:t>tel.:</w:t>
      </w:r>
      <w:r w:rsidR="005860C3" w:rsidRPr="005860C3">
        <w:rPr>
          <w:sz w:val="22"/>
          <w:szCs w:val="22"/>
        </w:rPr>
        <w:t xml:space="preserve"> </w:t>
      </w:r>
      <w:r w:rsidR="00851C17">
        <w:rPr>
          <w:sz w:val="22"/>
          <w:szCs w:val="22"/>
        </w:rPr>
        <w:t>xxxxxxxxxxxx</w:t>
      </w:r>
      <w:r w:rsidRPr="005860C3">
        <w:rPr>
          <w:rFonts w:cs="Arial"/>
          <w:sz w:val="22"/>
          <w:szCs w:val="22"/>
        </w:rPr>
        <w:t xml:space="preserve">, e-mail: </w:t>
      </w:r>
      <w:r w:rsidR="00851C17">
        <w:rPr>
          <w:sz w:val="22"/>
          <w:szCs w:val="22"/>
        </w:rPr>
        <w:t>xxxxxxxxx</w:t>
      </w:r>
    </w:p>
    <w:p w:rsidR="008120EC" w:rsidRPr="005860C3" w:rsidRDefault="005860C3">
      <w:pPr>
        <w:pStyle w:val="Default"/>
        <w:rPr>
          <w:rFonts w:cs="Arial"/>
          <w:sz w:val="22"/>
          <w:szCs w:val="22"/>
        </w:rPr>
      </w:pPr>
      <w:r w:rsidRPr="005860C3">
        <w:rPr>
          <w:rFonts w:cs="Arial"/>
          <w:sz w:val="22"/>
          <w:szCs w:val="22"/>
        </w:rPr>
        <w:t xml:space="preserve">Zástupce pro věci technické: </w:t>
      </w:r>
      <w:r w:rsidR="00851C17">
        <w:rPr>
          <w:rFonts w:cs="Arial"/>
          <w:sz w:val="22"/>
          <w:szCs w:val="22"/>
        </w:rPr>
        <w:t>xxxxxxxxxxxxx</w:t>
      </w:r>
    </w:p>
    <w:p w:rsidR="005860C3" w:rsidRPr="005860C3" w:rsidRDefault="005860C3">
      <w:pPr>
        <w:pStyle w:val="Default"/>
        <w:rPr>
          <w:rFonts w:cs="Arial"/>
          <w:sz w:val="22"/>
          <w:szCs w:val="22"/>
        </w:rPr>
      </w:pPr>
      <w:r w:rsidRPr="005860C3">
        <w:rPr>
          <w:rFonts w:cs="Arial"/>
          <w:sz w:val="22"/>
          <w:szCs w:val="22"/>
        </w:rPr>
        <w:t xml:space="preserve">Tel. </w:t>
      </w:r>
      <w:r w:rsidR="00851C17">
        <w:rPr>
          <w:rFonts w:cs="Arial"/>
          <w:sz w:val="22"/>
          <w:szCs w:val="22"/>
        </w:rPr>
        <w:t>xxxxxxxxxxxx</w:t>
      </w:r>
      <w:r w:rsidRPr="005860C3">
        <w:rPr>
          <w:rFonts w:cs="Arial"/>
          <w:sz w:val="22"/>
          <w:szCs w:val="22"/>
        </w:rPr>
        <w:t xml:space="preserve">, email: </w:t>
      </w:r>
      <w:r w:rsidR="00851C17">
        <w:rPr>
          <w:rFonts w:cs="Arial"/>
          <w:sz w:val="22"/>
          <w:szCs w:val="22"/>
        </w:rPr>
        <w:t>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614CA0" w:rsidRPr="0042671F" w:rsidRDefault="00D33145" w:rsidP="00614CA0">
      <w:pPr>
        <w:pStyle w:val="Bezmezer"/>
        <w:rPr>
          <w:b/>
        </w:rPr>
      </w:pPr>
      <w:r>
        <w:rPr>
          <w:b/>
        </w:rPr>
        <w:t>MgA. Monika Wolfová</w:t>
      </w:r>
    </w:p>
    <w:p w:rsidR="00614CA0" w:rsidRPr="0042671F" w:rsidRDefault="00614CA0" w:rsidP="00614CA0">
      <w:pPr>
        <w:pStyle w:val="Bezmezer"/>
        <w:rPr>
          <w:b/>
        </w:rPr>
      </w:pPr>
      <w:r w:rsidRPr="0042671F">
        <w:rPr>
          <w:b/>
        </w:rPr>
        <w:t>se sídlem:  Sídliště U Vodojemu 1285/21, 697 01 Kyjov</w:t>
      </w:r>
    </w:p>
    <w:p w:rsidR="00614CA0" w:rsidRPr="0042671F" w:rsidRDefault="00614CA0" w:rsidP="00614CA0">
      <w:pPr>
        <w:spacing w:after="0"/>
        <w:rPr>
          <w:rFonts w:ascii="inherit" w:eastAsia="Times New Roman" w:hAnsi="inherit" w:cs="Arial"/>
          <w:color w:val="000000"/>
          <w:kern w:val="0"/>
          <w:sz w:val="23"/>
          <w:szCs w:val="23"/>
          <w:lang w:eastAsia="cs-CZ"/>
        </w:rPr>
      </w:pPr>
      <w:r w:rsidRPr="0042671F">
        <w:t xml:space="preserve">IČ: </w:t>
      </w:r>
      <w:r w:rsidRPr="0042671F">
        <w:rPr>
          <w:rFonts w:ascii="inherit" w:eastAsia="Times New Roman" w:hAnsi="inherit" w:cs="Arial"/>
          <w:color w:val="000000"/>
          <w:kern w:val="0"/>
          <w:sz w:val="23"/>
          <w:szCs w:val="23"/>
          <w:lang w:eastAsia="cs-CZ"/>
        </w:rPr>
        <w:t xml:space="preserve"> </w:t>
      </w:r>
      <w:r w:rsidR="00D33145">
        <w:rPr>
          <w:rFonts w:eastAsia="Times New Roman" w:cs="Calibri"/>
          <w:color w:val="000000"/>
          <w:kern w:val="0"/>
          <w:lang w:eastAsia="cs-CZ"/>
        </w:rPr>
        <w:t>70465983, není plátce DPH</w:t>
      </w:r>
    </w:p>
    <w:p w:rsidR="00614CA0" w:rsidRPr="0042671F" w:rsidRDefault="00614CA0" w:rsidP="00614CA0">
      <w:pPr>
        <w:pStyle w:val="Bezmezer"/>
        <w:rPr>
          <w:b/>
        </w:rPr>
      </w:pPr>
      <w:r w:rsidRPr="0042671F">
        <w:t>číslo restaurátorské licence:  9876/2004 ze dne 30. 8. 2004</w:t>
      </w:r>
    </w:p>
    <w:p w:rsidR="00614CA0" w:rsidRPr="0042671F" w:rsidRDefault="00614CA0" w:rsidP="00614CA0">
      <w:pPr>
        <w:pStyle w:val="Bezmezer"/>
      </w:pPr>
      <w:r w:rsidRPr="0042671F">
        <w:t>bankovní spojení:</w:t>
      </w:r>
      <w:r>
        <w:t xml:space="preserve"> </w:t>
      </w:r>
      <w:r w:rsidR="00851C17">
        <w:t>xxxxxxxxxxxxxxx</w:t>
      </w:r>
      <w:r w:rsidRPr="0042671F">
        <w:t xml:space="preserve"> číslo účtu:  </w:t>
      </w:r>
      <w:r w:rsidR="00851C17">
        <w:t>xxxxxxxxxxxxxx</w:t>
      </w:r>
    </w:p>
    <w:p w:rsidR="00614CA0" w:rsidRPr="0042671F" w:rsidRDefault="00614CA0" w:rsidP="00614CA0">
      <w:pPr>
        <w:pStyle w:val="Bezmezer"/>
      </w:pPr>
      <w:r w:rsidRPr="0042671F">
        <w:t xml:space="preserve">email:  </w:t>
      </w:r>
      <w:r w:rsidR="00851C17">
        <w:t>xxxxxxxxxxxxxxx</w:t>
      </w:r>
      <w:r>
        <w:t xml:space="preserve"> </w:t>
      </w:r>
      <w:r w:rsidRPr="0042671F">
        <w:t>tel.</w:t>
      </w:r>
      <w:r w:rsidR="00851C17">
        <w:t xml:space="preserve"> xxxxxxxxxxxxxxxxx</w:t>
      </w:r>
    </w:p>
    <w:p w:rsidR="008120EC" w:rsidRDefault="00E24623" w:rsidP="00E24623">
      <w:pPr>
        <w:pStyle w:val="Bezmezer"/>
        <w:rPr>
          <w:b/>
        </w:rPr>
      </w:pPr>
      <w:r w:rsidRPr="005D44C6">
        <w:t xml:space="preserve"> </w:t>
      </w:r>
      <w:r w:rsidR="008120EC" w:rsidRPr="005D44C6">
        <w:t>(dále jen „</w:t>
      </w:r>
      <w:r w:rsidR="008120EC" w:rsidRPr="005D44C6">
        <w:rPr>
          <w:b/>
          <w:bCs/>
        </w:rPr>
        <w:t>zhotovitel</w:t>
      </w:r>
      <w:r w:rsidR="008120EC" w:rsidRPr="005D44C6">
        <w:t>“)</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zámku </w:t>
      </w:r>
      <w:r w:rsidR="00611F87">
        <w:t>Zlín-Lešná</w:t>
      </w:r>
      <w:r w:rsidR="003B1271">
        <w:t xml:space="preserve">, </w:t>
      </w:r>
      <w:r>
        <w:t>a to:</w:t>
      </w:r>
    </w:p>
    <w:p w:rsidR="008120EC" w:rsidRDefault="003B1271" w:rsidP="007E270B">
      <w:pPr>
        <w:pStyle w:val="Odstavecseseznamem1"/>
        <w:spacing w:after="0" w:line="240" w:lineRule="auto"/>
        <w:ind w:left="426"/>
        <w:jc w:val="both"/>
      </w:pPr>
      <w:r w:rsidRPr="005D46C5">
        <w:rPr>
          <w:b/>
        </w:rPr>
        <w:t>Obraz,</w:t>
      </w:r>
      <w:r w:rsidR="005D46C5" w:rsidRPr="005D46C5">
        <w:rPr>
          <w:b/>
        </w:rPr>
        <w:t xml:space="preserve"> olejomalba na plátně </w:t>
      </w:r>
      <w:r w:rsidR="007E270B">
        <w:rPr>
          <w:b/>
        </w:rPr>
        <w:t>„</w:t>
      </w:r>
      <w:r w:rsidR="00D33145">
        <w:rPr>
          <w:b/>
        </w:rPr>
        <w:t>Pohled na Lukov</w:t>
      </w:r>
      <w:r w:rsidR="007E270B">
        <w:rPr>
          <w:b/>
        </w:rPr>
        <w:t>“</w:t>
      </w:r>
      <w:r w:rsidR="00D33145">
        <w:rPr>
          <w:b/>
        </w:rPr>
        <w:t>,</w:t>
      </w:r>
      <w:r w:rsidR="0063692B">
        <w:rPr>
          <w:b/>
        </w:rPr>
        <w:t xml:space="preserve"> inv.č.</w:t>
      </w:r>
      <w:r w:rsidR="007D590F">
        <w:rPr>
          <w:b/>
        </w:rPr>
        <w:t xml:space="preserve"> </w:t>
      </w:r>
      <w:r w:rsidR="00D33145">
        <w:rPr>
          <w:b/>
        </w:rPr>
        <w:t>LA 276</w:t>
      </w:r>
      <w:r w:rsidR="00611F87">
        <w:rPr>
          <w:b/>
        </w:rPr>
        <w:t>a</w:t>
      </w:r>
      <w:r w:rsidR="0063692B">
        <w:rPr>
          <w:b/>
        </w:rPr>
        <w:t>,</w:t>
      </w:r>
      <w:r w:rsidR="00D33145">
        <w:rPr>
          <w:b/>
        </w:rPr>
        <w:t xml:space="preserve"> 17. století, 84x228cm</w:t>
      </w:r>
      <w:r w:rsidR="007E270B">
        <w:rPr>
          <w:b/>
        </w:rPr>
        <w:t>,</w:t>
      </w:r>
      <w:r w:rsidR="0063692B">
        <w:rPr>
          <w:b/>
        </w:rPr>
        <w:t xml:space="preserve"> </w:t>
      </w:r>
      <w:r w:rsidR="007D590F">
        <w:t>zapsaný</w:t>
      </w:r>
      <w:r w:rsidR="007D590F" w:rsidRPr="007D590F">
        <w:t xml:space="preserve"> pod rejstř. číslem</w:t>
      </w:r>
      <w:r w:rsidR="007D590F">
        <w:rPr>
          <w:b/>
        </w:rPr>
        <w:t xml:space="preserve"> </w:t>
      </w:r>
      <w:r w:rsidR="00611F87">
        <w:t>51843 / 37-120434</w:t>
      </w:r>
      <w:r w:rsidR="006C3865" w:rsidRP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F63506" w:rsidRPr="00F775AC" w:rsidRDefault="00F63506" w:rsidP="00F63506">
      <w:pPr>
        <w:pStyle w:val="Odstavecseseznamem2"/>
        <w:numPr>
          <w:ilvl w:val="0"/>
          <w:numId w:val="1"/>
        </w:numPr>
        <w:spacing w:after="0" w:line="240" w:lineRule="auto"/>
        <w:ind w:left="426"/>
        <w:rPr>
          <w:shd w:val="clear" w:color="auto" w:fill="C0C0C0"/>
        </w:rPr>
      </w:pPr>
      <w:r>
        <w:t>Pokladem pro uzavření této smlou</w:t>
      </w:r>
      <w:r w:rsidR="00614CA0">
        <w:t xml:space="preserve">vy je nabídka zhotovitele ze dne </w:t>
      </w:r>
      <w:r w:rsidR="00D33145">
        <w:t>3. 4. 2023</w:t>
      </w:r>
      <w:r>
        <w:t xml:space="preserve"> podaná k veřejné zakázce evidované prostřednictvím elektronického tržiště NEN č. zakázky </w:t>
      </w:r>
      <w:r w:rsidR="007E270B">
        <w:t>N006/23/V00010002.</w:t>
      </w:r>
    </w:p>
    <w:p w:rsidR="008120EC" w:rsidRPr="005D46C5" w:rsidRDefault="008120EC" w:rsidP="00F63506">
      <w:pPr>
        <w:pStyle w:val="Odstavecseseznamem1"/>
        <w:spacing w:after="0" w:line="240" w:lineRule="auto"/>
        <w:ind w:left="426"/>
        <w:jc w:val="both"/>
        <w:rPr>
          <w:shd w:val="clear" w:color="auto" w:fill="C0C0C0"/>
        </w:rPr>
      </w:pPr>
    </w:p>
    <w:p w:rsidR="008120EC" w:rsidRDefault="008120EC">
      <w:pPr>
        <w:pStyle w:val="Odstavecseseznamem1"/>
        <w:numPr>
          <w:ilvl w:val="0"/>
          <w:numId w:val="1"/>
        </w:numPr>
        <w:spacing w:after="0" w:line="240" w:lineRule="auto"/>
        <w:ind w:left="426"/>
        <w:jc w:val="both"/>
      </w:pPr>
      <w:r>
        <w:lastRenderedPageBreak/>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A256AD" w:rsidP="007D590F">
      <w:pPr>
        <w:numPr>
          <w:ilvl w:val="0"/>
          <w:numId w:val="13"/>
        </w:numPr>
      </w:pPr>
      <w:r>
        <w:t>dle restaurátorského záměru</w:t>
      </w:r>
      <w:r w:rsidR="008120EC" w:rsidRPr="007D590F">
        <w:t xml:space="preserve"> </w:t>
      </w:r>
      <w:r>
        <w:t>zpracovaného</w:t>
      </w:r>
      <w:r w:rsidR="008120EC" w:rsidRPr="007D590F">
        <w:t xml:space="preserve"> </w:t>
      </w:r>
      <w:r w:rsidR="00851C17">
        <w:t>xxxxxxxxxxxxxxxxxxxxxxxx</w:t>
      </w:r>
    </w:p>
    <w:p w:rsidR="007D590F" w:rsidRDefault="00A256AD" w:rsidP="007D590F">
      <w:pPr>
        <w:numPr>
          <w:ilvl w:val="0"/>
          <w:numId w:val="13"/>
        </w:numPr>
      </w:pPr>
      <w:r>
        <w:t>dle závazného stanoviska</w:t>
      </w:r>
      <w:r w:rsidR="008120EC" w:rsidRPr="007D590F">
        <w:t xml:space="preserve"> orgánu památkové péče </w:t>
      </w:r>
      <w:r w:rsidR="00611F87">
        <w:t>Magistrátu města Zlína</w:t>
      </w:r>
      <w:r w:rsidR="007E270B">
        <w:t xml:space="preserve"> čj. MMZL 074830/2023.</w:t>
      </w:r>
    </w:p>
    <w:p w:rsidR="007D590F" w:rsidRDefault="007D590F" w:rsidP="00851C17">
      <w:pPr>
        <w:numPr>
          <w:ilvl w:val="0"/>
          <w:numId w:val="1"/>
        </w:numPr>
        <w:ind w:left="426" w:hanging="426"/>
        <w:jc w:val="both"/>
      </w:pPr>
      <w:r w:rsidRPr="00A80C4D">
        <w:t>Zhotovitel prohlašuje, že převzal všechny dokumenty související s řádným provedením díla</w:t>
      </w:r>
      <w:r>
        <w:t>.</w:t>
      </w:r>
    </w:p>
    <w:p w:rsidR="007D590F" w:rsidRDefault="008120EC" w:rsidP="00851C17">
      <w:pPr>
        <w:numPr>
          <w:ilvl w:val="0"/>
          <w:numId w:val="1"/>
        </w:numPr>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A256AD">
        <w:t>dvou</w:t>
      </w:r>
      <w:r w:rsidRPr="007D590F">
        <w:t xml:space="preserve"> vyhotoveních a </w:t>
      </w:r>
      <w:r w:rsidR="00A256AD">
        <w:t xml:space="preserve">v elektronické podobě na email: </w:t>
      </w:r>
      <w:r w:rsidR="00851C17">
        <w:t>xxxxxxxxxx</w:t>
      </w:r>
    </w:p>
    <w:p w:rsidR="00F63506" w:rsidRDefault="008120EC" w:rsidP="00851C17">
      <w:pPr>
        <w:numPr>
          <w:ilvl w:val="0"/>
          <w:numId w:val="1"/>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F63506" w:rsidP="00851C17">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E64CC0" w:rsidRDefault="00E64CC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851C17">
      <w:pPr>
        <w:pStyle w:val="Bezmezer"/>
        <w:numPr>
          <w:ilvl w:val="3"/>
          <w:numId w:val="1"/>
        </w:numPr>
        <w:ind w:left="426" w:hanging="426"/>
        <w:jc w:val="both"/>
      </w:pPr>
      <w:r w:rsidRPr="00AE0BB0">
        <w:t xml:space="preserve">Smluvní strany se dohodly, že </w:t>
      </w:r>
      <w:r w:rsidRPr="005D44C6">
        <w:rPr>
          <w:b/>
        </w:rPr>
        <w:t>cena za provedení díla dle t</w:t>
      </w:r>
      <w:r w:rsidR="00E330EC">
        <w:rPr>
          <w:b/>
        </w:rPr>
        <w:t>éto smlouvy činí celkem</w:t>
      </w:r>
      <w:r w:rsidR="006C3865">
        <w:rPr>
          <w:b/>
        </w:rPr>
        <w:t xml:space="preserve"> </w:t>
      </w:r>
      <w:r w:rsidR="00D33145">
        <w:rPr>
          <w:b/>
        </w:rPr>
        <w:t>133 000,-</w:t>
      </w:r>
      <w:r w:rsidR="00614CA0">
        <w:rPr>
          <w:b/>
        </w:rPr>
        <w:t>Kč,</w:t>
      </w:r>
      <w:r w:rsidRPr="00AE0BB0">
        <w:t xml:space="preserve"> slovy</w:t>
      </w:r>
      <w:r w:rsidR="00AE0BB0">
        <w:t>:</w:t>
      </w:r>
      <w:r w:rsidRPr="00AE0BB0">
        <w:t xml:space="preserve"> </w:t>
      </w:r>
      <w:r w:rsidR="00D33145">
        <w:t>sto třicet tři tisíc</w:t>
      </w:r>
      <w:r w:rsidR="00E330EC">
        <w:t xml:space="preserve"> </w:t>
      </w:r>
      <w:r w:rsidR="00D81AF0">
        <w:t>korun českých</w:t>
      </w:r>
      <w:r w:rsidRPr="00AE0BB0">
        <w:t xml:space="preserve"> bez DPH</w:t>
      </w:r>
      <w:r w:rsidR="005D44C6" w:rsidRPr="005D44C6">
        <w:t xml:space="preserve">. </w:t>
      </w:r>
      <w:r w:rsidR="00E330EC">
        <w:t xml:space="preserve">Zhotovitel </w:t>
      </w:r>
      <w:r w:rsidR="00D33145">
        <w:t>není</w:t>
      </w:r>
      <w:r w:rsidR="00E330EC">
        <w:t xml:space="preserve"> plátce DPH</w:t>
      </w:r>
      <w:r w:rsidR="00D33145">
        <w:t>.</w:t>
      </w:r>
    </w:p>
    <w:p w:rsidR="00C97787" w:rsidRPr="005D44C6" w:rsidRDefault="0063692B" w:rsidP="00851C17">
      <w:pPr>
        <w:pStyle w:val="Bezmezer"/>
        <w:numPr>
          <w:ilvl w:val="3"/>
          <w:numId w:val="1"/>
        </w:numPr>
        <w:ind w:left="426" w:hanging="426"/>
        <w:jc w:val="both"/>
      </w:pPr>
      <w:r w:rsidRPr="00E330EC">
        <w:rPr>
          <w:rFonts w:eastAsia="Times New Roman"/>
          <w:bCs/>
          <w:color w:val="000000"/>
        </w:rPr>
        <w:t>C</w:t>
      </w:r>
      <w:r w:rsidR="00C97787" w:rsidRPr="00E330EC">
        <w:rPr>
          <w:rFonts w:eastAsia="Times New Roman"/>
          <w:bCs/>
          <w:color w:val="000000"/>
        </w:rPr>
        <w:t xml:space="preserve">enová nabídka zhotovitele ze dne </w:t>
      </w:r>
      <w:r w:rsidR="00D33145">
        <w:rPr>
          <w:rFonts w:eastAsia="Times New Roman"/>
          <w:bCs/>
          <w:color w:val="000000"/>
        </w:rPr>
        <w:t>3.</w:t>
      </w:r>
      <w:r w:rsidR="007E270B">
        <w:rPr>
          <w:rFonts w:eastAsia="Times New Roman"/>
          <w:bCs/>
          <w:color w:val="000000"/>
        </w:rPr>
        <w:t xml:space="preserve"> </w:t>
      </w:r>
      <w:r w:rsidR="00D33145">
        <w:rPr>
          <w:rFonts w:eastAsia="Times New Roman"/>
          <w:bCs/>
          <w:color w:val="000000"/>
        </w:rPr>
        <w:t>4.</w:t>
      </w:r>
      <w:r w:rsidR="007E270B">
        <w:rPr>
          <w:rFonts w:eastAsia="Times New Roman"/>
          <w:bCs/>
          <w:color w:val="000000"/>
        </w:rPr>
        <w:t xml:space="preserve"> </w:t>
      </w:r>
      <w:r w:rsidR="00D33145">
        <w:rPr>
          <w:rFonts w:eastAsia="Times New Roman"/>
          <w:bCs/>
          <w:color w:val="000000"/>
        </w:rPr>
        <w:t xml:space="preserve">2023 </w:t>
      </w:r>
      <w:r w:rsidR="00E72D72" w:rsidRPr="00E330EC">
        <w:rPr>
          <w:rFonts w:eastAsia="Times New Roman"/>
          <w:bCs/>
          <w:color w:val="000000"/>
        </w:rPr>
        <w:t xml:space="preserve"> </w:t>
      </w:r>
      <w:r w:rsidR="00C97787" w:rsidRPr="00E330EC">
        <w:rPr>
          <w:rFonts w:eastAsia="Times New Roman"/>
          <w:bCs/>
          <w:color w:val="000000"/>
        </w:rPr>
        <w:t xml:space="preserve">tvoří přílohu č. 1 této smlouvy. </w:t>
      </w:r>
    </w:p>
    <w:p w:rsidR="002840A7" w:rsidRPr="002840A7" w:rsidRDefault="008120EC" w:rsidP="00851C17">
      <w:pPr>
        <w:pStyle w:val="Bezmezer"/>
        <w:numPr>
          <w:ilvl w:val="3"/>
          <w:numId w:val="1"/>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851C17">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A256AD" w:rsidRPr="002840A7" w:rsidRDefault="00A256AD" w:rsidP="00851C17">
      <w:pPr>
        <w:pStyle w:val="Bezmezer"/>
        <w:numPr>
          <w:ilvl w:val="3"/>
          <w:numId w:val="1"/>
        </w:numPr>
        <w:ind w:left="426" w:hanging="426"/>
        <w:jc w:val="both"/>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A256AD" w:rsidRPr="002840A7" w:rsidRDefault="00A256AD" w:rsidP="00851C17">
      <w:pPr>
        <w:pStyle w:val="Bezmezer"/>
        <w:numPr>
          <w:ilvl w:val="3"/>
          <w:numId w:val="1"/>
        </w:numPr>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851C17">
        <w:rPr>
          <w:rFonts w:eastAsia="Times New Roman"/>
          <w:b/>
          <w:color w:val="000000"/>
        </w:rPr>
        <w:t>xxxxxxxxxxxxxxxxx</w:t>
      </w:r>
    </w:p>
    <w:p w:rsidR="002840A7" w:rsidRPr="002840A7" w:rsidRDefault="008120EC" w:rsidP="00851C17">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lastRenderedPageBreak/>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1A64A7" w:rsidRPr="00F874DB" w:rsidRDefault="001A64A7" w:rsidP="00C97787">
      <w:pPr>
        <w:pStyle w:val="Odstavecseseznamem1"/>
        <w:shd w:val="clear" w:color="auto" w:fill="FFFFFF"/>
        <w:spacing w:after="0" w:line="240" w:lineRule="auto"/>
        <w:ind w:left="426"/>
        <w:jc w:val="both"/>
        <w:rPr>
          <w:rFonts w:eastAsia="Times New Roman"/>
          <w:b/>
          <w:color w:val="000000"/>
        </w:rPr>
      </w:pPr>
    </w:p>
    <w:p w:rsidR="00C97787" w:rsidRDefault="00C97787" w:rsidP="00EC03B7">
      <w:pPr>
        <w:pStyle w:val="Odstavecseseznamem1"/>
        <w:shd w:val="clear" w:color="auto" w:fill="FFFFFF"/>
        <w:spacing w:after="0" w:line="240" w:lineRule="auto"/>
        <w:ind w:left="0"/>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A256AD">
        <w:rPr>
          <w:rFonts w:eastAsia="Times New Roman"/>
          <w:color w:val="000000"/>
        </w:rPr>
        <w:t>zámek Lešná</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AD3868">
        <w:rPr>
          <w:b/>
        </w:rPr>
        <w:t>15</w:t>
      </w:r>
      <w:r w:rsidRPr="00AE0BB0">
        <w:rPr>
          <w:b/>
        </w:rPr>
        <w:t xml:space="preserve"> dnů od </w:t>
      </w:r>
      <w:r w:rsidR="00C25A9B">
        <w:rPr>
          <w:b/>
        </w:rPr>
        <w:t>účinnosti</w:t>
      </w:r>
      <w:r w:rsidRPr="00AE0BB0">
        <w:rPr>
          <w:b/>
        </w:rPr>
        <w:t xml:space="preserve">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D33145">
        <w:rPr>
          <w:rFonts w:eastAsia="Times New Roman"/>
          <w:b/>
          <w:bCs/>
          <w:color w:val="000000"/>
        </w:rPr>
        <w:t>15. 12. 2023.</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Pr="00A256AD" w:rsidRDefault="008120EC" w:rsidP="00A256AD">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A256AD" w:rsidRDefault="008120EC" w:rsidP="00A256AD">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Pr="00A256AD" w:rsidRDefault="008120EC" w:rsidP="00A256AD">
      <w:pPr>
        <w:pStyle w:val="Odstavecseseznamem1"/>
        <w:numPr>
          <w:ilvl w:val="0"/>
          <w:numId w:val="5"/>
        </w:numPr>
        <w:shd w:val="clear" w:color="auto" w:fill="FFFFFF"/>
        <w:spacing w:after="0" w:line="240" w:lineRule="auto"/>
        <w:ind w:left="426"/>
        <w:jc w:val="both"/>
        <w:rPr>
          <w:color w:val="000000"/>
        </w:rPr>
      </w:pPr>
      <w:r w:rsidRPr="00A256AD">
        <w:rPr>
          <w:color w:val="000000"/>
        </w:rPr>
        <w:t>Smluvn</w:t>
      </w:r>
      <w:r w:rsidRPr="00A256AD">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611F87"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rFonts w:eastAsia="Times New Roman"/>
          <w:color w:val="000000"/>
        </w:rPr>
        <w:lastRenderedPageBreak/>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color w:val="000000"/>
        </w:rPr>
        <w:t>Zhotovitel se zavazuje vyhov</w:t>
      </w:r>
      <w:r w:rsidRPr="00611F87">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2D685D" w:rsidRDefault="002D685D" w:rsidP="002D685D">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D33145" w:rsidRDefault="008120EC" w:rsidP="00D33145">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D33145" w:rsidRPr="00D33145" w:rsidRDefault="008120EC" w:rsidP="00D33145">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rsidR="00D33145">
        <w:t xml:space="preserve"> vyhotovení.</w:t>
      </w:r>
    </w:p>
    <w:p w:rsidR="00D33145" w:rsidRDefault="008120EC" w:rsidP="00D33145">
      <w:pPr>
        <w:pStyle w:val="Odstavecseseznamem1"/>
        <w:numPr>
          <w:ilvl w:val="0"/>
          <w:numId w:val="10"/>
        </w:numPr>
        <w:shd w:val="clear" w:color="auto" w:fill="FFFFFF"/>
        <w:spacing w:after="0" w:line="240" w:lineRule="auto"/>
        <w:ind w:left="426"/>
        <w:jc w:val="both"/>
        <w:rPr>
          <w:color w:val="000000"/>
        </w:rPr>
      </w:pPr>
      <w:r w:rsidRPr="00D33145">
        <w:rPr>
          <w:rFonts w:cs="Calibri"/>
          <w:color w:val="000000"/>
        </w:rPr>
        <w:t xml:space="preserve">Tato smlouva nabývá platnosti a účinnosti dnem podpisu oběma smluvními stranami. Pokud tato smlouva podléhá povinnosti uveřejnění </w:t>
      </w:r>
      <w:r w:rsidRPr="00D33145">
        <w:rPr>
          <w:bCs/>
          <w:iCs/>
        </w:rPr>
        <w:t>dle zákon</w:t>
      </w:r>
      <w:bookmarkStart w:id="1" w:name="_GoBack"/>
      <w:bookmarkEnd w:id="1"/>
      <w:r w:rsidRPr="00D33145">
        <w:rPr>
          <w:bCs/>
          <w:iCs/>
        </w:rPr>
        <w:t>a č. 340/2015 Sb., o zvláštních podmínkách účinnosti některých smluv, uveřejňování těchto smluv a o registru smluv (zákon o registru smluv)</w:t>
      </w:r>
      <w:r w:rsidRPr="00D3314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D33145" w:rsidRDefault="008120EC" w:rsidP="00D33145">
      <w:pPr>
        <w:pStyle w:val="Odstavecseseznamem1"/>
        <w:numPr>
          <w:ilvl w:val="0"/>
          <w:numId w:val="10"/>
        </w:numPr>
        <w:shd w:val="clear" w:color="auto" w:fill="FFFFFF"/>
        <w:spacing w:after="0" w:line="240" w:lineRule="auto"/>
        <w:ind w:left="426"/>
        <w:jc w:val="both"/>
        <w:rPr>
          <w:color w:val="000000"/>
        </w:rPr>
      </w:pPr>
      <w:r w:rsidRPr="00D33145">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D33145" w:rsidRDefault="008120EC" w:rsidP="00D33145">
      <w:pPr>
        <w:pStyle w:val="Odstavecseseznamem1"/>
        <w:numPr>
          <w:ilvl w:val="0"/>
          <w:numId w:val="10"/>
        </w:numPr>
        <w:shd w:val="clear" w:color="auto" w:fill="FFFFFF"/>
        <w:spacing w:after="0" w:line="240" w:lineRule="auto"/>
        <w:ind w:left="426"/>
        <w:jc w:val="both"/>
        <w:rPr>
          <w:color w:val="000000"/>
        </w:rPr>
      </w:pPr>
      <w:r w:rsidRPr="00D33145">
        <w:rPr>
          <w:color w:val="000000"/>
        </w:rPr>
        <w:t xml:space="preserve">Smlouvu je možno měnit či doplňovat výhradně písemnými číslovanými dodatky. </w:t>
      </w:r>
    </w:p>
    <w:p w:rsidR="00D33145" w:rsidRDefault="008120EC" w:rsidP="00D33145">
      <w:pPr>
        <w:pStyle w:val="Odstavecseseznamem1"/>
        <w:numPr>
          <w:ilvl w:val="0"/>
          <w:numId w:val="10"/>
        </w:numPr>
        <w:shd w:val="clear" w:color="auto" w:fill="FFFFFF"/>
        <w:spacing w:after="0" w:line="240" w:lineRule="auto"/>
        <w:ind w:left="426"/>
        <w:jc w:val="both"/>
        <w:rPr>
          <w:color w:val="000000"/>
        </w:rPr>
      </w:pPr>
      <w:r w:rsidRPr="00D33145">
        <w:rPr>
          <w:color w:val="000000"/>
        </w:rPr>
        <w:t>Smluvní strany prohlašují, že tuto smlouvu uzavřely podle své pravé a svobodné vůle prosté omylů, nikoliv v tísni a že vzájemné plnění dle této smlouvy.</w:t>
      </w:r>
    </w:p>
    <w:p w:rsidR="00851C17" w:rsidRPr="00851C17" w:rsidRDefault="008120EC" w:rsidP="00851C17">
      <w:pPr>
        <w:pStyle w:val="Odstavecseseznamem1"/>
        <w:numPr>
          <w:ilvl w:val="0"/>
          <w:numId w:val="10"/>
        </w:numPr>
        <w:shd w:val="clear" w:color="auto" w:fill="FFFFFF"/>
        <w:spacing w:after="0" w:line="240" w:lineRule="auto"/>
        <w:ind w:left="426"/>
        <w:jc w:val="both"/>
        <w:rPr>
          <w:rFonts w:ascii="Times New Roman" w:eastAsia="Times New Roman" w:hAnsi="Times New Roman"/>
          <w:color w:val="000000"/>
        </w:rPr>
      </w:pPr>
      <w:r w:rsidRPr="00851C17">
        <w:rPr>
          <w:color w:val="000000"/>
        </w:rPr>
        <w:t xml:space="preserve">Informace k ochraně osobních údajů jsou ze strany objednatele uveřejněny na webových stránkách </w:t>
      </w:r>
      <w:hyperlink r:id="rId7" w:history="1">
        <w:r>
          <w:rPr>
            <w:rStyle w:val="Hypertextovodkaz"/>
          </w:rPr>
          <w:t>www.npu.cz</w:t>
        </w:r>
      </w:hyperlink>
      <w:r w:rsidRPr="00851C17">
        <w:rPr>
          <w:color w:val="000000"/>
        </w:rPr>
        <w:t xml:space="preserve"> v sekci „Ochrana osobních údajů“.</w:t>
      </w:r>
    </w:p>
    <w:p w:rsidR="008120EC" w:rsidRPr="00851C17" w:rsidRDefault="00851C17" w:rsidP="004327BA">
      <w:pPr>
        <w:pStyle w:val="Odstavecseseznamem1"/>
        <w:numPr>
          <w:ilvl w:val="0"/>
          <w:numId w:val="10"/>
        </w:numPr>
        <w:shd w:val="clear" w:color="auto" w:fill="FFFFFF"/>
        <w:spacing w:after="0" w:line="240" w:lineRule="auto"/>
        <w:ind w:left="426"/>
        <w:jc w:val="both"/>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264795</wp:posOffset>
                </wp:positionH>
                <wp:positionV relativeFrom="paragraph">
                  <wp:posOffset>493395</wp:posOffset>
                </wp:positionV>
                <wp:extent cx="5848350" cy="80010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58483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FE375C">
                                    <w:t>14</w:t>
                                  </w:r>
                                  <w:r w:rsidR="00D33145">
                                    <w:t>.</w:t>
                                  </w:r>
                                  <w:r w:rsidR="00851C17">
                                    <w:t xml:space="preserve"> </w:t>
                                  </w:r>
                                  <w:r w:rsidR="00D33145">
                                    <w:t>4.</w:t>
                                  </w:r>
                                  <w:r w:rsidR="00851C17">
                                    <w:t xml:space="preserve"> </w:t>
                                  </w:r>
                                  <w:r w:rsidR="00D33145">
                                    <w:t>2023</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D33145" w:rsidRDefault="00D33145"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880742">
                                    <w:t xml:space="preserve">V Kyjově, dne </w:t>
                                  </w:r>
                                  <w:r w:rsidR="00851C17">
                                    <w:t>5. 5. 2023</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D33145" w:rsidRDefault="00D33145"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20.85pt;margin-top:38.85pt;width:460.5pt;height:63pt;flip:y;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FE375C">
                              <w:t>14</w:t>
                            </w:r>
                            <w:r w:rsidR="00D33145">
                              <w:t>.</w:t>
                            </w:r>
                            <w:r w:rsidR="00851C17">
                              <w:t xml:space="preserve"> </w:t>
                            </w:r>
                            <w:r w:rsidR="00D33145">
                              <w:t>4.</w:t>
                            </w:r>
                            <w:r w:rsidR="00851C17">
                              <w:t xml:space="preserve"> </w:t>
                            </w:r>
                            <w:r w:rsidR="00D33145">
                              <w:t>2023</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D33145" w:rsidRDefault="00D33145"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880742">
                              <w:t xml:space="preserve">V Kyjově, dne </w:t>
                            </w:r>
                            <w:r w:rsidR="00851C17">
                              <w:t>5. 5. 2023</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D33145" w:rsidRDefault="00D33145"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r w:rsidR="008120EC" w:rsidRPr="00851C17">
        <w:rPr>
          <w:bCs/>
          <w:color w:val="000000"/>
        </w:rPr>
        <w:t>Nedílnou součást této smlouvy tvoří p</w:t>
      </w:r>
      <w:r w:rsidR="008120EC" w:rsidRPr="00851C17">
        <w:rPr>
          <w:rFonts w:eastAsia="Times New Roman"/>
          <w:bCs/>
          <w:color w:val="000000"/>
        </w:rPr>
        <w:t>řílohy:</w:t>
      </w:r>
      <w:r w:rsidR="00E64CC0" w:rsidRPr="00851C17">
        <w:rPr>
          <w:rFonts w:eastAsia="Times New Roman"/>
          <w:bCs/>
          <w:color w:val="000000"/>
        </w:rPr>
        <w:t xml:space="preserve">  </w:t>
      </w:r>
      <w:r w:rsidR="006466BB" w:rsidRPr="006466BB">
        <w:t>1</w:t>
      </w:r>
      <w:r w:rsidR="008120EC" w:rsidRPr="006466BB">
        <w:t xml:space="preserve">) Cenová nabídka zhotovitele </w:t>
      </w:r>
    </w:p>
    <w:sectPr w:rsidR="008120EC" w:rsidRPr="00851C17">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53" w:rsidRDefault="00306853">
      <w:pPr>
        <w:spacing w:after="0" w:line="240" w:lineRule="auto"/>
      </w:pPr>
      <w:r>
        <w:separator/>
      </w:r>
    </w:p>
  </w:endnote>
  <w:endnote w:type="continuationSeparator" w:id="0">
    <w:p w:rsidR="00306853" w:rsidRDefault="003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851C17">
      <w:rPr>
        <w:noProof/>
      </w:rPr>
      <w:t>5</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53" w:rsidRDefault="00306853">
      <w:pPr>
        <w:spacing w:after="0" w:line="240" w:lineRule="auto"/>
      </w:pPr>
      <w:r>
        <w:separator/>
      </w:r>
    </w:p>
  </w:footnote>
  <w:footnote w:type="continuationSeparator" w:id="0">
    <w:p w:rsidR="00306853" w:rsidRDefault="0030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250B"/>
    <w:rsid w:val="000274C6"/>
    <w:rsid w:val="00077A56"/>
    <w:rsid w:val="000863D3"/>
    <w:rsid w:val="000D23E0"/>
    <w:rsid w:val="000E0CD6"/>
    <w:rsid w:val="001443A2"/>
    <w:rsid w:val="001A64A7"/>
    <w:rsid w:val="001B69C6"/>
    <w:rsid w:val="002371A9"/>
    <w:rsid w:val="00237AB9"/>
    <w:rsid w:val="002840A7"/>
    <w:rsid w:val="0029445B"/>
    <w:rsid w:val="002D4A63"/>
    <w:rsid w:val="002D685D"/>
    <w:rsid w:val="002E2864"/>
    <w:rsid w:val="00306853"/>
    <w:rsid w:val="00307397"/>
    <w:rsid w:val="00324754"/>
    <w:rsid w:val="00334328"/>
    <w:rsid w:val="003800C4"/>
    <w:rsid w:val="003B1271"/>
    <w:rsid w:val="003F2A37"/>
    <w:rsid w:val="00414E6A"/>
    <w:rsid w:val="004F2378"/>
    <w:rsid w:val="0050529E"/>
    <w:rsid w:val="00535C0A"/>
    <w:rsid w:val="005860C3"/>
    <w:rsid w:val="005A5499"/>
    <w:rsid w:val="005C465A"/>
    <w:rsid w:val="005D44C6"/>
    <w:rsid w:val="005D46C5"/>
    <w:rsid w:val="005F76D1"/>
    <w:rsid w:val="00611F87"/>
    <w:rsid w:val="00614CA0"/>
    <w:rsid w:val="006214B7"/>
    <w:rsid w:val="0063692B"/>
    <w:rsid w:val="00641214"/>
    <w:rsid w:val="0064288B"/>
    <w:rsid w:val="006466BB"/>
    <w:rsid w:val="00675B8B"/>
    <w:rsid w:val="006C3865"/>
    <w:rsid w:val="00742FFA"/>
    <w:rsid w:val="00787C85"/>
    <w:rsid w:val="007D590F"/>
    <w:rsid w:val="007E270B"/>
    <w:rsid w:val="008120EC"/>
    <w:rsid w:val="00851C17"/>
    <w:rsid w:val="00880742"/>
    <w:rsid w:val="008B6F8A"/>
    <w:rsid w:val="0096547E"/>
    <w:rsid w:val="00965DFE"/>
    <w:rsid w:val="009D262F"/>
    <w:rsid w:val="009D53BE"/>
    <w:rsid w:val="009E22A7"/>
    <w:rsid w:val="00A079DF"/>
    <w:rsid w:val="00A256AD"/>
    <w:rsid w:val="00A44A6E"/>
    <w:rsid w:val="00AB18E0"/>
    <w:rsid w:val="00AB544D"/>
    <w:rsid w:val="00AD3868"/>
    <w:rsid w:val="00AE0BB0"/>
    <w:rsid w:val="00AE0EC6"/>
    <w:rsid w:val="00B21957"/>
    <w:rsid w:val="00B9097C"/>
    <w:rsid w:val="00B96599"/>
    <w:rsid w:val="00BD4E9A"/>
    <w:rsid w:val="00C25A9B"/>
    <w:rsid w:val="00C97787"/>
    <w:rsid w:val="00CA55BB"/>
    <w:rsid w:val="00CD5344"/>
    <w:rsid w:val="00D33145"/>
    <w:rsid w:val="00D33A9D"/>
    <w:rsid w:val="00D522D7"/>
    <w:rsid w:val="00D54F7E"/>
    <w:rsid w:val="00D81AF0"/>
    <w:rsid w:val="00DD0F84"/>
    <w:rsid w:val="00DD123C"/>
    <w:rsid w:val="00E01E3F"/>
    <w:rsid w:val="00E24623"/>
    <w:rsid w:val="00E330EC"/>
    <w:rsid w:val="00E64CC0"/>
    <w:rsid w:val="00E72D72"/>
    <w:rsid w:val="00E762D5"/>
    <w:rsid w:val="00EC03B7"/>
    <w:rsid w:val="00ED38F9"/>
    <w:rsid w:val="00ED568A"/>
    <w:rsid w:val="00F30E1F"/>
    <w:rsid w:val="00F4689A"/>
    <w:rsid w:val="00F50DDC"/>
    <w:rsid w:val="00F63506"/>
    <w:rsid w:val="00F67C77"/>
    <w:rsid w:val="00F734DC"/>
    <w:rsid w:val="00F874DB"/>
    <w:rsid w:val="00FE3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EB5B0E"/>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2351</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2023-04-14T06:08:00Z</cp:lastPrinted>
  <dcterms:created xsi:type="dcterms:W3CDTF">2023-05-19T09:27:00Z</dcterms:created>
  <dcterms:modified xsi:type="dcterms:W3CDTF">2023-05-19T09:27:00Z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