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CC" w:rsidRDefault="004B15CC" w:rsidP="004B15CC">
      <w:pPr>
        <w:jc w:val="center"/>
        <w:rPr>
          <w:b/>
          <w:sz w:val="28"/>
        </w:rPr>
      </w:pPr>
    </w:p>
    <w:p w:rsidR="004B15CC" w:rsidRDefault="004B15CC" w:rsidP="004B15CC">
      <w:pPr>
        <w:jc w:val="center"/>
        <w:rPr>
          <w:b/>
          <w:sz w:val="28"/>
        </w:rPr>
      </w:pPr>
    </w:p>
    <w:p w:rsidR="004B15CC" w:rsidRPr="00565ED9" w:rsidRDefault="004B15CC" w:rsidP="004B15CC">
      <w:pPr>
        <w:autoSpaceDE w:val="0"/>
        <w:jc w:val="center"/>
        <w:rPr>
          <w:rFonts w:cs="Arial"/>
          <w:b/>
          <w:bCs/>
          <w:sz w:val="32"/>
          <w:szCs w:val="32"/>
        </w:rPr>
      </w:pPr>
      <w:r w:rsidRPr="00565ED9">
        <w:rPr>
          <w:rFonts w:cs="Arial"/>
          <w:b/>
          <w:bCs/>
          <w:sz w:val="32"/>
          <w:szCs w:val="32"/>
        </w:rPr>
        <w:t>SMLOUVA O DÍLO</w:t>
      </w:r>
    </w:p>
    <w:p w:rsidR="004B15CC" w:rsidRDefault="004B15CC" w:rsidP="004B15CC">
      <w:pPr>
        <w:autoSpaceDE w:val="0"/>
        <w:jc w:val="center"/>
        <w:rPr>
          <w:rFonts w:cs="Arial"/>
          <w:szCs w:val="22"/>
        </w:rPr>
      </w:pPr>
    </w:p>
    <w:p w:rsidR="004B15CC" w:rsidRDefault="004B15CC" w:rsidP="004B15CC">
      <w:pPr>
        <w:autoSpaceDE w:val="0"/>
        <w:jc w:val="center"/>
        <w:rPr>
          <w:rFonts w:cs="Arial"/>
          <w:szCs w:val="22"/>
        </w:rPr>
      </w:pPr>
      <w:r w:rsidRPr="00EC204C">
        <w:rPr>
          <w:rFonts w:cs="Arial"/>
          <w:szCs w:val="22"/>
        </w:rPr>
        <w:t xml:space="preserve">číslo objednatele: </w:t>
      </w:r>
      <w:r>
        <w:rPr>
          <w:rFonts w:cs="Arial"/>
          <w:szCs w:val="22"/>
        </w:rPr>
        <w:t>S-0099/61664651/2023</w:t>
      </w:r>
      <w:r w:rsidRPr="00EC204C">
        <w:rPr>
          <w:rFonts w:cs="Arial"/>
          <w:szCs w:val="22"/>
        </w:rPr>
        <w:tab/>
      </w:r>
      <w:r w:rsidRPr="00EC204C">
        <w:rPr>
          <w:rFonts w:cs="Arial"/>
          <w:szCs w:val="22"/>
        </w:rPr>
        <w:tab/>
      </w:r>
    </w:p>
    <w:p w:rsidR="004B15CC" w:rsidRDefault="004B15CC" w:rsidP="004B15CC">
      <w:pPr>
        <w:autoSpaceDE w:val="0"/>
        <w:ind w:firstLine="360"/>
        <w:rPr>
          <w:b/>
          <w:sz w:val="28"/>
        </w:rPr>
      </w:pPr>
      <w:r>
        <w:rPr>
          <w:rFonts w:cs="Arial"/>
          <w:szCs w:val="22"/>
        </w:rPr>
        <w:t xml:space="preserve">           </w:t>
      </w:r>
      <w:r w:rsidRPr="00EC204C">
        <w:rPr>
          <w:rFonts w:cs="Arial"/>
          <w:szCs w:val="22"/>
        </w:rPr>
        <w:t xml:space="preserve">                 číslo </w:t>
      </w:r>
      <w:r>
        <w:rPr>
          <w:rFonts w:cs="Arial"/>
          <w:szCs w:val="22"/>
        </w:rPr>
        <w:t>dodavat</w:t>
      </w:r>
      <w:r w:rsidRPr="00EC204C">
        <w:rPr>
          <w:rFonts w:cs="Arial"/>
          <w:szCs w:val="22"/>
        </w:rPr>
        <w:t>ele: …………</w:t>
      </w:r>
      <w:proofErr w:type="gramStart"/>
      <w:r w:rsidRPr="00EC204C">
        <w:rPr>
          <w:rFonts w:cs="Arial"/>
          <w:szCs w:val="22"/>
        </w:rPr>
        <w:t>…..</w:t>
      </w:r>
      <w:proofErr w:type="gramEnd"/>
    </w:p>
    <w:p w:rsidR="004B15CC" w:rsidRDefault="004B15CC" w:rsidP="004B15CC">
      <w:pPr>
        <w:rPr>
          <w:b/>
          <w:sz w:val="28"/>
        </w:rPr>
      </w:pPr>
    </w:p>
    <w:p w:rsidR="004B15CC" w:rsidRDefault="004B15CC" w:rsidP="004B15CC">
      <w:pPr>
        <w:rPr>
          <w:b/>
          <w:sz w:val="28"/>
        </w:rPr>
      </w:pPr>
    </w:p>
    <w:p w:rsidR="004B15CC" w:rsidRDefault="004B15CC" w:rsidP="004B15CC">
      <w:pPr>
        <w:autoSpaceDE w:val="0"/>
        <w:ind w:left="360"/>
        <w:jc w:val="center"/>
        <w:rPr>
          <w:rFonts w:cs="Arial"/>
          <w:b/>
          <w:sz w:val="26"/>
          <w:szCs w:val="26"/>
        </w:rPr>
      </w:pPr>
      <w:r w:rsidRPr="00A529A3">
        <w:rPr>
          <w:rFonts w:cs="Arial"/>
          <w:b/>
          <w:bCs/>
          <w:sz w:val="26"/>
          <w:szCs w:val="26"/>
        </w:rPr>
        <w:t>„</w:t>
      </w:r>
      <w:r w:rsidRPr="00A529A3">
        <w:rPr>
          <w:rFonts w:cs="Arial"/>
          <w:b/>
          <w:sz w:val="26"/>
          <w:szCs w:val="26"/>
        </w:rPr>
        <w:t xml:space="preserve">Modernizace odborných a jazykových učeben, zlepšení podmínek pro výuku v areálu praktické přípravy a nákup traktoru pro výuku autoškoly </w:t>
      </w:r>
    </w:p>
    <w:p w:rsidR="004B15CC" w:rsidRPr="00A529A3" w:rsidRDefault="004B15CC" w:rsidP="004B15CC">
      <w:pPr>
        <w:autoSpaceDE w:val="0"/>
        <w:ind w:left="360"/>
        <w:jc w:val="center"/>
        <w:rPr>
          <w:rFonts w:cs="Arial"/>
          <w:b/>
          <w:bCs/>
          <w:sz w:val="26"/>
          <w:szCs w:val="26"/>
        </w:rPr>
      </w:pPr>
      <w:r w:rsidRPr="00A529A3">
        <w:rPr>
          <w:rFonts w:cs="Arial"/>
          <w:b/>
          <w:sz w:val="26"/>
          <w:szCs w:val="26"/>
        </w:rPr>
        <w:t xml:space="preserve">na VOŠ a </w:t>
      </w:r>
      <w:proofErr w:type="spellStart"/>
      <w:r w:rsidRPr="00A529A3">
        <w:rPr>
          <w:rFonts w:cs="Arial"/>
          <w:b/>
          <w:sz w:val="26"/>
          <w:szCs w:val="26"/>
        </w:rPr>
        <w:t>SZeŠ</w:t>
      </w:r>
      <w:proofErr w:type="spellEnd"/>
      <w:r w:rsidRPr="00A529A3">
        <w:rPr>
          <w:rFonts w:cs="Arial"/>
          <w:b/>
          <w:sz w:val="26"/>
          <w:szCs w:val="26"/>
        </w:rPr>
        <w:t xml:space="preserve"> Benešov - vybudování ohrady výběhu pro koně</w:t>
      </w:r>
      <w:r>
        <w:rPr>
          <w:rFonts w:cs="Arial"/>
          <w:b/>
          <w:sz w:val="26"/>
          <w:szCs w:val="26"/>
        </w:rPr>
        <w:t xml:space="preserve"> - opakování</w:t>
      </w:r>
      <w:r w:rsidRPr="00A529A3">
        <w:rPr>
          <w:rFonts w:cs="Arial"/>
          <w:b/>
          <w:bCs/>
          <w:sz w:val="26"/>
          <w:szCs w:val="26"/>
        </w:rPr>
        <w:t xml:space="preserve">“ </w:t>
      </w:r>
    </w:p>
    <w:p w:rsidR="004B15CC" w:rsidRPr="003E3AF8" w:rsidRDefault="004B15CC" w:rsidP="004B15CC">
      <w:pPr>
        <w:autoSpaceDE w:val="0"/>
        <w:ind w:left="360"/>
        <w:jc w:val="center"/>
        <w:rPr>
          <w:rFonts w:cs="Arial"/>
          <w:b/>
          <w:bCs/>
          <w:sz w:val="28"/>
          <w:szCs w:val="28"/>
        </w:rPr>
      </w:pPr>
    </w:p>
    <w:p w:rsidR="004B15CC" w:rsidRPr="00EC204C" w:rsidRDefault="004B15CC" w:rsidP="004B15CC">
      <w:pPr>
        <w:autoSpaceDE w:val="0"/>
        <w:ind w:left="360"/>
        <w:jc w:val="center"/>
        <w:rPr>
          <w:rFonts w:cs="Arial"/>
          <w:szCs w:val="22"/>
        </w:rPr>
      </w:pPr>
      <w:r w:rsidRPr="00EC204C">
        <w:rPr>
          <w:rFonts w:cs="Arial"/>
          <w:b/>
          <w:bCs/>
          <w:szCs w:val="22"/>
        </w:rPr>
        <w:t>Smluvní strany</w:t>
      </w:r>
    </w:p>
    <w:p w:rsidR="004B15CC" w:rsidRPr="00EC204C" w:rsidRDefault="004B15CC" w:rsidP="004B15CC">
      <w:pPr>
        <w:autoSpaceDE w:val="0"/>
        <w:ind w:left="360"/>
        <w:rPr>
          <w:rFonts w:cs="Arial"/>
          <w:szCs w:val="22"/>
        </w:rPr>
      </w:pPr>
    </w:p>
    <w:p w:rsidR="004B15CC" w:rsidRDefault="004B15CC" w:rsidP="004B15CC">
      <w:pPr>
        <w:autoSpaceDE w:val="0"/>
        <w:rPr>
          <w:rFonts w:cs="Arial"/>
          <w:b/>
          <w:bCs/>
          <w:szCs w:val="22"/>
        </w:rPr>
      </w:pPr>
      <w:r>
        <w:rPr>
          <w:rFonts w:cs="Arial"/>
          <w:szCs w:val="22"/>
        </w:rPr>
        <w:t>Objednatel</w:t>
      </w:r>
    </w:p>
    <w:p w:rsidR="004B15CC" w:rsidRPr="00475424" w:rsidRDefault="004B15CC" w:rsidP="004B15CC">
      <w:pPr>
        <w:spacing w:line="276" w:lineRule="auto"/>
        <w:rPr>
          <w:rFonts w:cs="Arial"/>
          <w:b/>
          <w:bCs/>
          <w:szCs w:val="22"/>
        </w:rPr>
      </w:pPr>
      <w:r w:rsidRPr="00475424">
        <w:rPr>
          <w:rFonts w:cs="Arial"/>
          <w:b/>
          <w:bCs/>
          <w:szCs w:val="22"/>
        </w:rPr>
        <w:t xml:space="preserve">Vyšší odborná škola a Střední zemědělská škola, Benešov, Mendelova 131 </w:t>
      </w:r>
    </w:p>
    <w:p w:rsidR="004B15CC" w:rsidRPr="00475424" w:rsidRDefault="004B15CC" w:rsidP="004B15CC">
      <w:pPr>
        <w:spacing w:line="276" w:lineRule="auto"/>
        <w:rPr>
          <w:rFonts w:cs="Arial"/>
          <w:bCs/>
          <w:szCs w:val="22"/>
        </w:rPr>
      </w:pPr>
      <w:r w:rsidRPr="00475424">
        <w:rPr>
          <w:rFonts w:cs="Arial"/>
          <w:bCs/>
          <w:szCs w:val="22"/>
        </w:rPr>
        <w:t>se sídlem:</w:t>
      </w:r>
      <w:r w:rsidRPr="00475424">
        <w:rPr>
          <w:rFonts w:cs="Arial"/>
          <w:bCs/>
          <w:szCs w:val="22"/>
        </w:rPr>
        <w:tab/>
      </w:r>
      <w:r w:rsidRPr="00475424">
        <w:rPr>
          <w:rFonts w:cs="Arial"/>
          <w:bCs/>
          <w:szCs w:val="22"/>
        </w:rPr>
        <w:tab/>
        <w:t>Mendelova 131, 256 01 Benešov</w:t>
      </w:r>
    </w:p>
    <w:p w:rsidR="004B15CC" w:rsidRPr="00475424" w:rsidRDefault="004B15CC" w:rsidP="004B15CC">
      <w:pPr>
        <w:spacing w:line="276" w:lineRule="auto"/>
        <w:rPr>
          <w:rFonts w:cs="Arial"/>
          <w:bCs/>
          <w:szCs w:val="22"/>
        </w:rPr>
      </w:pPr>
      <w:r w:rsidRPr="00475424">
        <w:rPr>
          <w:rFonts w:cs="Arial"/>
          <w:bCs/>
          <w:szCs w:val="22"/>
        </w:rPr>
        <w:t xml:space="preserve">zastoupený: </w:t>
      </w:r>
      <w:r w:rsidRPr="00475424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 w:rsidRPr="00475424">
        <w:rPr>
          <w:rFonts w:cs="Arial"/>
          <w:bCs/>
          <w:szCs w:val="22"/>
        </w:rPr>
        <w:t>PaedDr. Bc. Ivana Dobešová, ředitelkou příspěvkové organizace</w:t>
      </w:r>
    </w:p>
    <w:p w:rsidR="004B15CC" w:rsidRPr="00475424" w:rsidRDefault="004B15CC" w:rsidP="004B15CC">
      <w:pPr>
        <w:spacing w:line="276" w:lineRule="auto"/>
        <w:rPr>
          <w:rFonts w:cs="Arial"/>
          <w:bCs/>
          <w:szCs w:val="22"/>
        </w:rPr>
      </w:pPr>
      <w:r w:rsidRPr="00475424">
        <w:rPr>
          <w:rFonts w:cs="Arial"/>
          <w:bCs/>
          <w:szCs w:val="22"/>
        </w:rPr>
        <w:t xml:space="preserve">IČ: </w:t>
      </w:r>
      <w:r w:rsidRPr="00475424">
        <w:rPr>
          <w:rFonts w:cs="Arial"/>
          <w:bCs/>
          <w:szCs w:val="22"/>
        </w:rPr>
        <w:tab/>
      </w:r>
      <w:r w:rsidRPr="00475424">
        <w:rPr>
          <w:rFonts w:cs="Arial"/>
          <w:bCs/>
          <w:szCs w:val="22"/>
        </w:rPr>
        <w:tab/>
      </w:r>
      <w:r w:rsidRPr="00475424">
        <w:rPr>
          <w:rFonts w:cs="Arial"/>
          <w:bCs/>
          <w:szCs w:val="22"/>
        </w:rPr>
        <w:tab/>
        <w:t>616 64 651</w:t>
      </w:r>
    </w:p>
    <w:p w:rsidR="004B15CC" w:rsidRPr="00475424" w:rsidRDefault="004B15CC" w:rsidP="004B15CC">
      <w:pPr>
        <w:spacing w:line="276" w:lineRule="auto"/>
        <w:rPr>
          <w:rFonts w:cs="Arial"/>
          <w:bCs/>
          <w:szCs w:val="22"/>
        </w:rPr>
      </w:pPr>
      <w:r w:rsidRPr="00475424">
        <w:rPr>
          <w:rFonts w:cs="Arial"/>
          <w:bCs/>
          <w:szCs w:val="22"/>
        </w:rPr>
        <w:t xml:space="preserve">Bankovní spojení: </w:t>
      </w:r>
      <w:r w:rsidRPr="00475424">
        <w:rPr>
          <w:rFonts w:cs="Arial"/>
          <w:bCs/>
          <w:szCs w:val="22"/>
        </w:rPr>
        <w:tab/>
        <w:t xml:space="preserve">Komerční banka a.s. </w:t>
      </w:r>
    </w:p>
    <w:p w:rsidR="004B15CC" w:rsidRPr="00475424" w:rsidRDefault="004B15CC" w:rsidP="004B15CC">
      <w:pPr>
        <w:spacing w:line="276" w:lineRule="auto"/>
        <w:rPr>
          <w:rFonts w:cs="Arial"/>
          <w:bCs/>
          <w:szCs w:val="22"/>
        </w:rPr>
      </w:pPr>
      <w:r w:rsidRPr="00475424">
        <w:rPr>
          <w:rFonts w:cs="Arial"/>
          <w:bCs/>
          <w:szCs w:val="22"/>
        </w:rPr>
        <w:t xml:space="preserve">číslo účtu:        </w:t>
      </w:r>
      <w:r w:rsidRPr="00475424">
        <w:rPr>
          <w:rFonts w:cs="Arial"/>
          <w:bCs/>
          <w:szCs w:val="22"/>
        </w:rPr>
        <w:tab/>
      </w:r>
      <w:proofErr w:type="spellStart"/>
      <w:r w:rsidR="000A2974">
        <w:rPr>
          <w:rFonts w:cs="Arial"/>
          <w:bCs/>
          <w:szCs w:val="22"/>
        </w:rPr>
        <w:t>xxxxxxxxxxxxxxxxx</w:t>
      </w:r>
      <w:proofErr w:type="spellEnd"/>
    </w:p>
    <w:p w:rsidR="004B15CC" w:rsidRPr="00475424" w:rsidRDefault="004B15CC" w:rsidP="004B15CC">
      <w:pPr>
        <w:spacing w:line="276" w:lineRule="auto"/>
        <w:rPr>
          <w:rFonts w:cs="Arial"/>
          <w:bCs/>
          <w:szCs w:val="22"/>
        </w:rPr>
      </w:pPr>
      <w:r w:rsidRPr="00475424">
        <w:rPr>
          <w:rFonts w:cs="Arial"/>
          <w:bCs/>
          <w:szCs w:val="22"/>
        </w:rPr>
        <w:t>číslo účtu projektu:</w:t>
      </w:r>
      <w:r w:rsidRPr="00475424">
        <w:rPr>
          <w:rFonts w:cs="Arial"/>
          <w:bCs/>
          <w:szCs w:val="22"/>
        </w:rPr>
        <w:tab/>
      </w:r>
      <w:proofErr w:type="spellStart"/>
      <w:r w:rsidR="000A2974">
        <w:rPr>
          <w:rFonts w:cs="Arial"/>
          <w:bCs/>
          <w:szCs w:val="22"/>
        </w:rPr>
        <w:t>xxxxxxxxxxxxxxxxx</w:t>
      </w:r>
      <w:proofErr w:type="spellEnd"/>
    </w:p>
    <w:p w:rsidR="004B15CC" w:rsidRPr="00EC204C" w:rsidRDefault="004B15CC" w:rsidP="004B15CC">
      <w:pPr>
        <w:spacing w:line="276" w:lineRule="auto"/>
        <w:rPr>
          <w:rFonts w:cs="Arial"/>
          <w:b/>
          <w:bCs/>
          <w:szCs w:val="22"/>
        </w:rPr>
      </w:pPr>
      <w:r w:rsidRPr="00EC204C">
        <w:rPr>
          <w:rFonts w:cs="Arial"/>
          <w:szCs w:val="22"/>
        </w:rPr>
        <w:t>dále jen „objednatel“</w:t>
      </w:r>
    </w:p>
    <w:p w:rsidR="004B15CC" w:rsidRPr="00EC204C" w:rsidRDefault="004B15CC" w:rsidP="004B15CC">
      <w:pPr>
        <w:spacing w:line="276" w:lineRule="auto"/>
        <w:rPr>
          <w:rFonts w:cs="Arial"/>
          <w:b/>
          <w:bCs/>
          <w:szCs w:val="22"/>
        </w:rPr>
      </w:pPr>
      <w:r w:rsidRPr="00EC204C">
        <w:rPr>
          <w:rFonts w:cs="Arial"/>
          <w:b/>
          <w:bCs/>
          <w:szCs w:val="22"/>
        </w:rPr>
        <w:t>a</w:t>
      </w:r>
    </w:p>
    <w:p w:rsidR="004B15CC" w:rsidRPr="00EC204C" w:rsidRDefault="004B15CC" w:rsidP="004B15CC">
      <w:pPr>
        <w:spacing w:line="276" w:lineRule="auto"/>
        <w:rPr>
          <w:rFonts w:cs="Arial"/>
          <w:b/>
          <w:bCs/>
          <w:szCs w:val="22"/>
        </w:rPr>
      </w:pPr>
    </w:p>
    <w:p w:rsidR="004B15CC" w:rsidRPr="00EC204C" w:rsidRDefault="004B15CC" w:rsidP="004B15CC">
      <w:pPr>
        <w:autoSpaceDE w:val="0"/>
        <w:spacing w:line="276" w:lineRule="auto"/>
        <w:rPr>
          <w:rFonts w:cs="Arial"/>
          <w:szCs w:val="22"/>
          <w:shd w:val="clear" w:color="auto" w:fill="FFFF00"/>
        </w:rPr>
      </w:pPr>
      <w:r>
        <w:rPr>
          <w:rFonts w:cs="Arial"/>
          <w:szCs w:val="22"/>
        </w:rPr>
        <w:t>Zhotovitel</w:t>
      </w:r>
    </w:p>
    <w:p w:rsidR="004B15CC" w:rsidRPr="00D948DA" w:rsidRDefault="004B15CC" w:rsidP="004B15CC">
      <w:pPr>
        <w:autoSpaceDE w:val="0"/>
        <w:spacing w:line="276" w:lineRule="auto"/>
        <w:ind w:left="360" w:hanging="360"/>
        <w:rPr>
          <w:rFonts w:cs="Arial"/>
          <w:szCs w:val="22"/>
        </w:rPr>
      </w:pPr>
      <w:r w:rsidRPr="00D948DA">
        <w:rPr>
          <w:rFonts w:cs="Arial"/>
          <w:szCs w:val="22"/>
        </w:rPr>
        <w:t>Jakub Stuchlík</w:t>
      </w:r>
    </w:p>
    <w:p w:rsidR="004B15CC" w:rsidRPr="00D948DA" w:rsidRDefault="004B15CC" w:rsidP="004B15CC">
      <w:pPr>
        <w:autoSpaceDE w:val="0"/>
        <w:spacing w:line="276" w:lineRule="auto"/>
        <w:ind w:left="360" w:hanging="360"/>
        <w:rPr>
          <w:rFonts w:cs="Arial"/>
          <w:szCs w:val="22"/>
        </w:rPr>
      </w:pPr>
      <w:r w:rsidRPr="00D948DA">
        <w:rPr>
          <w:rFonts w:cs="Arial"/>
          <w:szCs w:val="22"/>
        </w:rPr>
        <w:t>Sídlo: Lýskova 2071, 155 00 Praha 5</w:t>
      </w:r>
    </w:p>
    <w:p w:rsidR="004B15CC" w:rsidRPr="00D948DA" w:rsidRDefault="004B15CC" w:rsidP="004B15CC">
      <w:pPr>
        <w:autoSpaceDE w:val="0"/>
        <w:spacing w:line="276" w:lineRule="auto"/>
        <w:rPr>
          <w:rFonts w:cs="Arial"/>
          <w:szCs w:val="22"/>
        </w:rPr>
      </w:pPr>
      <w:r w:rsidRPr="00D948DA">
        <w:rPr>
          <w:rFonts w:cs="Arial"/>
          <w:szCs w:val="22"/>
        </w:rPr>
        <w:t xml:space="preserve">zapsaný v obchodním rejstříku </w:t>
      </w:r>
      <w:proofErr w:type="gramStart"/>
      <w:r w:rsidRPr="00D948DA">
        <w:rPr>
          <w:rFonts w:cs="Arial"/>
          <w:szCs w:val="22"/>
        </w:rPr>
        <w:t>vedeném  v Živnostenském</w:t>
      </w:r>
      <w:proofErr w:type="gramEnd"/>
      <w:r w:rsidRPr="00D948DA">
        <w:rPr>
          <w:rFonts w:cs="Arial"/>
          <w:szCs w:val="22"/>
        </w:rPr>
        <w:t xml:space="preserve"> rejstříku   </w:t>
      </w:r>
    </w:p>
    <w:p w:rsidR="004B15CC" w:rsidRPr="00EC204C" w:rsidRDefault="004B15CC" w:rsidP="004B15CC">
      <w:pPr>
        <w:autoSpaceDE w:val="0"/>
        <w:spacing w:line="276" w:lineRule="auto"/>
        <w:ind w:left="360" w:hanging="360"/>
        <w:rPr>
          <w:rFonts w:cs="Arial"/>
          <w:szCs w:val="22"/>
        </w:rPr>
      </w:pPr>
      <w:r w:rsidRPr="00D948DA">
        <w:rPr>
          <w:rFonts w:cs="Arial"/>
          <w:szCs w:val="22"/>
        </w:rPr>
        <w:t xml:space="preserve">IČO: </w:t>
      </w:r>
      <w:proofErr w:type="gramStart"/>
      <w:r w:rsidRPr="00D948DA">
        <w:rPr>
          <w:rFonts w:cs="Arial"/>
          <w:szCs w:val="22"/>
        </w:rPr>
        <w:t>76645827    DIČ</w:t>
      </w:r>
      <w:proofErr w:type="gramEnd"/>
      <w:r w:rsidRPr="00D948DA">
        <w:rPr>
          <w:rFonts w:cs="Arial"/>
          <w:szCs w:val="22"/>
        </w:rPr>
        <w:t>:  CZ9004220313</w:t>
      </w:r>
    </w:p>
    <w:p w:rsidR="004B15CC" w:rsidRPr="00EC204C" w:rsidRDefault="004B15CC" w:rsidP="004B15CC">
      <w:pPr>
        <w:autoSpaceDE w:val="0"/>
        <w:spacing w:line="276" w:lineRule="auto"/>
        <w:rPr>
          <w:rFonts w:cs="Arial"/>
          <w:szCs w:val="22"/>
        </w:rPr>
      </w:pPr>
      <w:r w:rsidRPr="00EC204C">
        <w:rPr>
          <w:rFonts w:cs="Arial"/>
          <w:szCs w:val="22"/>
        </w:rPr>
        <w:t xml:space="preserve">Bankovní spojení: </w:t>
      </w:r>
      <w:r>
        <w:rPr>
          <w:rFonts w:cs="Arial"/>
          <w:szCs w:val="22"/>
        </w:rPr>
        <w:t>Česká Spořitelna, a.</w:t>
      </w:r>
      <w:proofErr w:type="gramStart"/>
      <w:r>
        <w:rPr>
          <w:rFonts w:cs="Arial"/>
          <w:szCs w:val="22"/>
        </w:rPr>
        <w:t xml:space="preserve">s. </w:t>
      </w:r>
      <w:r w:rsidRPr="00EC204C">
        <w:rPr>
          <w:rFonts w:cs="Arial"/>
          <w:szCs w:val="22"/>
        </w:rPr>
        <w:t xml:space="preserve"> číslo</w:t>
      </w:r>
      <w:proofErr w:type="gramEnd"/>
      <w:r w:rsidRPr="00EC204C">
        <w:rPr>
          <w:rFonts w:cs="Arial"/>
          <w:szCs w:val="22"/>
        </w:rPr>
        <w:t xml:space="preserve"> účtu </w:t>
      </w:r>
      <w:proofErr w:type="spellStart"/>
      <w:r w:rsidR="000A2974">
        <w:rPr>
          <w:rFonts w:cs="Arial"/>
          <w:szCs w:val="22"/>
        </w:rPr>
        <w:t>xxxxxxxxxxxxx</w:t>
      </w:r>
      <w:proofErr w:type="spellEnd"/>
    </w:p>
    <w:p w:rsidR="004B15CC" w:rsidRPr="00EC204C" w:rsidRDefault="004B15CC" w:rsidP="004B15CC">
      <w:pPr>
        <w:autoSpaceDE w:val="0"/>
        <w:spacing w:line="276" w:lineRule="auto"/>
        <w:rPr>
          <w:rFonts w:cs="Arial"/>
          <w:i/>
          <w:iCs/>
          <w:szCs w:val="22"/>
        </w:rPr>
      </w:pPr>
      <w:r w:rsidRPr="00EC204C">
        <w:rPr>
          <w:rFonts w:cs="Arial"/>
          <w:szCs w:val="22"/>
        </w:rPr>
        <w:t>dále jen „</w:t>
      </w:r>
      <w:r>
        <w:rPr>
          <w:rFonts w:cs="Arial"/>
          <w:szCs w:val="22"/>
        </w:rPr>
        <w:t>zhotovitel</w:t>
      </w:r>
      <w:r w:rsidRPr="00EC204C">
        <w:rPr>
          <w:rFonts w:cs="Arial"/>
          <w:szCs w:val="22"/>
        </w:rPr>
        <w:t>“</w:t>
      </w:r>
    </w:p>
    <w:p w:rsidR="004B15CC" w:rsidRDefault="004B15CC" w:rsidP="004B15CC">
      <w:r>
        <w:t xml:space="preserve">                          </w:t>
      </w:r>
    </w:p>
    <w:p w:rsidR="004B15CC" w:rsidRDefault="004B15CC" w:rsidP="004B15CC"/>
    <w:p w:rsidR="004B15CC" w:rsidRPr="004B464A" w:rsidRDefault="004B15CC" w:rsidP="004B15CC">
      <w:pPr>
        <w:rPr>
          <w:sz w:val="28"/>
          <w:szCs w:val="28"/>
        </w:rPr>
      </w:pPr>
      <w:r>
        <w:t xml:space="preserve">                                                               </w:t>
      </w:r>
      <w:r w:rsidRPr="004B464A">
        <w:rPr>
          <w:sz w:val="28"/>
          <w:szCs w:val="28"/>
        </w:rPr>
        <w:t>uzavírají</w:t>
      </w:r>
    </w:p>
    <w:p w:rsidR="004B15CC" w:rsidRPr="004B464A" w:rsidRDefault="004B15CC" w:rsidP="004B15CC">
      <w:pPr>
        <w:rPr>
          <w:sz w:val="28"/>
          <w:szCs w:val="28"/>
        </w:rPr>
      </w:pPr>
    </w:p>
    <w:p w:rsidR="004B15CC" w:rsidRPr="000C4E6F" w:rsidRDefault="004B15CC" w:rsidP="004B15CC">
      <w:pPr>
        <w:pStyle w:val="Bezmezer"/>
        <w:rPr>
          <w:rFonts w:ascii="Times New Roman" w:hAnsi="Times New Roman"/>
          <w:sz w:val="24"/>
          <w:szCs w:val="24"/>
        </w:rPr>
      </w:pPr>
      <w:r w:rsidRPr="000C4E6F">
        <w:rPr>
          <w:rFonts w:ascii="Times New Roman" w:hAnsi="Times New Roman"/>
          <w:sz w:val="24"/>
          <w:szCs w:val="24"/>
        </w:rPr>
        <w:t xml:space="preserve">dle § </w:t>
      </w:r>
      <w:smartTag w:uri="urn:schemas-microsoft-com:office:smarttags" w:element="metricconverter">
        <w:smartTagPr>
          <w:attr w:name="ProductID" w:val="2586 a"/>
        </w:smartTagPr>
        <w:r w:rsidRPr="000C4E6F">
          <w:rPr>
            <w:rFonts w:ascii="Times New Roman" w:hAnsi="Times New Roman"/>
            <w:sz w:val="24"/>
            <w:szCs w:val="24"/>
          </w:rPr>
          <w:t>2586 a</w:t>
        </w:r>
      </w:smartTag>
      <w:r w:rsidRPr="000C4E6F">
        <w:rPr>
          <w:rFonts w:ascii="Times New Roman" w:hAnsi="Times New Roman"/>
          <w:sz w:val="24"/>
          <w:szCs w:val="24"/>
        </w:rPr>
        <w:t xml:space="preserve"> následujících zákona č. 89/2012 Sb., občanského zákoníku, </w:t>
      </w:r>
      <w:r w:rsidRPr="000C4E6F">
        <w:rPr>
          <w:rFonts w:ascii="Times New Roman" w:hAnsi="Times New Roman"/>
          <w:sz w:val="24"/>
          <w:szCs w:val="24"/>
        </w:rPr>
        <w:br/>
        <w:t>ve znění pozdějších předpisů (dále jen „</w:t>
      </w:r>
      <w:r w:rsidRPr="000C4E6F">
        <w:rPr>
          <w:rFonts w:ascii="Times New Roman" w:hAnsi="Times New Roman"/>
          <w:b/>
          <w:sz w:val="24"/>
          <w:szCs w:val="24"/>
        </w:rPr>
        <w:t>občanský zákoník</w:t>
      </w:r>
      <w:r w:rsidRPr="000C4E6F">
        <w:rPr>
          <w:rFonts w:ascii="Times New Roman" w:hAnsi="Times New Roman"/>
          <w:sz w:val="24"/>
          <w:szCs w:val="24"/>
        </w:rPr>
        <w:t>“) tuto smlouvu o dílo.</w:t>
      </w:r>
    </w:p>
    <w:p w:rsidR="004B15CC" w:rsidRPr="004B464A" w:rsidRDefault="004B15CC" w:rsidP="004B15CC">
      <w:pPr>
        <w:rPr>
          <w:sz w:val="28"/>
          <w:szCs w:val="28"/>
        </w:rPr>
      </w:pPr>
    </w:p>
    <w:p w:rsidR="004B15CC" w:rsidRPr="004B464A" w:rsidRDefault="004B15CC" w:rsidP="004B15CC">
      <w:pPr>
        <w:rPr>
          <w:b/>
          <w:sz w:val="28"/>
          <w:szCs w:val="28"/>
        </w:rPr>
      </w:pPr>
    </w:p>
    <w:p w:rsidR="004B15CC" w:rsidRPr="004B464A" w:rsidRDefault="004B15CC" w:rsidP="004B15CC">
      <w:pPr>
        <w:jc w:val="center"/>
        <w:rPr>
          <w:b/>
          <w:sz w:val="28"/>
          <w:szCs w:val="28"/>
        </w:rPr>
      </w:pPr>
      <w:r w:rsidRPr="004B464A">
        <w:rPr>
          <w:b/>
          <w:sz w:val="28"/>
          <w:szCs w:val="28"/>
        </w:rPr>
        <w:t>I.</w:t>
      </w:r>
    </w:p>
    <w:p w:rsidR="004B15CC" w:rsidRPr="004B464A" w:rsidRDefault="004B15CC" w:rsidP="004B15CC">
      <w:pPr>
        <w:jc w:val="center"/>
        <w:rPr>
          <w:b/>
          <w:sz w:val="28"/>
          <w:szCs w:val="28"/>
        </w:rPr>
      </w:pPr>
      <w:r w:rsidRPr="004B464A">
        <w:rPr>
          <w:b/>
          <w:sz w:val="28"/>
          <w:szCs w:val="28"/>
        </w:rPr>
        <w:t>Předmět smlouvy</w:t>
      </w:r>
    </w:p>
    <w:p w:rsidR="004B15CC" w:rsidRPr="004B464A" w:rsidRDefault="004B15CC" w:rsidP="004B15CC">
      <w:pPr>
        <w:jc w:val="center"/>
        <w:rPr>
          <w:b/>
          <w:sz w:val="28"/>
          <w:szCs w:val="28"/>
        </w:rPr>
      </w:pPr>
    </w:p>
    <w:p w:rsidR="004B15CC" w:rsidRPr="000C4E6F" w:rsidRDefault="004B15CC" w:rsidP="004B15CC">
      <w:r w:rsidRPr="000C4E6F">
        <w:t>Předmětem smlouvy je zhotovení ohrady výběhu pro koně</w:t>
      </w:r>
      <w:r>
        <w:t xml:space="preserve"> dle specifikací v příloze smlouvy </w:t>
      </w:r>
    </w:p>
    <w:p w:rsidR="004B15CC" w:rsidRPr="000C4E6F" w:rsidRDefault="004B15CC" w:rsidP="004B15CC">
      <w:r w:rsidRPr="000C4E6F">
        <w:t xml:space="preserve">Jedná se o tyto práce: </w:t>
      </w:r>
    </w:p>
    <w:p w:rsidR="004B15CC" w:rsidRDefault="004B15CC" w:rsidP="004B15CC"/>
    <w:p w:rsidR="004B15CC" w:rsidRPr="00531296" w:rsidRDefault="004B15CC" w:rsidP="004B15C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31296">
        <w:rPr>
          <w:sz w:val="24"/>
          <w:szCs w:val="24"/>
        </w:rPr>
        <w:t xml:space="preserve">instalace a montáž nové ohrady – vytvoření výběhu pro koně v areálu praktického vyučování na </w:t>
      </w:r>
      <w:proofErr w:type="spellStart"/>
      <w:r w:rsidRPr="00531296">
        <w:rPr>
          <w:sz w:val="24"/>
          <w:szCs w:val="24"/>
        </w:rPr>
        <w:t>Pomněnicích</w:t>
      </w:r>
      <w:proofErr w:type="spellEnd"/>
    </w:p>
    <w:p w:rsidR="004B15CC" w:rsidRPr="00531296" w:rsidRDefault="004B15CC" w:rsidP="004B15C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31296">
        <w:rPr>
          <w:sz w:val="24"/>
          <w:szCs w:val="24"/>
        </w:rPr>
        <w:t>minimálně 3 ráhna mezi sloupky</w:t>
      </w:r>
    </w:p>
    <w:p w:rsidR="004B15CC" w:rsidRPr="00531296" w:rsidRDefault="004B15CC" w:rsidP="004B15C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31296">
        <w:rPr>
          <w:sz w:val="24"/>
          <w:szCs w:val="24"/>
        </w:rPr>
        <w:t>betonování kotvících trnů</w:t>
      </w:r>
    </w:p>
    <w:p w:rsidR="004B15CC" w:rsidRPr="00531296" w:rsidRDefault="004B15CC" w:rsidP="004B15C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31296">
        <w:rPr>
          <w:sz w:val="24"/>
          <w:szCs w:val="24"/>
        </w:rPr>
        <w:t>demontáž stávající ohrady</w:t>
      </w:r>
    </w:p>
    <w:p w:rsidR="004B15CC" w:rsidRPr="00531296" w:rsidRDefault="004B15CC" w:rsidP="004B15CC">
      <w:pPr>
        <w:ind w:left="360"/>
        <w:rPr>
          <w:sz w:val="28"/>
          <w:szCs w:val="28"/>
        </w:rPr>
      </w:pPr>
    </w:p>
    <w:p w:rsidR="004B15CC" w:rsidRPr="000C4E6F" w:rsidRDefault="004B15CC" w:rsidP="004B15CC">
      <w:r w:rsidRPr="000C4E6F">
        <w:t xml:space="preserve">Instalaci a montáž ohrady je možné provádět </w:t>
      </w:r>
      <w:r>
        <w:t xml:space="preserve">v pracovních dnech i o víkendech </w:t>
      </w:r>
      <w:r w:rsidRPr="000C4E6F">
        <w:t xml:space="preserve">od 7:00 hod do 19:00 hod. </w:t>
      </w:r>
    </w:p>
    <w:p w:rsidR="004B15CC" w:rsidRPr="000C4E6F" w:rsidRDefault="004B15CC" w:rsidP="004B15CC">
      <w:r>
        <w:t>Prohlídka</w:t>
      </w:r>
      <w:r w:rsidRPr="000C4E6F">
        <w:t xml:space="preserve"> místa </w:t>
      </w:r>
      <w:r>
        <w:t xml:space="preserve">před podpisem smlouvy </w:t>
      </w:r>
      <w:r w:rsidRPr="000C4E6F">
        <w:t>na odloučeném pracovišti</w:t>
      </w:r>
      <w:r>
        <w:t xml:space="preserve"> je možná po dohodě</w:t>
      </w:r>
      <w:r w:rsidRPr="000C4E6F">
        <w:t xml:space="preserve"> – školní hospodářství objednatele v </w:t>
      </w:r>
      <w:proofErr w:type="spellStart"/>
      <w:r w:rsidRPr="000C4E6F">
        <w:t>Pomněnicích</w:t>
      </w:r>
      <w:proofErr w:type="spellEnd"/>
      <w:r w:rsidRPr="000C4E6F">
        <w:t xml:space="preserve">. </w:t>
      </w:r>
      <w:r>
        <w:rPr>
          <w:rFonts w:cs="Arial"/>
        </w:rPr>
        <w:t>Kontaktní osobou objednate</w:t>
      </w:r>
      <w:r w:rsidRPr="00584AB4">
        <w:rPr>
          <w:rFonts w:cs="Arial"/>
        </w:rPr>
        <w:t>le</w:t>
      </w:r>
      <w:r>
        <w:rPr>
          <w:rFonts w:cs="Arial"/>
        </w:rPr>
        <w:t xml:space="preserve"> pro účely prohlídky místa plnění</w:t>
      </w:r>
      <w:r w:rsidRPr="00584AB4">
        <w:rPr>
          <w:rFonts w:cs="Arial"/>
        </w:rPr>
        <w:t xml:space="preserve"> </w:t>
      </w:r>
      <w:proofErr w:type="spellStart"/>
      <w:r w:rsidR="000A2974">
        <w:rPr>
          <w:rFonts w:cs="Arial"/>
        </w:rPr>
        <w:t>xxxxxxxxxxxxxx</w:t>
      </w:r>
      <w:proofErr w:type="spellEnd"/>
      <w:r w:rsidRPr="00584AB4">
        <w:rPr>
          <w:rFonts w:cs="Arial"/>
        </w:rPr>
        <w:t xml:space="preserve">, tel.: </w:t>
      </w:r>
      <w:proofErr w:type="spellStart"/>
      <w:r w:rsidR="000A2974">
        <w:rPr>
          <w:rFonts w:cs="Arial"/>
        </w:rPr>
        <w:t>xxxxxxxxx</w:t>
      </w:r>
      <w:proofErr w:type="spellEnd"/>
      <w:r>
        <w:rPr>
          <w:rFonts w:cs="Arial"/>
        </w:rPr>
        <w:t>, e-mail:</w:t>
      </w:r>
      <w:r w:rsidR="000A2974">
        <w:rPr>
          <w:rFonts w:cs="Arial"/>
        </w:rPr>
        <w:t xml:space="preserve"> </w:t>
      </w:r>
      <w:proofErr w:type="spellStart"/>
      <w:r w:rsidR="000A2974">
        <w:rPr>
          <w:rFonts w:cs="Arial"/>
        </w:rPr>
        <w:t>xxxxxxxxxxxxxxxx</w:t>
      </w:r>
      <w:proofErr w:type="spellEnd"/>
    </w:p>
    <w:p w:rsidR="004B15CC" w:rsidRPr="000C4E6F" w:rsidRDefault="004B15CC" w:rsidP="004B15CC">
      <w:pPr>
        <w:pStyle w:val="Normlnweb"/>
        <w:rPr>
          <w:color w:val="000000"/>
        </w:rPr>
      </w:pPr>
      <w:r w:rsidRPr="000C4E6F">
        <w:rPr>
          <w:color w:val="000000"/>
        </w:rPr>
        <w:t xml:space="preserve">Jednotlivé položky – viz položkový rozpočet v příloze </w:t>
      </w:r>
      <w:proofErr w:type="gramStart"/>
      <w:r w:rsidRPr="000C4E6F">
        <w:rPr>
          <w:color w:val="000000"/>
        </w:rPr>
        <w:t>č.3 této</w:t>
      </w:r>
      <w:proofErr w:type="gramEnd"/>
      <w:r w:rsidRPr="000C4E6F">
        <w:rPr>
          <w:color w:val="000000"/>
        </w:rPr>
        <w:t xml:space="preserve"> smlouvy.</w:t>
      </w:r>
    </w:p>
    <w:p w:rsidR="004B15CC" w:rsidRPr="004B464A" w:rsidRDefault="004B15CC" w:rsidP="004B15CC">
      <w:pPr>
        <w:jc w:val="center"/>
        <w:rPr>
          <w:b/>
          <w:sz w:val="28"/>
          <w:szCs w:val="28"/>
        </w:rPr>
      </w:pPr>
    </w:p>
    <w:p w:rsidR="004B15CC" w:rsidRPr="004B464A" w:rsidRDefault="004B15CC" w:rsidP="004B15CC">
      <w:pPr>
        <w:jc w:val="center"/>
        <w:rPr>
          <w:sz w:val="28"/>
          <w:szCs w:val="28"/>
        </w:rPr>
      </w:pPr>
      <w:r w:rsidRPr="004B464A">
        <w:rPr>
          <w:b/>
          <w:sz w:val="28"/>
          <w:szCs w:val="28"/>
        </w:rPr>
        <w:t>II.</w:t>
      </w:r>
    </w:p>
    <w:p w:rsidR="004B15CC" w:rsidRPr="004B464A" w:rsidRDefault="004B15CC" w:rsidP="004B15CC">
      <w:pPr>
        <w:jc w:val="center"/>
        <w:rPr>
          <w:b/>
          <w:sz w:val="28"/>
          <w:szCs w:val="28"/>
        </w:rPr>
      </w:pPr>
      <w:r w:rsidRPr="004B464A">
        <w:rPr>
          <w:b/>
          <w:sz w:val="28"/>
          <w:szCs w:val="28"/>
        </w:rPr>
        <w:t>Termín plnění</w:t>
      </w:r>
    </w:p>
    <w:p w:rsidR="004B15CC" w:rsidRPr="004B464A" w:rsidRDefault="004B15CC" w:rsidP="004B15CC">
      <w:pPr>
        <w:jc w:val="center"/>
        <w:rPr>
          <w:b/>
          <w:sz w:val="28"/>
          <w:szCs w:val="28"/>
        </w:rPr>
      </w:pPr>
    </w:p>
    <w:p w:rsidR="004B15CC" w:rsidRPr="000C4E6F" w:rsidRDefault="004B15CC" w:rsidP="004B15CC">
      <w:r w:rsidRPr="000C4E6F">
        <w:t>Zhotovitel se zavazuje provést sjednané práce</w:t>
      </w:r>
      <w:r w:rsidRPr="000C4E6F">
        <w:rPr>
          <w:rFonts w:cs="Arial"/>
        </w:rPr>
        <w:t xml:space="preserve"> </w:t>
      </w:r>
      <w:r w:rsidRPr="000C4E6F">
        <w:t>v</w:t>
      </w:r>
      <w:r>
        <w:t> </w:t>
      </w:r>
      <w:r w:rsidRPr="000C4E6F">
        <w:t>termínu</w:t>
      </w:r>
      <w:r>
        <w:t xml:space="preserve"> nejdéle do </w:t>
      </w:r>
      <w:proofErr w:type="gramStart"/>
      <w:r>
        <w:t>22.5.2023</w:t>
      </w:r>
      <w:proofErr w:type="gramEnd"/>
      <w:r w:rsidRPr="000C4E6F">
        <w:t xml:space="preserve">. </w:t>
      </w:r>
    </w:p>
    <w:p w:rsidR="004B15CC" w:rsidRPr="000C4E6F" w:rsidRDefault="004B15CC" w:rsidP="004B15CC"/>
    <w:p w:rsidR="004B15CC" w:rsidRPr="000C4E6F" w:rsidRDefault="004B15CC" w:rsidP="004B15CC">
      <w:r w:rsidRPr="000C4E6F">
        <w:t>K započetí plnění předmětu díla bude dodavatel objednatelem vyzván vždy písem</w:t>
      </w:r>
      <w:r>
        <w:t>ně nebo e-mailem, a to nejméně 3</w:t>
      </w:r>
      <w:r w:rsidRPr="000C4E6F">
        <w:t xml:space="preserve"> kalendářních dn</w:t>
      </w:r>
      <w:r>
        <w:t>y</w:t>
      </w:r>
      <w:r w:rsidRPr="000C4E6F">
        <w:t xml:space="preserve"> před požadovaným započetím prací</w:t>
      </w:r>
      <w:r>
        <w:t xml:space="preserve"> (protokolární předání staveniště)</w:t>
      </w:r>
      <w:r w:rsidRPr="000C4E6F">
        <w:t>, přičemž dodavatel je povinen potvrdit převzetí této výzvy, písemně nebo e-mailem, s uvedením přesného data započetí předmětu plnění</w:t>
      </w:r>
      <w:r>
        <w:t>. Předání staveniště proběhne bezodkladně po podpisu smlouvy.</w:t>
      </w:r>
    </w:p>
    <w:p w:rsidR="004B15CC" w:rsidRPr="000C4E6F" w:rsidRDefault="004B15CC" w:rsidP="004B15CC"/>
    <w:p w:rsidR="004B15CC" w:rsidRPr="000C4E6F" w:rsidRDefault="004B15CC" w:rsidP="004B15CC">
      <w:r w:rsidRPr="000C4E6F">
        <w:t>V případě, že dodavatel začne provádět dílo bez písemné výzvy, nese náklady na práce a dodávky takto provedené sám a objednatel není povinen jejich cenu ani náklady takto vynaložené hradit.</w:t>
      </w:r>
    </w:p>
    <w:p w:rsidR="004B15CC" w:rsidRDefault="004B15CC" w:rsidP="004B15CC">
      <w:pPr>
        <w:rPr>
          <w:sz w:val="28"/>
          <w:szCs w:val="28"/>
        </w:rPr>
      </w:pPr>
    </w:p>
    <w:p w:rsidR="000A2974" w:rsidRPr="004B464A" w:rsidRDefault="000A2974" w:rsidP="004B15CC">
      <w:pPr>
        <w:rPr>
          <w:sz w:val="28"/>
          <w:szCs w:val="28"/>
        </w:rPr>
      </w:pPr>
    </w:p>
    <w:p w:rsidR="004B15CC" w:rsidRPr="004B464A" w:rsidRDefault="004B15CC" w:rsidP="004B15CC">
      <w:pPr>
        <w:jc w:val="center"/>
        <w:rPr>
          <w:b/>
          <w:sz w:val="28"/>
          <w:szCs w:val="28"/>
        </w:rPr>
      </w:pPr>
      <w:r w:rsidRPr="004B464A">
        <w:rPr>
          <w:b/>
          <w:sz w:val="28"/>
          <w:szCs w:val="28"/>
        </w:rPr>
        <w:t>III.</w:t>
      </w:r>
    </w:p>
    <w:p w:rsidR="004B15CC" w:rsidRPr="004B464A" w:rsidRDefault="004B15CC" w:rsidP="004B15CC">
      <w:pPr>
        <w:jc w:val="center"/>
        <w:rPr>
          <w:b/>
          <w:sz w:val="28"/>
          <w:szCs w:val="28"/>
        </w:rPr>
      </w:pPr>
      <w:r w:rsidRPr="004B464A">
        <w:rPr>
          <w:b/>
          <w:sz w:val="28"/>
          <w:szCs w:val="28"/>
        </w:rPr>
        <w:t>Cena za dílo</w:t>
      </w:r>
    </w:p>
    <w:p w:rsidR="004B15CC" w:rsidRPr="004B464A" w:rsidRDefault="004B15CC" w:rsidP="004B15CC">
      <w:pPr>
        <w:jc w:val="center"/>
        <w:rPr>
          <w:sz w:val="28"/>
          <w:szCs w:val="28"/>
        </w:rPr>
      </w:pPr>
    </w:p>
    <w:p w:rsidR="004B15CC" w:rsidRPr="000C4E6F" w:rsidRDefault="004B15CC" w:rsidP="004B15CC">
      <w:pPr>
        <w:autoSpaceDE w:val="0"/>
        <w:spacing w:line="276" w:lineRule="auto"/>
      </w:pPr>
      <w:r w:rsidRPr="000C4E6F">
        <w:t xml:space="preserve">Cena za dílo dle článku I. smlouvy je sjednána dohodou na základě nabídkové ceny dodavatele dohodou smluvních stran v souladu se zákonem č. 526/1990 Sb., o cenách, ve znění pozdějších předpisů, v celkové výši </w:t>
      </w:r>
      <w:r>
        <w:t xml:space="preserve">138.842,- </w:t>
      </w:r>
      <w:r w:rsidRPr="000C4E6F">
        <w:t>Kč bez DPH, a to jako cena nejvýše přípustná.</w:t>
      </w:r>
    </w:p>
    <w:p w:rsidR="004B15CC" w:rsidRPr="000C4E6F" w:rsidRDefault="004B15CC" w:rsidP="004B15CC">
      <w:pPr>
        <w:autoSpaceDE w:val="0"/>
        <w:spacing w:line="276" w:lineRule="auto"/>
      </w:pPr>
      <w:r w:rsidRPr="000C4E6F">
        <w:lastRenderedPageBreak/>
        <w:t xml:space="preserve">K této ceně za dílo bude dodavatelem účtována v souladu se zákonem č. 235/2004 Sb., o dani z přidané hodnoty, v platném znění, DPH ve výši </w:t>
      </w:r>
      <w:r>
        <w:t xml:space="preserve">29.157,- </w:t>
      </w:r>
      <w:r w:rsidRPr="000C4E6F">
        <w:t>Kč.</w:t>
      </w:r>
    </w:p>
    <w:p w:rsidR="004B15CC" w:rsidRPr="000C4E6F" w:rsidRDefault="004B15CC" w:rsidP="004B15CC">
      <w:pPr>
        <w:autoSpaceDE w:val="0"/>
        <w:spacing w:line="276" w:lineRule="auto"/>
        <w:ind w:hanging="426"/>
      </w:pPr>
    </w:p>
    <w:p w:rsidR="004B15CC" w:rsidRPr="000C4E6F" w:rsidRDefault="004B15CC" w:rsidP="004B15CC">
      <w:pPr>
        <w:autoSpaceDE w:val="0"/>
        <w:spacing w:line="276" w:lineRule="auto"/>
      </w:pPr>
      <w:r w:rsidRPr="000C4E6F">
        <w:t>Celková cena za dílo včetně DPH činí</w:t>
      </w:r>
      <w:r>
        <w:t xml:space="preserve"> 167.999,- </w:t>
      </w:r>
      <w:r w:rsidRPr="000C4E6F">
        <w:t xml:space="preserve">Kč. </w:t>
      </w:r>
    </w:p>
    <w:p w:rsidR="004B15CC" w:rsidRPr="000C4E6F" w:rsidRDefault="004B15CC" w:rsidP="004B15CC">
      <w:pPr>
        <w:autoSpaceDE w:val="0"/>
        <w:spacing w:line="276" w:lineRule="auto"/>
        <w:ind w:hanging="540"/>
      </w:pPr>
      <w:r w:rsidRPr="000C4E6F">
        <w:t xml:space="preserve"> </w:t>
      </w:r>
    </w:p>
    <w:p w:rsidR="004B15CC" w:rsidRPr="000C4E6F" w:rsidRDefault="004B15CC" w:rsidP="004B15CC">
      <w:pPr>
        <w:spacing w:line="276" w:lineRule="auto"/>
      </w:pPr>
      <w:r w:rsidRPr="000C4E6F">
        <w:t xml:space="preserve">Nedílnou součástí smlouvy je oceněný výkaz výměr uvedený v příloze č. 3. Celkové ceny položek (a jejich kalkulací s oceněným množstvím či rozsahem dané položky stanovené jednotkové ceny daných položek) uvedené v oceněném výkazu výměr jsou pevné a platné po celou dobu realizace díla. Jednotlivé položky oceněného výkazu výměr v sobě zahrnují i práce a dodávky tam výslovně nepojmenované, jejichž provedení či dodání je pro řádnou realizaci a dokončení dané položky oceněného výkazu výměr při odborné péči dodavatele nutno předvídat a v odborných kruzích jsou považovány za její součást. </w:t>
      </w:r>
    </w:p>
    <w:p w:rsidR="004B15CC" w:rsidRPr="000C4E6F" w:rsidRDefault="004B15CC" w:rsidP="004B15CC"/>
    <w:p w:rsidR="004B15CC" w:rsidRPr="000C4E6F" w:rsidRDefault="004B15CC" w:rsidP="004B15CC">
      <w:r w:rsidRPr="000C4E6F">
        <w:t xml:space="preserve">Zhotovitel je oprávněn změnit účtovanou výši DPH v souladu se zákonem č. 235/2004 Sb., o dani z přidané hodnoty, jestliže po uzavření této smlouvy o dílo nabude účinnosti zákon, kterým bude výše DPH v uvedeném zákoně změněna.   </w:t>
      </w:r>
    </w:p>
    <w:p w:rsidR="004B15CC" w:rsidRDefault="004B15CC" w:rsidP="004B15CC">
      <w:pPr>
        <w:rPr>
          <w:b/>
        </w:rPr>
      </w:pPr>
    </w:p>
    <w:p w:rsidR="004B15CC" w:rsidRDefault="004B15CC" w:rsidP="004B15CC">
      <w:pPr>
        <w:rPr>
          <w:rFonts w:cs="Arial"/>
          <w:szCs w:val="22"/>
        </w:rPr>
      </w:pPr>
      <w:r w:rsidRPr="008768A9">
        <w:rPr>
          <w:rFonts w:cs="Arial"/>
          <w:szCs w:val="22"/>
        </w:rPr>
        <w:t xml:space="preserve">Cena za dílo je konečná, ani jedna strana není oprávněna požadovat změnu ceny díla proto, že si dílo vyžádalo jiné úsilí nebo jiné náklady, než bylo předpokládáno. </w:t>
      </w:r>
      <w:r>
        <w:rPr>
          <w:rFonts w:cs="Arial"/>
          <w:szCs w:val="22"/>
        </w:rPr>
        <w:t>Dodavat</w:t>
      </w:r>
      <w:r w:rsidRPr="008768A9">
        <w:rPr>
          <w:rFonts w:cs="Arial"/>
          <w:szCs w:val="22"/>
        </w:rPr>
        <w:t>el je povinen poskytnout slevu z ceny díla na neprovedené práce. Dodatečné stavební práce mohou být zadány pouze postupem v souladu se zákonem č. 134/2016 Sb.</w:t>
      </w:r>
    </w:p>
    <w:p w:rsidR="004B15CC" w:rsidRDefault="004B15CC" w:rsidP="004B15CC">
      <w:pPr>
        <w:rPr>
          <w:rFonts w:cs="Arial"/>
          <w:szCs w:val="22"/>
        </w:rPr>
      </w:pPr>
    </w:p>
    <w:p w:rsidR="004B15CC" w:rsidRPr="000C4E6F" w:rsidRDefault="004B15CC" w:rsidP="004B15CC">
      <w:pPr>
        <w:rPr>
          <w:b/>
        </w:rPr>
      </w:pPr>
    </w:p>
    <w:p w:rsidR="004B15CC" w:rsidRPr="004B464A" w:rsidRDefault="004B15CC" w:rsidP="004B15CC">
      <w:pPr>
        <w:jc w:val="center"/>
        <w:rPr>
          <w:b/>
          <w:sz w:val="28"/>
          <w:szCs w:val="28"/>
        </w:rPr>
      </w:pPr>
      <w:r w:rsidRPr="004B464A">
        <w:rPr>
          <w:b/>
          <w:sz w:val="28"/>
          <w:szCs w:val="28"/>
        </w:rPr>
        <w:t>IV.</w:t>
      </w:r>
    </w:p>
    <w:p w:rsidR="004B15CC" w:rsidRPr="004B464A" w:rsidRDefault="004B15CC" w:rsidP="004B15CC">
      <w:pPr>
        <w:jc w:val="center"/>
        <w:rPr>
          <w:b/>
          <w:sz w:val="28"/>
          <w:szCs w:val="28"/>
        </w:rPr>
      </w:pPr>
      <w:r w:rsidRPr="004B464A">
        <w:rPr>
          <w:b/>
          <w:sz w:val="28"/>
          <w:szCs w:val="28"/>
        </w:rPr>
        <w:t>Platební podmínky</w:t>
      </w:r>
    </w:p>
    <w:p w:rsidR="004B15CC" w:rsidRDefault="004B15CC" w:rsidP="004B15CC">
      <w:pPr>
        <w:rPr>
          <w:b/>
          <w:sz w:val="28"/>
          <w:szCs w:val="28"/>
        </w:rPr>
      </w:pPr>
    </w:p>
    <w:p w:rsidR="004B15CC" w:rsidRDefault="004B15CC" w:rsidP="004B15CC">
      <w:pPr>
        <w:rPr>
          <w:rFonts w:cs="Arial"/>
          <w:szCs w:val="22"/>
        </w:rPr>
      </w:pPr>
      <w:r w:rsidRPr="008768A9">
        <w:rPr>
          <w:rFonts w:cs="Arial"/>
          <w:szCs w:val="22"/>
        </w:rPr>
        <w:t xml:space="preserve">Objednatel nebude poskytovat </w:t>
      </w:r>
      <w:r>
        <w:rPr>
          <w:rFonts w:cs="Arial"/>
          <w:szCs w:val="22"/>
        </w:rPr>
        <w:t>dodavat</w:t>
      </w:r>
      <w:r w:rsidRPr="008768A9">
        <w:rPr>
          <w:rFonts w:cs="Arial"/>
          <w:szCs w:val="22"/>
        </w:rPr>
        <w:t>eli díla zálohy.</w:t>
      </w:r>
    </w:p>
    <w:p w:rsidR="004B15CC" w:rsidRDefault="004B15CC" w:rsidP="004B15CC">
      <w:pPr>
        <w:rPr>
          <w:rFonts w:cs="Arial"/>
          <w:szCs w:val="22"/>
        </w:rPr>
      </w:pPr>
    </w:p>
    <w:p w:rsidR="004B15CC" w:rsidRDefault="004B15CC" w:rsidP="004B15CC">
      <w:pPr>
        <w:rPr>
          <w:rFonts w:cs="Arial"/>
          <w:szCs w:val="22"/>
        </w:rPr>
      </w:pPr>
      <w:r w:rsidRPr="008768A9">
        <w:rPr>
          <w:rFonts w:cs="Arial"/>
          <w:szCs w:val="22"/>
        </w:rPr>
        <w:t xml:space="preserve">Realizované práce a dodávky budou </w:t>
      </w:r>
      <w:r>
        <w:rPr>
          <w:rFonts w:cs="Arial"/>
          <w:szCs w:val="22"/>
        </w:rPr>
        <w:t>zhotovitelem</w:t>
      </w:r>
      <w:r w:rsidRPr="008768A9">
        <w:rPr>
          <w:rFonts w:cs="Arial"/>
          <w:szCs w:val="22"/>
        </w:rPr>
        <w:t xml:space="preserve"> účtovány objednateli na základě skutečně řádně provedených prací a dodávek písemně odsouhlasených </w:t>
      </w:r>
      <w:r w:rsidRPr="00AB3463">
        <w:rPr>
          <w:rFonts w:cs="Arial"/>
          <w:szCs w:val="22"/>
        </w:rPr>
        <w:t>technickým dozorem stavby</w:t>
      </w:r>
      <w:r w:rsidRPr="008768A9">
        <w:rPr>
          <w:rFonts w:cs="Arial"/>
          <w:szCs w:val="22"/>
        </w:rPr>
        <w:t>, a to fakturami, které budou splňovat náležitosti daňového dokladu dle platných obecně závazných právních předpisů, tj. dle zákona č. 235/2004 Sb., o dani z přidané hodnoty, v platném znění a bude v nich uveden název</w:t>
      </w:r>
      <w:r>
        <w:rPr>
          <w:rFonts w:cs="Arial"/>
          <w:szCs w:val="22"/>
        </w:rPr>
        <w:t xml:space="preserve"> </w:t>
      </w:r>
      <w:r w:rsidRPr="00EC204C">
        <w:rPr>
          <w:rFonts w:cs="Arial"/>
          <w:b/>
          <w:szCs w:val="22"/>
        </w:rPr>
        <w:t>„</w:t>
      </w:r>
      <w:r w:rsidRPr="00A529A3">
        <w:rPr>
          <w:rFonts w:cs="Arial"/>
          <w:b/>
          <w:szCs w:val="22"/>
        </w:rPr>
        <w:t xml:space="preserve">Modernizace odborných a jazykových učeben, zlepšení podmínek pro výuku v areálu praktické přípravy a nákup traktoru pro výuku autoškoly na VOŠ a </w:t>
      </w:r>
      <w:proofErr w:type="spellStart"/>
      <w:r w:rsidRPr="00A529A3">
        <w:rPr>
          <w:rFonts w:cs="Arial"/>
          <w:b/>
          <w:szCs w:val="22"/>
        </w:rPr>
        <w:t>SZeŠ</w:t>
      </w:r>
      <w:proofErr w:type="spellEnd"/>
      <w:r w:rsidRPr="00A529A3">
        <w:rPr>
          <w:rFonts w:cs="Arial"/>
          <w:b/>
          <w:szCs w:val="22"/>
        </w:rPr>
        <w:t xml:space="preserve"> Benešov - vybudování ohrady výběhu pro koně</w:t>
      </w:r>
      <w:r>
        <w:rPr>
          <w:rFonts w:cs="Arial"/>
          <w:b/>
          <w:szCs w:val="22"/>
        </w:rPr>
        <w:t xml:space="preserve"> - opakování</w:t>
      </w:r>
      <w:r w:rsidRPr="00EC204C">
        <w:rPr>
          <w:rFonts w:cs="Arial"/>
          <w:b/>
          <w:szCs w:val="22"/>
        </w:rPr>
        <w:t>“</w:t>
      </w:r>
      <w:r>
        <w:rPr>
          <w:rFonts w:cs="Arial"/>
          <w:szCs w:val="22"/>
        </w:rPr>
        <w:t>,</w:t>
      </w:r>
      <w:r w:rsidRPr="008768A9">
        <w:rPr>
          <w:rFonts w:cs="Arial"/>
          <w:szCs w:val="22"/>
        </w:rPr>
        <w:t xml:space="preserve"> číslo smlouvy objednatele</w:t>
      </w:r>
      <w:r>
        <w:rPr>
          <w:rFonts w:cs="Arial"/>
          <w:szCs w:val="22"/>
        </w:rPr>
        <w:t>,</w:t>
      </w:r>
      <w:r w:rsidRPr="00220F47">
        <w:t xml:space="preserve"> </w:t>
      </w:r>
      <w:r w:rsidRPr="00AB3463">
        <w:t xml:space="preserve">číslo projektu </w:t>
      </w:r>
      <w:r w:rsidRPr="00AB3463">
        <w:rPr>
          <w:rFonts w:cs="Arial"/>
          <w:szCs w:val="22"/>
        </w:rPr>
        <w:t>CZ.06.2.67/0.0/0.0/16_049/0002516</w:t>
      </w:r>
      <w:r>
        <w:rPr>
          <w:rFonts w:cs="Arial"/>
          <w:szCs w:val="22"/>
        </w:rPr>
        <w:t>.</w:t>
      </w:r>
      <w:r w:rsidRPr="008768A9">
        <w:rPr>
          <w:rFonts w:cs="Arial"/>
          <w:szCs w:val="22"/>
        </w:rPr>
        <w:t xml:space="preserve"> Nedílnou součástí každé faktury musí být soupis provedených prací a dodávek za kale</w:t>
      </w:r>
      <w:r>
        <w:rPr>
          <w:rFonts w:cs="Arial"/>
          <w:szCs w:val="22"/>
        </w:rPr>
        <w:t>ndářní měsíc a fotodokumentace</w:t>
      </w:r>
      <w:r w:rsidRPr="008768A9">
        <w:rPr>
          <w:rFonts w:cs="Arial"/>
          <w:szCs w:val="22"/>
        </w:rPr>
        <w:t>.</w:t>
      </w:r>
    </w:p>
    <w:p w:rsidR="004B15CC" w:rsidRPr="004B464A" w:rsidRDefault="004B15CC" w:rsidP="004B15CC">
      <w:pPr>
        <w:rPr>
          <w:b/>
          <w:sz w:val="28"/>
          <w:szCs w:val="28"/>
        </w:rPr>
      </w:pPr>
    </w:p>
    <w:p w:rsidR="004B15CC" w:rsidRDefault="004B15CC" w:rsidP="004B15CC">
      <w:pPr>
        <w:rPr>
          <w:rFonts w:cs="Arial"/>
          <w:szCs w:val="22"/>
        </w:rPr>
      </w:pPr>
    </w:p>
    <w:p w:rsidR="004B15CC" w:rsidRDefault="004B15CC" w:rsidP="004B15CC">
      <w:pPr>
        <w:rPr>
          <w:sz w:val="28"/>
          <w:szCs w:val="28"/>
        </w:rPr>
      </w:pPr>
      <w:r w:rsidRPr="009E5DE6">
        <w:rPr>
          <w:rFonts w:cs="Arial"/>
          <w:szCs w:val="22"/>
        </w:rPr>
        <w:t xml:space="preserve">Faktura je splatná ve lhůtě </w:t>
      </w:r>
      <w:r>
        <w:rPr>
          <w:rFonts w:cs="Arial"/>
          <w:b/>
          <w:szCs w:val="22"/>
        </w:rPr>
        <w:t>14</w:t>
      </w:r>
      <w:r w:rsidRPr="009E5DE6">
        <w:rPr>
          <w:rFonts w:cs="Arial"/>
          <w:szCs w:val="22"/>
        </w:rPr>
        <w:t xml:space="preserve"> kalendářních dnů od jejího vystavení (v případě, že v průběhu plnění díla to nebude vzhledem k financování z prostředků EU dohodnuto u jednotlivých faktur jinak), přičemž musí být</w:t>
      </w:r>
      <w:r>
        <w:rPr>
          <w:rFonts w:cs="Arial"/>
          <w:szCs w:val="22"/>
        </w:rPr>
        <w:t> Objednateli doručena alespoň 10</w:t>
      </w:r>
      <w:r w:rsidRPr="009E5DE6">
        <w:rPr>
          <w:rFonts w:cs="Arial"/>
          <w:szCs w:val="22"/>
        </w:rPr>
        <w:t xml:space="preserve"> dnů před datem splatnosti. Faktura je splatná za předpokladu, že bude vystavena v souladu s platebními podmínkami a bude splňovat všechny uvedené náležitosti, týkající se vystavené faktury.</w:t>
      </w:r>
    </w:p>
    <w:p w:rsidR="004B15CC" w:rsidRDefault="004B15CC" w:rsidP="004B15CC">
      <w:pPr>
        <w:rPr>
          <w:sz w:val="28"/>
          <w:szCs w:val="28"/>
        </w:rPr>
      </w:pPr>
    </w:p>
    <w:p w:rsidR="004B15CC" w:rsidRDefault="004B15CC" w:rsidP="004B15CC">
      <w:pPr>
        <w:rPr>
          <w:sz w:val="28"/>
          <w:szCs w:val="28"/>
        </w:rPr>
      </w:pPr>
    </w:p>
    <w:p w:rsidR="004B15CC" w:rsidRPr="004B464A" w:rsidRDefault="004B15CC" w:rsidP="004B15CC">
      <w:pPr>
        <w:jc w:val="center"/>
        <w:rPr>
          <w:sz w:val="28"/>
          <w:szCs w:val="28"/>
        </w:rPr>
      </w:pPr>
      <w:r w:rsidRPr="004B464A">
        <w:rPr>
          <w:b/>
          <w:sz w:val="28"/>
          <w:szCs w:val="28"/>
        </w:rPr>
        <w:t>V.</w:t>
      </w:r>
    </w:p>
    <w:p w:rsidR="004B15CC" w:rsidRPr="001A0ACF" w:rsidRDefault="004B15CC" w:rsidP="004B15CC">
      <w:pPr>
        <w:autoSpaceDE w:val="0"/>
        <w:spacing w:line="276" w:lineRule="auto"/>
        <w:jc w:val="center"/>
        <w:rPr>
          <w:b/>
          <w:sz w:val="28"/>
          <w:szCs w:val="28"/>
        </w:rPr>
      </w:pPr>
      <w:r w:rsidRPr="001A0ACF">
        <w:rPr>
          <w:b/>
          <w:sz w:val="28"/>
          <w:szCs w:val="28"/>
        </w:rPr>
        <w:t>Splnění a předání díla</w:t>
      </w:r>
    </w:p>
    <w:p w:rsidR="004B15CC" w:rsidRDefault="004B15CC" w:rsidP="004B15CC">
      <w:pPr>
        <w:rPr>
          <w:sz w:val="28"/>
          <w:szCs w:val="28"/>
        </w:rPr>
      </w:pPr>
    </w:p>
    <w:p w:rsidR="004B15CC" w:rsidRDefault="004B15CC" w:rsidP="004B15CC">
      <w:pPr>
        <w:rPr>
          <w:rFonts w:cs="Arial"/>
          <w:szCs w:val="22"/>
        </w:rPr>
      </w:pPr>
      <w:r>
        <w:rPr>
          <w:rFonts w:cs="Arial"/>
          <w:szCs w:val="22"/>
        </w:rPr>
        <w:t>Zhotovit</w:t>
      </w:r>
      <w:r w:rsidRPr="008768A9">
        <w:rPr>
          <w:rFonts w:cs="Arial"/>
          <w:szCs w:val="22"/>
        </w:rPr>
        <w:t xml:space="preserve">el splní svou povinnost dokončit dílo tak, že řádně a úplně zhotoví dílo podle článku I. smlouvy, tedy bez vad a nedodělků. Nedílnou součástí řádného splnění díla je předání všech písemných dokladů potřebných k užívání a provozování díla, které se vztahují k těm částem díla, které zhotovoval nebo dodával </w:t>
      </w:r>
      <w:r>
        <w:rPr>
          <w:rFonts w:cs="Arial"/>
          <w:szCs w:val="22"/>
        </w:rPr>
        <w:t>zhotovit</w:t>
      </w:r>
      <w:r w:rsidRPr="008768A9">
        <w:rPr>
          <w:rFonts w:cs="Arial"/>
          <w:szCs w:val="22"/>
        </w:rPr>
        <w:t>el ve smyslu této smlouvy (a to i prostřednictvím svých poddodavatelů), a to jejich originálů.</w:t>
      </w:r>
    </w:p>
    <w:p w:rsidR="004B15CC" w:rsidRDefault="004B15CC" w:rsidP="004B15CC">
      <w:pPr>
        <w:rPr>
          <w:sz w:val="28"/>
          <w:szCs w:val="28"/>
        </w:rPr>
      </w:pPr>
    </w:p>
    <w:p w:rsidR="004B15CC" w:rsidRDefault="004B15CC" w:rsidP="004B15CC">
      <w:pPr>
        <w:rPr>
          <w:rFonts w:cs="Arial"/>
          <w:szCs w:val="22"/>
        </w:rPr>
      </w:pPr>
      <w:r w:rsidRPr="008768A9">
        <w:rPr>
          <w:rFonts w:cs="Arial"/>
          <w:szCs w:val="22"/>
        </w:rPr>
        <w:t>Objednatel je povinen řádně a úplně dokončené dílo bez vad a nedodělků převzít.</w:t>
      </w:r>
    </w:p>
    <w:p w:rsidR="004B15CC" w:rsidRDefault="004B15CC" w:rsidP="004B15CC">
      <w:pPr>
        <w:rPr>
          <w:rFonts w:cs="Arial"/>
          <w:szCs w:val="22"/>
        </w:rPr>
      </w:pPr>
    </w:p>
    <w:p w:rsidR="004B15CC" w:rsidRDefault="004B15CC" w:rsidP="004B15CC">
      <w:pPr>
        <w:rPr>
          <w:rFonts w:cs="Arial"/>
          <w:szCs w:val="22"/>
        </w:rPr>
      </w:pPr>
      <w:r w:rsidRPr="008768A9">
        <w:rPr>
          <w:rFonts w:cs="Arial"/>
          <w:szCs w:val="22"/>
        </w:rPr>
        <w:t>Dokončené dílo dle článku I. smlouvy bude předáno objednateli na základě písemného protokolu o předání a převzetí díla podepsaného oprávněnými zástupci smluvních stran ve věcech smluvních.(dále jen „protokol“).  V případě, že se objednatel rozhodne dílo převzít s vadami a nedodělky nebránícími řádnému užívání díla, budou v protokolu o předání díla uvedeny i takto zjištěné vady a nedodělky nebránící řádnému užívání díla a lhůty pro jejich odstranění. Objednatel je oprávněn odmítnout převzetí díla v případě, že má vady nebo nedodělky.</w:t>
      </w:r>
    </w:p>
    <w:p w:rsidR="004B15CC" w:rsidRDefault="004B15CC" w:rsidP="004B15CC">
      <w:pPr>
        <w:rPr>
          <w:rFonts w:cs="Arial"/>
          <w:szCs w:val="22"/>
        </w:rPr>
      </w:pPr>
    </w:p>
    <w:p w:rsidR="004B15CC" w:rsidRDefault="004B15CC" w:rsidP="004B15CC">
      <w:pPr>
        <w:rPr>
          <w:rFonts w:cs="Arial"/>
          <w:szCs w:val="22"/>
        </w:rPr>
      </w:pPr>
      <w:r w:rsidRPr="008768A9">
        <w:rPr>
          <w:rFonts w:cs="Arial"/>
          <w:szCs w:val="22"/>
        </w:rPr>
        <w:t xml:space="preserve">Pokud </w:t>
      </w:r>
      <w:r>
        <w:rPr>
          <w:rFonts w:cs="Arial"/>
          <w:szCs w:val="22"/>
        </w:rPr>
        <w:t>dodavat</w:t>
      </w:r>
      <w:r w:rsidRPr="008768A9">
        <w:rPr>
          <w:rFonts w:cs="Arial"/>
          <w:szCs w:val="22"/>
        </w:rPr>
        <w:t xml:space="preserve">el neodstraní závady nebo nedodělky na díle v termínu uvedeném v předávacím protokolu, je povinen uhradit objednateli </w:t>
      </w:r>
      <w:r w:rsidRPr="008768A9">
        <w:rPr>
          <w:rFonts w:cs="Arial"/>
          <w:b/>
          <w:szCs w:val="22"/>
        </w:rPr>
        <w:t>smluvní pokutu ve výši</w:t>
      </w:r>
      <w:r w:rsidRPr="008768A9">
        <w:rPr>
          <w:rFonts w:cs="Arial"/>
          <w:szCs w:val="22"/>
        </w:rPr>
        <w:t xml:space="preserve"> </w:t>
      </w:r>
      <w:r w:rsidRPr="007F2628">
        <w:rPr>
          <w:rFonts w:cs="Arial"/>
          <w:b/>
          <w:szCs w:val="22"/>
        </w:rPr>
        <w:t>Kč</w:t>
      </w:r>
      <w:r>
        <w:rPr>
          <w:rFonts w:cs="Arial"/>
          <w:b/>
          <w:szCs w:val="22"/>
        </w:rPr>
        <w:t xml:space="preserve"> 5</w:t>
      </w:r>
      <w:r w:rsidRPr="007F2628">
        <w:rPr>
          <w:rFonts w:cs="Arial"/>
          <w:b/>
          <w:szCs w:val="22"/>
        </w:rPr>
        <w:t>00,-</w:t>
      </w:r>
      <w:r w:rsidRPr="00EB0691">
        <w:rPr>
          <w:rFonts w:cs="Arial"/>
          <w:b/>
          <w:color w:val="FF0000"/>
          <w:szCs w:val="22"/>
        </w:rPr>
        <w:t xml:space="preserve"> </w:t>
      </w:r>
      <w:r w:rsidRPr="004E77A7">
        <w:rPr>
          <w:rFonts w:cs="Arial"/>
          <w:szCs w:val="22"/>
        </w:rPr>
        <w:t>za každou vadu a každý d</w:t>
      </w:r>
      <w:r w:rsidRPr="00A45481">
        <w:rPr>
          <w:rFonts w:cs="Arial"/>
          <w:szCs w:val="22"/>
        </w:rPr>
        <w:t xml:space="preserve">en </w:t>
      </w:r>
      <w:r w:rsidRPr="00EB0691">
        <w:rPr>
          <w:rFonts w:cs="Arial"/>
          <w:szCs w:val="22"/>
        </w:rPr>
        <w:t>prodlení.</w:t>
      </w:r>
    </w:p>
    <w:p w:rsidR="004B15CC" w:rsidRDefault="004B15CC" w:rsidP="004B15CC">
      <w:pPr>
        <w:rPr>
          <w:sz w:val="28"/>
          <w:szCs w:val="28"/>
        </w:rPr>
      </w:pPr>
    </w:p>
    <w:p w:rsidR="004B15CC" w:rsidRPr="004B464A" w:rsidRDefault="004B15CC" w:rsidP="004B15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4B464A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I</w:t>
      </w:r>
      <w:r w:rsidRPr="004B464A">
        <w:rPr>
          <w:b/>
          <w:sz w:val="28"/>
          <w:szCs w:val="28"/>
        </w:rPr>
        <w:t>.</w:t>
      </w:r>
    </w:p>
    <w:p w:rsidR="004B15CC" w:rsidRPr="004B464A" w:rsidRDefault="004B15CC" w:rsidP="004B15CC">
      <w:pPr>
        <w:jc w:val="center"/>
        <w:rPr>
          <w:b/>
          <w:sz w:val="28"/>
          <w:szCs w:val="28"/>
        </w:rPr>
      </w:pPr>
      <w:r w:rsidRPr="004B464A">
        <w:rPr>
          <w:b/>
          <w:sz w:val="28"/>
          <w:szCs w:val="28"/>
        </w:rPr>
        <w:t>Záruční doba a odpovědnost za vady</w:t>
      </w:r>
    </w:p>
    <w:p w:rsidR="004B15CC" w:rsidRPr="004B464A" w:rsidRDefault="004B15CC" w:rsidP="004B15CC">
      <w:pPr>
        <w:rPr>
          <w:sz w:val="28"/>
          <w:szCs w:val="28"/>
        </w:rPr>
      </w:pPr>
    </w:p>
    <w:p w:rsidR="004B15CC" w:rsidRDefault="004B15CC" w:rsidP="004B15CC">
      <w:r w:rsidRPr="00374762">
        <w:t xml:space="preserve">Zhotovitel přebírá záruku za jakost a kompletnost provedeného díla po dobu </w:t>
      </w:r>
      <w:r>
        <w:t>24</w:t>
      </w:r>
      <w:r w:rsidRPr="00374762">
        <w:t xml:space="preserve"> měsíců ode</w:t>
      </w:r>
      <w:r w:rsidRPr="003854C9">
        <w:t xml:space="preserve"> dne převzetí díla objednatelem. Vady, které se vyskytnou v této lhůtě je zhotovitel povinen odstranit do 30 ti dnů od jejich prokazatelného nahlášení.</w:t>
      </w:r>
    </w:p>
    <w:p w:rsidR="004B15CC" w:rsidRPr="003854C9" w:rsidRDefault="004B15CC" w:rsidP="004B15CC"/>
    <w:p w:rsidR="004B15CC" w:rsidRPr="003854C9" w:rsidRDefault="004B15CC" w:rsidP="004B15CC">
      <w:r w:rsidRPr="003854C9">
        <w:t xml:space="preserve">Nedokončené dílo není objednatel povinen převzít.  </w:t>
      </w:r>
    </w:p>
    <w:p w:rsidR="004B15CC" w:rsidRDefault="004B15CC" w:rsidP="004B15CC">
      <w:pPr>
        <w:rPr>
          <w:b/>
          <w:sz w:val="28"/>
          <w:szCs w:val="28"/>
        </w:rPr>
      </w:pPr>
    </w:p>
    <w:p w:rsidR="004B15CC" w:rsidRPr="004B464A" w:rsidRDefault="004B15CC" w:rsidP="004B15CC">
      <w:pPr>
        <w:jc w:val="center"/>
        <w:rPr>
          <w:b/>
          <w:sz w:val="28"/>
          <w:szCs w:val="28"/>
        </w:rPr>
      </w:pPr>
    </w:p>
    <w:p w:rsidR="004B15CC" w:rsidRPr="004B464A" w:rsidRDefault="004B15CC" w:rsidP="004B15CC">
      <w:pPr>
        <w:jc w:val="center"/>
        <w:rPr>
          <w:b/>
          <w:sz w:val="28"/>
          <w:szCs w:val="28"/>
        </w:rPr>
      </w:pPr>
      <w:r w:rsidRPr="004B464A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I</w:t>
      </w:r>
      <w:r w:rsidRPr="004B464A">
        <w:rPr>
          <w:b/>
          <w:sz w:val="28"/>
          <w:szCs w:val="28"/>
        </w:rPr>
        <w:t>I.</w:t>
      </w:r>
    </w:p>
    <w:p w:rsidR="004B15CC" w:rsidRPr="004B464A" w:rsidRDefault="004B15CC" w:rsidP="004B15CC">
      <w:pPr>
        <w:jc w:val="center"/>
        <w:rPr>
          <w:b/>
          <w:sz w:val="28"/>
          <w:szCs w:val="28"/>
        </w:rPr>
      </w:pPr>
      <w:r w:rsidRPr="004B464A">
        <w:rPr>
          <w:b/>
          <w:sz w:val="28"/>
          <w:szCs w:val="28"/>
        </w:rPr>
        <w:t>Závěrečné ustanovení</w:t>
      </w:r>
    </w:p>
    <w:p w:rsidR="004B15CC" w:rsidRPr="004B464A" w:rsidRDefault="004B15CC" w:rsidP="004B15CC">
      <w:pPr>
        <w:jc w:val="center"/>
        <w:rPr>
          <w:b/>
          <w:sz w:val="28"/>
          <w:szCs w:val="28"/>
        </w:rPr>
      </w:pPr>
    </w:p>
    <w:p w:rsidR="004B15CC" w:rsidRPr="004B464A" w:rsidRDefault="004B15CC" w:rsidP="004B15CC">
      <w:pPr>
        <w:rPr>
          <w:sz w:val="28"/>
          <w:szCs w:val="28"/>
        </w:rPr>
      </w:pPr>
    </w:p>
    <w:p w:rsidR="004B15CC" w:rsidRPr="00355BD8" w:rsidRDefault="004B15CC" w:rsidP="004B15CC">
      <w:r w:rsidRPr="00355BD8">
        <w:t>1. Pokud v této smlouvě není stanoveno jinak, řídí se právními vztahy z ní vyplývající příslušnými ustanoveními obchodního zákoníku.</w:t>
      </w:r>
    </w:p>
    <w:p w:rsidR="004B15CC" w:rsidRPr="00F37691" w:rsidRDefault="004B15CC" w:rsidP="004B15CC">
      <w:r w:rsidRPr="00355BD8">
        <w:t xml:space="preserve">2. </w:t>
      </w:r>
      <w:r w:rsidRPr="00F37691">
        <w:t xml:space="preserve">Tato smlouva je vyhotovena v 5 stejnopisech, z nichž objednatel obdrží 3 stejnopisy </w:t>
      </w:r>
      <w:r w:rsidRPr="00F37691">
        <w:br/>
        <w:t>a dodavatel 2 stejnopisy.</w:t>
      </w:r>
    </w:p>
    <w:p w:rsidR="004B15CC" w:rsidRPr="00355BD8" w:rsidRDefault="004B15CC" w:rsidP="004B15CC"/>
    <w:p w:rsidR="004B15CC" w:rsidRPr="00355BD8" w:rsidRDefault="004B15CC" w:rsidP="004B15CC">
      <w:r w:rsidRPr="00355BD8">
        <w:t>3. Smlouva nabývá účinnosti dnem jejího podpisu smluvními stranami.</w:t>
      </w:r>
    </w:p>
    <w:p w:rsidR="004B15CC" w:rsidRPr="00355BD8" w:rsidRDefault="004B15CC" w:rsidP="004B15CC">
      <w:r w:rsidRPr="00355BD8">
        <w:lastRenderedPageBreak/>
        <w:t>4. Smlouva se uzavírá na dobu určitou. Zaniká dohodou smluvních stran, splněním předmětu smlouvy nebo odstoupením dle příslušných ustanovení této smlouvy či zákona.</w:t>
      </w:r>
    </w:p>
    <w:p w:rsidR="004B15CC" w:rsidRPr="00355BD8" w:rsidRDefault="004B15CC" w:rsidP="004B15CC">
      <w:r w:rsidRPr="00355BD8">
        <w:t>5. Smluvní strany prohlašují, že je jim obsah této smlouvy dobře znám, že tato smlouva byla před jejím podpisem jejich zástupci přečtena, že byla uzavřena po vzájemném projednání podle jejich pravé a svobodné vůle, určitě, vážně a srozumitelně, nikoliv v tísni nebo za nápadně nevýhodných podmínek.</w:t>
      </w:r>
    </w:p>
    <w:p w:rsidR="004B15CC" w:rsidRDefault="004B15CC" w:rsidP="004B15CC">
      <w:r w:rsidRPr="00355BD8">
        <w:t>6. Zápis do registru smluv zajistí objednatel.</w:t>
      </w:r>
    </w:p>
    <w:p w:rsidR="004B15CC" w:rsidRDefault="004B15CC" w:rsidP="004B15CC"/>
    <w:p w:rsidR="004B15CC" w:rsidRPr="008768A9" w:rsidRDefault="004B15CC" w:rsidP="004B15CC">
      <w:pPr>
        <w:tabs>
          <w:tab w:val="left" w:pos="360"/>
        </w:tabs>
        <w:autoSpaceDE w:val="0"/>
        <w:spacing w:line="276" w:lineRule="auto"/>
        <w:rPr>
          <w:rFonts w:cs="Arial"/>
          <w:szCs w:val="22"/>
        </w:rPr>
      </w:pPr>
      <w:r w:rsidRPr="008768A9">
        <w:rPr>
          <w:rFonts w:cs="Arial"/>
          <w:szCs w:val="22"/>
        </w:rPr>
        <w:t>Nedílnou součást této smlouvy tvoří následující přílohy:</w:t>
      </w:r>
    </w:p>
    <w:p w:rsidR="004B15CC" w:rsidRPr="008768A9" w:rsidRDefault="004B15CC" w:rsidP="004B15CC">
      <w:pPr>
        <w:tabs>
          <w:tab w:val="left" w:pos="360"/>
        </w:tabs>
        <w:autoSpaceDE w:val="0"/>
        <w:spacing w:line="276" w:lineRule="auto"/>
        <w:ind w:left="567" w:hanging="567"/>
        <w:rPr>
          <w:rFonts w:cs="Arial"/>
          <w:szCs w:val="22"/>
        </w:rPr>
      </w:pPr>
      <w:r w:rsidRPr="008768A9">
        <w:rPr>
          <w:rFonts w:cs="Arial"/>
          <w:szCs w:val="22"/>
        </w:rPr>
        <w:tab/>
        <w:t xml:space="preserve">    Příloha č. 1: Harmonogram plnění /</w:t>
      </w:r>
      <w:r w:rsidRPr="00AE734B">
        <w:rPr>
          <w:rFonts w:cs="Arial"/>
          <w:szCs w:val="22"/>
        </w:rPr>
        <w:t xml:space="preserve"> Tato příloha v podobě návrhu uchazeče bude přiložena k nabídce, netvoří součást nabídky a nebude předmětem posuzování nabídky.  Finální příloha bude vypracována až před uzavřením smlouvy o dílo v návaznosti na znalost konkrétního termínu uzavření smlouvy. </w:t>
      </w:r>
      <w:r w:rsidRPr="008768A9">
        <w:rPr>
          <w:rFonts w:cs="Arial"/>
          <w:szCs w:val="22"/>
        </w:rPr>
        <w:t>/</w:t>
      </w:r>
    </w:p>
    <w:p w:rsidR="004B15CC" w:rsidRPr="008768A9" w:rsidRDefault="004B15CC" w:rsidP="004B15CC">
      <w:pPr>
        <w:tabs>
          <w:tab w:val="left" w:pos="360"/>
        </w:tabs>
        <w:autoSpaceDE w:val="0"/>
        <w:spacing w:line="276" w:lineRule="auto"/>
        <w:ind w:left="567" w:hanging="425"/>
        <w:rPr>
          <w:rFonts w:cs="Arial"/>
          <w:szCs w:val="22"/>
        </w:rPr>
      </w:pPr>
      <w:r w:rsidRPr="008768A9">
        <w:rPr>
          <w:rFonts w:cs="Arial"/>
          <w:szCs w:val="22"/>
        </w:rPr>
        <w:tab/>
      </w:r>
      <w:r>
        <w:rPr>
          <w:rFonts w:cs="Arial"/>
          <w:szCs w:val="22"/>
        </w:rPr>
        <w:t xml:space="preserve">    </w:t>
      </w:r>
      <w:r w:rsidRPr="008768A9">
        <w:rPr>
          <w:rFonts w:cs="Arial"/>
          <w:szCs w:val="22"/>
        </w:rPr>
        <w:t>Příloha č. 2: Formulář pro ohlášení změn stavby /přiloženo zadavatelem/</w:t>
      </w:r>
    </w:p>
    <w:p w:rsidR="004B15CC" w:rsidRPr="008768A9" w:rsidRDefault="004B15CC" w:rsidP="004B15CC">
      <w:pPr>
        <w:tabs>
          <w:tab w:val="left" w:pos="360"/>
        </w:tabs>
        <w:autoSpaceDE w:val="0"/>
        <w:spacing w:line="276" w:lineRule="auto"/>
        <w:ind w:left="567" w:hanging="425"/>
        <w:rPr>
          <w:rFonts w:cs="Arial"/>
          <w:szCs w:val="22"/>
        </w:rPr>
      </w:pPr>
      <w:r w:rsidRPr="008768A9">
        <w:rPr>
          <w:rFonts w:cs="Arial"/>
          <w:szCs w:val="22"/>
        </w:rPr>
        <w:tab/>
      </w:r>
      <w:r>
        <w:rPr>
          <w:rFonts w:cs="Arial"/>
          <w:szCs w:val="22"/>
        </w:rPr>
        <w:t xml:space="preserve">    </w:t>
      </w:r>
      <w:r w:rsidRPr="008768A9">
        <w:rPr>
          <w:rFonts w:cs="Arial"/>
          <w:szCs w:val="22"/>
        </w:rPr>
        <w:t>Př</w:t>
      </w:r>
      <w:r>
        <w:rPr>
          <w:rFonts w:cs="Arial"/>
          <w:szCs w:val="22"/>
        </w:rPr>
        <w:t xml:space="preserve">íloha č. 3: Oceněný položkový rozpočet </w:t>
      </w:r>
      <w:r w:rsidRPr="008768A9">
        <w:rPr>
          <w:rFonts w:cs="Arial"/>
          <w:szCs w:val="22"/>
        </w:rPr>
        <w:t>/</w:t>
      </w:r>
      <w:r w:rsidRPr="00AE734B">
        <w:rPr>
          <w:rFonts w:cs="Arial"/>
          <w:szCs w:val="22"/>
        </w:rPr>
        <w:t>příloha bude předložena v nabídce a přikládá uchazeč/</w:t>
      </w:r>
    </w:p>
    <w:p w:rsidR="004B15CC" w:rsidRDefault="004B15CC" w:rsidP="004B15CC">
      <w:pPr>
        <w:tabs>
          <w:tab w:val="left" w:pos="360"/>
          <w:tab w:val="left" w:pos="6072"/>
        </w:tabs>
        <w:autoSpaceDE w:val="0"/>
        <w:spacing w:line="276" w:lineRule="auto"/>
        <w:ind w:left="567" w:hanging="426"/>
        <w:rPr>
          <w:rFonts w:cs="Arial"/>
          <w:szCs w:val="22"/>
        </w:rPr>
      </w:pPr>
      <w:r w:rsidRPr="008768A9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</w:t>
      </w:r>
      <w:r w:rsidRPr="008768A9">
        <w:rPr>
          <w:rFonts w:cs="Arial"/>
          <w:szCs w:val="22"/>
        </w:rPr>
        <w:t xml:space="preserve">    Příloha č. </w:t>
      </w:r>
      <w:r>
        <w:rPr>
          <w:rFonts w:cs="Arial"/>
          <w:szCs w:val="22"/>
        </w:rPr>
        <w:t>4</w:t>
      </w:r>
      <w:r w:rsidRPr="008768A9">
        <w:rPr>
          <w:rFonts w:cs="Arial"/>
          <w:szCs w:val="22"/>
        </w:rPr>
        <w:t>: Seznam poddodavatelů (subdodavatelů)</w:t>
      </w:r>
      <w:r>
        <w:rPr>
          <w:rFonts w:cs="Arial"/>
          <w:szCs w:val="22"/>
        </w:rPr>
        <w:tab/>
      </w:r>
    </w:p>
    <w:p w:rsidR="004B15CC" w:rsidRDefault="004B15CC" w:rsidP="004B15CC">
      <w:pPr>
        <w:tabs>
          <w:tab w:val="left" w:pos="360"/>
        </w:tabs>
        <w:autoSpaceDE w:val="0"/>
        <w:spacing w:line="276" w:lineRule="auto"/>
        <w:ind w:left="567" w:hanging="426"/>
        <w:rPr>
          <w:rFonts w:cs="Arial"/>
          <w:sz w:val="22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Příloha </w:t>
      </w:r>
      <w:proofErr w:type="gramStart"/>
      <w:r>
        <w:rPr>
          <w:rFonts w:cs="Arial"/>
          <w:szCs w:val="22"/>
        </w:rPr>
        <w:t>č.5:</w:t>
      </w:r>
      <w:proofErr w:type="gramEnd"/>
      <w:r>
        <w:rPr>
          <w:rFonts w:cs="Arial"/>
          <w:szCs w:val="22"/>
        </w:rPr>
        <w:t xml:space="preserve"> Specifikace díla (specifikace předmětu plnění)</w:t>
      </w:r>
    </w:p>
    <w:p w:rsidR="004B15CC" w:rsidRPr="008768A9" w:rsidRDefault="004B15CC" w:rsidP="004B15CC">
      <w:pPr>
        <w:tabs>
          <w:tab w:val="left" w:pos="360"/>
          <w:tab w:val="left" w:pos="6072"/>
        </w:tabs>
        <w:autoSpaceDE w:val="0"/>
        <w:spacing w:line="276" w:lineRule="auto"/>
        <w:ind w:left="567" w:hanging="426"/>
        <w:rPr>
          <w:rFonts w:cs="Arial"/>
          <w:szCs w:val="22"/>
        </w:rPr>
      </w:pPr>
    </w:p>
    <w:p w:rsidR="004B15CC" w:rsidRPr="00355BD8" w:rsidRDefault="004B15CC" w:rsidP="004B15CC"/>
    <w:p w:rsidR="004B15CC" w:rsidRPr="00355BD8" w:rsidRDefault="004B15CC" w:rsidP="004B15CC"/>
    <w:p w:rsidR="004B15CC" w:rsidRPr="004B464A" w:rsidRDefault="004B15CC" w:rsidP="004B15CC">
      <w:pPr>
        <w:jc w:val="both"/>
        <w:rPr>
          <w:sz w:val="28"/>
          <w:szCs w:val="28"/>
        </w:rPr>
      </w:pPr>
    </w:p>
    <w:p w:rsidR="004B15CC" w:rsidRPr="008768A9" w:rsidRDefault="004B15CC" w:rsidP="004B15CC">
      <w:pPr>
        <w:autoSpaceDE w:val="0"/>
        <w:spacing w:line="276" w:lineRule="auto"/>
        <w:rPr>
          <w:rFonts w:cs="Arial"/>
          <w:szCs w:val="22"/>
        </w:rPr>
      </w:pPr>
      <w:r w:rsidRPr="008768A9">
        <w:rPr>
          <w:rFonts w:cs="Arial"/>
          <w:szCs w:val="22"/>
        </w:rPr>
        <w:t>V</w:t>
      </w:r>
      <w:r>
        <w:rPr>
          <w:rFonts w:cs="Arial"/>
          <w:szCs w:val="22"/>
        </w:rPr>
        <w:t xml:space="preserve"> Praze </w:t>
      </w:r>
      <w:r w:rsidR="000A2974">
        <w:rPr>
          <w:rFonts w:cs="Arial"/>
          <w:szCs w:val="22"/>
        </w:rPr>
        <w:t xml:space="preserve"> dne 11.5.2023</w:t>
      </w:r>
      <w:r w:rsidR="000A2974">
        <w:rPr>
          <w:rFonts w:cs="Arial"/>
          <w:szCs w:val="22"/>
        </w:rPr>
        <w:tab/>
      </w:r>
      <w:r w:rsidRPr="008768A9">
        <w:rPr>
          <w:rFonts w:cs="Arial"/>
          <w:szCs w:val="22"/>
        </w:rPr>
        <w:tab/>
      </w:r>
      <w:r w:rsidRPr="008768A9">
        <w:rPr>
          <w:rFonts w:cs="Arial"/>
          <w:szCs w:val="22"/>
        </w:rPr>
        <w:tab/>
      </w:r>
      <w:r w:rsidRPr="008768A9">
        <w:rPr>
          <w:rFonts w:cs="Arial"/>
          <w:szCs w:val="22"/>
        </w:rPr>
        <w:tab/>
        <w:t xml:space="preserve">   V</w:t>
      </w:r>
      <w:r>
        <w:rPr>
          <w:rFonts w:cs="Arial"/>
          <w:szCs w:val="22"/>
        </w:rPr>
        <w:t xml:space="preserve"> Benešově</w:t>
      </w:r>
      <w:r w:rsidR="000A2974">
        <w:rPr>
          <w:rFonts w:cs="Arial"/>
          <w:szCs w:val="22"/>
        </w:rPr>
        <w:t xml:space="preserve"> dne 11.5.2023</w:t>
      </w:r>
      <w:bookmarkStart w:id="0" w:name="_GoBack"/>
      <w:bookmarkEnd w:id="0"/>
    </w:p>
    <w:p w:rsidR="004B15CC" w:rsidRPr="008768A9" w:rsidRDefault="004B15CC" w:rsidP="004B15CC">
      <w:pPr>
        <w:autoSpaceDE w:val="0"/>
        <w:spacing w:line="276" w:lineRule="auto"/>
        <w:rPr>
          <w:rFonts w:cs="Arial"/>
          <w:szCs w:val="22"/>
        </w:rPr>
      </w:pPr>
    </w:p>
    <w:p w:rsidR="004B15CC" w:rsidRPr="008768A9" w:rsidRDefault="004B15CC" w:rsidP="004B15CC">
      <w:pPr>
        <w:autoSpaceDE w:val="0"/>
        <w:spacing w:line="276" w:lineRule="auto"/>
        <w:rPr>
          <w:rFonts w:cs="Arial"/>
          <w:szCs w:val="22"/>
        </w:rPr>
      </w:pPr>
    </w:p>
    <w:p w:rsidR="004B15CC" w:rsidRPr="008768A9" w:rsidRDefault="004B15CC" w:rsidP="004B15CC">
      <w:pPr>
        <w:autoSpaceDE w:val="0"/>
        <w:spacing w:line="276" w:lineRule="auto"/>
        <w:rPr>
          <w:rFonts w:cs="Arial"/>
          <w:b/>
          <w:bCs/>
          <w:szCs w:val="22"/>
        </w:rPr>
      </w:pPr>
      <w:r w:rsidRPr="008768A9">
        <w:rPr>
          <w:rFonts w:cs="Arial"/>
          <w:szCs w:val="22"/>
        </w:rPr>
        <w:t xml:space="preserve">        </w:t>
      </w:r>
      <w:r>
        <w:rPr>
          <w:rFonts w:cs="Arial"/>
          <w:szCs w:val="22"/>
        </w:rPr>
        <w:t>Zhotovit</w:t>
      </w:r>
      <w:r w:rsidRPr="008768A9">
        <w:rPr>
          <w:rFonts w:cs="Arial"/>
          <w:szCs w:val="22"/>
        </w:rPr>
        <w:t>el</w:t>
      </w:r>
      <w:r w:rsidRPr="008768A9">
        <w:rPr>
          <w:rFonts w:cs="Arial"/>
          <w:szCs w:val="22"/>
        </w:rPr>
        <w:tab/>
      </w:r>
      <w:r w:rsidRPr="008768A9">
        <w:rPr>
          <w:rFonts w:cs="Arial"/>
          <w:szCs w:val="22"/>
        </w:rPr>
        <w:tab/>
      </w:r>
      <w:r w:rsidRPr="008768A9">
        <w:rPr>
          <w:rFonts w:cs="Arial"/>
          <w:szCs w:val="22"/>
        </w:rPr>
        <w:tab/>
      </w:r>
      <w:r w:rsidRPr="008768A9">
        <w:rPr>
          <w:rFonts w:cs="Arial"/>
          <w:szCs w:val="22"/>
        </w:rPr>
        <w:tab/>
      </w:r>
      <w:r w:rsidRPr="008768A9">
        <w:rPr>
          <w:rFonts w:cs="Arial"/>
          <w:szCs w:val="22"/>
        </w:rPr>
        <w:tab/>
      </w:r>
      <w:r w:rsidRPr="008768A9">
        <w:rPr>
          <w:rFonts w:cs="Arial"/>
          <w:szCs w:val="22"/>
        </w:rPr>
        <w:tab/>
        <w:t xml:space="preserve">           Objednatel </w:t>
      </w:r>
    </w:p>
    <w:p w:rsidR="004B15CC" w:rsidRDefault="004B15CC" w:rsidP="004B15CC">
      <w:pPr>
        <w:autoSpaceDE w:val="0"/>
        <w:spacing w:line="276" w:lineRule="auto"/>
        <w:rPr>
          <w:rFonts w:cs="Arial"/>
          <w:b/>
          <w:bCs/>
          <w:szCs w:val="22"/>
        </w:rPr>
      </w:pPr>
      <w:r w:rsidRPr="008768A9">
        <w:rPr>
          <w:rFonts w:cs="Arial"/>
          <w:b/>
          <w:bCs/>
          <w:szCs w:val="22"/>
        </w:rPr>
        <w:tab/>
      </w:r>
      <w:r>
        <w:t>Jakub Stuchlík</w:t>
      </w:r>
      <w:r>
        <w:tab/>
      </w:r>
      <w:r>
        <w:tab/>
      </w:r>
      <w:r w:rsidRPr="008768A9">
        <w:rPr>
          <w:rFonts w:cs="Arial"/>
          <w:b/>
          <w:bCs/>
          <w:szCs w:val="22"/>
        </w:rPr>
        <w:t xml:space="preserve">     </w:t>
      </w:r>
      <w:r w:rsidRPr="008768A9">
        <w:rPr>
          <w:rFonts w:cs="Arial"/>
          <w:b/>
          <w:bCs/>
          <w:szCs w:val="22"/>
        </w:rPr>
        <w:tab/>
      </w:r>
      <w:r w:rsidRPr="008768A9">
        <w:rPr>
          <w:rFonts w:cs="Arial"/>
          <w:b/>
          <w:bCs/>
          <w:szCs w:val="22"/>
        </w:rPr>
        <w:tab/>
      </w:r>
      <w:r>
        <w:rPr>
          <w:rFonts w:cs="Arial"/>
          <w:b/>
          <w:bCs/>
          <w:szCs w:val="22"/>
        </w:rPr>
        <w:t xml:space="preserve">            </w:t>
      </w:r>
      <w:r>
        <w:rPr>
          <w:rFonts w:cs="Arial"/>
          <w:b/>
          <w:szCs w:val="22"/>
        </w:rPr>
        <w:t xml:space="preserve">VOŠ a </w:t>
      </w:r>
      <w:proofErr w:type="spellStart"/>
      <w:r>
        <w:rPr>
          <w:rFonts w:cs="Arial"/>
          <w:b/>
          <w:szCs w:val="22"/>
        </w:rPr>
        <w:t>SZeŠ</w:t>
      </w:r>
      <w:proofErr w:type="spellEnd"/>
      <w:r>
        <w:rPr>
          <w:rFonts w:cs="Arial"/>
          <w:b/>
          <w:szCs w:val="22"/>
        </w:rPr>
        <w:t xml:space="preserve"> Benešov</w:t>
      </w:r>
      <w:r>
        <w:rPr>
          <w:rFonts w:cs="Arial"/>
          <w:szCs w:val="22"/>
        </w:rPr>
        <w:t xml:space="preserve"> </w:t>
      </w:r>
      <w:r w:rsidRPr="008768A9">
        <w:rPr>
          <w:rFonts w:cs="Arial"/>
          <w:b/>
          <w:bCs/>
          <w:szCs w:val="22"/>
        </w:rPr>
        <w:t xml:space="preserve">     </w:t>
      </w:r>
    </w:p>
    <w:p w:rsidR="004B15CC" w:rsidRDefault="004B15CC" w:rsidP="004B15CC">
      <w:pPr>
        <w:autoSpaceDE w:val="0"/>
        <w:spacing w:line="276" w:lineRule="auto"/>
        <w:rPr>
          <w:rFonts w:cs="Arial"/>
          <w:b/>
          <w:bCs/>
          <w:szCs w:val="22"/>
        </w:rPr>
      </w:pPr>
    </w:p>
    <w:p w:rsidR="004B15CC" w:rsidRDefault="004B15CC" w:rsidP="004B15CC">
      <w:pPr>
        <w:autoSpaceDE w:val="0"/>
        <w:spacing w:line="276" w:lineRule="auto"/>
        <w:rPr>
          <w:rFonts w:cs="Arial"/>
          <w:b/>
          <w:bCs/>
          <w:szCs w:val="22"/>
        </w:rPr>
      </w:pPr>
    </w:p>
    <w:p w:rsidR="004B15CC" w:rsidRDefault="004B15CC" w:rsidP="004B15CC">
      <w:pPr>
        <w:autoSpaceDE w:val="0"/>
        <w:spacing w:line="276" w:lineRule="auto"/>
        <w:rPr>
          <w:rFonts w:cs="Arial"/>
          <w:b/>
          <w:bCs/>
          <w:szCs w:val="22"/>
        </w:rPr>
      </w:pPr>
    </w:p>
    <w:p w:rsidR="004B15CC" w:rsidRPr="008768A9" w:rsidRDefault="004B15CC" w:rsidP="004B15CC">
      <w:pPr>
        <w:autoSpaceDE w:val="0"/>
        <w:spacing w:line="276" w:lineRule="auto"/>
        <w:rPr>
          <w:rFonts w:cs="Arial"/>
          <w:szCs w:val="22"/>
        </w:rPr>
      </w:pPr>
      <w:r w:rsidRPr="008768A9">
        <w:rPr>
          <w:rFonts w:cs="Arial"/>
          <w:b/>
          <w:bCs/>
          <w:szCs w:val="22"/>
        </w:rPr>
        <w:t xml:space="preserve">           </w:t>
      </w:r>
      <w:r w:rsidRPr="008768A9">
        <w:rPr>
          <w:rFonts w:cs="Arial"/>
          <w:szCs w:val="22"/>
        </w:rPr>
        <w:t xml:space="preserve">                                                                     </w:t>
      </w:r>
    </w:p>
    <w:p w:rsidR="004B15CC" w:rsidRPr="008768A9" w:rsidRDefault="004B15CC" w:rsidP="004B15CC">
      <w:pPr>
        <w:autoSpaceDE w:val="0"/>
        <w:autoSpaceDN w:val="0"/>
        <w:adjustRightInd w:val="0"/>
        <w:spacing w:line="276" w:lineRule="auto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………………………………….</w:t>
      </w:r>
      <w:r w:rsidRPr="008768A9">
        <w:rPr>
          <w:rFonts w:cs="Arial"/>
          <w:bCs/>
          <w:szCs w:val="22"/>
        </w:rPr>
        <w:t xml:space="preserve">       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 w:rsidRPr="008768A9">
        <w:rPr>
          <w:rFonts w:cs="Arial"/>
          <w:bCs/>
          <w:szCs w:val="22"/>
        </w:rPr>
        <w:t xml:space="preserve">       …………………………………                                                </w:t>
      </w:r>
    </w:p>
    <w:p w:rsidR="004B15CC" w:rsidRDefault="004B15CC" w:rsidP="004B15CC">
      <w:pPr>
        <w:autoSpaceDE w:val="0"/>
        <w:rPr>
          <w:rFonts w:cs="Arial"/>
          <w:szCs w:val="22"/>
        </w:rPr>
      </w:pPr>
      <w:r w:rsidRPr="008768A9">
        <w:rPr>
          <w:rFonts w:cs="Arial"/>
          <w:bCs/>
          <w:szCs w:val="22"/>
        </w:rPr>
        <w:t xml:space="preserve">            </w:t>
      </w:r>
      <w:r>
        <w:rPr>
          <w:rFonts w:cs="Arial"/>
          <w:bCs/>
          <w:szCs w:val="22"/>
        </w:rPr>
        <w:t xml:space="preserve">Jakub </w:t>
      </w:r>
      <w:proofErr w:type="gramStart"/>
      <w:r>
        <w:rPr>
          <w:rFonts w:cs="Arial"/>
          <w:bCs/>
          <w:szCs w:val="22"/>
        </w:rPr>
        <w:t xml:space="preserve">Stuchlík </w:t>
      </w:r>
      <w:r w:rsidRPr="008768A9">
        <w:rPr>
          <w:rFonts w:cs="Arial"/>
          <w:bCs/>
          <w:szCs w:val="22"/>
        </w:rPr>
        <w:t xml:space="preserve">             </w:t>
      </w:r>
      <w:r>
        <w:rPr>
          <w:rFonts w:cs="Arial"/>
          <w:bCs/>
          <w:szCs w:val="22"/>
        </w:rPr>
        <w:t xml:space="preserve">          </w:t>
      </w:r>
      <w:r w:rsidRPr="008768A9">
        <w:rPr>
          <w:rFonts w:cs="Arial"/>
          <w:bCs/>
          <w:szCs w:val="22"/>
        </w:rPr>
        <w:t xml:space="preserve">                                  </w:t>
      </w:r>
      <w:r>
        <w:rPr>
          <w:rFonts w:cs="Arial"/>
          <w:szCs w:val="22"/>
        </w:rPr>
        <w:t>PaedDr</w:t>
      </w:r>
      <w:proofErr w:type="gramEnd"/>
      <w:r>
        <w:rPr>
          <w:rFonts w:cs="Arial"/>
          <w:szCs w:val="22"/>
        </w:rPr>
        <w:t>. Bc. Ivana Dobešová</w:t>
      </w:r>
    </w:p>
    <w:p w:rsidR="004B15CC" w:rsidRPr="008768A9" w:rsidRDefault="004B15CC" w:rsidP="004B15CC">
      <w:pPr>
        <w:autoSpaceDE w:val="0"/>
        <w:rPr>
          <w:rFonts w:cs="Arial"/>
          <w:b/>
          <w:bCs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ředitelka školy</w:t>
      </w:r>
    </w:p>
    <w:p w:rsidR="004B15CC" w:rsidRPr="004B464A" w:rsidRDefault="004B15CC" w:rsidP="004B15CC">
      <w:pPr>
        <w:jc w:val="center"/>
        <w:rPr>
          <w:sz w:val="28"/>
          <w:szCs w:val="28"/>
        </w:rPr>
      </w:pPr>
    </w:p>
    <w:p w:rsidR="004B15CC" w:rsidRPr="004B464A" w:rsidRDefault="004B15CC" w:rsidP="004B15CC">
      <w:pPr>
        <w:rPr>
          <w:sz w:val="28"/>
          <w:szCs w:val="28"/>
        </w:rPr>
      </w:pPr>
    </w:p>
    <w:p w:rsidR="004B15CC" w:rsidRPr="004B464A" w:rsidRDefault="004B15CC" w:rsidP="004B15CC">
      <w:pPr>
        <w:rPr>
          <w:sz w:val="28"/>
          <w:szCs w:val="28"/>
        </w:rPr>
      </w:pPr>
    </w:p>
    <w:p w:rsidR="004B15CC" w:rsidRDefault="004B15CC" w:rsidP="004B15CC">
      <w:pPr>
        <w:spacing w:after="160" w:line="259" w:lineRule="auto"/>
      </w:pPr>
      <w:r>
        <w:br w:type="page"/>
      </w:r>
    </w:p>
    <w:p w:rsidR="004B15CC" w:rsidRPr="008768A9" w:rsidRDefault="004B15CC" w:rsidP="004B15CC">
      <w:pPr>
        <w:pageBreakBefore/>
        <w:autoSpaceDE w:val="0"/>
        <w:spacing w:line="276" w:lineRule="auto"/>
        <w:rPr>
          <w:rFonts w:cs="Arial"/>
          <w:b/>
          <w:bCs/>
          <w:szCs w:val="22"/>
        </w:rPr>
      </w:pPr>
      <w:r w:rsidRPr="008768A9">
        <w:rPr>
          <w:rFonts w:cs="Arial"/>
          <w:b/>
          <w:bCs/>
          <w:szCs w:val="22"/>
        </w:rPr>
        <w:lastRenderedPageBreak/>
        <w:tab/>
      </w:r>
      <w:r w:rsidRPr="008768A9">
        <w:rPr>
          <w:rFonts w:cs="Arial"/>
          <w:b/>
          <w:bCs/>
          <w:szCs w:val="22"/>
        </w:rPr>
        <w:tab/>
      </w:r>
      <w:r w:rsidRPr="008768A9">
        <w:rPr>
          <w:rFonts w:cs="Arial"/>
          <w:b/>
          <w:bCs/>
          <w:szCs w:val="22"/>
        </w:rPr>
        <w:tab/>
      </w:r>
      <w:r w:rsidRPr="008768A9">
        <w:rPr>
          <w:rFonts w:cs="Arial"/>
          <w:b/>
          <w:bCs/>
          <w:szCs w:val="22"/>
        </w:rPr>
        <w:tab/>
      </w:r>
      <w:r w:rsidRPr="008768A9">
        <w:rPr>
          <w:rFonts w:cs="Arial"/>
          <w:b/>
          <w:bCs/>
          <w:szCs w:val="22"/>
        </w:rPr>
        <w:tab/>
      </w:r>
      <w:r w:rsidRPr="008768A9">
        <w:rPr>
          <w:rFonts w:cs="Arial"/>
          <w:b/>
          <w:bCs/>
          <w:szCs w:val="22"/>
        </w:rPr>
        <w:tab/>
        <w:t xml:space="preserve">                                          Příloha č. 2</w:t>
      </w:r>
    </w:p>
    <w:p w:rsidR="004B15CC" w:rsidRDefault="004B15CC" w:rsidP="004B15CC">
      <w:pPr>
        <w:spacing w:line="276" w:lineRule="auto"/>
        <w:jc w:val="center"/>
        <w:rPr>
          <w:rFonts w:cs="Arial"/>
          <w:b/>
          <w:bCs/>
          <w:szCs w:val="22"/>
        </w:rPr>
      </w:pPr>
      <w:proofErr w:type="gramStart"/>
      <w:r w:rsidRPr="008768A9">
        <w:rPr>
          <w:rFonts w:cs="Arial"/>
          <w:b/>
          <w:bCs/>
          <w:szCs w:val="22"/>
        </w:rPr>
        <w:t xml:space="preserve">F O R M U L Á Ř   P R O     </w:t>
      </w:r>
      <w:proofErr w:type="spellStart"/>
      <w:r w:rsidRPr="008768A9">
        <w:rPr>
          <w:rFonts w:cs="Arial"/>
          <w:b/>
          <w:bCs/>
          <w:szCs w:val="22"/>
        </w:rPr>
        <w:t>O</w:t>
      </w:r>
      <w:proofErr w:type="spellEnd"/>
      <w:r w:rsidRPr="008768A9">
        <w:rPr>
          <w:rFonts w:cs="Arial"/>
          <w:b/>
          <w:bCs/>
          <w:szCs w:val="22"/>
        </w:rPr>
        <w:t xml:space="preserve"> H L Á Š E N Í    Z M Ě N    S T A V B Y</w:t>
      </w:r>
      <w:proofErr w:type="gramEnd"/>
    </w:p>
    <w:p w:rsidR="004B15CC" w:rsidRPr="008768A9" w:rsidRDefault="004B15CC" w:rsidP="004B15CC">
      <w:pPr>
        <w:spacing w:line="276" w:lineRule="auto"/>
        <w:jc w:val="center"/>
        <w:rPr>
          <w:rFonts w:cs="Arial"/>
          <w:b/>
          <w:bCs/>
          <w:szCs w:val="22"/>
        </w:rPr>
      </w:pPr>
    </w:p>
    <w:p w:rsidR="004B15CC" w:rsidRDefault="004B15CC" w:rsidP="004B15CC">
      <w:pPr>
        <w:autoSpaceDE w:val="0"/>
        <w:ind w:left="360"/>
        <w:jc w:val="center"/>
        <w:rPr>
          <w:rFonts w:cs="Arial"/>
          <w:b/>
          <w:sz w:val="26"/>
          <w:szCs w:val="26"/>
        </w:rPr>
      </w:pPr>
      <w:r w:rsidRPr="00A529A3">
        <w:rPr>
          <w:rFonts w:cs="Arial"/>
          <w:b/>
          <w:bCs/>
          <w:sz w:val="26"/>
          <w:szCs w:val="26"/>
        </w:rPr>
        <w:t>„</w:t>
      </w:r>
      <w:r w:rsidRPr="00A529A3">
        <w:rPr>
          <w:rFonts w:cs="Arial"/>
          <w:b/>
          <w:sz w:val="26"/>
          <w:szCs w:val="26"/>
        </w:rPr>
        <w:t xml:space="preserve">Modernizace odborných a jazykových učeben, zlepšení podmínek pro výuku v areálu praktické přípravy a nákup traktoru pro výuku autoškoly </w:t>
      </w:r>
    </w:p>
    <w:p w:rsidR="004B15CC" w:rsidRPr="00A529A3" w:rsidRDefault="004B15CC" w:rsidP="004B15CC">
      <w:pPr>
        <w:autoSpaceDE w:val="0"/>
        <w:ind w:left="360"/>
        <w:jc w:val="center"/>
        <w:rPr>
          <w:rFonts w:cs="Arial"/>
          <w:b/>
          <w:bCs/>
          <w:sz w:val="26"/>
          <w:szCs w:val="26"/>
        </w:rPr>
      </w:pPr>
      <w:r w:rsidRPr="00A529A3">
        <w:rPr>
          <w:rFonts w:cs="Arial"/>
          <w:b/>
          <w:sz w:val="26"/>
          <w:szCs w:val="26"/>
        </w:rPr>
        <w:t xml:space="preserve">na VOŠ a </w:t>
      </w:r>
      <w:proofErr w:type="spellStart"/>
      <w:r w:rsidRPr="00A529A3">
        <w:rPr>
          <w:rFonts w:cs="Arial"/>
          <w:b/>
          <w:sz w:val="26"/>
          <w:szCs w:val="26"/>
        </w:rPr>
        <w:t>SZeŠ</w:t>
      </w:r>
      <w:proofErr w:type="spellEnd"/>
      <w:r>
        <w:rPr>
          <w:rFonts w:cs="Arial"/>
          <w:b/>
          <w:sz w:val="26"/>
          <w:szCs w:val="26"/>
        </w:rPr>
        <w:t xml:space="preserve"> Benešov - </w:t>
      </w:r>
      <w:r w:rsidRPr="00A529A3">
        <w:rPr>
          <w:rFonts w:cs="Arial"/>
          <w:b/>
          <w:sz w:val="26"/>
          <w:szCs w:val="26"/>
        </w:rPr>
        <w:t>vybudování ohrady výběhu pro koně</w:t>
      </w:r>
      <w:r>
        <w:rPr>
          <w:rFonts w:cs="Arial"/>
          <w:b/>
          <w:sz w:val="26"/>
          <w:szCs w:val="26"/>
        </w:rPr>
        <w:t xml:space="preserve"> - opakování</w:t>
      </w:r>
      <w:r w:rsidRPr="00A529A3">
        <w:rPr>
          <w:rFonts w:cs="Arial"/>
          <w:b/>
          <w:bCs/>
          <w:sz w:val="26"/>
          <w:szCs w:val="26"/>
        </w:rPr>
        <w:t>“</w:t>
      </w:r>
      <w:r>
        <w:rPr>
          <w:rFonts w:cs="Arial"/>
          <w:b/>
          <w:bCs/>
          <w:sz w:val="26"/>
          <w:szCs w:val="26"/>
        </w:rPr>
        <w:t xml:space="preserve"> </w:t>
      </w:r>
    </w:p>
    <w:p w:rsidR="004B15CC" w:rsidRDefault="004B15CC" w:rsidP="004B15CC">
      <w:pPr>
        <w:spacing w:line="276" w:lineRule="auto"/>
        <w:rPr>
          <w:rFonts w:cs="Arial"/>
          <w:b/>
          <w:bCs/>
          <w:szCs w:val="22"/>
        </w:rPr>
      </w:pPr>
    </w:p>
    <w:p w:rsidR="004B15CC" w:rsidRPr="008768A9" w:rsidRDefault="004B15CC" w:rsidP="004B15CC">
      <w:pPr>
        <w:spacing w:line="276" w:lineRule="auto"/>
        <w:rPr>
          <w:rFonts w:cs="Arial"/>
          <w:b/>
          <w:bCs/>
          <w:szCs w:val="22"/>
        </w:rPr>
      </w:pPr>
    </w:p>
    <w:p w:rsidR="004B15CC" w:rsidRPr="008768A9" w:rsidRDefault="004B15CC" w:rsidP="004B15CC">
      <w:pPr>
        <w:spacing w:line="276" w:lineRule="auto"/>
        <w:rPr>
          <w:rFonts w:cs="Arial"/>
          <w:b/>
          <w:szCs w:val="22"/>
        </w:rPr>
      </w:pPr>
      <w:r w:rsidRPr="008768A9">
        <w:rPr>
          <w:rFonts w:cs="Arial"/>
          <w:b/>
          <w:szCs w:val="22"/>
        </w:rPr>
        <w:t xml:space="preserve">Určeno: </w:t>
      </w:r>
    </w:p>
    <w:p w:rsidR="004B15CC" w:rsidRPr="008768A9" w:rsidRDefault="004B15CC" w:rsidP="004B15CC">
      <w:pPr>
        <w:spacing w:line="276" w:lineRule="auto"/>
        <w:rPr>
          <w:rFonts w:cs="Arial"/>
          <w:b/>
          <w:bCs/>
          <w:szCs w:val="22"/>
        </w:rPr>
      </w:pPr>
      <w:r w:rsidRPr="008768A9">
        <w:rPr>
          <w:rFonts w:cs="Arial"/>
          <w:b/>
          <w:szCs w:val="22"/>
        </w:rPr>
        <w:t xml:space="preserve">               (v kopii věcně příslušný odbor)</w:t>
      </w:r>
    </w:p>
    <w:p w:rsidR="004B15CC" w:rsidRPr="008768A9" w:rsidRDefault="004B15CC" w:rsidP="004B15CC">
      <w:pPr>
        <w:spacing w:line="276" w:lineRule="auto"/>
        <w:rPr>
          <w:rFonts w:cs="Arial"/>
          <w:b/>
          <w:bCs/>
          <w:szCs w:val="22"/>
        </w:rPr>
      </w:pPr>
    </w:p>
    <w:p w:rsidR="004B15CC" w:rsidRPr="008768A9" w:rsidRDefault="004B15CC" w:rsidP="004B15CC">
      <w:pPr>
        <w:spacing w:line="276" w:lineRule="auto"/>
        <w:rPr>
          <w:rFonts w:cs="Arial"/>
          <w:b/>
          <w:bCs/>
          <w:szCs w:val="22"/>
        </w:rPr>
      </w:pPr>
      <w:r w:rsidRPr="008768A9">
        <w:rPr>
          <w:rFonts w:cs="Arial"/>
          <w:b/>
          <w:bCs/>
          <w:szCs w:val="22"/>
        </w:rPr>
        <w:t xml:space="preserve">Číslo </w:t>
      </w:r>
      <w:proofErr w:type="spellStart"/>
      <w:r w:rsidRPr="008768A9">
        <w:rPr>
          <w:rFonts w:cs="Arial"/>
          <w:b/>
          <w:bCs/>
          <w:szCs w:val="22"/>
        </w:rPr>
        <w:t>SoD</w:t>
      </w:r>
      <w:proofErr w:type="spellEnd"/>
      <w:r w:rsidRPr="008768A9">
        <w:rPr>
          <w:rFonts w:cs="Arial"/>
          <w:b/>
          <w:bCs/>
          <w:szCs w:val="22"/>
        </w:rPr>
        <w:t>:</w:t>
      </w:r>
    </w:p>
    <w:p w:rsidR="004B15CC" w:rsidRPr="008768A9" w:rsidRDefault="004B15CC" w:rsidP="004B15CC">
      <w:pPr>
        <w:spacing w:line="276" w:lineRule="auto"/>
        <w:rPr>
          <w:rFonts w:cs="Arial"/>
          <w:b/>
          <w:bCs/>
          <w:szCs w:val="22"/>
        </w:rPr>
      </w:pPr>
    </w:p>
    <w:p w:rsidR="004B15CC" w:rsidRPr="008768A9" w:rsidRDefault="004B15CC" w:rsidP="004B15CC">
      <w:pPr>
        <w:spacing w:line="276" w:lineRule="auto"/>
        <w:rPr>
          <w:rFonts w:cs="Arial"/>
          <w:b/>
          <w:bCs/>
          <w:szCs w:val="22"/>
        </w:rPr>
      </w:pPr>
      <w:r w:rsidRPr="008768A9">
        <w:rPr>
          <w:rFonts w:cs="Arial"/>
          <w:b/>
          <w:bCs/>
          <w:szCs w:val="22"/>
        </w:rPr>
        <w:t>Termín plnění:</w:t>
      </w:r>
    </w:p>
    <w:p w:rsidR="004B15CC" w:rsidRPr="008768A9" w:rsidRDefault="004B15CC" w:rsidP="004B15CC">
      <w:pPr>
        <w:spacing w:line="276" w:lineRule="auto"/>
        <w:rPr>
          <w:rFonts w:cs="Arial"/>
          <w:b/>
          <w:bCs/>
          <w:szCs w:val="22"/>
        </w:rPr>
      </w:pPr>
    </w:p>
    <w:p w:rsidR="004B15CC" w:rsidRPr="008768A9" w:rsidRDefault="004B15CC" w:rsidP="004B15CC">
      <w:pPr>
        <w:spacing w:line="276" w:lineRule="auto"/>
        <w:rPr>
          <w:rFonts w:cs="Arial"/>
          <w:b/>
          <w:bCs/>
          <w:szCs w:val="22"/>
        </w:rPr>
      </w:pPr>
      <w:r w:rsidRPr="008768A9">
        <w:rPr>
          <w:rFonts w:cs="Arial"/>
          <w:b/>
          <w:bCs/>
          <w:szCs w:val="22"/>
        </w:rPr>
        <w:t>Celková cena díla:</w:t>
      </w:r>
    </w:p>
    <w:p w:rsidR="004B15CC" w:rsidRPr="008768A9" w:rsidRDefault="004B15CC" w:rsidP="004B15CC">
      <w:pPr>
        <w:spacing w:line="276" w:lineRule="auto"/>
        <w:rPr>
          <w:rFonts w:cs="Arial"/>
          <w:b/>
          <w:bCs/>
          <w:szCs w:val="22"/>
        </w:rPr>
      </w:pPr>
    </w:p>
    <w:p w:rsidR="004B15CC" w:rsidRPr="008768A9" w:rsidRDefault="004B15CC" w:rsidP="004B15CC">
      <w:pPr>
        <w:spacing w:line="276" w:lineRule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Dodavat</w:t>
      </w:r>
      <w:r w:rsidRPr="008768A9">
        <w:rPr>
          <w:rFonts w:cs="Arial"/>
          <w:b/>
          <w:bCs/>
          <w:szCs w:val="22"/>
        </w:rPr>
        <w:t>el:</w:t>
      </w:r>
    </w:p>
    <w:p w:rsidR="004B15CC" w:rsidRPr="008768A9" w:rsidRDefault="004B15CC" w:rsidP="004B15CC">
      <w:pPr>
        <w:spacing w:line="276" w:lineRule="auto"/>
        <w:rPr>
          <w:rFonts w:cs="Arial"/>
          <w:b/>
          <w:bCs/>
          <w:szCs w:val="22"/>
        </w:rPr>
      </w:pPr>
    </w:p>
    <w:p w:rsidR="004B15CC" w:rsidRPr="008768A9" w:rsidRDefault="004B15CC" w:rsidP="004B15CC">
      <w:pPr>
        <w:spacing w:line="276" w:lineRule="auto"/>
        <w:rPr>
          <w:rFonts w:cs="Arial"/>
          <w:b/>
          <w:bCs/>
          <w:szCs w:val="22"/>
        </w:rPr>
      </w:pPr>
      <w:r w:rsidRPr="008768A9">
        <w:rPr>
          <w:rFonts w:cs="Arial"/>
          <w:b/>
          <w:bCs/>
          <w:szCs w:val="22"/>
        </w:rPr>
        <w:t>IČO:</w:t>
      </w:r>
    </w:p>
    <w:p w:rsidR="004B15CC" w:rsidRPr="008768A9" w:rsidRDefault="004B15CC" w:rsidP="004B15CC">
      <w:pPr>
        <w:spacing w:line="276" w:lineRule="auto"/>
        <w:rPr>
          <w:rFonts w:cs="Arial"/>
          <w:b/>
          <w:bCs/>
          <w:szCs w:val="22"/>
        </w:rPr>
      </w:pPr>
    </w:p>
    <w:p w:rsidR="004B15CC" w:rsidRPr="008768A9" w:rsidRDefault="004B15CC" w:rsidP="004B15CC">
      <w:pPr>
        <w:spacing w:line="276" w:lineRule="auto"/>
        <w:rPr>
          <w:rFonts w:cs="Arial"/>
          <w:b/>
          <w:bCs/>
          <w:szCs w:val="22"/>
        </w:rPr>
      </w:pPr>
      <w:r w:rsidRPr="008768A9">
        <w:rPr>
          <w:rFonts w:cs="Arial"/>
          <w:b/>
          <w:bCs/>
          <w:szCs w:val="22"/>
        </w:rPr>
        <w:t>Oprávněná osoba:</w:t>
      </w:r>
    </w:p>
    <w:p w:rsidR="004B15CC" w:rsidRPr="008768A9" w:rsidRDefault="004B15CC" w:rsidP="004B15CC">
      <w:pPr>
        <w:spacing w:line="276" w:lineRule="auto"/>
        <w:rPr>
          <w:rFonts w:cs="Arial"/>
          <w:b/>
          <w:bCs/>
          <w:szCs w:val="22"/>
        </w:rPr>
      </w:pPr>
    </w:p>
    <w:p w:rsidR="004B15CC" w:rsidRPr="008768A9" w:rsidRDefault="004B15CC" w:rsidP="004B15CC">
      <w:pPr>
        <w:spacing w:line="276" w:lineRule="auto"/>
        <w:rPr>
          <w:rFonts w:cs="Arial"/>
          <w:b/>
          <w:bCs/>
          <w:szCs w:val="22"/>
        </w:rPr>
      </w:pPr>
      <w:r w:rsidRPr="008768A9">
        <w:rPr>
          <w:rFonts w:cs="Arial"/>
          <w:b/>
          <w:bCs/>
          <w:szCs w:val="22"/>
        </w:rPr>
        <w:t>Telefonní spojení:</w:t>
      </w:r>
    </w:p>
    <w:p w:rsidR="004B15CC" w:rsidRPr="008768A9" w:rsidRDefault="004B15CC" w:rsidP="004B15CC">
      <w:pPr>
        <w:spacing w:line="276" w:lineRule="auto"/>
        <w:rPr>
          <w:rFonts w:cs="Arial"/>
          <w:b/>
          <w:bCs/>
          <w:szCs w:val="22"/>
        </w:rPr>
      </w:pPr>
    </w:p>
    <w:p w:rsidR="004B15CC" w:rsidRPr="008768A9" w:rsidRDefault="004B15CC" w:rsidP="004B15CC">
      <w:pPr>
        <w:spacing w:line="276" w:lineRule="auto"/>
        <w:rPr>
          <w:rFonts w:cs="Arial"/>
          <w:b/>
          <w:bCs/>
          <w:szCs w:val="22"/>
        </w:rPr>
      </w:pPr>
      <w:r w:rsidRPr="008768A9">
        <w:rPr>
          <w:rFonts w:cs="Arial"/>
          <w:b/>
          <w:bCs/>
          <w:szCs w:val="22"/>
        </w:rPr>
        <w:t>Popis předmětu informace:</w:t>
      </w:r>
    </w:p>
    <w:p w:rsidR="004B15CC" w:rsidRPr="008768A9" w:rsidRDefault="004B15CC" w:rsidP="004B15CC">
      <w:pPr>
        <w:spacing w:line="276" w:lineRule="auto"/>
        <w:rPr>
          <w:rFonts w:cs="Arial"/>
          <w:b/>
          <w:bCs/>
          <w:szCs w:val="22"/>
        </w:rPr>
      </w:pPr>
    </w:p>
    <w:p w:rsidR="004B15CC" w:rsidRPr="008768A9" w:rsidRDefault="004B15CC" w:rsidP="004B15CC">
      <w:pPr>
        <w:spacing w:line="276" w:lineRule="auto"/>
        <w:rPr>
          <w:rFonts w:cs="Arial"/>
          <w:b/>
          <w:bCs/>
          <w:szCs w:val="22"/>
        </w:rPr>
      </w:pPr>
      <w:r w:rsidRPr="008768A9">
        <w:rPr>
          <w:rFonts w:cs="Arial"/>
          <w:b/>
          <w:bCs/>
          <w:szCs w:val="22"/>
        </w:rPr>
        <w:t>Popis problému:</w:t>
      </w:r>
    </w:p>
    <w:p w:rsidR="004B15CC" w:rsidRPr="008768A9" w:rsidRDefault="004B15CC" w:rsidP="004B15CC">
      <w:pPr>
        <w:spacing w:line="276" w:lineRule="auto"/>
        <w:rPr>
          <w:rFonts w:cs="Arial"/>
          <w:b/>
          <w:bCs/>
          <w:szCs w:val="22"/>
        </w:rPr>
      </w:pPr>
    </w:p>
    <w:p w:rsidR="004B15CC" w:rsidRPr="008768A9" w:rsidRDefault="004B15CC" w:rsidP="004B15CC">
      <w:pPr>
        <w:spacing w:line="276" w:lineRule="auto"/>
        <w:rPr>
          <w:rFonts w:cs="Arial"/>
          <w:b/>
          <w:bCs/>
          <w:szCs w:val="22"/>
        </w:rPr>
      </w:pPr>
    </w:p>
    <w:p w:rsidR="004B15CC" w:rsidRPr="008768A9" w:rsidRDefault="004B15CC" w:rsidP="004B15CC">
      <w:pPr>
        <w:spacing w:line="276" w:lineRule="auto"/>
        <w:rPr>
          <w:rFonts w:cs="Arial"/>
          <w:b/>
          <w:bCs/>
          <w:szCs w:val="22"/>
        </w:rPr>
      </w:pPr>
      <w:r w:rsidRPr="008768A9">
        <w:rPr>
          <w:rFonts w:cs="Arial"/>
          <w:b/>
          <w:bCs/>
          <w:szCs w:val="22"/>
        </w:rPr>
        <w:t xml:space="preserve">Čeho se </w:t>
      </w:r>
      <w:r>
        <w:rPr>
          <w:rFonts w:cs="Arial"/>
          <w:b/>
          <w:bCs/>
          <w:szCs w:val="22"/>
        </w:rPr>
        <w:t>dodavat</w:t>
      </w:r>
      <w:r w:rsidRPr="008768A9">
        <w:rPr>
          <w:rFonts w:cs="Arial"/>
          <w:b/>
          <w:bCs/>
          <w:szCs w:val="22"/>
        </w:rPr>
        <w:t xml:space="preserve">el domáhá:  </w:t>
      </w:r>
    </w:p>
    <w:p w:rsidR="004B15CC" w:rsidRPr="008768A9" w:rsidRDefault="004B15CC" w:rsidP="004B15CC">
      <w:pPr>
        <w:spacing w:line="276" w:lineRule="auto"/>
        <w:rPr>
          <w:rFonts w:cs="Arial"/>
          <w:b/>
          <w:bCs/>
          <w:szCs w:val="22"/>
        </w:rPr>
      </w:pPr>
    </w:p>
    <w:p w:rsidR="004B15CC" w:rsidRPr="008768A9" w:rsidRDefault="004B15CC" w:rsidP="004B15CC">
      <w:pPr>
        <w:spacing w:line="276" w:lineRule="auto"/>
        <w:rPr>
          <w:rFonts w:cs="Arial"/>
          <w:b/>
          <w:bCs/>
          <w:szCs w:val="22"/>
        </w:rPr>
      </w:pPr>
      <w:r w:rsidRPr="008768A9">
        <w:rPr>
          <w:rFonts w:cs="Arial"/>
          <w:b/>
          <w:bCs/>
          <w:szCs w:val="22"/>
        </w:rPr>
        <w:t xml:space="preserve"> Nejzazší termín pro uzavření dohody o změně v realizaci díla:</w:t>
      </w:r>
    </w:p>
    <w:p w:rsidR="004B15CC" w:rsidRPr="008768A9" w:rsidRDefault="004B15CC" w:rsidP="004B15CC">
      <w:pPr>
        <w:spacing w:line="276" w:lineRule="auto"/>
        <w:rPr>
          <w:rFonts w:cs="Arial"/>
          <w:b/>
          <w:bCs/>
          <w:szCs w:val="22"/>
        </w:rPr>
      </w:pPr>
    </w:p>
    <w:p w:rsidR="004B15CC" w:rsidRPr="008768A9" w:rsidRDefault="004B15CC" w:rsidP="004B15CC">
      <w:pPr>
        <w:spacing w:line="276" w:lineRule="auto"/>
        <w:rPr>
          <w:rFonts w:cs="Arial"/>
          <w:b/>
          <w:bCs/>
          <w:szCs w:val="22"/>
        </w:rPr>
      </w:pPr>
      <w:r w:rsidRPr="008768A9">
        <w:rPr>
          <w:rFonts w:cs="Arial"/>
          <w:b/>
          <w:bCs/>
          <w:szCs w:val="22"/>
        </w:rPr>
        <w:t>Datum, podpis oprávněné osoby</w:t>
      </w:r>
    </w:p>
    <w:p w:rsidR="004B15CC" w:rsidRPr="008768A9" w:rsidRDefault="004B15CC" w:rsidP="004B15CC">
      <w:pPr>
        <w:spacing w:line="276" w:lineRule="auto"/>
        <w:rPr>
          <w:rFonts w:cs="Arial"/>
          <w:b/>
          <w:bCs/>
          <w:szCs w:val="22"/>
        </w:rPr>
      </w:pPr>
    </w:p>
    <w:p w:rsidR="004B15CC" w:rsidRPr="008768A9" w:rsidRDefault="004B15CC" w:rsidP="004B15CC">
      <w:pPr>
        <w:spacing w:line="276" w:lineRule="auto"/>
        <w:rPr>
          <w:rFonts w:cs="Arial"/>
          <w:b/>
          <w:bCs/>
          <w:szCs w:val="22"/>
        </w:rPr>
      </w:pPr>
      <w:r w:rsidRPr="008768A9">
        <w:rPr>
          <w:rFonts w:cs="Arial"/>
          <w:b/>
          <w:bCs/>
          <w:szCs w:val="22"/>
        </w:rPr>
        <w:t>Datum, potvrzení převzetí podatelny objednatele:</w:t>
      </w:r>
      <w:r w:rsidRPr="008768A9">
        <w:rPr>
          <w:rFonts w:cs="Arial"/>
          <w:szCs w:val="22"/>
        </w:rPr>
        <w:tab/>
      </w:r>
      <w:r w:rsidRPr="008768A9">
        <w:rPr>
          <w:rFonts w:cs="Arial"/>
          <w:szCs w:val="22"/>
        </w:rPr>
        <w:tab/>
      </w:r>
      <w:r w:rsidRPr="008768A9">
        <w:rPr>
          <w:rFonts w:cs="Arial"/>
          <w:szCs w:val="22"/>
        </w:rPr>
        <w:tab/>
      </w:r>
      <w:r w:rsidRPr="008768A9">
        <w:rPr>
          <w:rFonts w:cs="Arial"/>
          <w:szCs w:val="22"/>
        </w:rPr>
        <w:tab/>
      </w:r>
    </w:p>
    <w:p w:rsidR="004B15CC" w:rsidRPr="008768A9" w:rsidRDefault="004B15CC" w:rsidP="004B15CC">
      <w:pPr>
        <w:spacing w:line="276" w:lineRule="auto"/>
        <w:rPr>
          <w:rFonts w:cs="Arial"/>
          <w:b/>
          <w:bCs/>
          <w:szCs w:val="22"/>
        </w:rPr>
      </w:pPr>
    </w:p>
    <w:p w:rsidR="004B15CC" w:rsidRDefault="004B15CC" w:rsidP="004B15CC"/>
    <w:p w:rsidR="00D953A9" w:rsidRDefault="00D953A9"/>
    <w:sectPr w:rsidR="00D953A9" w:rsidSect="009827FC">
      <w:headerReference w:type="default" r:id="rId5"/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2910179"/>
      <w:docPartObj>
        <w:docPartGallery w:val="Page Numbers (Bottom of Page)"/>
        <w:docPartUnique/>
      </w:docPartObj>
    </w:sdtPr>
    <w:sdtEndPr/>
    <w:sdtContent>
      <w:p w:rsidR="00E25891" w:rsidRDefault="000A297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E25891" w:rsidRDefault="000A2974">
    <w:pPr>
      <w:pStyle w:val="Zpa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7FB" w:rsidRDefault="000A2974">
    <w:pPr>
      <w:pStyle w:val="Zhlav"/>
    </w:pPr>
    <w:r>
      <w:rPr>
        <w:noProof/>
        <w:szCs w:val="22"/>
      </w:rPr>
      <w:drawing>
        <wp:inline distT="0" distB="0" distL="0" distR="0" wp14:anchorId="0415407E" wp14:editId="3E57CC7C">
          <wp:extent cx="5760720" cy="951125"/>
          <wp:effectExtent l="0" t="0" r="0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74CC9"/>
    <w:multiLevelType w:val="hybridMultilevel"/>
    <w:tmpl w:val="DD5A5DC6"/>
    <w:lvl w:ilvl="0" w:tplc="0FF45F5C">
      <w:start w:val="5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CC"/>
    <w:rsid w:val="000A2974"/>
    <w:rsid w:val="004B15CC"/>
    <w:rsid w:val="00D9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BBBC6-5471-4139-94EC-661BE7CF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1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4B15CC"/>
    <w:pPr>
      <w:spacing w:before="100" w:beforeAutospacing="1" w:after="100" w:afterAutospacing="1"/>
    </w:pPr>
  </w:style>
  <w:style w:type="character" w:customStyle="1" w:styleId="BezmezerChar">
    <w:name w:val="Bez mezer Char"/>
    <w:link w:val="Bezmezer"/>
    <w:uiPriority w:val="99"/>
    <w:locked/>
    <w:rsid w:val="004B15CC"/>
    <w:rPr>
      <w:rFonts w:ascii="Calibri" w:eastAsia="Calibri" w:hAnsi="Calibri"/>
    </w:rPr>
  </w:style>
  <w:style w:type="paragraph" w:styleId="Bezmezer">
    <w:name w:val="No Spacing"/>
    <w:link w:val="BezmezerChar"/>
    <w:uiPriority w:val="99"/>
    <w:qFormat/>
    <w:rsid w:val="004B15CC"/>
    <w:pPr>
      <w:spacing w:after="0" w:line="240" w:lineRule="auto"/>
    </w:pPr>
    <w:rPr>
      <w:rFonts w:ascii="Calibri" w:eastAsia="Calibri" w:hAnsi="Calibri"/>
    </w:rPr>
  </w:style>
  <w:style w:type="paragraph" w:styleId="Zhlav">
    <w:name w:val="header"/>
    <w:basedOn w:val="Normln"/>
    <w:link w:val="ZhlavChar"/>
    <w:uiPriority w:val="99"/>
    <w:unhideWhenUsed/>
    <w:rsid w:val="004B15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15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B15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15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B15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B15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1446</Words>
  <Characters>8532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Urbanová</dc:creator>
  <cp:keywords/>
  <dc:description/>
  <cp:lastModifiedBy>Věra Urbanová</cp:lastModifiedBy>
  <cp:revision>2</cp:revision>
  <dcterms:created xsi:type="dcterms:W3CDTF">2023-05-19T06:30:00Z</dcterms:created>
  <dcterms:modified xsi:type="dcterms:W3CDTF">2023-05-19T06:41:00Z</dcterms:modified>
</cp:coreProperties>
</file>