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3E2B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 w:rsidRPr="003E2B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3E2B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1EDA2DC8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EE16F9" w:rsidRPr="003E2B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Kliment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3E2B14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3E2B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3E2B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3E2B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3E2B14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3FDACB32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611423D1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C29AC">
        <w:rPr>
          <w:rFonts w:ascii="Times New Roman" w:hAnsi="Times New Roman"/>
          <w:sz w:val="24"/>
          <w:szCs w:val="24"/>
          <w:lang w:eastAsia="en-US"/>
        </w:rPr>
        <w:t>Václav Tomsa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</w:p>
    <w:p w14:paraId="0D593D3A" w14:textId="4A7113CB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C29AC">
        <w:rPr>
          <w:rFonts w:ascii="Times New Roman" w:hAnsi="Times New Roman"/>
          <w:sz w:val="24"/>
          <w:szCs w:val="24"/>
          <w:lang w:eastAsia="en-US"/>
        </w:rPr>
        <w:t>Zahradní 355, 431 45 Březno</w:t>
      </w:r>
    </w:p>
    <w:p w14:paraId="338E8A7A" w14:textId="4A4ECC3C" w:rsidR="00D66F3A" w:rsidRPr="003E2B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C29AC" w:rsidRPr="003E2B14">
        <w:rPr>
          <w:rFonts w:ascii="Times New Roman" w:hAnsi="Times New Roman"/>
          <w:sz w:val="24"/>
          <w:szCs w:val="24"/>
          <w:highlight w:val="black"/>
          <w:lang w:eastAsia="en-US"/>
        </w:rPr>
        <w:t>Václav Tomsa</w:t>
      </w:r>
    </w:p>
    <w:p w14:paraId="7E632AD5" w14:textId="5118B9B5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C29AC">
        <w:rPr>
          <w:rFonts w:ascii="Times New Roman" w:hAnsi="Times New Roman"/>
          <w:sz w:val="24"/>
          <w:szCs w:val="24"/>
          <w:lang w:eastAsia="en-US"/>
        </w:rPr>
        <w:t>49878077</w:t>
      </w:r>
    </w:p>
    <w:p w14:paraId="3D6F1647" w14:textId="050D4F13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C29AC">
        <w:rPr>
          <w:rFonts w:ascii="Times New Roman" w:hAnsi="Times New Roman"/>
          <w:sz w:val="24"/>
          <w:szCs w:val="24"/>
          <w:lang w:eastAsia="en-US"/>
        </w:rPr>
        <w:t>CZ7407172443</w:t>
      </w:r>
    </w:p>
    <w:p w14:paraId="69B68705" w14:textId="5C3752EF" w:rsidR="00D66F3A" w:rsidRPr="003E2B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2C29AC"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Fio</w:t>
      </w:r>
      <w:proofErr w:type="spellEnd"/>
      <w:r w:rsidR="002C29AC"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banka, a.s.</w:t>
      </w:r>
    </w:p>
    <w:p w14:paraId="1A66B3DE" w14:textId="2C16F5B5" w:rsidR="00D66F3A" w:rsidRPr="003E2B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2C29AC" w:rsidRPr="003E2B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2400212941/2010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6433B324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2C29AC">
        <w:rPr>
          <w:rFonts w:ascii="Times New Roman" w:hAnsi="Times New Roman"/>
          <w:sz w:val="24"/>
          <w:szCs w:val="24"/>
          <w:lang w:eastAsia="cs-CZ"/>
        </w:rPr>
        <w:t>Magistrátu města Chomutova</w:t>
      </w:r>
    </w:p>
    <w:p w14:paraId="3ECD4C0B" w14:textId="725DC0EC" w:rsidR="00D66F3A" w:rsidRPr="003E2B14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2C29AC" w:rsidRPr="003E2B14">
        <w:rPr>
          <w:szCs w:val="24"/>
          <w:highlight w:val="black"/>
          <w:lang w:eastAsia="en-US"/>
        </w:rPr>
        <w:t>Václav Tomsa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103A259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0D40F66B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>prostředků ONIV – ostatní neinvestiční výdaje</w:t>
      </w:r>
      <w:r w:rsidR="009118DF">
        <w:t xml:space="preserve"> (dále jen „ONIV“) určené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280475CA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EE16F9">
        <w:rPr>
          <w:rFonts w:ascii="Times New Roman" w:hAnsi="Times New Roman"/>
          <w:sz w:val="24"/>
          <w:szCs w:val="24"/>
        </w:rPr>
        <w:t>IT_</w:t>
      </w:r>
      <w:r w:rsidRPr="008D11D0">
        <w:rPr>
          <w:rFonts w:ascii="Times New Roman" w:hAnsi="Times New Roman"/>
          <w:sz w:val="24"/>
          <w:szCs w:val="24"/>
        </w:rPr>
        <w:t>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2D9253B7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– ONIV </w:t>
      </w:r>
      <w:r w:rsidR="00927B60">
        <w:rPr>
          <w:rFonts w:ascii="Times New Roman" w:hAnsi="Times New Roman"/>
          <w:sz w:val="24"/>
          <w:szCs w:val="24"/>
        </w:rPr>
        <w:t xml:space="preserve">- </w:t>
      </w:r>
      <w:r w:rsidRPr="009118DF">
        <w:rPr>
          <w:rFonts w:ascii="Times New Roman" w:hAnsi="Times New Roman"/>
          <w:sz w:val="24"/>
          <w:szCs w:val="24"/>
        </w:rPr>
        <w:t xml:space="preserve">nejpozději do </w:t>
      </w:r>
      <w:r w:rsidR="00EE16F9">
        <w:rPr>
          <w:rFonts w:ascii="Times New Roman" w:hAnsi="Times New Roman"/>
          <w:sz w:val="24"/>
          <w:szCs w:val="24"/>
        </w:rPr>
        <w:t>26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="00EE16F9">
        <w:rPr>
          <w:rFonts w:ascii="Times New Roman" w:hAnsi="Times New Roman"/>
          <w:sz w:val="24"/>
          <w:szCs w:val="24"/>
        </w:rPr>
        <w:t>6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EE16F9">
        <w:rPr>
          <w:rFonts w:ascii="Times New Roman" w:hAnsi="Times New Roman"/>
          <w:sz w:val="24"/>
          <w:szCs w:val="24"/>
        </w:rPr>
        <w:t>3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269"/>
        <w:gridCol w:w="2261"/>
      </w:tblGrid>
      <w:tr w:rsidR="00840552" w14:paraId="07026C32" w14:textId="77777777" w:rsidTr="00840552">
        <w:trPr>
          <w:gridAfter w:val="1"/>
          <w:wAfter w:w="2261" w:type="dxa"/>
        </w:trPr>
        <w:tc>
          <w:tcPr>
            <w:tcW w:w="4530" w:type="dxa"/>
          </w:tcPr>
          <w:p w14:paraId="76E3E6C7" w14:textId="09F40220" w:rsidR="00840552" w:rsidRDefault="00840552" w:rsidP="00101FC0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 DPH</w:t>
            </w:r>
          </w:p>
        </w:tc>
        <w:tc>
          <w:tcPr>
            <w:tcW w:w="2269" w:type="dxa"/>
          </w:tcPr>
          <w:p w14:paraId="201955EF" w14:textId="137CE14F" w:rsidR="00840552" w:rsidRDefault="00840552" w:rsidP="00840552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302.005,00 </w:t>
            </w:r>
            <w:r w:rsidRPr="00101FC0">
              <w:rPr>
                <w:rFonts w:ascii="Times New Roman" w:eastAsia="Calibri" w:hAnsi="Times New Roman" w:cs="Times New Roman"/>
                <w:b/>
                <w:lang w:eastAsia="en-US"/>
              </w:rPr>
              <w:t>Kč</w:t>
            </w:r>
          </w:p>
        </w:tc>
      </w:tr>
      <w:tr w:rsidR="00840552" w14:paraId="224130C3" w14:textId="77777777" w:rsidTr="00840552">
        <w:trPr>
          <w:gridAfter w:val="1"/>
          <w:wAfter w:w="2261" w:type="dxa"/>
        </w:trPr>
        <w:tc>
          <w:tcPr>
            <w:tcW w:w="4530" w:type="dxa"/>
          </w:tcPr>
          <w:p w14:paraId="02FD80C0" w14:textId="308BED04" w:rsidR="00840552" w:rsidRDefault="00840552" w:rsidP="00101FC0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1FC0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2269" w:type="dxa"/>
          </w:tcPr>
          <w:p w14:paraId="5240FD45" w14:textId="7BDAFC50" w:rsidR="00840552" w:rsidRDefault="00840552" w:rsidP="00840552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63.421,05 Kč</w:t>
            </w:r>
          </w:p>
        </w:tc>
      </w:tr>
      <w:tr w:rsidR="00840552" w14:paraId="44448769" w14:textId="77777777" w:rsidTr="00840552">
        <w:trPr>
          <w:gridAfter w:val="1"/>
          <w:wAfter w:w="2261" w:type="dxa"/>
        </w:trPr>
        <w:tc>
          <w:tcPr>
            <w:tcW w:w="4530" w:type="dxa"/>
          </w:tcPr>
          <w:p w14:paraId="39F87A83" w14:textId="43BE77CE" w:rsidR="00840552" w:rsidRDefault="00840552" w:rsidP="00101FC0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1FC0">
              <w:rPr>
                <w:rFonts w:ascii="Times New Roman" w:hAnsi="Times New Roman"/>
                <w:b/>
                <w:bCs/>
              </w:rPr>
              <w:t>cena celkem včetně DPH</w:t>
            </w:r>
          </w:p>
        </w:tc>
        <w:tc>
          <w:tcPr>
            <w:tcW w:w="2269" w:type="dxa"/>
          </w:tcPr>
          <w:p w14:paraId="0C80CCFC" w14:textId="00071F4D" w:rsidR="00840552" w:rsidRDefault="00840552" w:rsidP="00840552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365.426,05</w:t>
            </w:r>
            <w:r w:rsidRPr="00101FC0">
              <w:rPr>
                <w:rFonts w:ascii="Times New Roman" w:hAnsi="Times New Roman"/>
                <w:b/>
                <w:lang w:eastAsia="en-US"/>
              </w:rPr>
              <w:t xml:space="preserve"> Kč</w:t>
            </w:r>
          </w:p>
        </w:tc>
      </w:tr>
      <w:tr w:rsidR="00840552" w14:paraId="351E3B4A" w14:textId="77777777" w:rsidTr="00840552">
        <w:tc>
          <w:tcPr>
            <w:tcW w:w="9060" w:type="dxa"/>
            <w:gridSpan w:val="3"/>
          </w:tcPr>
          <w:p w14:paraId="1B0F4D89" w14:textId="7D453E1B" w:rsidR="00840552" w:rsidRDefault="00840552" w:rsidP="00101FC0">
            <w:pPr>
              <w:pStyle w:val="Smlouva-slo0"/>
              <w:tabs>
                <w:tab w:val="clear" w:pos="720"/>
                <w:tab w:val="left" w:pos="0"/>
                <w:tab w:val="left" w:pos="426"/>
                <w:tab w:val="right" w:pos="680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(slovy: </w:t>
            </w:r>
            <w:proofErr w:type="spellStart"/>
            <w:r>
              <w:rPr>
                <w:rFonts w:ascii="Times New Roman" w:hAnsi="Times New Roman" w:cs="Times New Roman"/>
              </w:rPr>
              <w:t>třistašedesátpěttisícčtyřistadvacetšestkorunpěthaléřů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4999314" w14:textId="1AC41560" w:rsidR="00F20114" w:rsidRPr="00840552" w:rsidRDefault="00EE16F9" w:rsidP="00840552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</w:t>
      </w:r>
      <w:r w:rsidRPr="000267B3">
        <w:rPr>
          <w:rFonts w:ascii="Times New Roman" w:hAnsi="Times New Roman"/>
          <w:sz w:val="24"/>
          <w:szCs w:val="24"/>
        </w:rPr>
        <w:lastRenderedPageBreak/>
        <w:t xml:space="preserve">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</w:t>
      </w:r>
      <w:r w:rsidR="00245688">
        <w:rPr>
          <w:rFonts w:ascii="Times New Roman" w:hAnsi="Times New Roman" w:cs="Times New Roman"/>
        </w:rPr>
        <w:lastRenderedPageBreak/>
        <w:t>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4564F5C" w14:textId="77777777" w:rsidR="004522E6" w:rsidRDefault="004522E6" w:rsidP="005F16DB">
      <w:pPr>
        <w:pStyle w:val="Smlouva2"/>
        <w:rPr>
          <w:szCs w:val="24"/>
        </w:rPr>
      </w:pP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 xml:space="preserve">smlouvu mohou smluvní strany pouze formou písemných dodatků, </w:t>
      </w:r>
      <w:r w:rsidRPr="00101FC0">
        <w:rPr>
          <w:rFonts w:ascii="Times New Roman" w:hAnsi="Times New Roman" w:cs="Times New Roman"/>
        </w:rPr>
        <w:lastRenderedPageBreak/>
        <w:t>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4A4AD435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</w:t>
      </w:r>
      <w:r w:rsidRPr="003E2B14">
        <w:rPr>
          <w:rFonts w:ascii="Times New Roman" w:hAnsi="Times New Roman" w:cs="Times New Roman"/>
          <w:highlight w:val="black"/>
        </w:rPr>
        <w:t xml:space="preserve">mail </w:t>
      </w:r>
      <w:hyperlink r:id="rId9" w:history="1">
        <w:r w:rsidR="002C29AC" w:rsidRPr="003E2B14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info@tomsa.cz</w:t>
        </w:r>
      </w:hyperlink>
      <w:r w:rsidR="002C29AC" w:rsidRPr="003E2B14">
        <w:rPr>
          <w:rFonts w:ascii="Times New Roman" w:hAnsi="Times New Roman" w:cs="Times New Roman"/>
        </w:rPr>
        <w:t xml:space="preserve"> </w:t>
      </w:r>
      <w:r w:rsidR="002C29AC">
        <w:rPr>
          <w:rFonts w:ascii="Times New Roman" w:hAnsi="Times New Roman" w:cs="Times New Roman"/>
        </w:rPr>
        <w:t xml:space="preserve">či do datové schránky </w:t>
      </w:r>
      <w:proofErr w:type="spellStart"/>
      <w:r w:rsidR="002C29AC" w:rsidRPr="003E2B14">
        <w:rPr>
          <w:rFonts w:ascii="Times New Roman" w:hAnsi="Times New Roman" w:cs="Times New Roman"/>
          <w:highlight w:val="black"/>
        </w:rPr>
        <w:t>uevhsyi</w:t>
      </w:r>
      <w:proofErr w:type="spellEnd"/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</w:t>
      </w:r>
      <w:bookmarkStart w:id="0" w:name="_GoBack"/>
      <w:bookmarkEnd w:id="0"/>
      <w:r w:rsidRPr="004D6F9D">
        <w:rPr>
          <w:rFonts w:ascii="Times New Roman" w:hAnsi="Times New Roman" w:cs="Times New Roman"/>
        </w:rPr>
        <w:t>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06E3A0DB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8405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840552">
        <w:rPr>
          <w:rFonts w:ascii="Times New Roman" w:hAnsi="Times New Roman" w:cs="Times New Roman"/>
        </w:rPr>
        <w:t>Chomutově</w:t>
      </w:r>
      <w:r>
        <w:rPr>
          <w:rFonts w:ascii="Times New Roman" w:hAnsi="Times New Roman" w:cs="Times New Roman"/>
        </w:rPr>
        <w:t xml:space="preserve"> dne _________ 202</w:t>
      </w:r>
      <w:r w:rsidR="00840552">
        <w:rPr>
          <w:rFonts w:ascii="Times New Roman" w:hAnsi="Times New Roman" w:cs="Times New Roman"/>
        </w:rPr>
        <w:t>3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7DC23A88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2E6" w:rsidRPr="003E2B14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3E2B14">
        <w:rPr>
          <w:rFonts w:ascii="Times New Roman" w:hAnsi="Times New Roman"/>
          <w:sz w:val="24"/>
          <w:szCs w:val="24"/>
          <w:highlight w:val="black"/>
        </w:rPr>
        <w:tab/>
      </w:r>
      <w:r w:rsidRPr="003E2B14">
        <w:rPr>
          <w:rFonts w:ascii="Times New Roman" w:hAnsi="Times New Roman"/>
          <w:sz w:val="24"/>
          <w:szCs w:val="24"/>
          <w:highlight w:val="black"/>
        </w:rPr>
        <w:tab/>
      </w:r>
      <w:r w:rsidRPr="003E2B14">
        <w:rPr>
          <w:rFonts w:ascii="Times New Roman" w:hAnsi="Times New Roman"/>
          <w:sz w:val="24"/>
          <w:szCs w:val="24"/>
          <w:highlight w:val="black"/>
        </w:rPr>
        <w:tab/>
      </w:r>
      <w:r w:rsidRPr="003E2B14">
        <w:rPr>
          <w:rFonts w:ascii="Times New Roman" w:hAnsi="Times New Roman"/>
          <w:sz w:val="24"/>
          <w:szCs w:val="24"/>
          <w:highlight w:val="black"/>
        </w:rPr>
        <w:tab/>
      </w:r>
      <w:r w:rsidR="002C29AC" w:rsidRPr="003E2B14">
        <w:rPr>
          <w:rFonts w:ascii="Times New Roman" w:hAnsi="Times New Roman"/>
          <w:sz w:val="24"/>
          <w:szCs w:val="24"/>
          <w:highlight w:val="black"/>
        </w:rPr>
        <w:t xml:space="preserve">         Václav Tomsa</w:t>
      </w:r>
    </w:p>
    <w:p w14:paraId="69C15109" w14:textId="0B1E69CD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29AC">
        <w:rPr>
          <w:rFonts w:ascii="Times New Roman" w:hAnsi="Times New Roman"/>
          <w:sz w:val="24"/>
          <w:szCs w:val="24"/>
        </w:rPr>
        <w:t xml:space="preserve">    majitel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7CB76D5D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1: </w:t>
      </w:r>
      <w:r w:rsidR="00840552">
        <w:rPr>
          <w:rFonts w:ascii="Times New Roman" w:hAnsi="Times New Roman"/>
          <w:sz w:val="24"/>
          <w:szCs w:val="24"/>
        </w:rPr>
        <w:t>Specifikace IT_</w:t>
      </w:r>
      <w:r w:rsidR="004522E6">
        <w:rPr>
          <w:rFonts w:ascii="Times New Roman" w:hAnsi="Times New Roman"/>
          <w:sz w:val="24"/>
          <w:szCs w:val="24"/>
        </w:rPr>
        <w:t>ONIV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AD90" w14:textId="77777777" w:rsidR="00FD6F92" w:rsidRDefault="00FD6F92">
      <w:pPr>
        <w:spacing w:after="0" w:line="240" w:lineRule="auto"/>
      </w:pPr>
      <w:r>
        <w:separator/>
      </w:r>
    </w:p>
  </w:endnote>
  <w:endnote w:type="continuationSeparator" w:id="0">
    <w:p w14:paraId="7A0FD02F" w14:textId="77777777" w:rsidR="00FD6F92" w:rsidRDefault="00F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943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F8D264" w14:textId="49ACA1ED" w:rsidR="00922A09" w:rsidRPr="00922A09" w:rsidRDefault="00922A09">
        <w:pPr>
          <w:pStyle w:val="Zpat"/>
          <w:jc w:val="right"/>
          <w:rPr>
            <w:sz w:val="16"/>
            <w:szCs w:val="16"/>
          </w:rPr>
        </w:pPr>
        <w:r w:rsidRPr="00922A09">
          <w:rPr>
            <w:sz w:val="16"/>
            <w:szCs w:val="16"/>
          </w:rPr>
          <w:fldChar w:fldCharType="begin"/>
        </w:r>
        <w:r w:rsidRPr="00922A09">
          <w:rPr>
            <w:sz w:val="16"/>
            <w:szCs w:val="16"/>
          </w:rPr>
          <w:instrText>PAGE   \* MERGEFORMAT</w:instrText>
        </w:r>
        <w:r w:rsidRPr="00922A09">
          <w:rPr>
            <w:sz w:val="16"/>
            <w:szCs w:val="16"/>
          </w:rPr>
          <w:fldChar w:fldCharType="separate"/>
        </w:r>
        <w:r w:rsidR="003E2B14">
          <w:rPr>
            <w:noProof/>
            <w:sz w:val="16"/>
            <w:szCs w:val="16"/>
          </w:rPr>
          <w:t>6</w:t>
        </w:r>
        <w:r w:rsidRPr="00922A09">
          <w:rPr>
            <w:sz w:val="16"/>
            <w:szCs w:val="16"/>
          </w:rPr>
          <w:fldChar w:fldCharType="end"/>
        </w:r>
        <w:r w:rsidRPr="00922A09">
          <w:rPr>
            <w:sz w:val="16"/>
            <w:szCs w:val="16"/>
          </w:rPr>
          <w:t>/6</w:t>
        </w:r>
      </w:p>
    </w:sdtContent>
  </w:sdt>
  <w:p w14:paraId="777BD916" w14:textId="77777777" w:rsidR="00922A09" w:rsidRDefault="00922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7979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DF774A" w14:textId="103BB434" w:rsidR="00922A09" w:rsidRPr="00922A09" w:rsidRDefault="00922A09">
        <w:pPr>
          <w:pStyle w:val="Zpat"/>
          <w:jc w:val="right"/>
          <w:rPr>
            <w:sz w:val="16"/>
            <w:szCs w:val="16"/>
          </w:rPr>
        </w:pPr>
        <w:r w:rsidRPr="00922A09">
          <w:rPr>
            <w:sz w:val="16"/>
            <w:szCs w:val="16"/>
          </w:rPr>
          <w:fldChar w:fldCharType="begin"/>
        </w:r>
        <w:r w:rsidRPr="00922A09">
          <w:rPr>
            <w:sz w:val="16"/>
            <w:szCs w:val="16"/>
          </w:rPr>
          <w:instrText>PAGE   \* MERGEFORMAT</w:instrText>
        </w:r>
        <w:r w:rsidRPr="00922A09">
          <w:rPr>
            <w:sz w:val="16"/>
            <w:szCs w:val="16"/>
          </w:rPr>
          <w:fldChar w:fldCharType="separate"/>
        </w:r>
        <w:r w:rsidR="003E2B14">
          <w:rPr>
            <w:noProof/>
            <w:sz w:val="16"/>
            <w:szCs w:val="16"/>
          </w:rPr>
          <w:t>1</w:t>
        </w:r>
        <w:r w:rsidRPr="00922A09">
          <w:rPr>
            <w:sz w:val="16"/>
            <w:szCs w:val="16"/>
          </w:rPr>
          <w:fldChar w:fldCharType="end"/>
        </w:r>
        <w:r w:rsidRPr="00922A09">
          <w:rPr>
            <w:sz w:val="16"/>
            <w:szCs w:val="16"/>
          </w:rPr>
          <w:t>/6</w:t>
        </w:r>
      </w:p>
    </w:sdtContent>
  </w:sdt>
  <w:p w14:paraId="5CB535BC" w14:textId="77777777" w:rsidR="00922A09" w:rsidRDefault="00922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9F2D" w14:textId="77777777" w:rsidR="00FD6F92" w:rsidRDefault="00FD6F92">
      <w:pPr>
        <w:spacing w:after="0" w:line="240" w:lineRule="auto"/>
      </w:pPr>
      <w:r>
        <w:separator/>
      </w:r>
    </w:p>
  </w:footnote>
  <w:footnote w:type="continuationSeparator" w:id="0">
    <w:p w14:paraId="1A6B48F2" w14:textId="77777777" w:rsidR="00FD6F92" w:rsidRDefault="00FD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E266E"/>
    <w:rsid w:val="000F2E7F"/>
    <w:rsid w:val="00101FC0"/>
    <w:rsid w:val="00146014"/>
    <w:rsid w:val="001D57B9"/>
    <w:rsid w:val="001F48BA"/>
    <w:rsid w:val="00245688"/>
    <w:rsid w:val="002B737A"/>
    <w:rsid w:val="002C29AC"/>
    <w:rsid w:val="0030191B"/>
    <w:rsid w:val="00390E1A"/>
    <w:rsid w:val="003E2B14"/>
    <w:rsid w:val="004522E6"/>
    <w:rsid w:val="004D6F9D"/>
    <w:rsid w:val="004E453D"/>
    <w:rsid w:val="00532E19"/>
    <w:rsid w:val="00595E3E"/>
    <w:rsid w:val="005B5F95"/>
    <w:rsid w:val="005E3E33"/>
    <w:rsid w:val="005E7DF9"/>
    <w:rsid w:val="005F16DB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66C1E"/>
    <w:rsid w:val="007856F2"/>
    <w:rsid w:val="00814FC2"/>
    <w:rsid w:val="00840552"/>
    <w:rsid w:val="0085756E"/>
    <w:rsid w:val="00876343"/>
    <w:rsid w:val="00882C2D"/>
    <w:rsid w:val="008A73D8"/>
    <w:rsid w:val="008C0482"/>
    <w:rsid w:val="008D11D0"/>
    <w:rsid w:val="008F6249"/>
    <w:rsid w:val="009118DF"/>
    <w:rsid w:val="00922A09"/>
    <w:rsid w:val="00927B60"/>
    <w:rsid w:val="00954EFF"/>
    <w:rsid w:val="009C5492"/>
    <w:rsid w:val="009D46E8"/>
    <w:rsid w:val="00A00957"/>
    <w:rsid w:val="00A01B3C"/>
    <w:rsid w:val="00A420CA"/>
    <w:rsid w:val="00A67BEB"/>
    <w:rsid w:val="00AE5AF7"/>
    <w:rsid w:val="00B44279"/>
    <w:rsid w:val="00B627A5"/>
    <w:rsid w:val="00BA2A64"/>
    <w:rsid w:val="00BA53B6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D13DC1"/>
    <w:rsid w:val="00D349D2"/>
    <w:rsid w:val="00D66F3A"/>
    <w:rsid w:val="00E67861"/>
    <w:rsid w:val="00EE16F9"/>
    <w:rsid w:val="00F20114"/>
    <w:rsid w:val="00F61DA4"/>
    <w:rsid w:val="00F87D05"/>
    <w:rsid w:val="00FD6F9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09"/>
    <w:rPr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84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2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toms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13</cp:revision>
  <cp:lastPrinted>2020-06-10T06:54:00Z</cp:lastPrinted>
  <dcterms:created xsi:type="dcterms:W3CDTF">2020-06-24T09:10:00Z</dcterms:created>
  <dcterms:modified xsi:type="dcterms:W3CDTF">2023-05-18T11:26:00Z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