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777777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B138795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95E3E" w:rsidRPr="003E2B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Lenka Demjanová</w:t>
      </w:r>
      <w:r w:rsidR="00613699" w:rsidRPr="003E2B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ředitel</w:t>
      </w:r>
      <w:r w:rsidR="00595E3E">
        <w:rPr>
          <w:rFonts w:ascii="Times New Roman" w:hAnsi="Times New Roman"/>
          <w:color w:val="000000"/>
          <w:sz w:val="24"/>
          <w:szCs w:val="24"/>
          <w:lang w:eastAsia="en-US"/>
        </w:rPr>
        <w:t>ka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BB7815E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3E2B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766C1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organizačních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A9DC352" w14:textId="1EDA2DC8" w:rsidR="008F6249" w:rsidRP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EE16F9" w:rsidRPr="003E2B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Mgr. Jan Kliment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provozně technických  </w:t>
      </w:r>
    </w:p>
    <w:p w14:paraId="615ADAC8" w14:textId="77777777" w:rsidR="00613699" w:rsidRPr="003E2B14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3E2B1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3E2B14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3E2B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3E2B14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3E2B14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3E2B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3FDACB32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4B2CB644" w14:textId="611423D1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C29AC">
        <w:rPr>
          <w:rFonts w:ascii="Times New Roman" w:hAnsi="Times New Roman"/>
          <w:sz w:val="24"/>
          <w:szCs w:val="24"/>
          <w:lang w:eastAsia="en-US"/>
        </w:rPr>
        <w:t>Václav Tomsa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</w:p>
    <w:p w14:paraId="0D593D3A" w14:textId="4A7113CB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C29AC">
        <w:rPr>
          <w:rFonts w:ascii="Times New Roman" w:hAnsi="Times New Roman"/>
          <w:sz w:val="24"/>
          <w:szCs w:val="24"/>
          <w:lang w:eastAsia="en-US"/>
        </w:rPr>
        <w:t>Zahradní 355, 431 45 Březno</w:t>
      </w:r>
    </w:p>
    <w:p w14:paraId="338E8A7A" w14:textId="4A4ECC3C" w:rsidR="00D66F3A" w:rsidRPr="003E2B14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C29AC" w:rsidRPr="003E2B14">
        <w:rPr>
          <w:rFonts w:ascii="Times New Roman" w:hAnsi="Times New Roman"/>
          <w:sz w:val="24"/>
          <w:szCs w:val="24"/>
          <w:highlight w:val="black"/>
          <w:lang w:eastAsia="en-US"/>
        </w:rPr>
        <w:t>Václav Tomsa</w:t>
      </w:r>
    </w:p>
    <w:p w14:paraId="7E632AD5" w14:textId="5118B9B5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C29AC">
        <w:rPr>
          <w:rFonts w:ascii="Times New Roman" w:hAnsi="Times New Roman"/>
          <w:sz w:val="24"/>
          <w:szCs w:val="24"/>
          <w:lang w:eastAsia="en-US"/>
        </w:rPr>
        <w:t>49878077</w:t>
      </w:r>
    </w:p>
    <w:p w14:paraId="3D6F1647" w14:textId="050D4F13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C29AC">
        <w:rPr>
          <w:rFonts w:ascii="Times New Roman" w:hAnsi="Times New Roman"/>
          <w:sz w:val="24"/>
          <w:szCs w:val="24"/>
          <w:lang w:eastAsia="en-US"/>
        </w:rPr>
        <w:t>CZ7407172443</w:t>
      </w:r>
    </w:p>
    <w:p w14:paraId="69B68705" w14:textId="5C3752EF" w:rsidR="00D66F3A" w:rsidRPr="003E2B14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spellStart"/>
      <w:r w:rsidR="002C29AC" w:rsidRPr="003E2B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Fio</w:t>
      </w:r>
      <w:proofErr w:type="spellEnd"/>
      <w:r w:rsidR="002C29AC" w:rsidRPr="003E2B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banka, a.s.</w:t>
      </w:r>
    </w:p>
    <w:p w14:paraId="1A66B3DE" w14:textId="2C16F5B5" w:rsidR="00D66F3A" w:rsidRPr="003E2B14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7BEB" w:rsidRPr="003E2B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           </w:t>
      </w:r>
      <w:r w:rsidR="002C29AC" w:rsidRPr="003E2B1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2400212941/2010</w:t>
      </w:r>
    </w:p>
    <w:p w14:paraId="710F1873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B29D495" w14:textId="6433B324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u </w:t>
      </w:r>
      <w:r w:rsidR="002C29AC">
        <w:rPr>
          <w:rFonts w:ascii="Times New Roman" w:hAnsi="Times New Roman"/>
          <w:sz w:val="24"/>
          <w:szCs w:val="24"/>
          <w:lang w:eastAsia="cs-CZ"/>
        </w:rPr>
        <w:t>Magistrátu města Chomutova</w:t>
      </w:r>
    </w:p>
    <w:p w14:paraId="3ECD4C0B" w14:textId="725DC0EC" w:rsidR="00D66F3A" w:rsidRPr="003E2B14" w:rsidRDefault="00D66F3A" w:rsidP="00101FC0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  <w:highlight w:val="black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2C29AC" w:rsidRPr="003E2B14">
        <w:rPr>
          <w:szCs w:val="24"/>
          <w:highlight w:val="black"/>
          <w:lang w:eastAsia="en-US"/>
        </w:rPr>
        <w:t>Václav Tomsa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103A259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C69B" w14:textId="77777777" w:rsidR="00A00957" w:rsidRPr="00101FC0" w:rsidRDefault="00A00957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8EB573A" w14:textId="0D40F66B" w:rsidR="00E67861" w:rsidRPr="008D11D0" w:rsidRDefault="00D66F3A" w:rsidP="009118DF">
      <w:pPr>
        <w:pStyle w:val="OdstavecSmlouvy"/>
        <w:keepLines w:val="0"/>
        <w:numPr>
          <w:ilvl w:val="0"/>
          <w:numId w:val="3"/>
        </w:numPr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Účelem </w:t>
      </w:r>
      <w:r w:rsidR="00A67BEB" w:rsidRPr="008D11D0">
        <w:rPr>
          <w:szCs w:val="24"/>
        </w:rPr>
        <w:t xml:space="preserve">této </w:t>
      </w:r>
      <w:r w:rsidRPr="008D11D0">
        <w:rPr>
          <w:szCs w:val="24"/>
        </w:rPr>
        <w:t>smlouvy je</w:t>
      </w:r>
      <w:r w:rsidR="00613699" w:rsidRPr="008D11D0">
        <w:rPr>
          <w:szCs w:val="24"/>
        </w:rPr>
        <w:t xml:space="preserve"> realizace nákupu </w:t>
      </w:r>
      <w:r w:rsidR="00A00957">
        <w:rPr>
          <w:szCs w:val="24"/>
        </w:rPr>
        <w:t>IT vybavení</w:t>
      </w:r>
      <w:r w:rsidR="009118DF">
        <w:rPr>
          <w:szCs w:val="24"/>
        </w:rPr>
        <w:t xml:space="preserve">. Nákup je financován </w:t>
      </w:r>
      <w:r w:rsidR="00A00957">
        <w:rPr>
          <w:szCs w:val="24"/>
        </w:rPr>
        <w:t>z </w:t>
      </w:r>
      <w:r w:rsidR="00A00957">
        <w:t>prostředků ONIV – ostatní neinvestiční výdaje</w:t>
      </w:r>
      <w:r w:rsidR="009118DF">
        <w:t xml:space="preserve"> (dále jen „ONIV“) určené k pořízení vybavení pro výuku v souladu s podmínkami stanovenými zřizovatelem, tj. Ústeckým krajem.</w:t>
      </w:r>
    </w:p>
    <w:p w14:paraId="077E271D" w14:textId="77777777" w:rsidR="00613699" w:rsidRDefault="00613699" w:rsidP="0061369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0DAF2B40" w14:textId="77777777" w:rsidR="00D66F3A" w:rsidRPr="00101FC0" w:rsidRDefault="00D66F3A" w:rsidP="00101FC0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03670699" w14:textId="77777777" w:rsidR="00A00957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A00957">
        <w:rPr>
          <w:rFonts w:ascii="Times New Roman" w:hAnsi="Times New Roman"/>
          <w:sz w:val="24"/>
          <w:szCs w:val="24"/>
        </w:rPr>
        <w:t>IT vybavení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AE5AF7" w:rsidRPr="008D11D0">
        <w:rPr>
          <w:rFonts w:ascii="Times New Roman" w:hAnsi="Times New Roman"/>
          <w:sz w:val="24"/>
          <w:szCs w:val="24"/>
        </w:rPr>
        <w:t> </w:t>
      </w:r>
    </w:p>
    <w:p w14:paraId="64BE5836" w14:textId="280475CA" w:rsidR="001D57B9" w:rsidRPr="008D11D0" w:rsidRDefault="00AE5AF7" w:rsidP="00A00957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>přílo</w:t>
      </w:r>
      <w:r w:rsidR="00A00957">
        <w:rPr>
          <w:rFonts w:ascii="Times New Roman" w:hAnsi="Times New Roman"/>
          <w:sz w:val="24"/>
          <w:szCs w:val="24"/>
        </w:rPr>
        <w:t>ze</w:t>
      </w:r>
      <w:r w:rsidRPr="008D11D0">
        <w:rPr>
          <w:rFonts w:ascii="Times New Roman" w:hAnsi="Times New Roman"/>
          <w:sz w:val="24"/>
          <w:szCs w:val="24"/>
        </w:rPr>
        <w:t xml:space="preserve"> č. 1</w:t>
      </w:r>
      <w:r w:rsidR="00A00957">
        <w:rPr>
          <w:rFonts w:ascii="Times New Roman" w:hAnsi="Times New Roman"/>
          <w:sz w:val="24"/>
          <w:szCs w:val="24"/>
        </w:rPr>
        <w:t xml:space="preserve"> </w:t>
      </w:r>
      <w:r w:rsidRPr="008D11D0">
        <w:rPr>
          <w:rFonts w:ascii="Times New Roman" w:hAnsi="Times New Roman"/>
          <w:sz w:val="24"/>
          <w:szCs w:val="24"/>
        </w:rPr>
        <w:t xml:space="preserve">„Specifikace </w:t>
      </w:r>
      <w:r w:rsidR="00EE16F9">
        <w:rPr>
          <w:rFonts w:ascii="Times New Roman" w:hAnsi="Times New Roman"/>
          <w:sz w:val="24"/>
          <w:szCs w:val="24"/>
        </w:rPr>
        <w:t>IT_</w:t>
      </w:r>
      <w:r w:rsidRPr="008D11D0">
        <w:rPr>
          <w:rFonts w:ascii="Times New Roman" w:hAnsi="Times New Roman"/>
          <w:sz w:val="24"/>
          <w:szCs w:val="24"/>
        </w:rPr>
        <w:t>ONIV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Pr="008D11D0">
        <w:rPr>
          <w:rFonts w:ascii="Times New Roman" w:hAnsi="Times New Roman"/>
          <w:sz w:val="24"/>
          <w:szCs w:val="24"/>
        </w:rPr>
        <w:t xml:space="preserve"> a jsou ve shodě s </w:t>
      </w:r>
      <w:r w:rsidR="00613699" w:rsidRPr="008D11D0">
        <w:rPr>
          <w:rFonts w:ascii="Times New Roman" w:hAnsi="Times New Roman"/>
          <w:sz w:val="24"/>
          <w:szCs w:val="24"/>
        </w:rPr>
        <w:t xml:space="preserve">nabídkou </w:t>
      </w:r>
      <w:r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777777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9118DF">
        <w:rPr>
          <w:rFonts w:ascii="Times New Roman" w:hAnsi="Times New Roman"/>
          <w:sz w:val="24"/>
          <w:szCs w:val="24"/>
        </w:rPr>
        <w:t>takto:</w:t>
      </w:r>
    </w:p>
    <w:p w14:paraId="79840C10" w14:textId="2D9253B7" w:rsidR="009118DF" w:rsidRP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>Specifikace</w:t>
      </w:r>
      <w:r w:rsidR="00A00957">
        <w:rPr>
          <w:rFonts w:ascii="Times New Roman" w:hAnsi="Times New Roman"/>
          <w:sz w:val="24"/>
          <w:szCs w:val="24"/>
        </w:rPr>
        <w:t xml:space="preserve"> IT</w:t>
      </w:r>
      <w:r w:rsidRPr="009118DF">
        <w:rPr>
          <w:rFonts w:ascii="Times New Roman" w:hAnsi="Times New Roman"/>
          <w:sz w:val="24"/>
          <w:szCs w:val="24"/>
        </w:rPr>
        <w:t xml:space="preserve"> – ONIV </w:t>
      </w:r>
      <w:r w:rsidR="00927B60">
        <w:rPr>
          <w:rFonts w:ascii="Times New Roman" w:hAnsi="Times New Roman"/>
          <w:sz w:val="24"/>
          <w:szCs w:val="24"/>
        </w:rPr>
        <w:t xml:space="preserve">- </w:t>
      </w:r>
      <w:r w:rsidRPr="009118DF">
        <w:rPr>
          <w:rFonts w:ascii="Times New Roman" w:hAnsi="Times New Roman"/>
          <w:sz w:val="24"/>
          <w:szCs w:val="24"/>
        </w:rPr>
        <w:t xml:space="preserve">nejpozději do </w:t>
      </w:r>
      <w:r w:rsidR="00EE16F9">
        <w:rPr>
          <w:rFonts w:ascii="Times New Roman" w:hAnsi="Times New Roman"/>
          <w:sz w:val="24"/>
          <w:szCs w:val="24"/>
        </w:rPr>
        <w:t>26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="00EE16F9">
        <w:rPr>
          <w:rFonts w:ascii="Times New Roman" w:hAnsi="Times New Roman"/>
          <w:sz w:val="24"/>
          <w:szCs w:val="24"/>
        </w:rPr>
        <w:t>6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202</w:t>
      </w:r>
      <w:r w:rsidR="00EE16F9">
        <w:rPr>
          <w:rFonts w:ascii="Times New Roman" w:hAnsi="Times New Roman"/>
          <w:sz w:val="24"/>
          <w:szCs w:val="24"/>
        </w:rPr>
        <w:t>3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709C1896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AE5AF7" w:rsidRPr="008D11D0">
        <w:rPr>
          <w:rFonts w:ascii="Times New Roman" w:hAnsi="Times New Roman"/>
          <w:sz w:val="24"/>
          <w:szCs w:val="24"/>
        </w:rPr>
        <w:t>Průhoně</w:t>
      </w:r>
      <w:proofErr w:type="spellEnd"/>
      <w:r w:rsidR="00AE5AF7" w:rsidRPr="008D11D0">
        <w:rPr>
          <w:rFonts w:ascii="Times New Roman" w:hAnsi="Times New Roman"/>
          <w:sz w:val="24"/>
          <w:szCs w:val="24"/>
        </w:rPr>
        <w:t xml:space="preserve">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2269"/>
        <w:gridCol w:w="2261"/>
      </w:tblGrid>
      <w:tr w:rsidR="00840552" w14:paraId="07026C32" w14:textId="77777777" w:rsidTr="00840552">
        <w:trPr>
          <w:gridAfter w:val="1"/>
          <w:wAfter w:w="2261" w:type="dxa"/>
        </w:trPr>
        <w:tc>
          <w:tcPr>
            <w:tcW w:w="4530" w:type="dxa"/>
          </w:tcPr>
          <w:p w14:paraId="76E3E6C7" w14:textId="09F40220" w:rsidR="00840552" w:rsidRDefault="00840552" w:rsidP="00101FC0">
            <w:pPr>
              <w:pStyle w:val="Smlouva-slo0"/>
              <w:tabs>
                <w:tab w:val="clear" w:pos="720"/>
                <w:tab w:val="left" w:pos="0"/>
                <w:tab w:val="left" w:pos="426"/>
                <w:tab w:val="right" w:pos="6804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bez DPH</w:t>
            </w:r>
          </w:p>
        </w:tc>
        <w:tc>
          <w:tcPr>
            <w:tcW w:w="2269" w:type="dxa"/>
          </w:tcPr>
          <w:p w14:paraId="201955EF" w14:textId="137CE14F" w:rsidR="00840552" w:rsidRDefault="00840552" w:rsidP="00840552">
            <w:pPr>
              <w:pStyle w:val="Smlouva-slo0"/>
              <w:tabs>
                <w:tab w:val="clear" w:pos="720"/>
                <w:tab w:val="left" w:pos="0"/>
                <w:tab w:val="left" w:pos="426"/>
                <w:tab w:val="right" w:pos="6804"/>
              </w:tabs>
              <w:spacing w:before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302.005,00 </w:t>
            </w:r>
            <w:r w:rsidRPr="00101FC0">
              <w:rPr>
                <w:rFonts w:ascii="Times New Roman" w:eastAsia="Calibri" w:hAnsi="Times New Roman" w:cs="Times New Roman"/>
                <w:b/>
                <w:lang w:eastAsia="en-US"/>
              </w:rPr>
              <w:t>Kč</w:t>
            </w:r>
          </w:p>
        </w:tc>
      </w:tr>
      <w:tr w:rsidR="00840552" w14:paraId="224130C3" w14:textId="77777777" w:rsidTr="00840552">
        <w:trPr>
          <w:gridAfter w:val="1"/>
          <w:wAfter w:w="2261" w:type="dxa"/>
        </w:trPr>
        <w:tc>
          <w:tcPr>
            <w:tcW w:w="4530" w:type="dxa"/>
          </w:tcPr>
          <w:p w14:paraId="02FD80C0" w14:textId="308BED04" w:rsidR="00840552" w:rsidRDefault="00840552" w:rsidP="00101FC0">
            <w:pPr>
              <w:pStyle w:val="Smlouva-slo0"/>
              <w:tabs>
                <w:tab w:val="clear" w:pos="720"/>
                <w:tab w:val="left" w:pos="0"/>
                <w:tab w:val="left" w:pos="426"/>
                <w:tab w:val="right" w:pos="6804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01FC0"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2269" w:type="dxa"/>
          </w:tcPr>
          <w:p w14:paraId="5240FD45" w14:textId="7BDAFC50" w:rsidR="00840552" w:rsidRDefault="00840552" w:rsidP="00840552">
            <w:pPr>
              <w:pStyle w:val="Smlouva-slo0"/>
              <w:tabs>
                <w:tab w:val="clear" w:pos="720"/>
                <w:tab w:val="left" w:pos="0"/>
                <w:tab w:val="left" w:pos="426"/>
                <w:tab w:val="right" w:pos="6804"/>
              </w:tabs>
              <w:spacing w:before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63.421,05 Kč</w:t>
            </w:r>
          </w:p>
        </w:tc>
      </w:tr>
      <w:tr w:rsidR="00840552" w14:paraId="44448769" w14:textId="77777777" w:rsidTr="00840552">
        <w:trPr>
          <w:gridAfter w:val="1"/>
          <w:wAfter w:w="2261" w:type="dxa"/>
        </w:trPr>
        <w:tc>
          <w:tcPr>
            <w:tcW w:w="4530" w:type="dxa"/>
          </w:tcPr>
          <w:p w14:paraId="39F87A83" w14:textId="43BE77CE" w:rsidR="00840552" w:rsidRDefault="00840552" w:rsidP="00101FC0">
            <w:pPr>
              <w:pStyle w:val="Smlouva-slo0"/>
              <w:tabs>
                <w:tab w:val="clear" w:pos="720"/>
                <w:tab w:val="left" w:pos="0"/>
                <w:tab w:val="left" w:pos="426"/>
                <w:tab w:val="right" w:pos="6804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01FC0">
              <w:rPr>
                <w:rFonts w:ascii="Times New Roman" w:hAnsi="Times New Roman"/>
                <w:b/>
                <w:bCs/>
              </w:rPr>
              <w:t>cena celkem včetně DPH</w:t>
            </w:r>
          </w:p>
        </w:tc>
        <w:tc>
          <w:tcPr>
            <w:tcW w:w="2269" w:type="dxa"/>
          </w:tcPr>
          <w:p w14:paraId="0C80CCFC" w14:textId="00071F4D" w:rsidR="00840552" w:rsidRDefault="00840552" w:rsidP="00840552">
            <w:pPr>
              <w:pStyle w:val="Smlouva-slo0"/>
              <w:tabs>
                <w:tab w:val="clear" w:pos="720"/>
                <w:tab w:val="left" w:pos="0"/>
                <w:tab w:val="left" w:pos="426"/>
                <w:tab w:val="right" w:pos="6804"/>
              </w:tabs>
              <w:spacing w:before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365.426,05</w:t>
            </w:r>
            <w:r w:rsidRPr="00101FC0">
              <w:rPr>
                <w:rFonts w:ascii="Times New Roman" w:hAnsi="Times New Roman"/>
                <w:b/>
                <w:lang w:eastAsia="en-US"/>
              </w:rPr>
              <w:t xml:space="preserve"> Kč</w:t>
            </w:r>
          </w:p>
        </w:tc>
      </w:tr>
      <w:tr w:rsidR="00840552" w14:paraId="351E3B4A" w14:textId="77777777" w:rsidTr="00840552">
        <w:tc>
          <w:tcPr>
            <w:tcW w:w="9060" w:type="dxa"/>
            <w:gridSpan w:val="3"/>
          </w:tcPr>
          <w:p w14:paraId="1B0F4D89" w14:textId="7D453E1B" w:rsidR="00840552" w:rsidRDefault="00840552" w:rsidP="00101FC0">
            <w:pPr>
              <w:pStyle w:val="Smlouva-slo0"/>
              <w:tabs>
                <w:tab w:val="clear" w:pos="720"/>
                <w:tab w:val="left" w:pos="0"/>
                <w:tab w:val="left" w:pos="426"/>
                <w:tab w:val="right" w:pos="6804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(slovy: </w:t>
            </w:r>
            <w:proofErr w:type="spellStart"/>
            <w:r>
              <w:rPr>
                <w:rFonts w:ascii="Times New Roman" w:hAnsi="Times New Roman" w:cs="Times New Roman"/>
              </w:rPr>
              <w:t>třistašedesátpěttisícčtyřistadvacetšestkorunpěthaléřů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34999314" w14:textId="1AC41560" w:rsidR="00F20114" w:rsidRPr="00840552" w:rsidRDefault="00EE16F9" w:rsidP="00840552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</w:t>
      </w:r>
      <w:r w:rsidRPr="000267B3">
        <w:rPr>
          <w:rFonts w:ascii="Times New Roman" w:hAnsi="Times New Roman"/>
          <w:sz w:val="24"/>
          <w:szCs w:val="24"/>
        </w:rPr>
        <w:lastRenderedPageBreak/>
        <w:t xml:space="preserve">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36CE621" w14:textId="48DFFF1F" w:rsidR="008C0482" w:rsidRPr="008D11D0" w:rsidRDefault="008C0482" w:rsidP="004522E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</w:t>
      </w:r>
      <w:r w:rsidR="00245688">
        <w:rPr>
          <w:rFonts w:ascii="Times New Roman" w:hAnsi="Times New Roman" w:cs="Times New Roman"/>
        </w:rPr>
        <w:lastRenderedPageBreak/>
        <w:t>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4564F5C" w14:textId="77777777" w:rsidR="004522E6" w:rsidRDefault="004522E6" w:rsidP="005F16DB">
      <w:pPr>
        <w:pStyle w:val="Smlouva2"/>
        <w:rPr>
          <w:szCs w:val="24"/>
        </w:rPr>
      </w:pPr>
    </w:p>
    <w:p w14:paraId="38CDD9A0" w14:textId="544B35A8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 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 xml:space="preserve">smlouvu mohou smluvní strany pouze formou písemných dodatků, </w:t>
      </w:r>
      <w:r w:rsidRPr="00101FC0">
        <w:rPr>
          <w:rFonts w:ascii="Times New Roman" w:hAnsi="Times New Roman" w:cs="Times New Roman"/>
        </w:rPr>
        <w:lastRenderedPageBreak/>
        <w:t>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4A4AD435" w:rsidR="004D6F9D" w:rsidRPr="008D11D0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8D11D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</w:t>
      </w:r>
      <w:r w:rsidRPr="003E2B14">
        <w:rPr>
          <w:rFonts w:ascii="Times New Roman" w:hAnsi="Times New Roman" w:cs="Times New Roman"/>
          <w:highlight w:val="black"/>
        </w:rPr>
        <w:t xml:space="preserve">mail </w:t>
      </w:r>
      <w:hyperlink r:id="rId9" w:history="1">
        <w:r w:rsidR="002C29AC" w:rsidRPr="003E2B14">
          <w:rPr>
            <w:rStyle w:val="Hypertextovodkaz"/>
            <w:rFonts w:ascii="Times New Roman" w:hAnsi="Times New Roman" w:cs="Times New Roman"/>
            <w:color w:val="auto"/>
            <w:highlight w:val="black"/>
          </w:rPr>
          <w:t>info@tomsa.cz</w:t>
        </w:r>
      </w:hyperlink>
      <w:r w:rsidR="002C29AC" w:rsidRPr="003E2B14">
        <w:rPr>
          <w:rFonts w:ascii="Times New Roman" w:hAnsi="Times New Roman" w:cs="Times New Roman"/>
        </w:rPr>
        <w:t xml:space="preserve"> </w:t>
      </w:r>
      <w:r w:rsidR="002C29AC">
        <w:rPr>
          <w:rFonts w:ascii="Times New Roman" w:hAnsi="Times New Roman" w:cs="Times New Roman"/>
        </w:rPr>
        <w:t xml:space="preserve">či do datové schránky </w:t>
      </w:r>
      <w:proofErr w:type="spellStart"/>
      <w:r w:rsidR="002C29AC" w:rsidRPr="003E2B14">
        <w:rPr>
          <w:rFonts w:ascii="Times New Roman" w:hAnsi="Times New Roman" w:cs="Times New Roman"/>
          <w:highlight w:val="black"/>
        </w:rPr>
        <w:t>uevhsyi</w:t>
      </w:r>
      <w:proofErr w:type="spellEnd"/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</w:t>
      </w:r>
      <w:bookmarkStart w:id="0" w:name="_GoBack"/>
      <w:bookmarkEnd w:id="0"/>
      <w:r w:rsidRPr="004D6F9D">
        <w:rPr>
          <w:rFonts w:ascii="Times New Roman" w:hAnsi="Times New Roman" w:cs="Times New Roman"/>
        </w:rPr>
        <w:t>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361E3590" w14:textId="77777777" w:rsidR="004522E6" w:rsidRDefault="004D6F9D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669955AB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</w:p>
    <w:p w14:paraId="0E8CC7FA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</w:t>
      </w:r>
      <w:r w:rsidR="00F87D05">
        <w:rPr>
          <w:rFonts w:ascii="Times New Roman" w:hAnsi="Times New Roman" w:cs="Times New Roman"/>
        </w:rPr>
        <w:t>mluvní strany prohlašují, že si tuto smlouvu před podpis</w:t>
      </w:r>
      <w:r>
        <w:rPr>
          <w:rFonts w:ascii="Times New Roman" w:hAnsi="Times New Roman" w:cs="Times New Roman"/>
        </w:rPr>
        <w:t xml:space="preserve">em přečetly, že s jejím </w:t>
      </w:r>
    </w:p>
    <w:p w14:paraId="714A6E05" w14:textId="49E07260" w:rsidR="00F87D05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obsahem </w:t>
      </w:r>
      <w:r w:rsidR="00F87D05">
        <w:rPr>
          <w:rFonts w:ascii="Times New Roman" w:hAnsi="Times New Roman" w:cs="Times New Roman"/>
        </w:rPr>
        <w:t>bezvýhradně souhlasí a na důkaz této své svobodné vůle připojují své podpisy.</w:t>
      </w:r>
    </w:p>
    <w:p w14:paraId="4F6BA396" w14:textId="42909B53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A39FCF" w14:textId="77777777" w:rsidR="004522E6" w:rsidRDefault="004522E6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06E3A0DB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84055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840552">
        <w:rPr>
          <w:rFonts w:ascii="Times New Roman" w:hAnsi="Times New Roman" w:cs="Times New Roman"/>
        </w:rPr>
        <w:t>Chomutově</w:t>
      </w:r>
      <w:r>
        <w:rPr>
          <w:rFonts w:ascii="Times New Roman" w:hAnsi="Times New Roman" w:cs="Times New Roman"/>
        </w:rPr>
        <w:t xml:space="preserve"> dne _________ 202</w:t>
      </w:r>
      <w:r w:rsidR="00840552">
        <w:rPr>
          <w:rFonts w:ascii="Times New Roman" w:hAnsi="Times New Roman" w:cs="Times New Roman"/>
        </w:rPr>
        <w:t>3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7777777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7DC23A88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22E6" w:rsidRPr="003E2B14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3E2B14">
        <w:rPr>
          <w:rFonts w:ascii="Times New Roman" w:hAnsi="Times New Roman"/>
          <w:sz w:val="24"/>
          <w:szCs w:val="24"/>
          <w:highlight w:val="black"/>
        </w:rPr>
        <w:tab/>
      </w:r>
      <w:r w:rsidRPr="003E2B14">
        <w:rPr>
          <w:rFonts w:ascii="Times New Roman" w:hAnsi="Times New Roman"/>
          <w:sz w:val="24"/>
          <w:szCs w:val="24"/>
          <w:highlight w:val="black"/>
        </w:rPr>
        <w:tab/>
      </w:r>
      <w:r w:rsidRPr="003E2B14">
        <w:rPr>
          <w:rFonts w:ascii="Times New Roman" w:hAnsi="Times New Roman"/>
          <w:sz w:val="24"/>
          <w:szCs w:val="24"/>
          <w:highlight w:val="black"/>
        </w:rPr>
        <w:tab/>
      </w:r>
      <w:r w:rsidRPr="003E2B14">
        <w:rPr>
          <w:rFonts w:ascii="Times New Roman" w:hAnsi="Times New Roman"/>
          <w:sz w:val="24"/>
          <w:szCs w:val="24"/>
          <w:highlight w:val="black"/>
        </w:rPr>
        <w:tab/>
      </w:r>
      <w:r w:rsidR="002C29AC" w:rsidRPr="003E2B14">
        <w:rPr>
          <w:rFonts w:ascii="Times New Roman" w:hAnsi="Times New Roman"/>
          <w:sz w:val="24"/>
          <w:szCs w:val="24"/>
          <w:highlight w:val="black"/>
        </w:rPr>
        <w:t xml:space="preserve">         Václav Tomsa</w:t>
      </w:r>
    </w:p>
    <w:p w14:paraId="69C15109" w14:textId="0B1E69CD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4522E6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C29AC">
        <w:rPr>
          <w:rFonts w:ascii="Times New Roman" w:hAnsi="Times New Roman"/>
          <w:sz w:val="24"/>
          <w:szCs w:val="24"/>
        </w:rPr>
        <w:t xml:space="preserve">    majitel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90C76" w14:textId="7CB76D5D" w:rsidR="00BA53B6" w:rsidRDefault="00BA53B6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1: </w:t>
      </w:r>
      <w:r w:rsidR="00840552">
        <w:rPr>
          <w:rFonts w:ascii="Times New Roman" w:hAnsi="Times New Roman"/>
          <w:sz w:val="24"/>
          <w:szCs w:val="24"/>
        </w:rPr>
        <w:t>Specifikace IT_</w:t>
      </w:r>
      <w:r w:rsidR="004522E6">
        <w:rPr>
          <w:rFonts w:ascii="Times New Roman" w:hAnsi="Times New Roman"/>
          <w:sz w:val="24"/>
          <w:szCs w:val="24"/>
        </w:rPr>
        <w:t>ONIV</w:t>
      </w:r>
    </w:p>
    <w:p w14:paraId="6DDD1C57" w14:textId="77777777" w:rsidR="00882C2D" w:rsidRPr="00882C2D" w:rsidRDefault="00882C2D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4D6F9D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6AD90" w14:textId="77777777" w:rsidR="00FD6F92" w:rsidRDefault="00FD6F92">
      <w:pPr>
        <w:spacing w:after="0" w:line="240" w:lineRule="auto"/>
      </w:pPr>
      <w:r>
        <w:separator/>
      </w:r>
    </w:p>
  </w:endnote>
  <w:endnote w:type="continuationSeparator" w:id="0">
    <w:p w14:paraId="7A0FD02F" w14:textId="77777777" w:rsidR="00FD6F92" w:rsidRDefault="00F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9438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0F8D264" w14:textId="49ACA1ED" w:rsidR="00922A09" w:rsidRPr="00922A09" w:rsidRDefault="00922A09">
        <w:pPr>
          <w:pStyle w:val="Zpat"/>
          <w:jc w:val="right"/>
          <w:rPr>
            <w:sz w:val="16"/>
            <w:szCs w:val="16"/>
          </w:rPr>
        </w:pPr>
        <w:r w:rsidRPr="00922A09">
          <w:rPr>
            <w:sz w:val="16"/>
            <w:szCs w:val="16"/>
          </w:rPr>
          <w:fldChar w:fldCharType="begin"/>
        </w:r>
        <w:r w:rsidRPr="00922A09">
          <w:rPr>
            <w:sz w:val="16"/>
            <w:szCs w:val="16"/>
          </w:rPr>
          <w:instrText>PAGE   \* MERGEFORMAT</w:instrText>
        </w:r>
        <w:r w:rsidRPr="00922A09">
          <w:rPr>
            <w:sz w:val="16"/>
            <w:szCs w:val="16"/>
          </w:rPr>
          <w:fldChar w:fldCharType="separate"/>
        </w:r>
        <w:r w:rsidR="003E2B14">
          <w:rPr>
            <w:noProof/>
            <w:sz w:val="16"/>
            <w:szCs w:val="16"/>
          </w:rPr>
          <w:t>6</w:t>
        </w:r>
        <w:r w:rsidRPr="00922A09">
          <w:rPr>
            <w:sz w:val="16"/>
            <w:szCs w:val="16"/>
          </w:rPr>
          <w:fldChar w:fldCharType="end"/>
        </w:r>
        <w:r w:rsidRPr="00922A09">
          <w:rPr>
            <w:sz w:val="16"/>
            <w:szCs w:val="16"/>
          </w:rPr>
          <w:t>/6</w:t>
        </w:r>
      </w:p>
    </w:sdtContent>
  </w:sdt>
  <w:p w14:paraId="777BD916" w14:textId="77777777" w:rsidR="00922A09" w:rsidRDefault="00922A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7979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DF774A" w14:textId="103BB434" w:rsidR="00922A09" w:rsidRPr="00922A09" w:rsidRDefault="00922A09">
        <w:pPr>
          <w:pStyle w:val="Zpat"/>
          <w:jc w:val="right"/>
          <w:rPr>
            <w:sz w:val="16"/>
            <w:szCs w:val="16"/>
          </w:rPr>
        </w:pPr>
        <w:r w:rsidRPr="00922A09">
          <w:rPr>
            <w:sz w:val="16"/>
            <w:szCs w:val="16"/>
          </w:rPr>
          <w:fldChar w:fldCharType="begin"/>
        </w:r>
        <w:r w:rsidRPr="00922A09">
          <w:rPr>
            <w:sz w:val="16"/>
            <w:szCs w:val="16"/>
          </w:rPr>
          <w:instrText>PAGE   \* MERGEFORMAT</w:instrText>
        </w:r>
        <w:r w:rsidRPr="00922A09">
          <w:rPr>
            <w:sz w:val="16"/>
            <w:szCs w:val="16"/>
          </w:rPr>
          <w:fldChar w:fldCharType="separate"/>
        </w:r>
        <w:r w:rsidR="003E2B14">
          <w:rPr>
            <w:noProof/>
            <w:sz w:val="16"/>
            <w:szCs w:val="16"/>
          </w:rPr>
          <w:t>1</w:t>
        </w:r>
        <w:r w:rsidRPr="00922A09">
          <w:rPr>
            <w:sz w:val="16"/>
            <w:szCs w:val="16"/>
          </w:rPr>
          <w:fldChar w:fldCharType="end"/>
        </w:r>
        <w:r w:rsidRPr="00922A09">
          <w:rPr>
            <w:sz w:val="16"/>
            <w:szCs w:val="16"/>
          </w:rPr>
          <w:t>/6</w:t>
        </w:r>
      </w:p>
    </w:sdtContent>
  </w:sdt>
  <w:p w14:paraId="5CB535BC" w14:textId="77777777" w:rsidR="00922A09" w:rsidRDefault="00922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9F2D" w14:textId="77777777" w:rsidR="00FD6F92" w:rsidRDefault="00FD6F92">
      <w:pPr>
        <w:spacing w:after="0" w:line="240" w:lineRule="auto"/>
      </w:pPr>
      <w:r>
        <w:separator/>
      </w:r>
    </w:p>
  </w:footnote>
  <w:footnote w:type="continuationSeparator" w:id="0">
    <w:p w14:paraId="1A6B48F2" w14:textId="77777777" w:rsidR="00FD6F92" w:rsidRDefault="00FD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E266E"/>
    <w:rsid w:val="000F2E7F"/>
    <w:rsid w:val="00101FC0"/>
    <w:rsid w:val="00146014"/>
    <w:rsid w:val="001D57B9"/>
    <w:rsid w:val="001F48BA"/>
    <w:rsid w:val="00245688"/>
    <w:rsid w:val="002B737A"/>
    <w:rsid w:val="002C29AC"/>
    <w:rsid w:val="0030191B"/>
    <w:rsid w:val="00390E1A"/>
    <w:rsid w:val="003E2B14"/>
    <w:rsid w:val="004522E6"/>
    <w:rsid w:val="004D6F9D"/>
    <w:rsid w:val="004E453D"/>
    <w:rsid w:val="00532E19"/>
    <w:rsid w:val="00595E3E"/>
    <w:rsid w:val="005B5F95"/>
    <w:rsid w:val="005E3E33"/>
    <w:rsid w:val="005E7DF9"/>
    <w:rsid w:val="005F16DB"/>
    <w:rsid w:val="00613699"/>
    <w:rsid w:val="0065264F"/>
    <w:rsid w:val="0065746F"/>
    <w:rsid w:val="0067623E"/>
    <w:rsid w:val="006D6D80"/>
    <w:rsid w:val="006E4143"/>
    <w:rsid w:val="006F015F"/>
    <w:rsid w:val="00722C9A"/>
    <w:rsid w:val="00730E17"/>
    <w:rsid w:val="0075532A"/>
    <w:rsid w:val="00766C1E"/>
    <w:rsid w:val="007856F2"/>
    <w:rsid w:val="00814FC2"/>
    <w:rsid w:val="00840552"/>
    <w:rsid w:val="0085756E"/>
    <w:rsid w:val="00876343"/>
    <w:rsid w:val="00882C2D"/>
    <w:rsid w:val="008A73D8"/>
    <w:rsid w:val="008C0482"/>
    <w:rsid w:val="008D11D0"/>
    <w:rsid w:val="008F6249"/>
    <w:rsid w:val="009118DF"/>
    <w:rsid w:val="00922A09"/>
    <w:rsid w:val="00927B60"/>
    <w:rsid w:val="00954EFF"/>
    <w:rsid w:val="009C5492"/>
    <w:rsid w:val="009D46E8"/>
    <w:rsid w:val="00A00957"/>
    <w:rsid w:val="00A01B3C"/>
    <w:rsid w:val="00A420CA"/>
    <w:rsid w:val="00A67BEB"/>
    <w:rsid w:val="00AE5AF7"/>
    <w:rsid w:val="00B44279"/>
    <w:rsid w:val="00B627A5"/>
    <w:rsid w:val="00BA2A64"/>
    <w:rsid w:val="00BA53B6"/>
    <w:rsid w:val="00C11AE8"/>
    <w:rsid w:val="00C15A5C"/>
    <w:rsid w:val="00C1692D"/>
    <w:rsid w:val="00C32122"/>
    <w:rsid w:val="00C70D0B"/>
    <w:rsid w:val="00C70D86"/>
    <w:rsid w:val="00C7320D"/>
    <w:rsid w:val="00C77843"/>
    <w:rsid w:val="00C855C8"/>
    <w:rsid w:val="00D13DC1"/>
    <w:rsid w:val="00D349D2"/>
    <w:rsid w:val="00D66F3A"/>
    <w:rsid w:val="00E67861"/>
    <w:rsid w:val="00EE16F9"/>
    <w:rsid w:val="00F20114"/>
    <w:rsid w:val="00F61DA4"/>
    <w:rsid w:val="00F87D05"/>
    <w:rsid w:val="00FD6F92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2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A09"/>
    <w:rPr>
      <w:sz w:val="22"/>
      <w:szCs w:val="22"/>
      <w:lang w:eastAsia="ar-SA"/>
    </w:rPr>
  </w:style>
  <w:style w:type="table" w:styleId="Mkatabulky">
    <w:name w:val="Table Grid"/>
    <w:basedOn w:val="Normlntabulka"/>
    <w:uiPriority w:val="39"/>
    <w:rsid w:val="0084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2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toms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1841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13</cp:revision>
  <cp:lastPrinted>2020-06-10T06:54:00Z</cp:lastPrinted>
  <dcterms:created xsi:type="dcterms:W3CDTF">2020-06-24T09:10:00Z</dcterms:created>
  <dcterms:modified xsi:type="dcterms:W3CDTF">2023-05-18T11:26:00Z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