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3998"/>
        <w:gridCol w:w="1142"/>
        <w:gridCol w:w="811"/>
        <w:gridCol w:w="710"/>
        <w:gridCol w:w="1718"/>
      </w:tblGrid>
      <w:tr w:rsidR="00D72E41"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E41" w:rsidRDefault="00DF444C">
            <w:pPr>
              <w:pStyle w:val="Style1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Nabídka: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1"/>
              <w:widowControl/>
              <w:ind w:left="1493"/>
              <w:rPr>
                <w:rStyle w:val="FontStyle11"/>
              </w:rPr>
            </w:pPr>
            <w:r>
              <w:rPr>
                <w:rStyle w:val="FontStyle11"/>
              </w:rPr>
              <w:t>S23052</w:t>
            </w:r>
          </w:p>
        </w:tc>
        <w:tc>
          <w:tcPr>
            <w:tcW w:w="26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E41" w:rsidRDefault="00DF444C">
            <w:pPr>
              <w:pStyle w:val="Style1"/>
              <w:widowControl/>
              <w:ind w:left="1114"/>
              <w:rPr>
                <w:rStyle w:val="FontStyle11"/>
              </w:rPr>
            </w:pPr>
            <w:r>
              <w:rPr>
                <w:rStyle w:val="FontStyle11"/>
              </w:rPr>
              <w:t>Datum: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1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17. 5. 2023</w:t>
            </w:r>
          </w:p>
        </w:tc>
      </w:tr>
      <w:tr w:rsidR="00D72E41">
        <w:tc>
          <w:tcPr>
            <w:tcW w:w="16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E41" w:rsidRDefault="00DF444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Dodavatel:</w:t>
            </w:r>
          </w:p>
        </w:tc>
        <w:tc>
          <w:tcPr>
            <w:tcW w:w="3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E41" w:rsidRDefault="00D72E41">
            <w:pPr>
              <w:pStyle w:val="Style3"/>
              <w:widowControl/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E41" w:rsidRDefault="00DF444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Odběratel: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E41" w:rsidRDefault="00D72E41">
            <w:pPr>
              <w:pStyle w:val="Style3"/>
              <w:widowControl/>
            </w:pPr>
          </w:p>
        </w:tc>
      </w:tr>
      <w:tr w:rsidR="00D72E41"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spacing w:line="341" w:lineRule="exact"/>
              <w:rPr>
                <w:rStyle w:val="FontStyle13"/>
              </w:rPr>
            </w:pPr>
            <w:r>
              <w:rPr>
                <w:rStyle w:val="FontStyle13"/>
              </w:rPr>
              <w:t>SCHOLATAB s.r.o.</w:t>
            </w:r>
          </w:p>
          <w:p w:rsidR="00D72E41" w:rsidRDefault="00DF444C">
            <w:pPr>
              <w:pStyle w:val="Style4"/>
              <w:widowControl/>
              <w:ind w:right="1766" w:firstLine="5"/>
              <w:rPr>
                <w:rStyle w:val="FontStyle13"/>
              </w:rPr>
            </w:pPr>
            <w:r>
              <w:rPr>
                <w:rStyle w:val="FontStyle12"/>
              </w:rPr>
              <w:t xml:space="preserve">28. října 802/16, Předměstí </w:t>
            </w:r>
            <w:r>
              <w:rPr>
                <w:rStyle w:val="FontStyle13"/>
              </w:rPr>
              <w:t>412 01 LITOMĚŘICE</w:t>
            </w:r>
          </w:p>
          <w:p w:rsidR="00D72E41" w:rsidRDefault="00DF444C">
            <w:pPr>
              <w:pStyle w:val="Style4"/>
              <w:widowControl/>
              <w:ind w:right="1766"/>
              <w:rPr>
                <w:rStyle w:val="FontStyle12"/>
              </w:rPr>
            </w:pPr>
            <w:r>
              <w:rPr>
                <w:rStyle w:val="FontStyle12"/>
              </w:rPr>
              <w:t xml:space="preserve">IČ: 24175307 DIČ: CZ24175307 </w:t>
            </w:r>
          </w:p>
          <w:p w:rsidR="00D72E41" w:rsidRDefault="00DF444C" w:rsidP="00D33C89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mail:</w:t>
            </w:r>
            <w:r>
              <w:rPr>
                <w:rStyle w:val="FontStyle12"/>
                <w:lang w:val="en-US"/>
              </w:rPr>
              <w:t xml:space="preserve"> </w:t>
            </w:r>
            <w:r w:rsidRPr="00D33C89">
              <w:rPr>
                <w:sz w:val="16"/>
                <w:szCs w:val="16"/>
                <w:lang w:val="en-US"/>
              </w:rPr>
              <w:t>s</w:t>
            </w:r>
            <w:bookmarkStart w:id="0" w:name="_GoBack"/>
            <w:bookmarkEnd w:id="0"/>
            <w:r>
              <w:rPr>
                <w:rStyle w:val="FontStyle12"/>
              </w:rPr>
              <w:t xml:space="preserve"> / tel.: </w:t>
            </w:r>
          </w:p>
        </w:tc>
        <w:tc>
          <w:tcPr>
            <w:tcW w:w="4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spacing w:line="341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Střední </w:t>
            </w:r>
            <w:r w:rsidR="00D33C89">
              <w:rPr>
                <w:rStyle w:val="FontStyle13"/>
              </w:rPr>
              <w:t>odborná škola, Praha 5, Drtinova</w:t>
            </w:r>
            <w:r>
              <w:rPr>
                <w:rStyle w:val="FontStyle13"/>
              </w:rPr>
              <w:t xml:space="preserve"> 3/498</w:t>
            </w:r>
          </w:p>
          <w:p w:rsidR="00D72E41" w:rsidRDefault="00D33C89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Drtinova</w:t>
            </w:r>
            <w:r w:rsidR="00DF444C">
              <w:rPr>
                <w:rStyle w:val="FontStyle12"/>
              </w:rPr>
              <w:t xml:space="preserve"> 3/498</w:t>
            </w:r>
          </w:p>
          <w:p w:rsidR="00D72E41" w:rsidRDefault="00DF444C">
            <w:pPr>
              <w:pStyle w:val="Style2"/>
              <w:widowControl/>
              <w:spacing w:line="341" w:lineRule="exact"/>
              <w:rPr>
                <w:rStyle w:val="FontStyle13"/>
              </w:rPr>
            </w:pPr>
            <w:r>
              <w:rPr>
                <w:rStyle w:val="FontStyle13"/>
              </w:rPr>
              <w:t>150 00 PRAHA 5 - Smíchov</w:t>
            </w:r>
          </w:p>
          <w:p w:rsidR="00D72E41" w:rsidRDefault="00DF444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IČ: 45248001</w:t>
            </w:r>
          </w:p>
          <w:p w:rsidR="00D72E41" w:rsidRDefault="00DF444C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hospodářka školy</w:t>
            </w:r>
          </w:p>
          <w:p w:rsidR="00D72E41" w:rsidRDefault="00DF444C" w:rsidP="00D33C89">
            <w:pPr>
              <w:pStyle w:val="Style4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mail:</w:t>
            </w:r>
            <w:r>
              <w:rPr>
                <w:rStyle w:val="FontStyle12"/>
                <w:lang w:val="en-US"/>
              </w:rPr>
              <w:t xml:space="preserve"> </w:t>
            </w:r>
          </w:p>
        </w:tc>
      </w:tr>
      <w:tr w:rsidR="00D72E41">
        <w:tc>
          <w:tcPr>
            <w:tcW w:w="100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E41" w:rsidRDefault="00D72E41">
            <w:pPr>
              <w:pStyle w:val="Style3"/>
              <w:widowControl/>
            </w:pPr>
          </w:p>
        </w:tc>
      </w:tr>
      <w:tr w:rsidR="00D72E41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Objednací číslo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4"/>
              <w:widowControl/>
              <w:spacing w:line="240" w:lineRule="auto"/>
              <w:ind w:left="1666"/>
              <w:rPr>
                <w:rStyle w:val="FontStyle12"/>
              </w:rPr>
            </w:pPr>
            <w:r>
              <w:rPr>
                <w:rStyle w:val="FontStyle12"/>
              </w:rPr>
              <w:t>Název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Cena v Kč bez </w:t>
            </w:r>
            <w:proofErr w:type="spellStart"/>
            <w:r>
              <w:rPr>
                <w:rStyle w:val="FontStyle12"/>
              </w:rPr>
              <w:t>dph</w:t>
            </w:r>
            <w:proofErr w:type="spellEnd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6"/>
              <w:widowControl/>
              <w:spacing w:line="240" w:lineRule="auto"/>
              <w:ind w:right="24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Jednotka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Počet jednotek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Cena celkem v Kč bez </w:t>
            </w:r>
            <w:proofErr w:type="spellStart"/>
            <w:r>
              <w:rPr>
                <w:rStyle w:val="FontStyle12"/>
              </w:rPr>
              <w:t>dph</w:t>
            </w:r>
            <w:proofErr w:type="spellEnd"/>
          </w:p>
        </w:tc>
      </w:tr>
      <w:tr w:rsidR="00D72E41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P-001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demontáž tabule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ind w:left="432"/>
              <w:rPr>
                <w:rStyle w:val="FontStyle12"/>
              </w:rPr>
            </w:pPr>
            <w:r>
              <w:rPr>
                <w:rStyle w:val="FontStyle12"/>
              </w:rPr>
              <w:t>950,00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ks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ind w:left="744"/>
              <w:rPr>
                <w:rStyle w:val="FontStyle13"/>
              </w:rPr>
            </w:pPr>
            <w:r>
              <w:rPr>
                <w:rStyle w:val="FontStyle13"/>
              </w:rPr>
              <w:t>1 900,00</w:t>
            </w:r>
          </w:p>
        </w:tc>
      </w:tr>
      <w:tr w:rsidR="00D72E41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P-007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odvoz a likvidace starých tabulí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ind w:left="437"/>
              <w:rPr>
                <w:rStyle w:val="FontStyle12"/>
              </w:rPr>
            </w:pPr>
            <w:r>
              <w:rPr>
                <w:rStyle w:val="FontStyle12"/>
              </w:rPr>
              <w:t>500,00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ks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ind w:left="739"/>
              <w:rPr>
                <w:rStyle w:val="FontStyle13"/>
              </w:rPr>
            </w:pPr>
            <w:r>
              <w:rPr>
                <w:rStyle w:val="FontStyle13"/>
              </w:rPr>
              <w:t>1 000,00</w:t>
            </w:r>
          </w:p>
        </w:tc>
      </w:tr>
      <w:tr w:rsidR="00D72E41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P-012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montáž pylonové tabule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ind w:left="293"/>
              <w:rPr>
                <w:rStyle w:val="FontStyle12"/>
              </w:rPr>
            </w:pPr>
            <w:r>
              <w:rPr>
                <w:rStyle w:val="FontStyle12"/>
              </w:rPr>
              <w:t>1 300,00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ks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2 600,00</w:t>
            </w:r>
          </w:p>
        </w:tc>
      </w:tr>
      <w:tr w:rsidR="00D72E41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KKR-4012P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7"/>
              <w:widowControl/>
              <w:spacing w:line="202" w:lineRule="exact"/>
              <w:ind w:left="5" w:hanging="5"/>
              <w:rPr>
                <w:rStyle w:val="FontStyle12"/>
              </w:rPr>
            </w:pPr>
            <w:r>
              <w:rPr>
                <w:rStyle w:val="FontStyle13"/>
              </w:rPr>
              <w:t xml:space="preserve">tabule TRIPTYCH </w:t>
            </w:r>
            <w:r>
              <w:rPr>
                <w:rStyle w:val="FontStyle12"/>
              </w:rPr>
              <w:t xml:space="preserve">- keramická e3, </w:t>
            </w:r>
            <w:proofErr w:type="spellStart"/>
            <w:r>
              <w:rPr>
                <w:rStyle w:val="FontStyle12"/>
              </w:rPr>
              <w:t>celomagnetická</w:t>
            </w:r>
            <w:proofErr w:type="spellEnd"/>
            <w:r>
              <w:rPr>
                <w:rStyle w:val="FontStyle12"/>
              </w:rPr>
              <w:t>, křídlová, rozměr ploch 400x120 cm, popisné plochy - středová deska bílá pro popis fixem a projekci, křídla oboustranně zelená pro popis křídou</w:t>
            </w:r>
          </w:p>
          <w:p w:rsidR="00D72E41" w:rsidRDefault="00DF444C">
            <w:pPr>
              <w:pStyle w:val="Style7"/>
              <w:widowControl/>
              <w:spacing w:line="202" w:lineRule="exact"/>
              <w:ind w:right="82" w:firstLine="5"/>
              <w:rPr>
                <w:rStyle w:val="FontStyle12"/>
              </w:rPr>
            </w:pPr>
            <w:r>
              <w:rPr>
                <w:rStyle w:val="FontStyle13"/>
              </w:rPr>
              <w:t xml:space="preserve">pojezd AL Stojan 210 cm </w:t>
            </w:r>
            <w:r>
              <w:rPr>
                <w:rStyle w:val="FontStyle12"/>
              </w:rPr>
              <w:t xml:space="preserve">- horní kladka na jehličkových ložiscích, rolny pojezdu jehličková ložiska, na každé straně 4 ks rolen, bezúdržbové, komfortní tiché, 15 let záruka </w:t>
            </w:r>
            <w:r>
              <w:rPr>
                <w:rStyle w:val="FontStyle13"/>
              </w:rPr>
              <w:t xml:space="preserve">popisná plocha </w:t>
            </w:r>
            <w:r>
              <w:rPr>
                <w:rStyle w:val="FontStyle12"/>
              </w:rPr>
              <w:t xml:space="preserve">- </w:t>
            </w:r>
            <w:proofErr w:type="spellStart"/>
            <w:r>
              <w:rPr>
                <w:rStyle w:val="FontStyle12"/>
              </w:rPr>
              <w:t>Polyvision</w:t>
            </w:r>
            <w:proofErr w:type="spellEnd"/>
            <w:r>
              <w:rPr>
                <w:rStyle w:val="FontStyle12"/>
              </w:rPr>
              <w:t xml:space="preserve"> e3 </w:t>
            </w:r>
            <w:proofErr w:type="spellStart"/>
            <w:r>
              <w:rPr>
                <w:rStyle w:val="FontStyle12"/>
              </w:rPr>
              <w:t>enviromental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ceramicsteel</w:t>
            </w:r>
            <w:proofErr w:type="spellEnd"/>
            <w:r>
              <w:rPr>
                <w:rStyle w:val="FontStyle12"/>
              </w:rPr>
              <w:t xml:space="preserve"> se zárukou na kvalitu povrchu 25let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29 000,00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4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ks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2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41" w:rsidRDefault="00DF444C">
            <w:pPr>
              <w:pStyle w:val="Style2"/>
              <w:widowControl/>
              <w:ind w:left="624"/>
              <w:rPr>
                <w:rStyle w:val="FontStyle13"/>
              </w:rPr>
            </w:pPr>
            <w:r>
              <w:rPr>
                <w:rStyle w:val="FontStyle13"/>
              </w:rPr>
              <w:t>58 000,00</w:t>
            </w:r>
          </w:p>
        </w:tc>
      </w:tr>
      <w:tr w:rsidR="00D72E41"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D-01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doprava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ind w:left="634"/>
              <w:rPr>
                <w:rStyle w:val="FontStyle12"/>
              </w:rPr>
            </w:pPr>
            <w:r>
              <w:rPr>
                <w:rStyle w:val="FontStyle12"/>
              </w:rPr>
              <w:t>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4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ks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145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ind w:left="739"/>
              <w:rPr>
                <w:rStyle w:val="FontStyle13"/>
              </w:rPr>
            </w:pPr>
            <w:r>
              <w:rPr>
                <w:rStyle w:val="FontStyle13"/>
              </w:rPr>
              <w:t>1 015,00</w:t>
            </w:r>
          </w:p>
        </w:tc>
      </w:tr>
      <w:tr w:rsidR="00D72E41">
        <w:tc>
          <w:tcPr>
            <w:tcW w:w="16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E41" w:rsidRDefault="00D72E41">
            <w:pPr>
              <w:pStyle w:val="Style3"/>
              <w:widowControl/>
            </w:pPr>
          </w:p>
        </w:tc>
        <w:tc>
          <w:tcPr>
            <w:tcW w:w="83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E41" w:rsidRDefault="00D72E41">
            <w:pPr>
              <w:pStyle w:val="Style3"/>
              <w:widowControl/>
            </w:pPr>
          </w:p>
        </w:tc>
      </w:tr>
      <w:tr w:rsidR="00D72E41">
        <w:tc>
          <w:tcPr>
            <w:tcW w:w="165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E41" w:rsidRDefault="00D72E41">
            <w:pPr>
              <w:pStyle w:val="Style3"/>
              <w:widowControl/>
            </w:pPr>
          </w:p>
        </w:tc>
        <w:tc>
          <w:tcPr>
            <w:tcW w:w="6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cena bez </w:t>
            </w:r>
            <w:proofErr w:type="spellStart"/>
            <w:r>
              <w:rPr>
                <w:rStyle w:val="FontStyle13"/>
              </w:rPr>
              <w:t>dph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ind w:left="619"/>
              <w:rPr>
                <w:rStyle w:val="FontStyle13"/>
              </w:rPr>
            </w:pPr>
            <w:r>
              <w:rPr>
                <w:rStyle w:val="FontStyle13"/>
              </w:rPr>
              <w:t>64 515,00</w:t>
            </w:r>
          </w:p>
        </w:tc>
      </w:tr>
      <w:tr w:rsidR="00D72E41">
        <w:tc>
          <w:tcPr>
            <w:tcW w:w="16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E41" w:rsidRDefault="00D72E41">
            <w:pPr>
              <w:widowControl/>
              <w:rPr>
                <w:rStyle w:val="FontStyle13"/>
              </w:rPr>
            </w:pPr>
          </w:p>
          <w:p w:rsidR="00D72E41" w:rsidRDefault="00D72E41">
            <w:pPr>
              <w:widowControl/>
              <w:rPr>
                <w:rStyle w:val="FontStyle13"/>
              </w:rPr>
            </w:pPr>
          </w:p>
        </w:tc>
        <w:tc>
          <w:tcPr>
            <w:tcW w:w="6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SLEVA z ceny bez </w:t>
            </w:r>
            <w:proofErr w:type="spellStart"/>
            <w:r>
              <w:rPr>
                <w:rStyle w:val="FontStyle13"/>
              </w:rPr>
              <w:t>dph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ind w:left="734"/>
              <w:rPr>
                <w:rStyle w:val="FontStyle13"/>
              </w:rPr>
            </w:pPr>
            <w:r>
              <w:rPr>
                <w:rStyle w:val="FontStyle13"/>
              </w:rPr>
              <w:t>1 515,00</w:t>
            </w:r>
          </w:p>
        </w:tc>
      </w:tr>
      <w:tr w:rsidR="00D72E41">
        <w:tc>
          <w:tcPr>
            <w:tcW w:w="16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E41" w:rsidRDefault="00D72E41">
            <w:pPr>
              <w:widowControl/>
              <w:rPr>
                <w:rStyle w:val="FontStyle13"/>
              </w:rPr>
            </w:pPr>
          </w:p>
          <w:p w:rsidR="00D72E41" w:rsidRDefault="00D72E41">
            <w:pPr>
              <w:widowControl/>
              <w:rPr>
                <w:rStyle w:val="FontStyle13"/>
              </w:rPr>
            </w:pPr>
          </w:p>
        </w:tc>
        <w:tc>
          <w:tcPr>
            <w:tcW w:w="6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cena bez </w:t>
            </w:r>
            <w:proofErr w:type="spellStart"/>
            <w:r>
              <w:rPr>
                <w:rStyle w:val="FontStyle13"/>
              </w:rPr>
              <w:t>dph</w:t>
            </w:r>
            <w:proofErr w:type="spellEnd"/>
            <w:r>
              <w:rPr>
                <w:rStyle w:val="FontStyle13"/>
              </w:rPr>
              <w:t xml:space="preserve"> po slevě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ind w:left="619"/>
              <w:rPr>
                <w:rStyle w:val="FontStyle13"/>
              </w:rPr>
            </w:pPr>
            <w:r>
              <w:rPr>
                <w:rStyle w:val="FontStyle13"/>
              </w:rPr>
              <w:t>63 000,00</w:t>
            </w:r>
          </w:p>
        </w:tc>
      </w:tr>
      <w:tr w:rsidR="00D72E41">
        <w:tc>
          <w:tcPr>
            <w:tcW w:w="16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E41" w:rsidRDefault="00D72E41">
            <w:pPr>
              <w:widowControl/>
              <w:rPr>
                <w:rStyle w:val="FontStyle13"/>
              </w:rPr>
            </w:pPr>
          </w:p>
          <w:p w:rsidR="00D72E41" w:rsidRDefault="00D72E41">
            <w:pPr>
              <w:widowControl/>
              <w:rPr>
                <w:rStyle w:val="FontStyle13"/>
              </w:rPr>
            </w:pPr>
          </w:p>
        </w:tc>
        <w:tc>
          <w:tcPr>
            <w:tcW w:w="83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E41" w:rsidRDefault="00D72E41">
            <w:pPr>
              <w:pStyle w:val="Style3"/>
              <w:widowControl/>
            </w:pPr>
          </w:p>
        </w:tc>
      </w:tr>
      <w:tr w:rsidR="00D72E41">
        <w:tc>
          <w:tcPr>
            <w:tcW w:w="16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E41" w:rsidRDefault="00D72E41">
            <w:pPr>
              <w:widowControl/>
            </w:pPr>
          </w:p>
          <w:p w:rsidR="00D72E41" w:rsidRDefault="00D72E41">
            <w:pPr>
              <w:widowControl/>
            </w:pPr>
          </w:p>
        </w:tc>
        <w:tc>
          <w:tcPr>
            <w:tcW w:w="6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DPH 21%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2"/>
              <w:widowControl/>
              <w:ind w:left="629"/>
              <w:rPr>
                <w:rStyle w:val="FontStyle13"/>
              </w:rPr>
            </w:pPr>
            <w:r>
              <w:rPr>
                <w:rStyle w:val="FontStyle13"/>
              </w:rPr>
              <w:t>13 230,00</w:t>
            </w:r>
          </w:p>
        </w:tc>
      </w:tr>
      <w:tr w:rsidR="00D72E41">
        <w:tc>
          <w:tcPr>
            <w:tcW w:w="16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E41" w:rsidRDefault="00D72E41">
            <w:pPr>
              <w:widowControl/>
              <w:rPr>
                <w:rStyle w:val="FontStyle13"/>
              </w:rPr>
            </w:pPr>
          </w:p>
          <w:p w:rsidR="00D72E41" w:rsidRDefault="00D72E41">
            <w:pPr>
              <w:widowControl/>
              <w:rPr>
                <w:rStyle w:val="FontStyle13"/>
              </w:rPr>
            </w:pPr>
          </w:p>
        </w:tc>
        <w:tc>
          <w:tcPr>
            <w:tcW w:w="66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E41" w:rsidRDefault="00D72E41">
            <w:pPr>
              <w:pStyle w:val="Style3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E41" w:rsidRDefault="00D72E41">
            <w:pPr>
              <w:pStyle w:val="Style3"/>
              <w:widowControl/>
            </w:pPr>
          </w:p>
        </w:tc>
      </w:tr>
      <w:tr w:rsidR="00D72E41">
        <w:tc>
          <w:tcPr>
            <w:tcW w:w="16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E41" w:rsidRDefault="00D72E41">
            <w:pPr>
              <w:widowControl/>
            </w:pPr>
          </w:p>
          <w:p w:rsidR="00D72E41" w:rsidRDefault="00D72E41">
            <w:pPr>
              <w:widowControl/>
            </w:pPr>
          </w:p>
        </w:tc>
        <w:tc>
          <w:tcPr>
            <w:tcW w:w="6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1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CENA celkem vč. DPH Kč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41" w:rsidRDefault="00DF444C">
            <w:pPr>
              <w:pStyle w:val="Style1"/>
              <w:widowControl/>
              <w:ind w:left="350"/>
              <w:rPr>
                <w:rStyle w:val="FontStyle11"/>
              </w:rPr>
            </w:pPr>
            <w:r>
              <w:rPr>
                <w:rStyle w:val="FontStyle11"/>
              </w:rPr>
              <w:t>76 230,00</w:t>
            </w:r>
          </w:p>
        </w:tc>
      </w:tr>
    </w:tbl>
    <w:p w:rsidR="00456265" w:rsidRDefault="00456265"/>
    <w:sectPr w:rsidR="00456265">
      <w:type w:val="continuous"/>
      <w:pgSz w:w="11905" w:h="16837"/>
      <w:pgMar w:top="1157" w:right="936" w:bottom="1440" w:left="9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BB" w:rsidRDefault="00755DBB">
      <w:r>
        <w:separator/>
      </w:r>
    </w:p>
  </w:endnote>
  <w:endnote w:type="continuationSeparator" w:id="0">
    <w:p w:rsidR="00755DBB" w:rsidRDefault="0075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BB" w:rsidRDefault="00755DBB">
      <w:r>
        <w:separator/>
      </w:r>
    </w:p>
  </w:footnote>
  <w:footnote w:type="continuationSeparator" w:id="0">
    <w:p w:rsidR="00755DBB" w:rsidRDefault="0075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5"/>
    <w:rsid w:val="00456265"/>
    <w:rsid w:val="00755DBB"/>
    <w:rsid w:val="00D33C89"/>
    <w:rsid w:val="00D72E41"/>
    <w:rsid w:val="00D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341" w:lineRule="exact"/>
    </w:pPr>
  </w:style>
  <w:style w:type="paragraph" w:customStyle="1" w:styleId="Style5">
    <w:name w:val="Style5"/>
    <w:basedOn w:val="Normln"/>
    <w:uiPriority w:val="99"/>
    <w:pPr>
      <w:spacing w:line="451" w:lineRule="exact"/>
    </w:pPr>
  </w:style>
  <w:style w:type="paragraph" w:customStyle="1" w:styleId="Style6">
    <w:name w:val="Style6"/>
    <w:basedOn w:val="Normln"/>
    <w:uiPriority w:val="99"/>
    <w:pPr>
      <w:spacing w:line="168" w:lineRule="exact"/>
      <w:jc w:val="center"/>
    </w:pPr>
  </w:style>
  <w:style w:type="paragraph" w:customStyle="1" w:styleId="Style7">
    <w:name w:val="Style7"/>
    <w:basedOn w:val="Normln"/>
    <w:uiPriority w:val="99"/>
    <w:pPr>
      <w:spacing w:line="205" w:lineRule="exact"/>
    </w:pPr>
  </w:style>
  <w:style w:type="character" w:customStyle="1" w:styleId="FontStyle11">
    <w:name w:val="Font Style11"/>
    <w:basedOn w:val="Standardnpsmoodstavce"/>
    <w:uiPriority w:val="99"/>
    <w:rPr>
      <w:rFonts w:ascii="Tahoma" w:hAnsi="Tahoma" w:cs="Tahoma"/>
      <w:b/>
      <w:bCs/>
      <w:sz w:val="20"/>
      <w:szCs w:val="20"/>
    </w:rPr>
  </w:style>
  <w:style w:type="character" w:customStyle="1" w:styleId="FontStyle12">
    <w:name w:val="Font Style12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Tahoma" w:hAnsi="Tahoma" w:cs="Tahoma"/>
      <w:b/>
      <w:bCs/>
      <w:sz w:val="16"/>
      <w:szCs w:val="16"/>
    </w:rPr>
  </w:style>
  <w:style w:type="character" w:customStyle="1" w:styleId="FontStyle14">
    <w:name w:val="Font Style14"/>
    <w:basedOn w:val="Standardnpsmoodstavce"/>
    <w:uiPriority w:val="99"/>
    <w:rPr>
      <w:rFonts w:ascii="Tahoma" w:hAnsi="Tahoma" w:cs="Tahoma"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341" w:lineRule="exact"/>
    </w:pPr>
  </w:style>
  <w:style w:type="paragraph" w:customStyle="1" w:styleId="Style5">
    <w:name w:val="Style5"/>
    <w:basedOn w:val="Normln"/>
    <w:uiPriority w:val="99"/>
    <w:pPr>
      <w:spacing w:line="451" w:lineRule="exact"/>
    </w:pPr>
  </w:style>
  <w:style w:type="paragraph" w:customStyle="1" w:styleId="Style6">
    <w:name w:val="Style6"/>
    <w:basedOn w:val="Normln"/>
    <w:uiPriority w:val="99"/>
    <w:pPr>
      <w:spacing w:line="168" w:lineRule="exact"/>
      <w:jc w:val="center"/>
    </w:pPr>
  </w:style>
  <w:style w:type="paragraph" w:customStyle="1" w:styleId="Style7">
    <w:name w:val="Style7"/>
    <w:basedOn w:val="Normln"/>
    <w:uiPriority w:val="99"/>
    <w:pPr>
      <w:spacing w:line="205" w:lineRule="exact"/>
    </w:pPr>
  </w:style>
  <w:style w:type="character" w:customStyle="1" w:styleId="FontStyle11">
    <w:name w:val="Font Style11"/>
    <w:basedOn w:val="Standardnpsmoodstavce"/>
    <w:uiPriority w:val="99"/>
    <w:rPr>
      <w:rFonts w:ascii="Tahoma" w:hAnsi="Tahoma" w:cs="Tahoma"/>
      <w:b/>
      <w:bCs/>
      <w:sz w:val="20"/>
      <w:szCs w:val="20"/>
    </w:rPr>
  </w:style>
  <w:style w:type="character" w:customStyle="1" w:styleId="FontStyle12">
    <w:name w:val="Font Style12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Standardnpsmoodstavce"/>
    <w:uiPriority w:val="99"/>
    <w:rPr>
      <w:rFonts w:ascii="Tahoma" w:hAnsi="Tahoma" w:cs="Tahoma"/>
      <w:b/>
      <w:bCs/>
      <w:sz w:val="16"/>
      <w:szCs w:val="16"/>
    </w:rPr>
  </w:style>
  <w:style w:type="character" w:customStyle="1" w:styleId="FontStyle14">
    <w:name w:val="Font Style14"/>
    <w:basedOn w:val="Standardnpsmoodstavce"/>
    <w:uiPriority w:val="99"/>
    <w:rPr>
      <w:rFonts w:ascii="Tahoma" w:hAnsi="Tahoma" w:cs="Tahoma"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2023-05-17T11:36:00Z</dcterms:created>
  <dcterms:modified xsi:type="dcterms:W3CDTF">2023-05-17T11:38:00Z</dcterms:modified>
</cp:coreProperties>
</file>