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B09" w14:textId="741B78E0" w:rsidR="00BE76FF" w:rsidRDefault="00BE76FF" w:rsidP="00BE76FF">
      <w:pPr>
        <w:jc w:val="center"/>
        <w:rPr>
          <w:b/>
          <w:bCs/>
          <w:color w:val="000000"/>
          <w:sz w:val="40"/>
        </w:rPr>
      </w:pPr>
      <w:bookmarkStart w:id="0" w:name="bookmark2"/>
      <w:r w:rsidRPr="00644C99">
        <w:rPr>
          <w:b/>
          <w:bCs/>
          <w:color w:val="000000"/>
          <w:sz w:val="40"/>
        </w:rPr>
        <w:t>Smlouv</w:t>
      </w:r>
      <w:r>
        <w:rPr>
          <w:b/>
          <w:bCs/>
          <w:color w:val="000000"/>
          <w:sz w:val="40"/>
        </w:rPr>
        <w:t>a</w:t>
      </w:r>
      <w:r w:rsidRPr="00644C99">
        <w:rPr>
          <w:b/>
          <w:bCs/>
          <w:color w:val="000000"/>
          <w:sz w:val="40"/>
        </w:rPr>
        <w:t xml:space="preserve"> o d</w:t>
      </w:r>
      <w:bookmarkEnd w:id="0"/>
      <w:r w:rsidRPr="00644C99">
        <w:rPr>
          <w:b/>
          <w:bCs/>
          <w:color w:val="000000"/>
          <w:sz w:val="40"/>
        </w:rPr>
        <w:t>ílo</w:t>
      </w:r>
    </w:p>
    <w:p w14:paraId="5CF91D23" w14:textId="098E8884" w:rsidR="00BE76FF" w:rsidRPr="00BE76FF" w:rsidRDefault="00BE76FF" w:rsidP="00BE76FF">
      <w:pPr>
        <w:spacing w:after="60"/>
        <w:jc w:val="center"/>
        <w:rPr>
          <w:rFonts w:asciiTheme="minorHAnsi" w:hAnsiTheme="minorHAnsi"/>
          <w:lang w:eastAsia="cs-CZ"/>
        </w:rPr>
      </w:pPr>
      <w:r w:rsidRPr="008112DE">
        <w:rPr>
          <w:rFonts w:asciiTheme="minorHAnsi" w:hAnsiTheme="minorHAnsi"/>
          <w:lang w:eastAsia="cs-CZ"/>
        </w:rPr>
        <w:t xml:space="preserve">podle </w:t>
      </w:r>
      <w:r>
        <w:rPr>
          <w:rFonts w:asciiTheme="minorHAnsi" w:hAnsiTheme="minorHAnsi"/>
          <w:lang w:eastAsia="cs-CZ"/>
        </w:rPr>
        <w:t>§ 1 odst. 2 zákona č. 89/2012 Sb., občanského zákoníku.</w:t>
      </w:r>
    </w:p>
    <w:p w14:paraId="58162D08" w14:textId="77777777" w:rsidR="00BE76FF" w:rsidRDefault="00BE76FF" w:rsidP="000028E7">
      <w:pPr>
        <w:spacing w:after="60"/>
        <w:rPr>
          <w:b/>
          <w:sz w:val="28"/>
          <w:szCs w:val="28"/>
        </w:rPr>
      </w:pPr>
    </w:p>
    <w:p w14:paraId="1D1C5361" w14:textId="75E57DCE" w:rsidR="00BE76FF" w:rsidRDefault="000F16D9" w:rsidP="00BE76FF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Město Kaplice</w:t>
      </w:r>
    </w:p>
    <w:p w14:paraId="3EFAA96F" w14:textId="12E4317D" w:rsidR="000F16D9" w:rsidRPr="00E23247" w:rsidRDefault="000F16D9" w:rsidP="000F16D9">
      <w:pPr>
        <w:spacing w:after="0"/>
        <w:rPr>
          <w:rFonts w:cs="Calibri"/>
          <w:bCs/>
        </w:rPr>
      </w:pPr>
      <w:r>
        <w:rPr>
          <w:rFonts w:cs="Calibri"/>
          <w:bCs/>
        </w:rPr>
        <w:t>s</w:t>
      </w:r>
      <w:r w:rsidRPr="00774751">
        <w:rPr>
          <w:rFonts w:cs="Calibri"/>
          <w:bCs/>
        </w:rPr>
        <w:t>ídlo:</w:t>
      </w:r>
      <w:r w:rsidRPr="00774751">
        <w:rPr>
          <w:rFonts w:cs="Calibri"/>
          <w:bCs/>
        </w:rPr>
        <w:tab/>
      </w:r>
      <w:r w:rsidRPr="00774751">
        <w:rPr>
          <w:rFonts w:cs="Calibri"/>
          <w:bCs/>
        </w:rPr>
        <w:tab/>
      </w:r>
      <w:r w:rsidRPr="00A62DA9">
        <w:t>Náměstí 70, 382 41 Kaplice</w:t>
      </w:r>
    </w:p>
    <w:p w14:paraId="3142E19D" w14:textId="77777777" w:rsidR="000F16D9" w:rsidRDefault="000F16D9" w:rsidP="000F16D9">
      <w:pPr>
        <w:spacing w:after="0"/>
        <w:rPr>
          <w:rStyle w:val="Zkladntext213pt"/>
          <w:rFonts w:ascii="Calibri" w:hAnsi="Calibri" w:cs="Calibri"/>
          <w:b w:val="0"/>
          <w:sz w:val="22"/>
          <w:szCs w:val="32"/>
        </w:rPr>
      </w:pPr>
      <w:r w:rsidRPr="00774751">
        <w:rPr>
          <w:rFonts w:cs="Calibri"/>
          <w:bCs/>
        </w:rPr>
        <w:t>IČ:</w:t>
      </w:r>
      <w:r w:rsidRPr="00774751">
        <w:rPr>
          <w:rFonts w:cs="Calibri"/>
          <w:bCs/>
        </w:rPr>
        <w:tab/>
      </w:r>
      <w:r w:rsidRPr="00774751">
        <w:rPr>
          <w:rFonts w:cs="Calibri"/>
          <w:bCs/>
        </w:rPr>
        <w:tab/>
      </w:r>
      <w:r w:rsidRPr="00A62DA9">
        <w:t>00245941</w:t>
      </w:r>
    </w:p>
    <w:p w14:paraId="6DD61927" w14:textId="77777777" w:rsidR="000F16D9" w:rsidRDefault="000F16D9" w:rsidP="000F16D9">
      <w:pPr>
        <w:spacing w:after="0"/>
      </w:pPr>
      <w:r>
        <w:t xml:space="preserve">zastupuje: </w:t>
      </w:r>
      <w:r>
        <w:tab/>
      </w:r>
      <w:r w:rsidRPr="00A62DA9">
        <w:t xml:space="preserve">Radek Ježek, </w:t>
      </w:r>
      <w:proofErr w:type="spellStart"/>
      <w:r w:rsidRPr="00A62DA9">
        <w:t>DiS</w:t>
      </w:r>
      <w:proofErr w:type="spellEnd"/>
      <w:r w:rsidRPr="00A62DA9">
        <w:t>., starosta města</w:t>
      </w:r>
    </w:p>
    <w:p w14:paraId="57B1069B" w14:textId="77777777" w:rsidR="003B6EC2" w:rsidRDefault="003B6EC2" w:rsidP="000028E7">
      <w:pPr>
        <w:spacing w:after="60"/>
      </w:pPr>
      <w:r>
        <w:rPr>
          <w:color w:val="000000"/>
        </w:rPr>
        <w:t xml:space="preserve">na straně jedné jako </w:t>
      </w:r>
      <w:r w:rsidR="00644C99">
        <w:rPr>
          <w:color w:val="000000"/>
        </w:rPr>
        <w:t>„</w:t>
      </w:r>
      <w:r w:rsidR="00644C99">
        <w:rPr>
          <w:b/>
          <w:color w:val="000000"/>
        </w:rPr>
        <w:t>objednatel“</w:t>
      </w:r>
    </w:p>
    <w:p w14:paraId="3D575FAB" w14:textId="77777777" w:rsidR="00644C99" w:rsidRPr="000028E7" w:rsidRDefault="00644C99" w:rsidP="000028E7">
      <w:pPr>
        <w:spacing w:after="0"/>
        <w:rPr>
          <w:color w:val="000000"/>
          <w:sz w:val="16"/>
        </w:rPr>
      </w:pPr>
    </w:p>
    <w:p w14:paraId="5BFE0A85" w14:textId="77777777" w:rsidR="003B6EC2" w:rsidRDefault="003B6EC2" w:rsidP="00644C99">
      <w:r>
        <w:rPr>
          <w:color w:val="000000"/>
        </w:rPr>
        <w:t>a</w:t>
      </w:r>
    </w:p>
    <w:p w14:paraId="3BE683A2" w14:textId="77777777" w:rsidR="003B6EC2" w:rsidRPr="000028E7" w:rsidRDefault="003B6EC2" w:rsidP="000028E7">
      <w:pPr>
        <w:spacing w:after="0"/>
        <w:rPr>
          <w:bCs/>
          <w:color w:val="000000"/>
          <w:sz w:val="18"/>
        </w:rPr>
      </w:pPr>
      <w:bookmarkStart w:id="1" w:name="bookmark1"/>
    </w:p>
    <w:bookmarkEnd w:id="1"/>
    <w:p w14:paraId="1554A63C" w14:textId="5454D8C0" w:rsidR="003B6EC2" w:rsidRPr="00FD386C" w:rsidRDefault="001A4620" w:rsidP="000028E7">
      <w:pPr>
        <w:spacing w:after="60"/>
        <w:rPr>
          <w:b/>
          <w:color w:val="FF0000"/>
          <w:sz w:val="28"/>
        </w:rPr>
      </w:pPr>
      <w:r>
        <w:rPr>
          <w:b/>
          <w:bCs/>
          <w:sz w:val="32"/>
          <w:lang w:eastAsia="cs-CZ"/>
        </w:rPr>
        <w:t>Ing. Jaromír Polášek</w:t>
      </w:r>
    </w:p>
    <w:p w14:paraId="6B7A111A" w14:textId="68FA4F87" w:rsidR="00644C99" w:rsidRDefault="003B6EC2" w:rsidP="000028E7">
      <w:pPr>
        <w:spacing w:after="60"/>
      </w:pPr>
      <w:r>
        <w:t>IČ:</w:t>
      </w:r>
      <w:r>
        <w:tab/>
      </w:r>
      <w:r>
        <w:tab/>
      </w:r>
      <w:r w:rsidR="001A4620">
        <w:t>01413490</w:t>
      </w:r>
    </w:p>
    <w:p w14:paraId="2F25CED3" w14:textId="27420C13" w:rsidR="007A07CB" w:rsidRPr="007A07CB" w:rsidRDefault="007A07CB" w:rsidP="000028E7">
      <w:pPr>
        <w:spacing w:after="60"/>
      </w:pPr>
      <w:r>
        <w:t>DIČ:</w:t>
      </w:r>
      <w:r>
        <w:tab/>
        <w:t xml:space="preserve">               </w:t>
      </w:r>
      <w:r w:rsidR="001A4620">
        <w:t>CZ01413490</w:t>
      </w:r>
    </w:p>
    <w:p w14:paraId="44EF1352" w14:textId="2F605A17" w:rsidR="00644C99" w:rsidRPr="00644C99" w:rsidRDefault="003B6EC2" w:rsidP="000028E7">
      <w:pPr>
        <w:spacing w:after="60"/>
        <w:rPr>
          <w:color w:val="FF0000"/>
        </w:rPr>
      </w:pPr>
      <w:r>
        <w:t>sídlem:</w:t>
      </w:r>
      <w:r>
        <w:tab/>
      </w:r>
      <w:r>
        <w:tab/>
      </w:r>
      <w:proofErr w:type="spellStart"/>
      <w:r w:rsidR="001A4620">
        <w:t>Poněšice</w:t>
      </w:r>
      <w:proofErr w:type="spellEnd"/>
      <w:r w:rsidR="001A4620">
        <w:t xml:space="preserve"> 8, 373 41 Hluboká nad Vltavou</w:t>
      </w:r>
    </w:p>
    <w:p w14:paraId="7EA27839" w14:textId="4FFD7E9E" w:rsidR="00644C99" w:rsidRPr="00E81E58" w:rsidRDefault="00644C99" w:rsidP="000028E7">
      <w:pPr>
        <w:spacing w:after="60"/>
      </w:pPr>
      <w:r w:rsidRPr="00E81E58">
        <w:t>zastoupený:</w:t>
      </w:r>
      <w:r w:rsidRPr="00E81E58">
        <w:tab/>
      </w:r>
      <w:r w:rsidR="001A4620">
        <w:t>Ing. Jaromír Polášek</w:t>
      </w:r>
    </w:p>
    <w:p w14:paraId="39EB1AAB" w14:textId="77777777" w:rsidR="003B6EC2" w:rsidRDefault="003B6EC2" w:rsidP="000028E7">
      <w:pPr>
        <w:spacing w:after="60"/>
        <w:rPr>
          <w:b/>
          <w:color w:val="000000"/>
        </w:rPr>
      </w:pPr>
      <w:r>
        <w:rPr>
          <w:color w:val="000000"/>
        </w:rPr>
        <w:t>n</w:t>
      </w:r>
      <w:r w:rsidR="00644C99">
        <w:rPr>
          <w:color w:val="000000"/>
        </w:rPr>
        <w:t xml:space="preserve">a straně druhé jako </w:t>
      </w:r>
      <w:r w:rsidR="00644C99" w:rsidRPr="00644C99">
        <w:rPr>
          <w:b/>
          <w:color w:val="000000"/>
        </w:rPr>
        <w:t>„zhotovitel“</w:t>
      </w:r>
    </w:p>
    <w:p w14:paraId="0B6AE49F" w14:textId="77777777" w:rsidR="00B036BE" w:rsidRPr="000028E7" w:rsidRDefault="00B036BE" w:rsidP="000028E7">
      <w:pPr>
        <w:spacing w:after="0"/>
        <w:rPr>
          <w:color w:val="000000"/>
          <w:sz w:val="18"/>
        </w:rPr>
      </w:pPr>
    </w:p>
    <w:p w14:paraId="1ED15AB7" w14:textId="77777777" w:rsidR="00B036BE" w:rsidRPr="00B036BE" w:rsidRDefault="00B036BE" w:rsidP="00644C99">
      <w:pPr>
        <w:rPr>
          <w:b/>
          <w:color w:val="000000"/>
        </w:rPr>
      </w:pPr>
      <w:r w:rsidRPr="00B036BE">
        <w:rPr>
          <w:color w:val="000000"/>
        </w:rPr>
        <w:t xml:space="preserve">a rovněž také společně jako </w:t>
      </w:r>
      <w:r>
        <w:rPr>
          <w:b/>
          <w:color w:val="000000"/>
        </w:rPr>
        <w:t>„smluvní strany“</w:t>
      </w:r>
    </w:p>
    <w:p w14:paraId="6091E5BC" w14:textId="77777777" w:rsidR="00644C99" w:rsidRDefault="00644C99" w:rsidP="00644C99"/>
    <w:p w14:paraId="369ACD4B" w14:textId="1ECF9A85" w:rsidR="00BE76FF" w:rsidRPr="00BE76FF" w:rsidRDefault="00BE76FF" w:rsidP="00BE76FF">
      <w:pPr>
        <w:rPr>
          <w:color w:val="000000"/>
        </w:rPr>
      </w:pPr>
      <w:bookmarkStart w:id="2" w:name="bookmark4"/>
      <w:r>
        <w:rPr>
          <w:color w:val="000000"/>
        </w:rPr>
        <w:t xml:space="preserve">uzavírají níže uvedeného dne, měsíce a roku ve smyslu ustanovení </w:t>
      </w:r>
      <w:r w:rsidRPr="00B036BE">
        <w:rPr>
          <w:color w:val="000000"/>
        </w:rPr>
        <w:t>§ 2586 a násl. zákona č. 89/2012 Sb., občanský zákoník</w:t>
      </w:r>
      <w:r>
        <w:rPr>
          <w:color w:val="000000"/>
        </w:rPr>
        <w:t>, tuto Smlouvu o dílo (dále jen Smlouva).</w:t>
      </w:r>
      <w:r>
        <w:br w:type="page"/>
      </w:r>
    </w:p>
    <w:p w14:paraId="6D86401E" w14:textId="5125311B" w:rsidR="003B6EC2" w:rsidRDefault="003B6EC2" w:rsidP="00973B2D">
      <w:pPr>
        <w:pStyle w:val="lneksmlouvy"/>
      </w:pPr>
      <w:bookmarkStart w:id="3" w:name="bookmark5"/>
      <w:bookmarkEnd w:id="2"/>
      <w:r w:rsidRPr="00644C99">
        <w:lastRenderedPageBreak/>
        <w:t>Preambule</w:t>
      </w:r>
      <w:bookmarkEnd w:id="3"/>
    </w:p>
    <w:p w14:paraId="5256C1F2" w14:textId="2545E7B7" w:rsidR="003B6EC2" w:rsidRPr="009E706F" w:rsidRDefault="003B6EC2" w:rsidP="00BE76FF">
      <w:pPr>
        <w:spacing w:after="258" w:line="262" w:lineRule="auto"/>
        <w:ind w:right="1"/>
        <w:rPr>
          <w:b/>
          <w:bCs/>
          <w:color w:val="000000"/>
        </w:rPr>
      </w:pPr>
      <w:r>
        <w:rPr>
          <w:color w:val="000000"/>
        </w:rPr>
        <w:t xml:space="preserve">S ohledem na skutečnost, že objednatel </w:t>
      </w:r>
      <w:r w:rsidR="00E15119">
        <w:rPr>
          <w:color w:val="000000"/>
        </w:rPr>
        <w:t>vyhlásil</w:t>
      </w:r>
      <w:r>
        <w:rPr>
          <w:color w:val="000000"/>
        </w:rPr>
        <w:t xml:space="preserve"> veřejnou zakázku </w:t>
      </w:r>
      <w:r w:rsidR="00C5201A">
        <w:rPr>
          <w:color w:val="000000"/>
        </w:rPr>
        <w:t>malého rozsahu na s</w:t>
      </w:r>
      <w:r w:rsidR="005F2A59">
        <w:rPr>
          <w:color w:val="000000"/>
        </w:rPr>
        <w:t>lužby</w:t>
      </w:r>
      <w:r w:rsidR="00C5201A">
        <w:rPr>
          <w:color w:val="000000"/>
        </w:rPr>
        <w:t xml:space="preserve"> </w:t>
      </w:r>
      <w:r>
        <w:rPr>
          <w:color w:val="000000"/>
        </w:rPr>
        <w:t xml:space="preserve">pod názvem </w:t>
      </w:r>
      <w:r w:rsidR="00742584" w:rsidRPr="00742584">
        <w:rPr>
          <w:b/>
          <w:color w:val="000000"/>
        </w:rPr>
        <w:t>„</w:t>
      </w:r>
      <w:r w:rsidR="009C1704">
        <w:rPr>
          <w:b/>
          <w:color w:val="000000"/>
        </w:rPr>
        <w:t xml:space="preserve">Zavedení energetického managementu </w:t>
      </w:r>
      <w:r w:rsidR="000F16D9">
        <w:rPr>
          <w:b/>
          <w:color w:val="000000"/>
        </w:rPr>
        <w:t>ve města Kaplice</w:t>
      </w:r>
      <w:r w:rsidR="00742584" w:rsidRPr="00742584">
        <w:rPr>
          <w:b/>
          <w:color w:val="000000"/>
        </w:rPr>
        <w:t>“</w:t>
      </w:r>
      <w:r w:rsidR="00742584">
        <w:rPr>
          <w:b/>
          <w:color w:val="000000"/>
        </w:rPr>
        <w:t xml:space="preserve"> </w:t>
      </w:r>
      <w:r>
        <w:rPr>
          <w:color w:val="000000"/>
        </w:rPr>
        <w:t>a zhotovitel se na základě této transparent</w:t>
      </w:r>
      <w:r w:rsidR="00644C99">
        <w:rPr>
          <w:color w:val="000000"/>
        </w:rPr>
        <w:t>ní</w:t>
      </w:r>
      <w:r w:rsidR="00147848">
        <w:rPr>
          <w:color w:val="000000"/>
        </w:rPr>
        <w:t xml:space="preserve"> a </w:t>
      </w:r>
      <w:r>
        <w:rPr>
          <w:color w:val="000000"/>
        </w:rPr>
        <w:t>nediskriminač</w:t>
      </w:r>
      <w:r w:rsidR="00644C99">
        <w:rPr>
          <w:color w:val="000000"/>
        </w:rPr>
        <w:t>ní</w:t>
      </w:r>
      <w:r>
        <w:rPr>
          <w:color w:val="000000"/>
        </w:rPr>
        <w:t xml:space="preserve"> veřejné zakázky stal vítězným uchazečem, uzavíraj</w:t>
      </w:r>
      <w:r w:rsidR="00147848">
        <w:rPr>
          <w:color w:val="000000"/>
        </w:rPr>
        <w:t>í smluvní strany tuto smlouvu o </w:t>
      </w:r>
      <w:r>
        <w:rPr>
          <w:color w:val="000000"/>
        </w:rPr>
        <w:t>dílo v souladu se zadávací dokumentací předmětné veřejné zakázky.</w:t>
      </w:r>
    </w:p>
    <w:p w14:paraId="655B5547" w14:textId="77777777" w:rsidR="00644C99" w:rsidRDefault="00644C99" w:rsidP="00644C99">
      <w:pPr>
        <w:keepNext/>
        <w:keepLines/>
        <w:ind w:left="4120"/>
        <w:rPr>
          <w:b/>
          <w:bCs/>
          <w:color w:val="000000"/>
        </w:rPr>
      </w:pPr>
      <w:bookmarkStart w:id="4" w:name="bookmark6"/>
    </w:p>
    <w:p w14:paraId="5D3398B4" w14:textId="451BE010" w:rsidR="003B6EC2" w:rsidRDefault="00644C99" w:rsidP="00BE76FF">
      <w:pPr>
        <w:pStyle w:val="lneksmlouvy"/>
      </w:pPr>
      <w:r>
        <w:t>Č</w:t>
      </w:r>
      <w:r w:rsidR="003B6EC2">
        <w:t xml:space="preserve">lánek </w:t>
      </w:r>
      <w:r>
        <w:t>I</w:t>
      </w:r>
      <w:r w:rsidR="003B6EC2">
        <w:t>.</w:t>
      </w:r>
      <w:bookmarkEnd w:id="4"/>
      <w:r w:rsidR="00BE76FF">
        <w:t xml:space="preserve"> </w:t>
      </w:r>
      <w:r w:rsidR="003B6EC2">
        <w:t xml:space="preserve">Předmět smlouvy a </w:t>
      </w:r>
      <w:r w:rsidR="00241B77">
        <w:t>p</w:t>
      </w:r>
      <w:r w:rsidR="003B6EC2">
        <w:t xml:space="preserve">ředmět </w:t>
      </w:r>
      <w:r w:rsidR="00241B77">
        <w:t>p</w:t>
      </w:r>
      <w:r w:rsidR="003B6EC2">
        <w:t>lnění</w:t>
      </w:r>
    </w:p>
    <w:p w14:paraId="56F6B56B" w14:textId="0E95658A" w:rsidR="00402425" w:rsidRDefault="003B6EC2" w:rsidP="00C72619">
      <w:pPr>
        <w:pStyle w:val="Odstavecseseznamem"/>
        <w:numPr>
          <w:ilvl w:val="0"/>
          <w:numId w:val="10"/>
        </w:numPr>
      </w:pPr>
      <w:r>
        <w:t xml:space="preserve">Předmětem této smlouvy </w:t>
      </w:r>
      <w:r w:rsidR="00402425">
        <w:t xml:space="preserve">je zavedení energetického managementu </w:t>
      </w:r>
      <w:r w:rsidR="00BE76FF">
        <w:t>v</w:t>
      </w:r>
      <w:r w:rsidR="000F16D9">
        <w:t>e městě Kaplice</w:t>
      </w:r>
      <w:r w:rsidR="009C1704">
        <w:t>:</w:t>
      </w:r>
    </w:p>
    <w:p w14:paraId="6B0A512A" w14:textId="6A2D6EAD" w:rsidR="00402425" w:rsidRDefault="00F50B56" w:rsidP="00402425">
      <w:pPr>
        <w:pStyle w:val="Odstavecseseznamem"/>
        <w:numPr>
          <w:ilvl w:val="1"/>
          <w:numId w:val="10"/>
        </w:numPr>
      </w:pPr>
      <w:r>
        <w:t xml:space="preserve">zmapování všech odběrných míst energií, zmapování spotřeby energií (teplo, elektro, voda, </w:t>
      </w:r>
      <w:r w:rsidR="00BE76FF">
        <w:t>plyn</w:t>
      </w:r>
      <w:r>
        <w:t>) v jednotlivých objektech obce</w:t>
      </w:r>
      <w:r w:rsidR="00BE76FF">
        <w:t>:</w:t>
      </w:r>
    </w:p>
    <w:p w14:paraId="6BFBCB72" w14:textId="0218CED9" w:rsidR="00BE76FF" w:rsidRDefault="000F16D9" w:rsidP="00BE76FF">
      <w:pPr>
        <w:pStyle w:val="Odstavecseseznamem"/>
        <w:ind w:left="1080"/>
      </w:pPr>
      <w:r>
        <w:rPr>
          <w:rFonts w:cs="Calibri"/>
          <w:noProof/>
        </w:rPr>
        <w:drawing>
          <wp:inline distT="0" distB="0" distL="0" distR="0" wp14:anchorId="0CC3FD3A" wp14:editId="55D65BDC">
            <wp:extent cx="4455160" cy="4540250"/>
            <wp:effectExtent l="0" t="0" r="0" b="0"/>
            <wp:docPr id="1" name="Obrázek 2" descr="Obsah obrázku stů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tůl&#10;&#10;Popis byl vytvořen automaticky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14A7" w14:textId="77777777" w:rsidR="00402425" w:rsidRDefault="00402425" w:rsidP="00402425">
      <w:pPr>
        <w:pStyle w:val="Odstavecseseznamem"/>
        <w:numPr>
          <w:ilvl w:val="1"/>
          <w:numId w:val="10"/>
        </w:numPr>
      </w:pPr>
      <w:r>
        <w:t xml:space="preserve">dodávka SW nástroje a </w:t>
      </w:r>
      <w:r w:rsidR="00F50B56">
        <w:t xml:space="preserve">naplnění databáze a pravidelné vyhodnocování spotřeb energií, a to jak za jednotlivé objekty, tak za všechny objekty jako celku, </w:t>
      </w:r>
    </w:p>
    <w:p w14:paraId="1E82D3E9" w14:textId="1B1C1326" w:rsidR="00402425" w:rsidRDefault="00AD1F6F" w:rsidP="00402425">
      <w:pPr>
        <w:pStyle w:val="Odstavecseseznamem"/>
        <w:numPr>
          <w:ilvl w:val="1"/>
          <w:numId w:val="10"/>
        </w:numPr>
      </w:pPr>
      <w:r>
        <w:t xml:space="preserve">podpora k vytvoření energetické politiky obce, </w:t>
      </w:r>
    </w:p>
    <w:p w14:paraId="1F76113A" w14:textId="3BF4197E" w:rsidR="00B93A83" w:rsidRPr="00B93A83" w:rsidRDefault="00AD1F6F" w:rsidP="00402425">
      <w:pPr>
        <w:pStyle w:val="Odstavecseseznamem"/>
        <w:numPr>
          <w:ilvl w:val="1"/>
          <w:numId w:val="10"/>
        </w:numPr>
      </w:pPr>
      <w:r>
        <w:t>vytvoření akčního plánu a zavedení energetického managementu v souladu s EN 50001.</w:t>
      </w:r>
    </w:p>
    <w:p w14:paraId="0F7F9DC3" w14:textId="77777777" w:rsidR="00241B77" w:rsidRPr="00241B77" w:rsidRDefault="003B6EC2" w:rsidP="00241B77">
      <w:pPr>
        <w:pStyle w:val="Odstavecseseznamem"/>
        <w:numPr>
          <w:ilvl w:val="0"/>
          <w:numId w:val="10"/>
        </w:numPr>
      </w:pPr>
      <w:r w:rsidRPr="00241B77">
        <w:rPr>
          <w:color w:val="000000"/>
        </w:rPr>
        <w:t>Zhotovitel se touto smlouvou zavazuje provést Dílo vlast</w:t>
      </w:r>
      <w:r w:rsidR="00241B77">
        <w:rPr>
          <w:color w:val="000000"/>
        </w:rPr>
        <w:t>ní</w:t>
      </w:r>
      <w:r w:rsidRPr="00241B77">
        <w:rPr>
          <w:color w:val="000000"/>
        </w:rPr>
        <w:t>m jménem, na svůj náklad, na své nebezpečí a ve sjednané době. Objednatel se zavazuje za podmínek dále uvedených zaplatit zhotoviteli za provedení Díla cenu díla sjednanou v této smlouvě a Dílo od zhotovitele převzít.</w:t>
      </w:r>
    </w:p>
    <w:p w14:paraId="39BB9BF9" w14:textId="7E27AF6B" w:rsidR="00241B77" w:rsidRDefault="003B6EC2" w:rsidP="00241B77">
      <w:pPr>
        <w:pStyle w:val="Odstavecseseznamem"/>
        <w:numPr>
          <w:ilvl w:val="0"/>
          <w:numId w:val="10"/>
        </w:numPr>
      </w:pPr>
      <w:r w:rsidRPr="00241B77">
        <w:rPr>
          <w:color w:val="000000"/>
        </w:rPr>
        <w:lastRenderedPageBreak/>
        <w:t>Provedení a dodávka Díla zahrnuje veškeré práce, výkony a opatření, které jso</w:t>
      </w:r>
      <w:r w:rsidR="00241B77">
        <w:rPr>
          <w:color w:val="000000"/>
        </w:rPr>
        <w:t>u nutné nebo účelné ke zhotovení</w:t>
      </w:r>
      <w:r w:rsidRPr="00241B77">
        <w:rPr>
          <w:color w:val="000000"/>
        </w:rPr>
        <w:t xml:space="preserve"> Díla v</w:t>
      </w:r>
      <w:r w:rsidR="005F2A59">
        <w:rPr>
          <w:color w:val="000000"/>
        </w:rPr>
        <w:t> </w:t>
      </w:r>
      <w:r w:rsidRPr="00241B77">
        <w:rPr>
          <w:color w:val="000000"/>
        </w:rPr>
        <w:t>úplném</w:t>
      </w:r>
      <w:r w:rsidR="005F2A59">
        <w:rPr>
          <w:color w:val="000000"/>
        </w:rPr>
        <w:t xml:space="preserve"> </w:t>
      </w:r>
      <w:r w:rsidRPr="00241B77">
        <w:rPr>
          <w:color w:val="000000"/>
        </w:rPr>
        <w:t>stavu. V tomto stavu zhotovitel objednateli Dílo předá jako celek včetně veškerých příslušných dokladů. Součástí Díla jsou rovněž všechny práce a dodávky, které mohl nebo měl zhotovitel Díla předpokládat jako nutné nebo účelné k řádnému provedení Díla</w:t>
      </w:r>
      <w:r w:rsidRPr="004F207E">
        <w:t xml:space="preserve">. </w:t>
      </w:r>
    </w:p>
    <w:p w14:paraId="0D35E5F9" w14:textId="77777777" w:rsidR="0051648A" w:rsidRDefault="0051648A" w:rsidP="0051648A"/>
    <w:p w14:paraId="6AF29724" w14:textId="64E00203" w:rsidR="003B6EC2" w:rsidRDefault="003B6EC2" w:rsidP="00BE76FF">
      <w:pPr>
        <w:pStyle w:val="lneksmlouvy"/>
      </w:pPr>
      <w:bookmarkStart w:id="5" w:name="bookmark7"/>
      <w:r>
        <w:t>Článek I</w:t>
      </w:r>
      <w:r w:rsidR="00241B77">
        <w:t>I</w:t>
      </w:r>
      <w:r>
        <w:t>.</w:t>
      </w:r>
      <w:bookmarkEnd w:id="5"/>
      <w:r w:rsidR="00BE76FF">
        <w:t xml:space="preserve"> </w:t>
      </w:r>
      <w:r>
        <w:t xml:space="preserve">Doba, forma a místo </w:t>
      </w:r>
      <w:r w:rsidR="00241B77">
        <w:t>p</w:t>
      </w:r>
      <w:r>
        <w:t>lnění Díla</w:t>
      </w:r>
    </w:p>
    <w:p w14:paraId="3A1C268C" w14:textId="77777777" w:rsidR="00BE76FF" w:rsidRPr="00423DEF" w:rsidRDefault="00BE76FF" w:rsidP="00BE76FF">
      <w:pPr>
        <w:pStyle w:val="Odstavecseseznamem"/>
        <w:numPr>
          <w:ilvl w:val="0"/>
          <w:numId w:val="11"/>
        </w:numPr>
        <w:rPr>
          <w:rFonts w:cs="Calibri"/>
        </w:rPr>
      </w:pPr>
      <w:r w:rsidRPr="00423DEF">
        <w:rPr>
          <w:rFonts w:cs="Calibri"/>
        </w:rPr>
        <w:t xml:space="preserve">Termín zahájení doby plnění veřejné zakázky je předpokládán </w:t>
      </w:r>
      <w:r>
        <w:rPr>
          <w:rFonts w:cs="Calibri"/>
        </w:rPr>
        <w:t xml:space="preserve">po podpisu Smlouvy. </w:t>
      </w:r>
    </w:p>
    <w:p w14:paraId="64FFA266" w14:textId="77777777" w:rsidR="00BE76FF" w:rsidRDefault="00BE76FF" w:rsidP="00BE76FF">
      <w:pPr>
        <w:pStyle w:val="Odstavecseseznamem"/>
        <w:numPr>
          <w:ilvl w:val="0"/>
          <w:numId w:val="11"/>
        </w:numPr>
      </w:pPr>
      <w:r>
        <w:t xml:space="preserve">Zhotovitel zahájí práce neprodleně po podpisu Smlouvy. </w:t>
      </w:r>
    </w:p>
    <w:p w14:paraId="3E05FF38" w14:textId="3EF56564" w:rsidR="00BE76FF" w:rsidRDefault="00BE76FF" w:rsidP="00BE76FF">
      <w:pPr>
        <w:pStyle w:val="Odstavecseseznamem"/>
        <w:numPr>
          <w:ilvl w:val="0"/>
          <w:numId w:val="11"/>
        </w:numPr>
      </w:pPr>
      <w:r>
        <w:t xml:space="preserve">Zhotovitel se zavazuje dílo odevzdat nejpozději do: </w:t>
      </w:r>
      <w:r w:rsidR="001A4620" w:rsidRPr="001A4620">
        <w:t>30.11</w:t>
      </w:r>
      <w:r w:rsidRPr="001A4620">
        <w:t>.2023</w:t>
      </w:r>
    </w:p>
    <w:p w14:paraId="071CCADC" w14:textId="77777777" w:rsidR="00BE76FF" w:rsidRPr="006420CC" w:rsidRDefault="00BE76FF" w:rsidP="00BE76FF">
      <w:pPr>
        <w:pStyle w:val="Odstavecseseznamem"/>
        <w:numPr>
          <w:ilvl w:val="0"/>
          <w:numId w:val="11"/>
        </w:numPr>
      </w:pPr>
      <w:r w:rsidRPr="006420CC">
        <w:rPr>
          <w:color w:val="000000"/>
        </w:rPr>
        <w:t xml:space="preserve">Nemůže-li zhotovitel pokračovat v plnění předmětu Díla, a to z důvodů ležících výlučně na straně objednatele nebo z důvodů zastavení prací z podnětu objednatele, zavazují se smluvní strany neprodleně projednat vzniklou situaci a upravit odpovídajícím způsobem podmínky pro zhotovení Díla, a to věcně a časově. </w:t>
      </w:r>
    </w:p>
    <w:p w14:paraId="769F0048" w14:textId="71FDD63C" w:rsidR="00BE76FF" w:rsidRDefault="00BE76FF" w:rsidP="00BE76FF">
      <w:pPr>
        <w:pStyle w:val="Odstavecseseznamem"/>
        <w:numPr>
          <w:ilvl w:val="0"/>
          <w:numId w:val="11"/>
        </w:numPr>
      </w:pPr>
      <w:r w:rsidRPr="00CD3530">
        <w:rPr>
          <w:color w:val="000000"/>
        </w:rPr>
        <w:t>Místem plnění je</w:t>
      </w:r>
      <w:r>
        <w:rPr>
          <w:color w:val="000000"/>
        </w:rPr>
        <w:t xml:space="preserve"> obec </w:t>
      </w:r>
      <w:r w:rsidR="000F16D9">
        <w:rPr>
          <w:color w:val="000000"/>
        </w:rPr>
        <w:t>Kaplice</w:t>
      </w:r>
      <w:r>
        <w:rPr>
          <w:color w:val="000000"/>
        </w:rPr>
        <w:t>.</w:t>
      </w:r>
      <w:r w:rsidRPr="00CD3530">
        <w:rPr>
          <w:color w:val="000000"/>
        </w:rPr>
        <w:t xml:space="preserve"> </w:t>
      </w:r>
    </w:p>
    <w:p w14:paraId="5A336DF6" w14:textId="77777777" w:rsidR="006420CC" w:rsidRDefault="006420CC" w:rsidP="006420CC"/>
    <w:p w14:paraId="7C7DB806" w14:textId="5053B677" w:rsidR="003B6EC2" w:rsidRDefault="003B6EC2" w:rsidP="00BE76FF">
      <w:pPr>
        <w:pStyle w:val="lneksmlouvy"/>
      </w:pPr>
      <w:bookmarkStart w:id="6" w:name="bookmark8"/>
      <w:r>
        <w:t>Článek I</w:t>
      </w:r>
      <w:r w:rsidR="00BE76FF">
        <w:t>II</w:t>
      </w:r>
      <w:r>
        <w:t>.</w:t>
      </w:r>
      <w:bookmarkStart w:id="7" w:name="bookmark9"/>
      <w:bookmarkEnd w:id="6"/>
      <w:r w:rsidR="00BE76FF">
        <w:t xml:space="preserve"> </w:t>
      </w:r>
      <w:r>
        <w:t xml:space="preserve">Cena, </w:t>
      </w:r>
      <w:r w:rsidR="006420CC">
        <w:t>p</w:t>
      </w:r>
      <w:r>
        <w:t>la</w:t>
      </w:r>
      <w:r w:rsidR="006420CC">
        <w:t>t</w:t>
      </w:r>
      <w:r>
        <w:t xml:space="preserve">ební </w:t>
      </w:r>
      <w:r w:rsidR="006420CC">
        <w:t>p</w:t>
      </w:r>
      <w:r>
        <w:t>odmínk</w:t>
      </w:r>
      <w:bookmarkEnd w:id="7"/>
      <w:r w:rsidR="006420CC">
        <w:t>y</w:t>
      </w:r>
    </w:p>
    <w:p w14:paraId="6F4874E5" w14:textId="77777777" w:rsidR="00BE76FF" w:rsidRDefault="00BE76FF" w:rsidP="00BE76FF">
      <w:pPr>
        <w:pStyle w:val="Odstavecseseznamem"/>
        <w:numPr>
          <w:ilvl w:val="0"/>
          <w:numId w:val="12"/>
        </w:numPr>
      </w:pPr>
      <w:r>
        <w:t>Celková cena díla v Kč:</w:t>
      </w:r>
    </w:p>
    <w:p w14:paraId="49B97817" w14:textId="673BF44D" w:rsidR="00BE76FF" w:rsidRPr="00996EDD" w:rsidRDefault="00BE76FF" w:rsidP="00BE76FF">
      <w:pPr>
        <w:pStyle w:val="Odstavecseseznamem"/>
        <w:ind w:left="720"/>
      </w:pPr>
      <w:r>
        <w:t xml:space="preserve">Cena </w:t>
      </w:r>
      <w:r w:rsidRPr="00E633F9">
        <w:t>bez DPH</w:t>
      </w:r>
      <w:r>
        <w:t xml:space="preserve"> činí</w:t>
      </w:r>
      <w:r w:rsidRPr="00E633F9">
        <w:t xml:space="preserve"> </w:t>
      </w:r>
      <w:r>
        <w:tab/>
      </w:r>
      <w:r w:rsidR="001A4620">
        <w:rPr>
          <w:i/>
          <w:iCs/>
          <w:color w:val="000000"/>
        </w:rPr>
        <w:t>450 000 Kč</w:t>
      </w:r>
      <w:r w:rsidRPr="00996EDD">
        <w:rPr>
          <w:lang w:eastAsia="cs-CZ"/>
        </w:rPr>
        <w:tab/>
      </w:r>
      <w:r w:rsidRPr="00996EDD">
        <w:t xml:space="preserve">(slovy: </w:t>
      </w:r>
      <w:proofErr w:type="spellStart"/>
      <w:r w:rsidR="001A4620">
        <w:rPr>
          <w:i/>
          <w:iCs/>
          <w:color w:val="000000"/>
        </w:rPr>
        <w:t>Čtyřistapadesáttisíc</w:t>
      </w:r>
      <w:proofErr w:type="spellEnd"/>
      <w:r w:rsidRPr="00996EDD">
        <w:t xml:space="preserve"> korun českých),</w:t>
      </w:r>
    </w:p>
    <w:p w14:paraId="6B40F0C8" w14:textId="6D597F26" w:rsidR="00BE76FF" w:rsidRPr="00996EDD" w:rsidRDefault="00BE76FF" w:rsidP="00BE76FF">
      <w:pPr>
        <w:pStyle w:val="Odstavecseseznamem"/>
        <w:ind w:left="720"/>
      </w:pPr>
      <w:r w:rsidRPr="00996EDD">
        <w:t xml:space="preserve">DPH činí </w:t>
      </w:r>
      <w:r w:rsidRPr="00996EDD">
        <w:tab/>
      </w:r>
      <w:r w:rsidRPr="00996EDD">
        <w:tab/>
      </w:r>
      <w:r w:rsidR="001A4620" w:rsidRPr="001A4620">
        <w:rPr>
          <w:i/>
          <w:iCs/>
          <w:color w:val="000000"/>
        </w:rPr>
        <w:t>94 </w:t>
      </w:r>
      <w:proofErr w:type="gramStart"/>
      <w:r w:rsidR="001A4620" w:rsidRPr="001A4620">
        <w:rPr>
          <w:i/>
          <w:iCs/>
          <w:color w:val="000000"/>
        </w:rPr>
        <w:t xml:space="preserve">500 </w:t>
      </w:r>
      <w:r w:rsidRPr="001A4620">
        <w:t xml:space="preserve"> Kč</w:t>
      </w:r>
      <w:proofErr w:type="gramEnd"/>
      <w:r w:rsidRPr="00996EDD">
        <w:tab/>
        <w:t xml:space="preserve">(slovy: </w:t>
      </w:r>
      <w:proofErr w:type="spellStart"/>
      <w:r w:rsidR="001A4620">
        <w:rPr>
          <w:i/>
          <w:iCs/>
          <w:color w:val="000000"/>
        </w:rPr>
        <w:t>Devadesátčtyřitisícepětset</w:t>
      </w:r>
      <w:proofErr w:type="spellEnd"/>
      <w:r w:rsidRPr="00996EDD">
        <w:t xml:space="preserve"> korun českých),</w:t>
      </w:r>
    </w:p>
    <w:p w14:paraId="35620E1C" w14:textId="345EBD58" w:rsidR="00BE76FF" w:rsidRDefault="00BE76FF" w:rsidP="00BE76FF">
      <w:pPr>
        <w:pStyle w:val="Odstavecseseznamem"/>
        <w:ind w:left="720"/>
      </w:pPr>
      <w:r w:rsidRPr="00996EDD">
        <w:t>Cena </w:t>
      </w:r>
      <w:r w:rsidR="001A4620">
        <w:t xml:space="preserve">s </w:t>
      </w:r>
      <w:r w:rsidRPr="00996EDD">
        <w:t xml:space="preserve">DPH činí </w:t>
      </w:r>
      <w:r w:rsidRPr="00996EDD">
        <w:tab/>
      </w:r>
      <w:r w:rsidRPr="00996EDD">
        <w:tab/>
      </w:r>
      <w:r w:rsidR="001A4620">
        <w:rPr>
          <w:i/>
          <w:iCs/>
          <w:color w:val="000000"/>
        </w:rPr>
        <w:t>544 500 Kč</w:t>
      </w:r>
      <w:r w:rsidRPr="00996EDD">
        <w:tab/>
        <w:t xml:space="preserve">(slovy: </w:t>
      </w:r>
      <w:proofErr w:type="spellStart"/>
      <w:r w:rsidR="001A4620">
        <w:rPr>
          <w:i/>
          <w:iCs/>
          <w:color w:val="000000"/>
        </w:rPr>
        <w:t>Pětsetčtyřicetčtyřitisícepětset</w:t>
      </w:r>
      <w:proofErr w:type="spellEnd"/>
      <w:r w:rsidRPr="00996EDD">
        <w:t xml:space="preserve"> korun</w:t>
      </w:r>
      <w:r w:rsidRPr="00E633F9">
        <w:t xml:space="preserve"> českých)</w:t>
      </w:r>
      <w:r>
        <w:t>.</w:t>
      </w:r>
    </w:p>
    <w:p w14:paraId="343D1069" w14:textId="77777777" w:rsidR="00BE76FF" w:rsidRDefault="00BE76FF" w:rsidP="00BE76FF">
      <w:pPr>
        <w:pStyle w:val="Odstavecseseznamem"/>
        <w:ind w:left="720"/>
      </w:pPr>
    </w:p>
    <w:p w14:paraId="54CE75D0" w14:textId="71B34F6E" w:rsidR="006420CC" w:rsidRDefault="003B6EC2" w:rsidP="003605EB">
      <w:pPr>
        <w:pStyle w:val="Odstavecseseznamem"/>
        <w:numPr>
          <w:ilvl w:val="0"/>
          <w:numId w:val="12"/>
        </w:numPr>
      </w:pPr>
      <w:r w:rsidRPr="00E633F9">
        <w:t>Shora sjednaná smluvní cena Díla zahrnuje veškeré náklady zhotovitele</w:t>
      </w:r>
      <w:r>
        <w:t xml:space="preserve"> vzniklé při realizaci Díla dle této smlouvy.</w:t>
      </w:r>
    </w:p>
    <w:p w14:paraId="0F8A9218" w14:textId="00282D43" w:rsidR="00B31ACE" w:rsidRPr="00B31ACE" w:rsidRDefault="00B31ACE" w:rsidP="00B31ACE">
      <w:pPr>
        <w:pStyle w:val="Odstavecseseznamem"/>
        <w:numPr>
          <w:ilvl w:val="0"/>
          <w:numId w:val="12"/>
        </w:numPr>
      </w:pPr>
      <w:r w:rsidRPr="00B31ACE">
        <w:t xml:space="preserve">Celková cena díla je stanovena dohodou smluvních stran jako cena maximální, nejvýše přípustná a </w:t>
      </w:r>
      <w:r>
        <w:t>ne</w:t>
      </w:r>
      <w:r w:rsidRPr="00B31ACE">
        <w:t xml:space="preserve">překročitelná. </w:t>
      </w:r>
    </w:p>
    <w:p w14:paraId="52135AEA" w14:textId="77777777" w:rsidR="006420CC" w:rsidRPr="006420CC" w:rsidRDefault="003B6EC2" w:rsidP="006420CC">
      <w:pPr>
        <w:pStyle w:val="Odstavecseseznamem"/>
        <w:numPr>
          <w:ilvl w:val="0"/>
          <w:numId w:val="12"/>
        </w:numPr>
      </w:pPr>
      <w:r w:rsidRPr="006420CC">
        <w:rPr>
          <w:color w:val="000000"/>
        </w:rPr>
        <w:t>V případě následných požadavků objednatele na takovou úpravu Díla, která podstatně přesahuje parametry Díla, bude takováto úprava Díla ve vztahu k ceně řešena formou číslovaného, písemného dodatku k této smlouvě.</w:t>
      </w:r>
    </w:p>
    <w:p w14:paraId="4B93A5B0" w14:textId="7095EE91" w:rsidR="006420CC" w:rsidRPr="006420CC" w:rsidRDefault="003B6EC2" w:rsidP="00260646">
      <w:pPr>
        <w:pStyle w:val="Odstavecseseznamem"/>
        <w:numPr>
          <w:ilvl w:val="0"/>
          <w:numId w:val="12"/>
        </w:numPr>
      </w:pPr>
      <w:r w:rsidRPr="006420CC">
        <w:rPr>
          <w:color w:val="000000"/>
        </w:rPr>
        <w:t>Cena Díla bude ze strany objednatele hrazena</w:t>
      </w:r>
      <w:r w:rsidR="006420CC">
        <w:rPr>
          <w:color w:val="000000"/>
        </w:rPr>
        <w:t xml:space="preserve">, při splnění podmínek </w:t>
      </w:r>
      <w:r w:rsidR="00742584">
        <w:rPr>
          <w:color w:val="000000"/>
        </w:rPr>
        <w:t>vyplývajících z obecně platných právních předpisů, norem a podmínek vyplývajících z veřejné zakázky</w:t>
      </w:r>
      <w:r w:rsidR="00147848">
        <w:rPr>
          <w:color w:val="000000"/>
        </w:rPr>
        <w:t xml:space="preserve">, </w:t>
      </w:r>
      <w:r w:rsidR="00171D44">
        <w:rPr>
          <w:color w:val="000000"/>
        </w:rPr>
        <w:t xml:space="preserve">v průběhu realizace díla a </w:t>
      </w:r>
      <w:r w:rsidR="00147848">
        <w:rPr>
          <w:color w:val="000000"/>
        </w:rPr>
        <w:t>po dokončení a </w:t>
      </w:r>
      <w:r w:rsidR="00593A91">
        <w:rPr>
          <w:color w:val="000000"/>
        </w:rPr>
        <w:t>předání díla</w:t>
      </w:r>
      <w:r w:rsidR="00260646">
        <w:rPr>
          <w:color w:val="000000"/>
        </w:rPr>
        <w:t>,</w:t>
      </w:r>
      <w:r w:rsidR="00754108">
        <w:rPr>
          <w:color w:val="000000"/>
        </w:rPr>
        <w:t xml:space="preserve"> </w:t>
      </w:r>
      <w:r w:rsidR="00260646">
        <w:rPr>
          <w:color w:val="000000"/>
        </w:rPr>
        <w:t>n</w:t>
      </w:r>
      <w:r w:rsidR="003605EB" w:rsidRPr="00260646">
        <w:rPr>
          <w:color w:val="000000"/>
        </w:rPr>
        <w:t>a základě faktury</w:t>
      </w:r>
      <w:r w:rsidR="00CA0E9D" w:rsidRPr="00260646">
        <w:rPr>
          <w:color w:val="000000"/>
        </w:rPr>
        <w:t xml:space="preserve"> </w:t>
      </w:r>
      <w:r w:rsidR="00B77A78">
        <w:rPr>
          <w:color w:val="000000"/>
        </w:rPr>
        <w:t xml:space="preserve">průběžně </w:t>
      </w:r>
      <w:r w:rsidR="00CA0E9D" w:rsidRPr="00260646">
        <w:rPr>
          <w:color w:val="000000"/>
        </w:rPr>
        <w:t>vystavené zhotovitelem</w:t>
      </w:r>
      <w:r w:rsidR="00B77A78">
        <w:rPr>
          <w:color w:val="000000"/>
        </w:rPr>
        <w:t>, na konci pak faktury závěrečné</w:t>
      </w:r>
      <w:r w:rsidR="00CA0E9D" w:rsidRPr="00260646">
        <w:rPr>
          <w:color w:val="000000"/>
        </w:rPr>
        <w:t xml:space="preserve">. </w:t>
      </w:r>
      <w:r w:rsidR="00743D58">
        <w:rPr>
          <w:color w:val="000000"/>
        </w:rPr>
        <w:t>F</w:t>
      </w:r>
      <w:r w:rsidR="00CA0E9D" w:rsidRPr="00260646">
        <w:rPr>
          <w:color w:val="000000"/>
        </w:rPr>
        <w:t>aktura bude vystavena nejpozději do 15 dnů po předání hotového díla</w:t>
      </w:r>
      <w:r w:rsidR="00916AF1">
        <w:rPr>
          <w:color w:val="000000"/>
        </w:rPr>
        <w:t>.</w:t>
      </w:r>
      <w:r w:rsidR="00CA0E9D" w:rsidRPr="00260646">
        <w:rPr>
          <w:color w:val="000000"/>
        </w:rPr>
        <w:t xml:space="preserve"> </w:t>
      </w:r>
    </w:p>
    <w:p w14:paraId="7A48333D" w14:textId="77777777" w:rsidR="00C400DC" w:rsidRPr="00C400DC" w:rsidRDefault="00593A91" w:rsidP="00C400DC">
      <w:pPr>
        <w:pStyle w:val="Odstavecseseznamem"/>
        <w:numPr>
          <w:ilvl w:val="0"/>
          <w:numId w:val="12"/>
        </w:numPr>
      </w:pPr>
      <w:r>
        <w:rPr>
          <w:color w:val="000000"/>
        </w:rPr>
        <w:t>F</w:t>
      </w:r>
      <w:r w:rsidR="003B6EC2" w:rsidRPr="0002324E">
        <w:rPr>
          <w:color w:val="000000"/>
        </w:rPr>
        <w:t xml:space="preserve">aktura vystavená zhotovitelem dle této smlouvy bude mít splatnost </w:t>
      </w:r>
      <w:r w:rsidR="004264F3">
        <w:rPr>
          <w:color w:val="000000"/>
        </w:rPr>
        <w:t>15</w:t>
      </w:r>
      <w:r w:rsidR="003B6EC2" w:rsidRPr="0002324E">
        <w:rPr>
          <w:color w:val="000000"/>
        </w:rPr>
        <w:t xml:space="preserve"> dnů ode dne doručení objednateli, musí mít veškeré náležitosti dle platných právních předpisů a musí být doručena objednateli. Objednatel je oprávněn přezkoumat formál</w:t>
      </w:r>
      <w:r w:rsidR="0002324E">
        <w:rPr>
          <w:color w:val="000000"/>
        </w:rPr>
        <w:t>ní</w:t>
      </w:r>
      <w:r w:rsidR="003B6EC2" w:rsidRPr="0002324E">
        <w:rPr>
          <w:color w:val="000000"/>
        </w:rPr>
        <w:t xml:space="preserve"> a věcnou správnost vystavených faktur a v případě nesouhlasu s jejím obsahem tuto neproplatit a vrátit ji zhotoviteli k opravě, aniž se tímto dostává do prodle</w:t>
      </w:r>
      <w:r w:rsidR="0002324E">
        <w:rPr>
          <w:color w:val="000000"/>
        </w:rPr>
        <w:t>ní</w:t>
      </w:r>
      <w:r w:rsidR="003B6EC2" w:rsidRPr="0002324E">
        <w:rPr>
          <w:color w:val="000000"/>
        </w:rPr>
        <w:t xml:space="preserve"> s úhradou faktury. Smluv</w:t>
      </w:r>
      <w:r w:rsidR="0002324E">
        <w:rPr>
          <w:color w:val="000000"/>
        </w:rPr>
        <w:t>ní</w:t>
      </w:r>
      <w:r w:rsidR="003B6EC2" w:rsidRPr="0002324E">
        <w:rPr>
          <w:color w:val="000000"/>
        </w:rPr>
        <w:t xml:space="preserve"> strany se dohodly, že objednatel sdělí své námitky proti vystavené faktuře zhotoviteli nejpozději do</w:t>
      </w:r>
      <w:r w:rsidR="00FA3FA8">
        <w:rPr>
          <w:color w:val="000000"/>
        </w:rPr>
        <w:t xml:space="preserve"> 15</w:t>
      </w:r>
      <w:r w:rsidR="003B6EC2" w:rsidRPr="0002324E">
        <w:rPr>
          <w:color w:val="000000"/>
        </w:rPr>
        <w:t xml:space="preserve"> dnů po jejím doruče</w:t>
      </w:r>
      <w:r w:rsidR="0002324E">
        <w:rPr>
          <w:color w:val="000000"/>
        </w:rPr>
        <w:t>ní</w:t>
      </w:r>
      <w:r w:rsidR="003B6EC2" w:rsidRPr="0002324E">
        <w:rPr>
          <w:color w:val="000000"/>
        </w:rPr>
        <w:t xml:space="preserve"> objednateli. </w:t>
      </w:r>
    </w:p>
    <w:p w14:paraId="3EE2B75A" w14:textId="77777777" w:rsidR="00C400DC" w:rsidRPr="00C400DC" w:rsidRDefault="003B6EC2" w:rsidP="00C400DC">
      <w:pPr>
        <w:pStyle w:val="Odstavecseseznamem"/>
        <w:numPr>
          <w:ilvl w:val="0"/>
          <w:numId w:val="12"/>
        </w:numPr>
      </w:pPr>
      <w:r w:rsidRPr="00C400DC">
        <w:rPr>
          <w:color w:val="000000"/>
        </w:rPr>
        <w:t xml:space="preserve">Pro účely této smlouvy se za okamžik uhrazení jednotlivých částí Díla rozumí okamžik, kdy je částka v příslušné výši odepsána z účtu objednatele ve prospěch účtu </w:t>
      </w:r>
      <w:r w:rsidR="00C400DC">
        <w:rPr>
          <w:color w:val="000000"/>
        </w:rPr>
        <w:t>zhotovi</w:t>
      </w:r>
      <w:r w:rsidRPr="00C400DC">
        <w:rPr>
          <w:color w:val="000000"/>
        </w:rPr>
        <w:t>tele.</w:t>
      </w:r>
    </w:p>
    <w:p w14:paraId="1AA0CBD8" w14:textId="5D3E97C6" w:rsidR="003B6EC2" w:rsidRPr="0051648A" w:rsidRDefault="003B6EC2" w:rsidP="00C400DC">
      <w:pPr>
        <w:pStyle w:val="Odstavecseseznamem"/>
        <w:numPr>
          <w:ilvl w:val="0"/>
          <w:numId w:val="12"/>
        </w:numPr>
      </w:pPr>
      <w:r w:rsidRPr="00C400DC">
        <w:rPr>
          <w:color w:val="000000"/>
        </w:rPr>
        <w:lastRenderedPageBreak/>
        <w:t>Objednatel se zavazuje na platbu ceny Díla započíst veškeré své pohledávky vzniklé na základě této smlouvy a zhotovitel výslovně souhlasí s tímto jejich započte</w:t>
      </w:r>
      <w:r w:rsidR="00C400DC">
        <w:rPr>
          <w:color w:val="000000"/>
        </w:rPr>
        <w:t>ní</w:t>
      </w:r>
      <w:r w:rsidRPr="00C400DC">
        <w:rPr>
          <w:color w:val="000000"/>
        </w:rPr>
        <w:t>m. Tento postup se objednatel zavazuje použít v případě, že tato poslední platba ceny Díla je větší než pohledávka, kterou chce objednatel započíst.</w:t>
      </w:r>
    </w:p>
    <w:p w14:paraId="45515F58" w14:textId="77777777" w:rsidR="0051648A" w:rsidRPr="00785DC3" w:rsidRDefault="0051648A" w:rsidP="0051648A"/>
    <w:p w14:paraId="3E1AC6C0" w14:textId="54B03D2F" w:rsidR="003B6EC2" w:rsidRDefault="003B6EC2" w:rsidP="00BE76FF">
      <w:pPr>
        <w:pStyle w:val="lneksmlouvy"/>
      </w:pPr>
      <w:bookmarkStart w:id="8" w:name="bookmark10"/>
      <w:r>
        <w:t xml:space="preserve">Článek </w:t>
      </w:r>
      <w:r w:rsidR="00BE76FF">
        <w:t>I</w:t>
      </w:r>
      <w:r>
        <w:t>V.</w:t>
      </w:r>
      <w:bookmarkStart w:id="9" w:name="bookmark11"/>
      <w:bookmarkEnd w:id="8"/>
      <w:r w:rsidR="00BE76FF">
        <w:t xml:space="preserve"> </w:t>
      </w:r>
      <w:r>
        <w:t>Práva a povinnosti zhotovitele</w:t>
      </w:r>
      <w:bookmarkEnd w:id="9"/>
    </w:p>
    <w:p w14:paraId="24478BDE" w14:textId="5718135E" w:rsidR="00D716C7" w:rsidRDefault="003B6EC2" w:rsidP="00C400DC">
      <w:pPr>
        <w:pStyle w:val="Odstavecseseznamem"/>
        <w:numPr>
          <w:ilvl w:val="0"/>
          <w:numId w:val="13"/>
        </w:numPr>
      </w:pPr>
      <w:r>
        <w:t>Zhotovitel se zavazuje zhotovit Dílo v rozsahu, kvalitě, termí</w:t>
      </w:r>
      <w:r w:rsidR="0083143C">
        <w:t>nech a za podmínek sjednaných v </w:t>
      </w:r>
      <w:r>
        <w:t>této smlouvě a dokumentech týkajících se Díla</w:t>
      </w:r>
      <w:r w:rsidR="00232420">
        <w:t>.</w:t>
      </w:r>
      <w:r>
        <w:t xml:space="preserve"> </w:t>
      </w:r>
    </w:p>
    <w:p w14:paraId="5993E0BF" w14:textId="51ABEFDD" w:rsidR="00D716C7" w:rsidRDefault="003B6EC2" w:rsidP="00D038CE">
      <w:pPr>
        <w:pStyle w:val="Odstavecseseznamem"/>
        <w:numPr>
          <w:ilvl w:val="0"/>
          <w:numId w:val="13"/>
        </w:numPr>
      </w:pPr>
      <w:r>
        <w:t xml:space="preserve">Zhotovitel se zavazuje provést Dílo s náležitou péčí, důkladností a vysoce odborným a kvalitním způsobem, který lze očekávat od příslušně kvalifikovaného a kompetentního zhotovitele, který má zkušenost s realizací prací podobného charakteru a rozsahu, jakým je předmět plnění dle této smlouvy. </w:t>
      </w:r>
    </w:p>
    <w:p w14:paraId="45FB70B0" w14:textId="706E6AF2" w:rsidR="003B6EC2" w:rsidRDefault="003B6EC2" w:rsidP="00BE76FF">
      <w:pPr>
        <w:pStyle w:val="lneksmlouvy"/>
      </w:pPr>
      <w:bookmarkStart w:id="10" w:name="bookmark12"/>
      <w:r>
        <w:t>Článek V.</w:t>
      </w:r>
      <w:bookmarkStart w:id="11" w:name="bookmark13"/>
      <w:bookmarkEnd w:id="10"/>
      <w:r w:rsidR="00BE76FF">
        <w:t xml:space="preserve"> </w:t>
      </w:r>
      <w:r>
        <w:t>Práva a povinnosti objednatele</w:t>
      </w:r>
      <w:bookmarkEnd w:id="11"/>
    </w:p>
    <w:p w14:paraId="6C6066F7" w14:textId="77777777" w:rsidR="00D716C7" w:rsidRPr="00D716C7" w:rsidRDefault="003B6EC2" w:rsidP="00D716C7">
      <w:pPr>
        <w:pStyle w:val="Odstavecseseznamem"/>
        <w:numPr>
          <w:ilvl w:val="0"/>
          <w:numId w:val="14"/>
        </w:numPr>
      </w:pPr>
      <w:r w:rsidRPr="00D716C7">
        <w:rPr>
          <w:color w:val="000000"/>
        </w:rPr>
        <w:t>Objednatel se zavazuje za podmínek v této smlouvě stanovených řádně zhotovené Dílo převzít a cenu Díla zhotoveného v souladu s podmínkami t</w:t>
      </w:r>
      <w:r w:rsidR="00D716C7">
        <w:rPr>
          <w:color w:val="000000"/>
        </w:rPr>
        <w:t>éto smlouvy zhotoviteli uhradit.</w:t>
      </w:r>
    </w:p>
    <w:p w14:paraId="495B0E7C" w14:textId="77777777" w:rsidR="00D716C7" w:rsidRPr="00D716C7" w:rsidRDefault="003B6EC2" w:rsidP="00D716C7">
      <w:pPr>
        <w:pStyle w:val="Odstavecseseznamem"/>
        <w:numPr>
          <w:ilvl w:val="0"/>
          <w:numId w:val="14"/>
        </w:numPr>
      </w:pPr>
      <w:r w:rsidRPr="00D716C7">
        <w:rPr>
          <w:color w:val="000000"/>
        </w:rPr>
        <w:t>Objednatel se zavazuje poskytnout zhotoviteli součinnost v rozsahu nezbytném k řád</w:t>
      </w:r>
      <w:r w:rsidRPr="00D716C7">
        <w:rPr>
          <w:color w:val="000000"/>
        </w:rPr>
        <w:softHyphen/>
        <w:t>nému plnění předmětu této smlouvy a povinností zhotovitele.</w:t>
      </w:r>
      <w:bookmarkStart w:id="12" w:name="bookmark14"/>
    </w:p>
    <w:p w14:paraId="45479585" w14:textId="77777777" w:rsidR="00D716C7" w:rsidRPr="00D716C7" w:rsidRDefault="00D716C7" w:rsidP="00D716C7"/>
    <w:p w14:paraId="3D844DD5" w14:textId="36E4B26B" w:rsidR="003B6EC2" w:rsidRDefault="00D716C7" w:rsidP="00BE76FF">
      <w:pPr>
        <w:pStyle w:val="lneksmlouvy"/>
      </w:pPr>
      <w:r>
        <w:t>Č</w:t>
      </w:r>
      <w:r w:rsidR="003B6EC2" w:rsidRPr="00D716C7">
        <w:t>lánek V</w:t>
      </w:r>
      <w:r>
        <w:t>I</w:t>
      </w:r>
      <w:r w:rsidR="003B6EC2" w:rsidRPr="00D716C7">
        <w:t>.</w:t>
      </w:r>
      <w:bookmarkStart w:id="13" w:name="bookmark15"/>
      <w:bookmarkEnd w:id="12"/>
      <w:r w:rsidR="00BE76FF">
        <w:t xml:space="preserve"> </w:t>
      </w:r>
      <w:r w:rsidR="003B6EC2">
        <w:t>Předání a převzetí Díla</w:t>
      </w:r>
      <w:bookmarkEnd w:id="13"/>
    </w:p>
    <w:p w14:paraId="7C8D5121" w14:textId="7AD0F1DF" w:rsidR="00D716C7" w:rsidRPr="00D716C7" w:rsidRDefault="003B6EC2" w:rsidP="00D716C7">
      <w:pPr>
        <w:pStyle w:val="Odstavecseseznamem"/>
        <w:numPr>
          <w:ilvl w:val="0"/>
          <w:numId w:val="15"/>
        </w:numPr>
      </w:pPr>
      <w:r w:rsidRPr="00D716C7">
        <w:rPr>
          <w:color w:val="000000"/>
        </w:rPr>
        <w:t>Objednatel je oprávněn odmítnout převzetí Díla, pokud Dílo nesplňuje požadavky uvedené v této smlouvě či případných změn realizovaných na základě oboustranně podepsaného dodatku k</w:t>
      </w:r>
      <w:r w:rsidR="00D716C7">
        <w:rPr>
          <w:color w:val="000000"/>
        </w:rPr>
        <w:t xml:space="preserve"> </w:t>
      </w:r>
      <w:r w:rsidRPr="00D716C7">
        <w:rPr>
          <w:color w:val="000000"/>
        </w:rPr>
        <w:t>této smlouvě.</w:t>
      </w:r>
    </w:p>
    <w:p w14:paraId="2707A61F" w14:textId="13E663FA" w:rsidR="00C84E9B" w:rsidRDefault="003B6EC2" w:rsidP="00973B2D">
      <w:pPr>
        <w:pStyle w:val="Odstavecseseznamem"/>
        <w:numPr>
          <w:ilvl w:val="0"/>
          <w:numId w:val="15"/>
        </w:numPr>
      </w:pPr>
      <w:r>
        <w:t xml:space="preserve">Objednatel a jím pověřené osoby jsou v souladu s § </w:t>
      </w:r>
      <w:r w:rsidR="006E0AF6">
        <w:t>2593</w:t>
      </w:r>
      <w:r>
        <w:t xml:space="preserve"> </w:t>
      </w:r>
      <w:r w:rsidR="006E0AF6">
        <w:t>občanskéh</w:t>
      </w:r>
      <w:r>
        <w:t>o zákoníku oprávněny kontrolovat provádě</w:t>
      </w:r>
      <w:r w:rsidR="000D5814">
        <w:t>ní</w:t>
      </w:r>
      <w:r>
        <w:t xml:space="preserve"> Díla. </w:t>
      </w:r>
    </w:p>
    <w:p w14:paraId="32425B00" w14:textId="77777777" w:rsidR="00BE76FF" w:rsidRDefault="00BE76FF" w:rsidP="00BE76FF"/>
    <w:p w14:paraId="3A2626EC" w14:textId="1670D730" w:rsidR="003B6EC2" w:rsidRDefault="003B6EC2" w:rsidP="00BE76FF">
      <w:pPr>
        <w:pStyle w:val="lneksmlouvy"/>
      </w:pPr>
      <w:bookmarkStart w:id="14" w:name="bookmark18"/>
      <w:r>
        <w:t xml:space="preserve">Článek </w:t>
      </w:r>
      <w:r w:rsidR="00BE76FF">
        <w:t>VII</w:t>
      </w:r>
      <w:r>
        <w:t>.</w:t>
      </w:r>
      <w:bookmarkStart w:id="15" w:name="bookmark19"/>
      <w:bookmarkEnd w:id="14"/>
      <w:r w:rsidR="00BE76FF">
        <w:t xml:space="preserve"> </w:t>
      </w:r>
      <w:r>
        <w:t>Odpovědnost za vady, záruka</w:t>
      </w:r>
      <w:bookmarkEnd w:id="15"/>
    </w:p>
    <w:p w14:paraId="64B006FF" w14:textId="15D706F6" w:rsidR="000D5814" w:rsidRDefault="003B6EC2" w:rsidP="000D5814">
      <w:pPr>
        <w:pStyle w:val="Odstavecseseznamem"/>
        <w:numPr>
          <w:ilvl w:val="0"/>
          <w:numId w:val="16"/>
        </w:numPr>
      </w:pPr>
      <w:r>
        <w:t>Zhotovitel prohlašuje, že Dílo bude mít vlastnosti sjednané ve smlouvě</w:t>
      </w:r>
    </w:p>
    <w:p w14:paraId="0CCB2354" w14:textId="1C429871" w:rsidR="003B6EC2" w:rsidRPr="00C72619" w:rsidRDefault="003B6EC2" w:rsidP="000D5814">
      <w:pPr>
        <w:pStyle w:val="Odstavecseseznamem"/>
        <w:numPr>
          <w:ilvl w:val="0"/>
          <w:numId w:val="16"/>
        </w:numPr>
      </w:pPr>
      <w:r w:rsidRPr="000D5814">
        <w:rPr>
          <w:color w:val="000000"/>
        </w:rPr>
        <w:t>Objednatel je povinen vady u zhotovitele reklamovat písemně. Vada se považuje za reklamovanou, pokud je oznámení o reklamaci zasláno mailovou zprávou</w:t>
      </w:r>
      <w:r w:rsidR="00350269">
        <w:rPr>
          <w:color w:val="000000"/>
        </w:rPr>
        <w:t>,</w:t>
      </w:r>
      <w:r w:rsidRPr="000D5814">
        <w:rPr>
          <w:color w:val="000000"/>
        </w:rPr>
        <w:t xml:space="preserve"> odeslanou na </w:t>
      </w:r>
      <w:r w:rsidR="00BE76FF">
        <w:rPr>
          <w:color w:val="000000"/>
        </w:rPr>
        <w:t xml:space="preserve">kontaktní </w:t>
      </w:r>
      <w:r w:rsidRPr="000D5814">
        <w:rPr>
          <w:color w:val="000000"/>
        </w:rPr>
        <w:t xml:space="preserve">adresu </w:t>
      </w:r>
      <w:r w:rsidR="00BE76FF">
        <w:t xml:space="preserve">zhotovitele </w:t>
      </w:r>
      <w:r w:rsidRPr="000D5814">
        <w:rPr>
          <w:color w:val="000000"/>
        </w:rPr>
        <w:t>a příslušný mailový server tuto zprávu nevrátí odesílateli jako nedoručitelnou, nebo pokud objednatel jiným způsobem prokáže, že u zhotovitele provedl reklamaci.</w:t>
      </w:r>
    </w:p>
    <w:p w14:paraId="6816FCB8" w14:textId="77777777" w:rsidR="00C72619" w:rsidRPr="000D5814" w:rsidRDefault="00C72619" w:rsidP="00C72619"/>
    <w:p w14:paraId="31744689" w14:textId="7BD99ABC" w:rsidR="003B6EC2" w:rsidRDefault="000D5814" w:rsidP="00BE76FF">
      <w:pPr>
        <w:pStyle w:val="lneksmlouvy"/>
      </w:pPr>
      <w:bookmarkStart w:id="16" w:name="bookmark20"/>
      <w:r>
        <w:t>Č</w:t>
      </w:r>
      <w:r w:rsidR="003B6EC2">
        <w:t xml:space="preserve">lánek </w:t>
      </w:r>
      <w:r w:rsidR="00973B2D">
        <w:t>VIII</w:t>
      </w:r>
      <w:r w:rsidR="003B6EC2">
        <w:t>. Smluvní pokuty</w:t>
      </w:r>
      <w:bookmarkEnd w:id="16"/>
    </w:p>
    <w:p w14:paraId="0B37B840" w14:textId="77777777" w:rsidR="000D5814" w:rsidRPr="004F207E" w:rsidRDefault="003B6EC2" w:rsidP="000D5814">
      <w:pPr>
        <w:pStyle w:val="Odstavecseseznamem"/>
        <w:numPr>
          <w:ilvl w:val="0"/>
          <w:numId w:val="17"/>
        </w:numPr>
      </w:pPr>
      <w:r w:rsidRPr="000D5814">
        <w:rPr>
          <w:color w:val="000000"/>
        </w:rPr>
        <w:t>V případě, že zhotovitel bude v</w:t>
      </w:r>
      <w:r w:rsidR="000D5814">
        <w:rPr>
          <w:color w:val="000000"/>
        </w:rPr>
        <w:t xml:space="preserve"> </w:t>
      </w:r>
      <w:r w:rsidRPr="000D5814">
        <w:rPr>
          <w:color w:val="000000"/>
        </w:rPr>
        <w:t>prodle</w:t>
      </w:r>
      <w:r w:rsidR="000D5814">
        <w:rPr>
          <w:color w:val="000000"/>
        </w:rPr>
        <w:t>ní</w:t>
      </w:r>
      <w:r w:rsidRPr="000D5814">
        <w:rPr>
          <w:color w:val="000000"/>
        </w:rPr>
        <w:t xml:space="preserve"> s odstraně</w:t>
      </w:r>
      <w:r w:rsidR="000D5814">
        <w:rPr>
          <w:color w:val="000000"/>
        </w:rPr>
        <w:t>ní</w:t>
      </w:r>
      <w:r w:rsidRPr="000D5814">
        <w:rPr>
          <w:color w:val="000000"/>
        </w:rPr>
        <w:t xml:space="preserve">m záručních vad reklamovaných objednatelem ve smyslu Článku IX. smlouvy, je objednatel oprávněn požadovat na zhotoviteli </w:t>
      </w:r>
      <w:r w:rsidRPr="004F207E">
        <w:t xml:space="preserve">smluvní pokutu ve výši </w:t>
      </w:r>
      <w:proofErr w:type="gramStart"/>
      <w:r w:rsidRPr="004F207E">
        <w:t>1.000,-</w:t>
      </w:r>
      <w:proofErr w:type="gramEnd"/>
      <w:r w:rsidRPr="004F207E">
        <w:t xml:space="preserve"> Kč za každou závadu a den takového prodlení.</w:t>
      </w:r>
    </w:p>
    <w:p w14:paraId="73A4239F" w14:textId="61DB6F41" w:rsidR="000D5814" w:rsidRPr="004F207E" w:rsidRDefault="003B6EC2" w:rsidP="000D5814">
      <w:pPr>
        <w:pStyle w:val="Odstavecseseznamem"/>
        <w:numPr>
          <w:ilvl w:val="0"/>
          <w:numId w:val="17"/>
        </w:numPr>
      </w:pPr>
      <w:r w:rsidRPr="004F207E">
        <w:t>V případě prodlení objednatele s úhradou ceny Díla či jakékoliv jeho části, je zhotovitel oprávněn účtovat objednateli smluv</w:t>
      </w:r>
      <w:r w:rsidR="000D5814" w:rsidRPr="004F207E">
        <w:t>ní</w:t>
      </w:r>
      <w:r w:rsidRPr="004F207E">
        <w:t xml:space="preserve"> pokutu ve výši 0,</w:t>
      </w:r>
      <w:r w:rsidR="00563A5E">
        <w:t>0</w:t>
      </w:r>
      <w:r w:rsidRPr="004F207E">
        <w:t>1</w:t>
      </w:r>
      <w:r w:rsidR="00563A5E">
        <w:t>5</w:t>
      </w:r>
      <w:r w:rsidRPr="004F207E">
        <w:t xml:space="preserve"> % z dlužné částky za každý den prodle</w:t>
      </w:r>
      <w:r w:rsidR="000D5814" w:rsidRPr="004F207E">
        <w:t>ní</w:t>
      </w:r>
      <w:r w:rsidR="00563A5E">
        <w:t>.</w:t>
      </w:r>
      <w:r w:rsidR="000D5814" w:rsidRPr="004F207E">
        <w:t xml:space="preserve"> </w:t>
      </w:r>
    </w:p>
    <w:p w14:paraId="7AF789B0" w14:textId="77777777" w:rsidR="003B6EC2" w:rsidRPr="004F0C55" w:rsidRDefault="000D5814" w:rsidP="000D5814">
      <w:pPr>
        <w:pStyle w:val="Odstavecseseznamem"/>
        <w:numPr>
          <w:ilvl w:val="0"/>
          <w:numId w:val="17"/>
        </w:numPr>
      </w:pPr>
      <w:r w:rsidRPr="000D5814">
        <w:rPr>
          <w:color w:val="000000"/>
        </w:rPr>
        <w:t>Uplatnění smluvní</w:t>
      </w:r>
      <w:r w:rsidR="003B6EC2" w:rsidRPr="000D5814">
        <w:rPr>
          <w:color w:val="000000"/>
        </w:rPr>
        <w:t>ch pokut nezbavuje poškozenou stranu domáhat se náhrady vzniklé škody v</w:t>
      </w:r>
      <w:r w:rsidRPr="000D5814">
        <w:rPr>
          <w:color w:val="000000"/>
        </w:rPr>
        <w:t xml:space="preserve"> plném rozsahu způsobené porušení</w:t>
      </w:r>
      <w:r w:rsidR="003B6EC2" w:rsidRPr="000D5814">
        <w:rPr>
          <w:color w:val="000000"/>
        </w:rPr>
        <w:t>m právní povinnosti. Smluvní pokuta se do náhrady škody nezapočítává.</w:t>
      </w:r>
    </w:p>
    <w:p w14:paraId="056A19C1" w14:textId="77777777" w:rsidR="004F0C55" w:rsidRPr="004F0C55" w:rsidRDefault="004F0C55" w:rsidP="000D5814">
      <w:pPr>
        <w:pStyle w:val="Odstavecseseznamem"/>
        <w:numPr>
          <w:ilvl w:val="0"/>
          <w:numId w:val="17"/>
        </w:numPr>
      </w:pPr>
      <w:r>
        <w:rPr>
          <w:color w:val="000000"/>
        </w:rPr>
        <w:lastRenderedPageBreak/>
        <w:t>Při porušení více povinností se uplatní smluvní pokuta po každou porušenou povinnost.</w:t>
      </w:r>
    </w:p>
    <w:p w14:paraId="1F6DDA25" w14:textId="37F90D7F" w:rsidR="00754108" w:rsidRPr="0051648A" w:rsidRDefault="004F0C55" w:rsidP="0051648A">
      <w:pPr>
        <w:pStyle w:val="Odstavecseseznamem"/>
        <w:numPr>
          <w:ilvl w:val="0"/>
          <w:numId w:val="17"/>
        </w:numPr>
      </w:pPr>
      <w:r>
        <w:rPr>
          <w:color w:val="000000"/>
        </w:rPr>
        <w:t>Při vystavení smluvní pokuty, vydá smluvní strana požadující uhrazení smluvní pokuty druhé straně fakturu s uvedením druhu smluvní pokuty a výpočtu její výše. Smluvní pokutu uhradí strana, které byla smluvní pokuta vystavena do 15 dnů od doručení faktury se smluvní pokutou.</w:t>
      </w:r>
      <w:bookmarkStart w:id="17" w:name="bookmark21"/>
    </w:p>
    <w:p w14:paraId="68878C36" w14:textId="77777777" w:rsidR="0051648A" w:rsidRDefault="0051648A" w:rsidP="0051648A"/>
    <w:p w14:paraId="23E6E060" w14:textId="66121D27" w:rsidR="003B6EC2" w:rsidRDefault="003B6EC2" w:rsidP="00BE76FF">
      <w:pPr>
        <w:pStyle w:val="lneksmlouvy"/>
      </w:pPr>
      <w:r>
        <w:t xml:space="preserve">Článek </w:t>
      </w:r>
      <w:r w:rsidR="00973B2D">
        <w:t>I</w:t>
      </w:r>
      <w:r>
        <w:t>X.</w:t>
      </w:r>
      <w:bookmarkEnd w:id="17"/>
      <w:r w:rsidR="00BE76FF">
        <w:t xml:space="preserve"> </w:t>
      </w:r>
      <w:r>
        <w:t>Odstoupení od smlouvy</w:t>
      </w:r>
    </w:p>
    <w:p w14:paraId="6B3A8D34" w14:textId="77777777" w:rsidR="000D5814" w:rsidRDefault="003B6EC2" w:rsidP="000D5814">
      <w:pPr>
        <w:pStyle w:val="Odstavecseseznamem"/>
        <w:numPr>
          <w:ilvl w:val="0"/>
          <w:numId w:val="18"/>
        </w:numPr>
      </w:pPr>
      <w:r>
        <w:t>Zhotovitel může odstoupit od této smlouvy ze zákonných důvodů, dále v případech, kdy to smlouva připouští, a dále v následujících případech:</w:t>
      </w:r>
    </w:p>
    <w:p w14:paraId="4047E4EC" w14:textId="77777777" w:rsidR="000D5814" w:rsidRPr="000D5814" w:rsidRDefault="003B6EC2" w:rsidP="000D5814">
      <w:pPr>
        <w:pStyle w:val="Odstavecseseznamem"/>
        <w:numPr>
          <w:ilvl w:val="1"/>
          <w:numId w:val="18"/>
        </w:numPr>
      </w:pPr>
      <w:r w:rsidRPr="000D5814">
        <w:rPr>
          <w:color w:val="000000"/>
        </w:rPr>
        <w:t>objednatel je</w:t>
      </w:r>
      <w:r w:rsidR="00D27D29">
        <w:rPr>
          <w:color w:val="000000"/>
        </w:rPr>
        <w:t xml:space="preserve"> </w:t>
      </w:r>
      <w:r w:rsidRPr="000D5814">
        <w:rPr>
          <w:color w:val="000000"/>
        </w:rPr>
        <w:t>v prodlení s plněním svých povinností vyplývajících z této smlouvy a nezjedná nápravu ani v dodatečné přiměřené lhůtě, kterou mu zhotovitel písemně stanoví;</w:t>
      </w:r>
    </w:p>
    <w:p w14:paraId="21261444" w14:textId="77777777" w:rsidR="000D5814" w:rsidRPr="000D5814" w:rsidRDefault="003B6EC2" w:rsidP="000D5814">
      <w:pPr>
        <w:pStyle w:val="Odstavecseseznamem"/>
        <w:numPr>
          <w:ilvl w:val="1"/>
          <w:numId w:val="18"/>
        </w:numPr>
      </w:pPr>
      <w:r w:rsidRPr="000D5814">
        <w:rPr>
          <w:color w:val="000000"/>
        </w:rPr>
        <w:t>objednatel způsobil nemožnost plně</w:t>
      </w:r>
      <w:r w:rsidR="000D5814">
        <w:rPr>
          <w:color w:val="000000"/>
        </w:rPr>
        <w:t>ní</w:t>
      </w:r>
      <w:r w:rsidRPr="000D5814">
        <w:rPr>
          <w:color w:val="000000"/>
        </w:rPr>
        <w:t xml:space="preserve"> této smlouvy.</w:t>
      </w:r>
    </w:p>
    <w:p w14:paraId="4CE44912" w14:textId="77777777" w:rsidR="000D5814" w:rsidRPr="000D5814" w:rsidRDefault="003B6EC2" w:rsidP="000D5814">
      <w:pPr>
        <w:pStyle w:val="Odstavecseseznamem"/>
        <w:numPr>
          <w:ilvl w:val="0"/>
          <w:numId w:val="18"/>
        </w:numPr>
      </w:pPr>
      <w:r w:rsidRPr="000D5814">
        <w:rPr>
          <w:color w:val="000000"/>
        </w:rPr>
        <w:t>Objednatel může odstoupit od této smlouvy ze zákonných důvodů, dále v případech, kdy to smlouva připouští, a dále v následujících případech:</w:t>
      </w:r>
    </w:p>
    <w:p w14:paraId="6CD4259B" w14:textId="77777777" w:rsidR="000D5814" w:rsidRPr="000D5814" w:rsidRDefault="003B6EC2" w:rsidP="000D5814">
      <w:pPr>
        <w:pStyle w:val="Odstavecseseznamem"/>
        <w:numPr>
          <w:ilvl w:val="1"/>
          <w:numId w:val="18"/>
        </w:numPr>
      </w:pPr>
      <w:r w:rsidRPr="000D5814">
        <w:rPr>
          <w:color w:val="000000"/>
        </w:rPr>
        <w:t>zhotovitel porušuje povinností vyplývající z této smlouvy nebo ze zákona a nezjedná nápravu ani v dodatečné přiměřené lhůtě, kterou mu objednatel písemně stanoví;</w:t>
      </w:r>
    </w:p>
    <w:p w14:paraId="21B3A4FF" w14:textId="77777777" w:rsidR="000D5814" w:rsidRPr="000D5814" w:rsidRDefault="003B6EC2" w:rsidP="000D5814">
      <w:pPr>
        <w:pStyle w:val="Odstavecseseznamem"/>
        <w:numPr>
          <w:ilvl w:val="1"/>
          <w:numId w:val="18"/>
        </w:numPr>
      </w:pPr>
      <w:r w:rsidRPr="000D5814">
        <w:rPr>
          <w:color w:val="000000"/>
        </w:rPr>
        <w:t>zhotovitel neodstraní ve stanovené lhůtě zřejmé vady Díla;</w:t>
      </w:r>
    </w:p>
    <w:p w14:paraId="03CD7D84" w14:textId="77777777" w:rsidR="000D5814" w:rsidRPr="000D5814" w:rsidRDefault="003B6EC2" w:rsidP="000D5814">
      <w:pPr>
        <w:pStyle w:val="Odstavecseseznamem"/>
        <w:numPr>
          <w:ilvl w:val="1"/>
          <w:numId w:val="18"/>
        </w:numPr>
      </w:pPr>
      <w:r w:rsidRPr="000D5814">
        <w:rPr>
          <w:color w:val="000000"/>
        </w:rPr>
        <w:t>v případě, že je proti zhotoviteli zahájeno insolvenční řízení.</w:t>
      </w:r>
    </w:p>
    <w:p w14:paraId="7D54F13D" w14:textId="77777777" w:rsidR="000D5814" w:rsidRPr="000D5814" w:rsidRDefault="003B6EC2" w:rsidP="000D5814">
      <w:pPr>
        <w:pStyle w:val="Odstavecseseznamem"/>
        <w:numPr>
          <w:ilvl w:val="0"/>
          <w:numId w:val="18"/>
        </w:numPr>
      </w:pPr>
      <w:r w:rsidRPr="000D5814">
        <w:rPr>
          <w:color w:val="000000"/>
        </w:rPr>
        <w:t>Odstoupení od smlouvy musí být učiněno písemně a doručeno opačné straně, přičemž účinky odstoupení nastávají dnem doručení písemného oznámení. Následky odstoupení od smlouvy se řídí příslušnými ustanoveními obchodního zákoníku. Odstoupe</w:t>
      </w:r>
      <w:r w:rsidR="000D5814">
        <w:rPr>
          <w:color w:val="000000"/>
        </w:rPr>
        <w:t>ní</w:t>
      </w:r>
      <w:r w:rsidRPr="000D5814">
        <w:rPr>
          <w:color w:val="000000"/>
        </w:rPr>
        <w:t xml:space="preserve"> od smlouvy se však nedotýká nároku na náhradu škody a smluv</w:t>
      </w:r>
      <w:r w:rsidR="000D5814">
        <w:rPr>
          <w:color w:val="000000"/>
        </w:rPr>
        <w:t>ní</w:t>
      </w:r>
      <w:r w:rsidRPr="000D5814">
        <w:rPr>
          <w:color w:val="000000"/>
        </w:rPr>
        <w:t xml:space="preserve"> pokuty.</w:t>
      </w:r>
    </w:p>
    <w:p w14:paraId="3EB7AB85" w14:textId="7A6528C1" w:rsidR="00BC79B0" w:rsidRPr="00754108" w:rsidRDefault="003B6EC2" w:rsidP="00BC79B0">
      <w:pPr>
        <w:pStyle w:val="Odstavecseseznamem"/>
        <w:numPr>
          <w:ilvl w:val="0"/>
          <w:numId w:val="18"/>
        </w:numPr>
      </w:pPr>
      <w:r w:rsidRPr="000D5814">
        <w:rPr>
          <w:color w:val="000000"/>
        </w:rPr>
        <w:t>V případě odstoupení kterékoliv ze smluvních stran od této smlouvy, je zhotovitel povinen provést ty práce, jejichž neprovedení by mohlo způsobit objednateli škodu a zajistit převzetí objednaných věcí, jež měly být užity k provedení Díla (o tom s uvedením o jaké věci se jedná je zhotovitel povinen písemně informovat objednatele). Současně je zhotovitel povinen tyto věci, pokud jej k</w:t>
      </w:r>
      <w:r w:rsidR="00BC79B0">
        <w:rPr>
          <w:color w:val="000000"/>
        </w:rPr>
        <w:t xml:space="preserve"> </w:t>
      </w:r>
      <w:r w:rsidRPr="000D5814">
        <w:rPr>
          <w:color w:val="000000"/>
        </w:rPr>
        <w:t>tomu vyzve objednatel, předat objednateli.</w:t>
      </w:r>
    </w:p>
    <w:p w14:paraId="15D98015" w14:textId="77777777" w:rsidR="00754108" w:rsidRDefault="00754108" w:rsidP="00754108"/>
    <w:p w14:paraId="3DF2144B" w14:textId="5FF53F80" w:rsidR="003B6EC2" w:rsidRDefault="003B6EC2" w:rsidP="00BE76FF">
      <w:pPr>
        <w:pStyle w:val="lneksmlouvy"/>
      </w:pPr>
      <w:bookmarkStart w:id="18" w:name="bookmark22"/>
      <w:r>
        <w:t>Článek X.</w:t>
      </w:r>
      <w:bookmarkStart w:id="19" w:name="bookmark23"/>
      <w:bookmarkEnd w:id="18"/>
      <w:r w:rsidR="00BE76FF">
        <w:t xml:space="preserve"> </w:t>
      </w:r>
      <w:r>
        <w:t>Závěrečná ustanovení</w:t>
      </w:r>
      <w:bookmarkEnd w:id="19"/>
    </w:p>
    <w:p w14:paraId="0B01547F" w14:textId="64C99003" w:rsidR="00BC79B0" w:rsidRDefault="003B6EC2" w:rsidP="00BC79B0">
      <w:pPr>
        <w:pStyle w:val="Odstavecseseznamem"/>
        <w:numPr>
          <w:ilvl w:val="0"/>
          <w:numId w:val="19"/>
        </w:numPr>
      </w:pPr>
      <w:r>
        <w:t>Tato smlouva nabývá platnosti okamžikem jejího podpisu oběma smluvními stranami</w:t>
      </w:r>
      <w:r w:rsidR="001A4620">
        <w:t>.</w:t>
      </w:r>
    </w:p>
    <w:p w14:paraId="4D13380B" w14:textId="77777777" w:rsidR="00BC79B0" w:rsidRPr="00BC79B0" w:rsidRDefault="003B6EC2" w:rsidP="00BC79B0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t>Tato smlouva obsahuje úplnou dohodu smluv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>ch stran ve věci předmětu této smlouvy a nahrazuje veškeré ostatní píse</w:t>
      </w:r>
      <w:r w:rsidR="00BC79B0">
        <w:rPr>
          <w:color w:val="000000"/>
        </w:rPr>
        <w:t>m</w:t>
      </w:r>
      <w:r w:rsidRPr="00BC79B0">
        <w:rPr>
          <w:color w:val="000000"/>
        </w:rPr>
        <w:t>né či úst</w:t>
      </w:r>
      <w:r w:rsidR="00BC79B0">
        <w:rPr>
          <w:color w:val="000000"/>
        </w:rPr>
        <w:t>ní</w:t>
      </w:r>
      <w:r w:rsidRPr="00BC79B0">
        <w:rPr>
          <w:color w:val="000000"/>
        </w:rPr>
        <w:t xml:space="preserve"> dohody učiněné ve věci předmětu této smlouvy.</w:t>
      </w:r>
    </w:p>
    <w:p w14:paraId="7559E8C4" w14:textId="77777777" w:rsidR="00BC79B0" w:rsidRPr="00BC79B0" w:rsidRDefault="003B6EC2" w:rsidP="00BC79B0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t>Pokud se jakékoli ustanove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této smlouvy stane neplatným či nevymahatelným, nebude to mít vliv na platnost a vymahatelnost ostatních ustanove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této smlouvy. Smluv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strany se zavazují nahradit neplatné nebo ne vymahatelné ustanovení novým ustanovením, jehož znění bude odpovídat úmyslu vyjádřenému původním ustanovením a touto smlouvou jako celkem.</w:t>
      </w:r>
    </w:p>
    <w:p w14:paraId="1543A130" w14:textId="77777777" w:rsidR="00BC79B0" w:rsidRPr="00BC79B0" w:rsidRDefault="003B6EC2" w:rsidP="00BC79B0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t>Jestliže kterákoli ze smluvních stran přehlédne nebo promine jakékoliv neplně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>, poruše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>, prodlení nebo nedodrže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nějaké povinnosti vyplývající z této smlouvy, pak takové jednání nezakládá vzdání se takové povinnosti s ohledem na její trvající nebo následné neplně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>, poruše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nebo nedodrže</w:t>
      </w:r>
      <w:r w:rsidR="00BC79B0" w:rsidRPr="00BC79B0">
        <w:rPr>
          <w:color w:val="000000"/>
        </w:rPr>
        <w:t>ní</w:t>
      </w:r>
      <w:r w:rsidRPr="00BC79B0">
        <w:rPr>
          <w:color w:val="000000"/>
        </w:rPr>
        <w:t xml:space="preserve"> a žádné takové vzdání se práva nebude považováno za účinné, pokud nebude pro každý jednotlivý případ vyjádřeno písemně.</w:t>
      </w:r>
    </w:p>
    <w:p w14:paraId="284E709B" w14:textId="5850CDCA" w:rsidR="000028E7" w:rsidRPr="00754108" w:rsidRDefault="000028E7" w:rsidP="00754108">
      <w:pPr>
        <w:pStyle w:val="Odstavecseseznamem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754108">
        <w:rPr>
          <w:color w:val="000000"/>
        </w:rPr>
        <w:t xml:space="preserve">Podmínky a požadavky uvedené v zadávací dokumentaci veřejné zakázky </w:t>
      </w:r>
      <w:r w:rsidR="00BE76FF">
        <w:rPr>
          <w:color w:val="000000"/>
        </w:rPr>
        <w:t xml:space="preserve">na </w:t>
      </w:r>
      <w:r w:rsidR="00605F8A" w:rsidRPr="00754108">
        <w:rPr>
          <w:color w:val="000000"/>
        </w:rPr>
        <w:t xml:space="preserve">jejímž </w:t>
      </w:r>
      <w:r w:rsidRPr="00754108">
        <w:rPr>
          <w:color w:val="000000"/>
        </w:rPr>
        <w:t>základě</w:t>
      </w:r>
      <w:r w:rsidR="00605F8A" w:rsidRPr="00754108">
        <w:rPr>
          <w:color w:val="000000"/>
        </w:rPr>
        <w:t xml:space="preserve"> </w:t>
      </w:r>
      <w:r w:rsidRPr="00754108">
        <w:rPr>
          <w:color w:val="000000"/>
        </w:rPr>
        <w:t xml:space="preserve">je uzavírána tato smlouva se zhotovitelem, které nejsou v této smlouvě výslovně uvedeny, jsou platné, jako by ve smlouvě uvedeny byly. </w:t>
      </w:r>
    </w:p>
    <w:p w14:paraId="6442BFCD" w14:textId="74D786F3" w:rsidR="00BC79B0" w:rsidRDefault="003B6EC2" w:rsidP="00BC79B0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lastRenderedPageBreak/>
        <w:t>Tato Smlouva</w:t>
      </w:r>
      <w:r w:rsidR="00BC79B0" w:rsidRPr="00BC79B0">
        <w:rPr>
          <w:color w:val="000000"/>
        </w:rPr>
        <w:t xml:space="preserve"> </w:t>
      </w:r>
      <w:r w:rsidRPr="00BC79B0">
        <w:rPr>
          <w:color w:val="000000"/>
        </w:rPr>
        <w:t>je vyhotovena v</w:t>
      </w:r>
      <w:r w:rsidR="006671AF">
        <w:rPr>
          <w:color w:val="000000"/>
        </w:rPr>
        <w:t>e</w:t>
      </w:r>
      <w:r w:rsidRPr="00BC79B0">
        <w:rPr>
          <w:color w:val="000000"/>
        </w:rPr>
        <w:t xml:space="preserve"> </w:t>
      </w:r>
      <w:r w:rsidR="00BE1437">
        <w:rPr>
          <w:color w:val="000000"/>
        </w:rPr>
        <w:t>dvou</w:t>
      </w:r>
      <w:r w:rsidRPr="00BC79B0">
        <w:rPr>
          <w:color w:val="000000"/>
        </w:rPr>
        <w:t xml:space="preserve"> (</w:t>
      </w:r>
      <w:r w:rsidR="00BE1437">
        <w:rPr>
          <w:color w:val="000000"/>
        </w:rPr>
        <w:t>2</w:t>
      </w:r>
      <w:r w:rsidRPr="00BC79B0">
        <w:rPr>
          <w:color w:val="000000"/>
        </w:rPr>
        <w:t>) stejnopisech s</w:t>
      </w:r>
      <w:r w:rsidR="00350269">
        <w:rPr>
          <w:color w:val="000000"/>
        </w:rPr>
        <w:t xml:space="preserve"> </w:t>
      </w:r>
      <w:r w:rsidRPr="00BC79B0">
        <w:rPr>
          <w:color w:val="000000"/>
        </w:rPr>
        <w:t xml:space="preserve">platností originálu, přičemž objednatel </w:t>
      </w:r>
      <w:proofErr w:type="gramStart"/>
      <w:r w:rsidRPr="00BC79B0">
        <w:rPr>
          <w:color w:val="000000"/>
        </w:rPr>
        <w:t>obdrží</w:t>
      </w:r>
      <w:proofErr w:type="gramEnd"/>
      <w:r w:rsidRPr="00BC79B0">
        <w:rPr>
          <w:color w:val="000000"/>
        </w:rPr>
        <w:t xml:space="preserve"> </w:t>
      </w:r>
      <w:r w:rsidR="00BE1437">
        <w:rPr>
          <w:color w:val="000000"/>
        </w:rPr>
        <w:t>1</w:t>
      </w:r>
      <w:r w:rsidRPr="00BC79B0">
        <w:rPr>
          <w:color w:val="000000"/>
        </w:rPr>
        <w:t xml:space="preserve"> vyhotovení a zhotovitel </w:t>
      </w:r>
      <w:r w:rsidR="00605F8A">
        <w:rPr>
          <w:color w:val="000000"/>
        </w:rPr>
        <w:t>1</w:t>
      </w:r>
      <w:r w:rsidRPr="00BC79B0">
        <w:rPr>
          <w:color w:val="000000"/>
        </w:rPr>
        <w:t xml:space="preserve"> vyhotovení.</w:t>
      </w:r>
    </w:p>
    <w:p w14:paraId="73769F0C" w14:textId="4BDAB8E4" w:rsidR="00BC79B0" w:rsidRPr="00BC79B0" w:rsidRDefault="003B6EC2" w:rsidP="00BE1437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t>Veškeré změny této smlouvy musí být vyhotoveny písemně formou číslovaných dodatků podepsaných všemi smluvními stranami.</w:t>
      </w:r>
    </w:p>
    <w:p w14:paraId="7F13D043" w14:textId="77777777" w:rsidR="006E0AF6" w:rsidRPr="00260646" w:rsidRDefault="006E0AF6" w:rsidP="00BC79B0">
      <w:pPr>
        <w:pStyle w:val="Odstavecseseznamem"/>
        <w:numPr>
          <w:ilvl w:val="0"/>
          <w:numId w:val="19"/>
        </w:numPr>
      </w:pPr>
      <w:r w:rsidRPr="008112DE">
        <w:rPr>
          <w:rFonts w:asciiTheme="minorHAnsi" w:hAnsiTheme="minorHAnsi"/>
          <w:lang w:eastAsia="cs-CZ"/>
        </w:rPr>
        <w:t xml:space="preserve">Smluvní strany se podle </w:t>
      </w:r>
      <w:r>
        <w:rPr>
          <w:rFonts w:asciiTheme="minorHAnsi" w:hAnsiTheme="minorHAnsi"/>
          <w:lang w:eastAsia="cs-CZ"/>
        </w:rPr>
        <w:t xml:space="preserve">§ 1 odst. 2 zákona č. 89/2012 Sb., občanský zákoník, </w:t>
      </w:r>
      <w:r w:rsidRPr="008112DE">
        <w:rPr>
          <w:rFonts w:asciiTheme="minorHAnsi" w:hAnsiTheme="minorHAnsi"/>
          <w:lang w:eastAsia="cs-CZ"/>
        </w:rPr>
        <w:t xml:space="preserve">dohodly, že tato smlouva se řídí </w:t>
      </w:r>
      <w:r>
        <w:rPr>
          <w:rFonts w:asciiTheme="minorHAnsi" w:hAnsiTheme="minorHAnsi"/>
          <w:lang w:eastAsia="cs-CZ"/>
        </w:rPr>
        <w:t>občanským</w:t>
      </w:r>
      <w:r w:rsidRPr="008112DE">
        <w:rPr>
          <w:rFonts w:asciiTheme="minorHAnsi" w:hAnsiTheme="minorHAnsi"/>
          <w:lang w:eastAsia="cs-CZ"/>
        </w:rPr>
        <w:t xml:space="preserve"> zákoníkem.</w:t>
      </w:r>
    </w:p>
    <w:p w14:paraId="3629955F" w14:textId="42C55D26" w:rsidR="00BC79B0" w:rsidRPr="0051648A" w:rsidRDefault="003B6EC2" w:rsidP="00BC79B0">
      <w:pPr>
        <w:pStyle w:val="Odstavecseseznamem"/>
        <w:numPr>
          <w:ilvl w:val="0"/>
          <w:numId w:val="19"/>
        </w:numPr>
      </w:pPr>
      <w:r w:rsidRPr="00BC79B0">
        <w:rPr>
          <w:color w:val="000000"/>
        </w:rPr>
        <w:t>Smluvní strany prohlašují, že si tuto smlouvu přečetly, s jejím zněním souhlasí a na důkaz pravé a svobodné vůle připojují níže své podpisy.</w:t>
      </w:r>
    </w:p>
    <w:p w14:paraId="44613811" w14:textId="77777777" w:rsidR="00BE1437" w:rsidRDefault="00BE1437" w:rsidP="00743D58">
      <w:pPr>
        <w:pStyle w:val="Odstavecseseznamem"/>
        <w:ind w:left="360"/>
      </w:pPr>
    </w:p>
    <w:p w14:paraId="32B04C8D" w14:textId="5104E921" w:rsidR="00973B2D" w:rsidRDefault="00973B2D" w:rsidP="00973B2D">
      <w:pPr>
        <w:tabs>
          <w:tab w:val="center" w:pos="1418"/>
          <w:tab w:val="left" w:pos="5954"/>
        </w:tabs>
      </w:pPr>
      <w:r>
        <w:t>V</w:t>
      </w:r>
      <w:r w:rsidR="009E1625">
        <w:t> </w:t>
      </w:r>
      <w:r w:rsidR="000F16D9">
        <w:t>Kaplici</w:t>
      </w:r>
      <w:r w:rsidR="009E1625">
        <w:t xml:space="preserve"> </w:t>
      </w:r>
      <w:r>
        <w:t xml:space="preserve">dne </w:t>
      </w:r>
      <w:r w:rsidR="001A4620">
        <w:t>21.4.2023</w:t>
      </w:r>
      <w:r>
        <w:tab/>
      </w:r>
      <w:r w:rsidRPr="000C4179">
        <w:t>V </w:t>
      </w:r>
      <w:proofErr w:type="spellStart"/>
      <w:r w:rsidR="001A4620">
        <w:t>Poněšicích</w:t>
      </w:r>
      <w:proofErr w:type="spellEnd"/>
      <w:r w:rsidRPr="000C4179">
        <w:t xml:space="preserve">. dne </w:t>
      </w:r>
      <w:r w:rsidR="001A4620">
        <w:t>26.4.2023</w:t>
      </w:r>
    </w:p>
    <w:p w14:paraId="3075798B" w14:textId="77777777" w:rsidR="00973B2D" w:rsidRDefault="00973B2D" w:rsidP="00973B2D">
      <w:pPr>
        <w:tabs>
          <w:tab w:val="center" w:pos="1418"/>
          <w:tab w:val="center" w:pos="7655"/>
        </w:tabs>
      </w:pPr>
    </w:p>
    <w:p w14:paraId="25C48571" w14:textId="77777777" w:rsidR="00973B2D" w:rsidRDefault="00973B2D" w:rsidP="00973B2D">
      <w:pPr>
        <w:tabs>
          <w:tab w:val="center" w:pos="1418"/>
          <w:tab w:val="center" w:pos="7655"/>
        </w:tabs>
      </w:pPr>
    </w:p>
    <w:p w14:paraId="7F3FFF83" w14:textId="77777777" w:rsidR="00973B2D" w:rsidRDefault="00973B2D" w:rsidP="00973B2D">
      <w:pPr>
        <w:tabs>
          <w:tab w:val="center" w:pos="1418"/>
          <w:tab w:val="center" w:pos="7655"/>
        </w:tabs>
      </w:pPr>
    </w:p>
    <w:p w14:paraId="553A3F06" w14:textId="77777777" w:rsidR="00973B2D" w:rsidRDefault="00973B2D" w:rsidP="00973B2D">
      <w:pPr>
        <w:tabs>
          <w:tab w:val="center" w:pos="1418"/>
          <w:tab w:val="center" w:pos="7655"/>
        </w:tabs>
      </w:pPr>
      <w:r>
        <w:tab/>
        <w:t>……………………………………………………</w:t>
      </w:r>
      <w:r>
        <w:tab/>
        <w:t>…………………………………………………….</w:t>
      </w:r>
    </w:p>
    <w:p w14:paraId="36909B87" w14:textId="2B7BA02B" w:rsidR="00973B2D" w:rsidRDefault="00973B2D" w:rsidP="00973B2D">
      <w:pPr>
        <w:tabs>
          <w:tab w:val="center" w:pos="1418"/>
          <w:tab w:val="center" w:pos="7655"/>
        </w:tabs>
        <w:spacing w:after="0"/>
      </w:pPr>
      <w:r w:rsidRPr="00486ED1">
        <w:tab/>
      </w:r>
      <w:r w:rsidR="000F16D9" w:rsidRPr="000F16D9">
        <w:t xml:space="preserve">Radek Ježek, </w:t>
      </w:r>
      <w:proofErr w:type="spellStart"/>
      <w:r w:rsidR="000F16D9" w:rsidRPr="000F16D9">
        <w:t>DiS</w:t>
      </w:r>
      <w:proofErr w:type="spellEnd"/>
      <w:r w:rsidR="000F16D9" w:rsidRPr="000F16D9">
        <w:t>.</w:t>
      </w:r>
      <w:r w:rsidRPr="00486ED1">
        <w:tab/>
      </w:r>
      <w:r w:rsidR="001A4620">
        <w:t>Ing. Jaromír Polášek</w:t>
      </w:r>
    </w:p>
    <w:p w14:paraId="64AB556B" w14:textId="40BC5A74" w:rsidR="00973B2D" w:rsidRPr="003F78E3" w:rsidRDefault="00973B2D" w:rsidP="00973B2D">
      <w:pPr>
        <w:tabs>
          <w:tab w:val="center" w:pos="1418"/>
          <w:tab w:val="center" w:pos="7655"/>
        </w:tabs>
        <w:spacing w:after="0"/>
      </w:pPr>
      <w:r>
        <w:tab/>
      </w:r>
      <w:r w:rsidR="000F16D9" w:rsidRPr="000F16D9">
        <w:t>starosta města</w:t>
      </w:r>
      <w:r>
        <w:tab/>
      </w:r>
    </w:p>
    <w:p w14:paraId="576DEF1A" w14:textId="67B8AC21" w:rsidR="003F78E3" w:rsidRPr="003F78E3" w:rsidRDefault="003F78E3" w:rsidP="00973B2D">
      <w:pPr>
        <w:tabs>
          <w:tab w:val="center" w:pos="1418"/>
          <w:tab w:val="left" w:pos="5954"/>
        </w:tabs>
      </w:pPr>
    </w:p>
    <w:sectPr w:rsidR="003F78E3" w:rsidRPr="003F78E3" w:rsidSect="00872C40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283" w:footer="4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C25E" w14:textId="77777777" w:rsidR="00272EB4" w:rsidRDefault="00272EB4">
      <w:pPr>
        <w:spacing w:before="0" w:after="0" w:line="240" w:lineRule="auto"/>
      </w:pPr>
      <w:r>
        <w:separator/>
      </w:r>
    </w:p>
  </w:endnote>
  <w:endnote w:type="continuationSeparator" w:id="0">
    <w:p w14:paraId="74584770" w14:textId="77777777" w:rsidR="00272EB4" w:rsidRDefault="00272E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ADF3" w14:textId="77777777" w:rsidR="00CF35F1" w:rsidRPr="006E0AF6" w:rsidRDefault="00C103D0" w:rsidP="00C103D0">
    <w:pPr>
      <w:tabs>
        <w:tab w:val="right" w:pos="9072"/>
      </w:tabs>
      <w:rPr>
        <w:sz w:val="16"/>
      </w:rPr>
    </w:pPr>
    <w:r>
      <w:rPr>
        <w:sz w:val="16"/>
      </w:rPr>
      <w:tab/>
    </w:r>
    <w:r w:rsidR="00CF35F1" w:rsidRPr="006E0AF6">
      <w:rPr>
        <w:sz w:val="16"/>
      </w:rPr>
      <w:t xml:space="preserve">- </w:t>
    </w:r>
    <w:r w:rsidR="006111E9" w:rsidRPr="006E0AF6">
      <w:rPr>
        <w:sz w:val="16"/>
      </w:rPr>
      <w:fldChar w:fldCharType="begin"/>
    </w:r>
    <w:r w:rsidR="00CF35F1" w:rsidRPr="006E0AF6">
      <w:rPr>
        <w:sz w:val="16"/>
      </w:rPr>
      <w:instrText xml:space="preserve"> PAGE   \* MERGEFORMAT </w:instrText>
    </w:r>
    <w:r w:rsidR="006111E9" w:rsidRPr="006E0AF6">
      <w:rPr>
        <w:sz w:val="16"/>
      </w:rPr>
      <w:fldChar w:fldCharType="separate"/>
    </w:r>
    <w:r w:rsidR="00260646">
      <w:rPr>
        <w:noProof/>
        <w:sz w:val="16"/>
      </w:rPr>
      <w:t>10</w:t>
    </w:r>
    <w:r w:rsidR="006111E9" w:rsidRPr="006E0AF6">
      <w:rPr>
        <w:sz w:val="16"/>
      </w:rPr>
      <w:fldChar w:fldCharType="end"/>
    </w:r>
    <w:r w:rsidR="00CF35F1" w:rsidRPr="006E0AF6">
      <w:rPr>
        <w:sz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D707" w14:textId="77777777" w:rsidR="00C103D0" w:rsidRDefault="00FD386C" w:rsidP="00FD386C">
    <w:pPr>
      <w:pStyle w:val="Zpat"/>
      <w:tabs>
        <w:tab w:val="left" w:pos="8222"/>
      </w:tabs>
    </w:pPr>
    <w:r>
      <w:t xml:space="preserve">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A1F8" w14:textId="77777777" w:rsidR="00272EB4" w:rsidRDefault="00272EB4">
      <w:pPr>
        <w:spacing w:before="0" w:after="0" w:line="240" w:lineRule="auto"/>
      </w:pPr>
      <w:r>
        <w:separator/>
      </w:r>
    </w:p>
  </w:footnote>
  <w:footnote w:type="continuationSeparator" w:id="0">
    <w:p w14:paraId="7FCAF1CF" w14:textId="77777777" w:rsidR="00272EB4" w:rsidRDefault="00272E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9AC4" w14:textId="77777777" w:rsidR="00C103D0" w:rsidRDefault="00C103D0" w:rsidP="0026064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4651" w14:textId="77777777" w:rsidR="00C103D0" w:rsidRDefault="00C103D0" w:rsidP="00065D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%2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upperRoman"/>
      <w:lvlText w:val="%4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9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0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1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34053E"/>
    <w:multiLevelType w:val="hybridMultilevel"/>
    <w:tmpl w:val="8F868D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512DAA"/>
    <w:multiLevelType w:val="hybridMultilevel"/>
    <w:tmpl w:val="5FE2F1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C361A3"/>
    <w:multiLevelType w:val="hybridMultilevel"/>
    <w:tmpl w:val="99D2B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B0638"/>
    <w:multiLevelType w:val="hybridMultilevel"/>
    <w:tmpl w:val="26F4AC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7D7C34"/>
    <w:multiLevelType w:val="hybridMultilevel"/>
    <w:tmpl w:val="467A4C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7285"/>
    <w:multiLevelType w:val="hybridMultilevel"/>
    <w:tmpl w:val="089CC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5D6381"/>
    <w:multiLevelType w:val="hybridMultilevel"/>
    <w:tmpl w:val="8B2ED0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6040D4"/>
    <w:multiLevelType w:val="hybridMultilevel"/>
    <w:tmpl w:val="CF6AA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35319E"/>
    <w:multiLevelType w:val="hybridMultilevel"/>
    <w:tmpl w:val="2A208D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F16DA"/>
    <w:multiLevelType w:val="hybridMultilevel"/>
    <w:tmpl w:val="C660C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232D"/>
    <w:multiLevelType w:val="hybridMultilevel"/>
    <w:tmpl w:val="1D024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90AF1"/>
    <w:multiLevelType w:val="hybridMultilevel"/>
    <w:tmpl w:val="37BEDC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07D87"/>
    <w:multiLevelType w:val="hybridMultilevel"/>
    <w:tmpl w:val="C5A4C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202477">
    <w:abstractNumId w:val="0"/>
  </w:num>
  <w:num w:numId="2" w16cid:durableId="1824470633">
    <w:abstractNumId w:val="1"/>
  </w:num>
  <w:num w:numId="3" w16cid:durableId="500850422">
    <w:abstractNumId w:val="2"/>
  </w:num>
  <w:num w:numId="4" w16cid:durableId="1644654701">
    <w:abstractNumId w:val="3"/>
  </w:num>
  <w:num w:numId="5" w16cid:durableId="1135179184">
    <w:abstractNumId w:val="4"/>
  </w:num>
  <w:num w:numId="6" w16cid:durableId="1475027778">
    <w:abstractNumId w:val="5"/>
  </w:num>
  <w:num w:numId="7" w16cid:durableId="1088818053">
    <w:abstractNumId w:val="6"/>
  </w:num>
  <w:num w:numId="8" w16cid:durableId="1465539687">
    <w:abstractNumId w:val="7"/>
  </w:num>
  <w:num w:numId="9" w16cid:durableId="202863992">
    <w:abstractNumId w:val="8"/>
  </w:num>
  <w:num w:numId="10" w16cid:durableId="395904420">
    <w:abstractNumId w:val="14"/>
  </w:num>
  <w:num w:numId="11" w16cid:durableId="415590945">
    <w:abstractNumId w:val="11"/>
  </w:num>
  <w:num w:numId="12" w16cid:durableId="2034570586">
    <w:abstractNumId w:val="13"/>
  </w:num>
  <w:num w:numId="13" w16cid:durableId="1214193269">
    <w:abstractNumId w:val="9"/>
  </w:num>
  <w:num w:numId="14" w16cid:durableId="32778139">
    <w:abstractNumId w:val="16"/>
  </w:num>
  <w:num w:numId="15" w16cid:durableId="224924085">
    <w:abstractNumId w:val="17"/>
  </w:num>
  <w:num w:numId="16" w16cid:durableId="156458074">
    <w:abstractNumId w:val="15"/>
  </w:num>
  <w:num w:numId="17" w16cid:durableId="425618417">
    <w:abstractNumId w:val="20"/>
  </w:num>
  <w:num w:numId="18" w16cid:durableId="347101447">
    <w:abstractNumId w:val="19"/>
  </w:num>
  <w:num w:numId="19" w16cid:durableId="527185540">
    <w:abstractNumId w:val="12"/>
  </w:num>
  <w:num w:numId="20" w16cid:durableId="1780446608">
    <w:abstractNumId w:val="10"/>
  </w:num>
  <w:num w:numId="21" w16cid:durableId="1945989105">
    <w:abstractNumId w:val="18"/>
  </w:num>
  <w:num w:numId="22" w16cid:durableId="1655254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C2"/>
    <w:rsid w:val="0000134F"/>
    <w:rsid w:val="000028E7"/>
    <w:rsid w:val="000105F3"/>
    <w:rsid w:val="00017D7F"/>
    <w:rsid w:val="0002324E"/>
    <w:rsid w:val="00024126"/>
    <w:rsid w:val="000335AC"/>
    <w:rsid w:val="000407B6"/>
    <w:rsid w:val="00046323"/>
    <w:rsid w:val="000527D0"/>
    <w:rsid w:val="00065D97"/>
    <w:rsid w:val="00067DA5"/>
    <w:rsid w:val="00087C9E"/>
    <w:rsid w:val="00094475"/>
    <w:rsid w:val="000D5814"/>
    <w:rsid w:val="000E0A0D"/>
    <w:rsid w:val="000F16D9"/>
    <w:rsid w:val="000F1C9D"/>
    <w:rsid w:val="000F790F"/>
    <w:rsid w:val="00123C77"/>
    <w:rsid w:val="001270A3"/>
    <w:rsid w:val="00147848"/>
    <w:rsid w:val="00153830"/>
    <w:rsid w:val="00165E78"/>
    <w:rsid w:val="00170550"/>
    <w:rsid w:val="00171D44"/>
    <w:rsid w:val="0018718B"/>
    <w:rsid w:val="00187C73"/>
    <w:rsid w:val="00195683"/>
    <w:rsid w:val="001A15A2"/>
    <w:rsid w:val="001A4620"/>
    <w:rsid w:val="001C2128"/>
    <w:rsid w:val="001F280B"/>
    <w:rsid w:val="00232420"/>
    <w:rsid w:val="00241B77"/>
    <w:rsid w:val="00243640"/>
    <w:rsid w:val="00245B98"/>
    <w:rsid w:val="00260646"/>
    <w:rsid w:val="00272EB4"/>
    <w:rsid w:val="0027319E"/>
    <w:rsid w:val="00287756"/>
    <w:rsid w:val="002A5BC0"/>
    <w:rsid w:val="002A7A7D"/>
    <w:rsid w:val="002A7B7E"/>
    <w:rsid w:val="002B6F1F"/>
    <w:rsid w:val="002F3296"/>
    <w:rsid w:val="002F425D"/>
    <w:rsid w:val="00314C46"/>
    <w:rsid w:val="00324E9C"/>
    <w:rsid w:val="00334566"/>
    <w:rsid w:val="00350269"/>
    <w:rsid w:val="003605EB"/>
    <w:rsid w:val="00364E6D"/>
    <w:rsid w:val="0038720C"/>
    <w:rsid w:val="00387DB2"/>
    <w:rsid w:val="003B1CF8"/>
    <w:rsid w:val="003B6EC2"/>
    <w:rsid w:val="003C3856"/>
    <w:rsid w:val="003D4ED8"/>
    <w:rsid w:val="003E38DE"/>
    <w:rsid w:val="003F17CD"/>
    <w:rsid w:val="003F78E3"/>
    <w:rsid w:val="00401757"/>
    <w:rsid w:val="00402425"/>
    <w:rsid w:val="00410AE3"/>
    <w:rsid w:val="00423DEF"/>
    <w:rsid w:val="004259D6"/>
    <w:rsid w:val="004264F3"/>
    <w:rsid w:val="00474C1A"/>
    <w:rsid w:val="00477350"/>
    <w:rsid w:val="00483668"/>
    <w:rsid w:val="00486ED1"/>
    <w:rsid w:val="004A6FDD"/>
    <w:rsid w:val="004F0C55"/>
    <w:rsid w:val="004F1D23"/>
    <w:rsid w:val="004F207E"/>
    <w:rsid w:val="004F5706"/>
    <w:rsid w:val="0051648A"/>
    <w:rsid w:val="00526142"/>
    <w:rsid w:val="005322F1"/>
    <w:rsid w:val="00563A5E"/>
    <w:rsid w:val="00593A91"/>
    <w:rsid w:val="005C0C3A"/>
    <w:rsid w:val="005F2A59"/>
    <w:rsid w:val="005F5131"/>
    <w:rsid w:val="00604AD1"/>
    <w:rsid w:val="00605F8A"/>
    <w:rsid w:val="006111E9"/>
    <w:rsid w:val="00617822"/>
    <w:rsid w:val="00632A08"/>
    <w:rsid w:val="00634A32"/>
    <w:rsid w:val="00640686"/>
    <w:rsid w:val="006420CC"/>
    <w:rsid w:val="00642FFD"/>
    <w:rsid w:val="00644C99"/>
    <w:rsid w:val="0064714A"/>
    <w:rsid w:val="006503A7"/>
    <w:rsid w:val="006671AF"/>
    <w:rsid w:val="006817AE"/>
    <w:rsid w:val="00694BCF"/>
    <w:rsid w:val="006D5C42"/>
    <w:rsid w:val="006D69FE"/>
    <w:rsid w:val="006D6E57"/>
    <w:rsid w:val="006E0AF6"/>
    <w:rsid w:val="006F69BD"/>
    <w:rsid w:val="00723A56"/>
    <w:rsid w:val="00742584"/>
    <w:rsid w:val="00743D58"/>
    <w:rsid w:val="0074667B"/>
    <w:rsid w:val="00751BFE"/>
    <w:rsid w:val="00754108"/>
    <w:rsid w:val="007575F6"/>
    <w:rsid w:val="0077139E"/>
    <w:rsid w:val="00774791"/>
    <w:rsid w:val="00776AE1"/>
    <w:rsid w:val="00783A74"/>
    <w:rsid w:val="00785DC3"/>
    <w:rsid w:val="007A07CB"/>
    <w:rsid w:val="007C617A"/>
    <w:rsid w:val="007D76A7"/>
    <w:rsid w:val="0083143C"/>
    <w:rsid w:val="0083716C"/>
    <w:rsid w:val="00842B52"/>
    <w:rsid w:val="00856BA4"/>
    <w:rsid w:val="00872C40"/>
    <w:rsid w:val="00886BAA"/>
    <w:rsid w:val="00892D08"/>
    <w:rsid w:val="008A0146"/>
    <w:rsid w:val="008B46E0"/>
    <w:rsid w:val="008C28BB"/>
    <w:rsid w:val="008C3ADE"/>
    <w:rsid w:val="008D546E"/>
    <w:rsid w:val="008E086F"/>
    <w:rsid w:val="008E1D72"/>
    <w:rsid w:val="00916AF1"/>
    <w:rsid w:val="009371BD"/>
    <w:rsid w:val="00943AB3"/>
    <w:rsid w:val="0095426B"/>
    <w:rsid w:val="00972DB1"/>
    <w:rsid w:val="00973B2D"/>
    <w:rsid w:val="009B00C1"/>
    <w:rsid w:val="009B5639"/>
    <w:rsid w:val="009C1704"/>
    <w:rsid w:val="009D4DC3"/>
    <w:rsid w:val="009E1625"/>
    <w:rsid w:val="009E706F"/>
    <w:rsid w:val="009F4669"/>
    <w:rsid w:val="00A165AA"/>
    <w:rsid w:val="00A31E57"/>
    <w:rsid w:val="00A83758"/>
    <w:rsid w:val="00A8732D"/>
    <w:rsid w:val="00A97271"/>
    <w:rsid w:val="00AA42EE"/>
    <w:rsid w:val="00AB0E8C"/>
    <w:rsid w:val="00AC3927"/>
    <w:rsid w:val="00AD1F6F"/>
    <w:rsid w:val="00B036BE"/>
    <w:rsid w:val="00B138FA"/>
    <w:rsid w:val="00B258CA"/>
    <w:rsid w:val="00B31ACE"/>
    <w:rsid w:val="00B477C4"/>
    <w:rsid w:val="00B550FD"/>
    <w:rsid w:val="00B76216"/>
    <w:rsid w:val="00B77A78"/>
    <w:rsid w:val="00B85FBC"/>
    <w:rsid w:val="00B93A83"/>
    <w:rsid w:val="00BC79B0"/>
    <w:rsid w:val="00BE1437"/>
    <w:rsid w:val="00BE76FF"/>
    <w:rsid w:val="00C103D0"/>
    <w:rsid w:val="00C400DC"/>
    <w:rsid w:val="00C42A3D"/>
    <w:rsid w:val="00C5201A"/>
    <w:rsid w:val="00C56FCE"/>
    <w:rsid w:val="00C7149C"/>
    <w:rsid w:val="00C72619"/>
    <w:rsid w:val="00C73095"/>
    <w:rsid w:val="00C766D3"/>
    <w:rsid w:val="00C84E9B"/>
    <w:rsid w:val="00CA0E9D"/>
    <w:rsid w:val="00CB3617"/>
    <w:rsid w:val="00CD3530"/>
    <w:rsid w:val="00CE5CD3"/>
    <w:rsid w:val="00CE792B"/>
    <w:rsid w:val="00CF35F1"/>
    <w:rsid w:val="00D038CE"/>
    <w:rsid w:val="00D067EA"/>
    <w:rsid w:val="00D17B0C"/>
    <w:rsid w:val="00D27D29"/>
    <w:rsid w:val="00D306B5"/>
    <w:rsid w:val="00D716C7"/>
    <w:rsid w:val="00D82FA0"/>
    <w:rsid w:val="00D9164E"/>
    <w:rsid w:val="00DA602E"/>
    <w:rsid w:val="00DB6E38"/>
    <w:rsid w:val="00DD31C4"/>
    <w:rsid w:val="00DE0EBD"/>
    <w:rsid w:val="00E15119"/>
    <w:rsid w:val="00E42F74"/>
    <w:rsid w:val="00E45395"/>
    <w:rsid w:val="00E563D9"/>
    <w:rsid w:val="00E633F9"/>
    <w:rsid w:val="00E7133B"/>
    <w:rsid w:val="00E81E58"/>
    <w:rsid w:val="00E82F7B"/>
    <w:rsid w:val="00F154E1"/>
    <w:rsid w:val="00F4203D"/>
    <w:rsid w:val="00F46C40"/>
    <w:rsid w:val="00F50B56"/>
    <w:rsid w:val="00F5328F"/>
    <w:rsid w:val="00F7055D"/>
    <w:rsid w:val="00F7289A"/>
    <w:rsid w:val="00F73DAF"/>
    <w:rsid w:val="00F97FCE"/>
    <w:rsid w:val="00FA3FA8"/>
    <w:rsid w:val="00FA6D50"/>
    <w:rsid w:val="00FA7572"/>
    <w:rsid w:val="00FB1A47"/>
    <w:rsid w:val="00FD386C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341B7A"/>
  <w15:docId w15:val="{0D781A85-6B74-46FF-BAA2-5151257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8E3"/>
    <w:pPr>
      <w:spacing w:before="60" w:after="120" w:line="240" w:lineRule="atLeast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B6EC2"/>
    <w:pPr>
      <w:keepNext/>
      <w:keepLines/>
      <w:spacing w:before="480" w:after="24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qFormat/>
    <w:rsid w:val="003B6EC2"/>
    <w:pPr>
      <w:spacing w:before="360" w:after="240"/>
      <w:jc w:val="left"/>
      <w:outlineLvl w:val="1"/>
    </w:pPr>
    <w:rPr>
      <w:b/>
      <w:bCs/>
      <w:sz w:val="28"/>
      <w:szCs w:val="36"/>
    </w:rPr>
  </w:style>
  <w:style w:type="paragraph" w:styleId="Nadpis3">
    <w:name w:val="heading 3"/>
    <w:basedOn w:val="Normln"/>
    <w:link w:val="Nadpis3Char"/>
    <w:uiPriority w:val="9"/>
    <w:qFormat/>
    <w:rsid w:val="003B6EC2"/>
    <w:pPr>
      <w:spacing w:before="360" w:after="240"/>
      <w:jc w:val="left"/>
      <w:outlineLvl w:val="2"/>
    </w:pPr>
    <w:rPr>
      <w:b/>
      <w:bCs/>
      <w:sz w:val="26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B6EC2"/>
    <w:pPr>
      <w:keepNext/>
      <w:keepLines/>
      <w:spacing w:before="360" w:after="240"/>
      <w:outlineLvl w:val="3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6EC2"/>
    <w:rPr>
      <w:rFonts w:ascii="Calibri" w:eastAsia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3B6EC2"/>
    <w:rPr>
      <w:rFonts w:ascii="Calibri" w:eastAsia="Calibri" w:hAnsi="Calibri"/>
      <w:b/>
      <w:bCs/>
      <w:sz w:val="28"/>
      <w:szCs w:val="36"/>
      <w:lang w:eastAsia="en-US"/>
    </w:rPr>
  </w:style>
  <w:style w:type="character" w:customStyle="1" w:styleId="Nadpis3Char">
    <w:name w:val="Nadpis 3 Char"/>
    <w:link w:val="Nadpis3"/>
    <w:uiPriority w:val="9"/>
    <w:rsid w:val="003B6EC2"/>
    <w:rPr>
      <w:rFonts w:ascii="Calibri" w:eastAsia="Calibri" w:hAnsi="Calibri"/>
      <w:b/>
      <w:bCs/>
      <w:sz w:val="26"/>
      <w:szCs w:val="27"/>
      <w:lang w:eastAsia="en-US"/>
    </w:rPr>
  </w:style>
  <w:style w:type="character" w:customStyle="1" w:styleId="Nadpis4Char">
    <w:name w:val="Nadpis 4 Char"/>
    <w:link w:val="Nadpis4"/>
    <w:uiPriority w:val="9"/>
    <w:rsid w:val="003B6EC2"/>
    <w:rPr>
      <w:rFonts w:ascii="Calibri" w:eastAsia="Calibri" w:hAnsi="Calibri"/>
      <w:b/>
      <w:bCs/>
      <w:i/>
      <w:iCs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4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C99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4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99"/>
    <w:rPr>
      <w:rFonts w:ascii="Calibri" w:eastAsia="Calibri" w:hAnsi="Calibri"/>
      <w:sz w:val="22"/>
      <w:szCs w:val="22"/>
      <w:lang w:eastAsia="en-US"/>
    </w:rPr>
  </w:style>
  <w:style w:type="paragraph" w:customStyle="1" w:styleId="lneksmlouvy">
    <w:name w:val="Článek smlouvy"/>
    <w:basedOn w:val="Nadpis1"/>
    <w:link w:val="lneksmlouvyChar"/>
    <w:qFormat/>
    <w:rsid w:val="00402425"/>
    <w:pPr>
      <w:spacing w:before="120" w:after="120"/>
      <w:jc w:val="center"/>
    </w:pPr>
    <w:rPr>
      <w:sz w:val="28"/>
    </w:rPr>
  </w:style>
  <w:style w:type="paragraph" w:customStyle="1" w:styleId="Nadpislnku">
    <w:name w:val="Nadpis článku"/>
    <w:basedOn w:val="Nadpis4"/>
    <w:link w:val="NadpislnkuChar"/>
    <w:qFormat/>
    <w:rsid w:val="00241B77"/>
    <w:pPr>
      <w:spacing w:before="60" w:after="120"/>
      <w:jc w:val="center"/>
    </w:pPr>
    <w:rPr>
      <w:sz w:val="24"/>
    </w:rPr>
  </w:style>
  <w:style w:type="character" w:customStyle="1" w:styleId="lneksmlouvyChar">
    <w:name w:val="Článek smlouvy Char"/>
    <w:basedOn w:val="Nadpis1Char"/>
    <w:link w:val="lneksmlouvy"/>
    <w:rsid w:val="00402425"/>
    <w:rPr>
      <w:rFonts w:ascii="Calibri" w:eastAsia="Calibri" w:hAnsi="Calibri"/>
      <w:b/>
      <w:b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41B77"/>
    <w:pPr>
      <w:ind w:left="708"/>
    </w:pPr>
  </w:style>
  <w:style w:type="character" w:customStyle="1" w:styleId="NadpislnkuChar">
    <w:name w:val="Nadpis článku Char"/>
    <w:basedOn w:val="Nadpis4Char"/>
    <w:link w:val="Nadpislnku"/>
    <w:rsid w:val="00241B77"/>
    <w:rPr>
      <w:rFonts w:ascii="Calibri" w:eastAsia="Calibri" w:hAnsi="Calibri"/>
      <w:b/>
      <w:bCs/>
      <w:i/>
      <w:i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C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C42"/>
    <w:rPr>
      <w:rFonts w:ascii="Tahoma" w:eastAsia="Calibri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D76A7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C617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A3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FA8"/>
    <w:rPr>
      <w:rFonts w:ascii="Calibri" w:eastAsia="Calibri" w:hAnsi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FA8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Zkladntext213pt">
    <w:name w:val="Základní text (2) + 13 pt"/>
    <w:rsid w:val="000F16D9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B3BB-C1EC-44C3-942E-ED5902EE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1639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>Sociální zázemí sportovního areálu</dc:subject>
  <dc:creator>Jindřich Hlavatý</dc:creator>
  <cp:lastModifiedBy>Ivana Putzerová</cp:lastModifiedBy>
  <cp:revision>2</cp:revision>
  <cp:lastPrinted>2020-03-03T09:14:00Z</cp:lastPrinted>
  <dcterms:created xsi:type="dcterms:W3CDTF">2023-05-17T14:23:00Z</dcterms:created>
  <dcterms:modified xsi:type="dcterms:W3CDTF">2023-05-17T14:23:00Z</dcterms:modified>
</cp:coreProperties>
</file>