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963"/>
        <w:gridCol w:w="3648"/>
        <w:gridCol w:w="3554"/>
      </w:tblGrid>
      <w:tr w:rsidR="00155B87" w14:paraId="738D62B1" w14:textId="77777777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6EFD48E5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05E269F6" w14:textId="77777777" w:rsidR="00155B87" w:rsidRDefault="00C04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pict w14:anchorId="3A8535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.35pt;margin-top:2pt;width:70.85pt;height:70.85pt;z-index:251658240;mso-position-horizontal-relative:text;mso-position-vertical-relative:text" o:allowincell="f">
                  <v:imagedata r:id="rId4" o:title=""/>
                </v:shape>
              </w:pic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5A07C414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76FA1891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65"/>
                <w:szCs w:val="65"/>
              </w:rPr>
            </w:pPr>
          </w:p>
        </w:tc>
      </w:tr>
      <w:tr w:rsidR="00155B87" w14:paraId="1E84A1C8" w14:textId="77777777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12100F6C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0D2C641A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8DFF5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Statutární město Pardubice</w:t>
            </w:r>
          </w:p>
        </w:tc>
      </w:tr>
      <w:tr w:rsidR="00155B87" w14:paraId="51058E6C" w14:textId="77777777">
        <w:trPr>
          <w:cantSplit/>
        </w:trPr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F3F29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6E900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Magistrát města Pardubic</w:t>
            </w:r>
          </w:p>
        </w:tc>
      </w:tr>
    </w:tbl>
    <w:p w14:paraId="5D35B4E0" w14:textId="77777777" w:rsidR="00155B87" w:rsidRDefault="00155B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935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7"/>
        <w:gridCol w:w="4115"/>
      </w:tblGrid>
      <w:tr w:rsidR="00155B87" w14:paraId="4CE859FA" w14:textId="77777777" w:rsidTr="0057232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8E7F0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Objednatel: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6D7FB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572327" w14:paraId="08C46E0D" w14:textId="77777777" w:rsidTr="0057232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0A297" w14:textId="77777777" w:rsidR="00572327" w:rsidRDefault="00572327" w:rsidP="0057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Statutární město Pardubice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46FA3B5E" w14:textId="77777777" w:rsidR="00572327" w:rsidRDefault="00572327" w:rsidP="0057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B71D5">
              <w:t>Ing. arch. Tomáš Med, Ph.D.</w:t>
            </w:r>
          </w:p>
        </w:tc>
      </w:tr>
      <w:tr w:rsidR="00572327" w14:paraId="29AAB773" w14:textId="77777777" w:rsidTr="0057232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EA796" w14:textId="77777777" w:rsidR="00572327" w:rsidRDefault="00572327" w:rsidP="0057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Magistrát města Pardubic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17300E8B" w14:textId="77777777" w:rsidR="00572327" w:rsidRDefault="00572327" w:rsidP="0057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B71D5">
              <w:t>Štefánikova 2088</w:t>
            </w:r>
          </w:p>
        </w:tc>
      </w:tr>
      <w:tr w:rsidR="00572327" w14:paraId="33825E68" w14:textId="77777777" w:rsidTr="0057232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C7F29" w14:textId="77777777" w:rsidR="00572327" w:rsidRDefault="00572327" w:rsidP="0057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Pernštýnské náměstí 1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32B70D34" w14:textId="77777777" w:rsidR="00572327" w:rsidRDefault="00572327" w:rsidP="0057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B71D5">
              <w:t>530 02 Pardubice</w:t>
            </w:r>
          </w:p>
        </w:tc>
      </w:tr>
      <w:tr w:rsidR="00572327" w14:paraId="53C2FA14" w14:textId="77777777" w:rsidTr="0057232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C7F71" w14:textId="77777777" w:rsidR="00572327" w:rsidRDefault="00572327" w:rsidP="0057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53021 Pardubice I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7C61ECB6" w14:textId="77777777" w:rsidR="00572327" w:rsidRDefault="00572327" w:rsidP="0057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B71D5">
              <w:t>IČ: 87125889</w:t>
            </w:r>
          </w:p>
        </w:tc>
      </w:tr>
      <w:tr w:rsidR="00155B87" w14:paraId="17DE4ACA" w14:textId="77777777" w:rsidTr="0057232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0A3C2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IČO: 00274046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74929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155B87" w14:paraId="3DD6942C" w14:textId="77777777" w:rsidTr="00572327">
        <w:trPr>
          <w:cantSplit/>
          <w:trHeight w:val="326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7F742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DIČ: CZ00274046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6F056A94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155B87" w14:paraId="26A8305F" w14:textId="77777777" w:rsidTr="0057232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14:paraId="6BFF1EBE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Číslo účtu: 326 561/0100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354B5928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55B87" w14:paraId="4940DB17" w14:textId="77777777" w:rsidTr="00572327">
        <w:trPr>
          <w:cantSplit/>
          <w:trHeight w:hRule="exact" w:val="243"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46203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14:paraId="5821DE91" w14:textId="77777777" w:rsidR="00155B87" w:rsidRDefault="00155B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OBJEDNÁVKA č: </w:t>
      </w:r>
      <w:r w:rsidR="002725FD" w:rsidRPr="002725FD">
        <w:rPr>
          <w:rFonts w:ascii="Calibri" w:hAnsi="Calibri" w:cs="Calibri"/>
          <w:b/>
          <w:bCs/>
          <w:color w:val="000000"/>
          <w:sz w:val="32"/>
          <w:szCs w:val="32"/>
        </w:rPr>
        <w:t>OBJ/00776/23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4"/>
        <w:gridCol w:w="5892"/>
        <w:gridCol w:w="1309"/>
        <w:gridCol w:w="1497"/>
      </w:tblGrid>
      <w:tr w:rsidR="00155B87" w14:paraId="6DEC2E36" w14:textId="77777777">
        <w:trPr>
          <w:cantSplit/>
          <w:trHeight w:hRule="exact" w:val="243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643905" w14:textId="77777777" w:rsidR="00155B87" w:rsidRPr="0026698E" w:rsidRDefault="0026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69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669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OBJ1411/000</w:t>
            </w:r>
            <w:r w:rsidR="002725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</w:t>
            </w:r>
            <w:r w:rsidRPr="002669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/2</w:t>
            </w:r>
            <w:r w:rsidR="002725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2669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</w:tr>
      <w:tr w:rsidR="00155B87" w14:paraId="0CAF3C34" w14:textId="77777777">
        <w:trPr>
          <w:cantSplit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5ACB4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Objednáváme u vás:</w:t>
            </w:r>
          </w:p>
        </w:tc>
      </w:tr>
      <w:tr w:rsidR="00155B87" w14:paraId="132040F9" w14:textId="77777777">
        <w:trPr>
          <w:cantSplit/>
          <w:trHeight w:hRule="exact" w:val="243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A53CF4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155B87" w14:paraId="14B74FC8" w14:textId="77777777">
        <w:trPr>
          <w:cantSplit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94C40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Počet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F0B23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Předmět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B4063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Cena bez DPH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20DC6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Cena s DPH</w:t>
            </w:r>
          </w:p>
        </w:tc>
      </w:tr>
      <w:tr w:rsidR="00155B87" w14:paraId="50779C8C" w14:textId="77777777">
        <w:trPr>
          <w:cantSplit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5FE1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2BBB" w14:textId="77777777" w:rsidR="00D664A1" w:rsidRPr="0058447F" w:rsidRDefault="00D664A1" w:rsidP="0058447F">
            <w:pPr>
              <w:pStyle w:val="Normlnweb"/>
            </w:pPr>
            <w:r w:rsidRPr="007824AC">
              <w:rPr>
                <w:sz w:val="21"/>
                <w:szCs w:val="21"/>
              </w:rPr>
              <w:t>Činnost odborného autorského do</w:t>
            </w:r>
            <w:r w:rsidR="003456A9">
              <w:rPr>
                <w:sz w:val="21"/>
                <w:szCs w:val="21"/>
              </w:rPr>
              <w:t>hledu</w:t>
            </w:r>
            <w:r w:rsidRPr="007824AC">
              <w:rPr>
                <w:sz w:val="21"/>
                <w:szCs w:val="21"/>
              </w:rPr>
              <w:t xml:space="preserve"> zpracovatele Návrhu stavby (</w:t>
            </w:r>
            <w:r w:rsidR="0058447F">
              <w:t xml:space="preserve">Ing. arch. Tomáš Med, Ph.D.) </w:t>
            </w:r>
            <w:r w:rsidR="00155B87" w:rsidRPr="00444D80">
              <w:rPr>
                <w:sz w:val="21"/>
                <w:szCs w:val="21"/>
              </w:rPr>
              <w:t xml:space="preserve">při </w:t>
            </w:r>
            <w:r w:rsidRPr="00444D80">
              <w:rPr>
                <w:sz w:val="21"/>
                <w:szCs w:val="21"/>
              </w:rPr>
              <w:t xml:space="preserve">projednávání výstupů </w:t>
            </w:r>
            <w:r w:rsidR="00155B87" w:rsidRPr="00444D80">
              <w:rPr>
                <w:sz w:val="21"/>
                <w:szCs w:val="21"/>
              </w:rPr>
              <w:t>projektov</w:t>
            </w:r>
            <w:r w:rsidRPr="00444D80">
              <w:rPr>
                <w:sz w:val="21"/>
                <w:szCs w:val="21"/>
              </w:rPr>
              <w:t>ých</w:t>
            </w:r>
            <w:r w:rsidR="00155B87" w:rsidRPr="00444D80">
              <w:rPr>
                <w:sz w:val="21"/>
                <w:szCs w:val="21"/>
              </w:rPr>
              <w:t xml:space="preserve"> </w:t>
            </w:r>
            <w:r w:rsidRPr="00444D80">
              <w:rPr>
                <w:sz w:val="21"/>
                <w:szCs w:val="21"/>
              </w:rPr>
              <w:t xml:space="preserve">prací na </w:t>
            </w:r>
            <w:r w:rsidR="00155B87" w:rsidRPr="00444D80">
              <w:rPr>
                <w:sz w:val="21"/>
                <w:szCs w:val="21"/>
              </w:rPr>
              <w:t>dokumentac</w:t>
            </w:r>
            <w:r w:rsidRPr="00444D80">
              <w:rPr>
                <w:sz w:val="21"/>
                <w:szCs w:val="21"/>
              </w:rPr>
              <w:t>i</w:t>
            </w:r>
            <w:r w:rsidRPr="007824AC">
              <w:rPr>
                <w:sz w:val="21"/>
                <w:szCs w:val="21"/>
              </w:rPr>
              <w:t xml:space="preserve"> k projektu: </w:t>
            </w:r>
            <w:r w:rsidR="0058447F">
              <w:rPr>
                <w:sz w:val="21"/>
                <w:szCs w:val="21"/>
              </w:rPr>
              <w:t>„Domov pro seniory“ (Štrossova ul.)</w:t>
            </w:r>
            <w:r w:rsidR="00444D80">
              <w:rPr>
                <w:sz w:val="21"/>
                <w:szCs w:val="21"/>
              </w:rPr>
              <w:t xml:space="preserve"> </w:t>
            </w:r>
            <w:r w:rsidR="00155B87" w:rsidRPr="007824AC">
              <w:rPr>
                <w:b/>
                <w:bCs/>
                <w:sz w:val="21"/>
                <w:szCs w:val="21"/>
              </w:rPr>
              <w:t xml:space="preserve">– </w:t>
            </w:r>
            <w:r w:rsidR="00155B87" w:rsidRPr="00444D80">
              <w:rPr>
                <w:b/>
                <w:bCs/>
                <w:sz w:val="21"/>
                <w:szCs w:val="21"/>
              </w:rPr>
              <w:t>PD</w:t>
            </w:r>
            <w:r w:rsidRPr="00444D80">
              <w:rPr>
                <w:b/>
                <w:bCs/>
                <w:sz w:val="21"/>
                <w:szCs w:val="21"/>
              </w:rPr>
              <w:t xml:space="preserve"> (D</w:t>
            </w:r>
            <w:r w:rsidR="00444D80" w:rsidRPr="00444D80">
              <w:rPr>
                <w:b/>
                <w:bCs/>
                <w:sz w:val="21"/>
                <w:szCs w:val="21"/>
              </w:rPr>
              <w:t>ÚR</w:t>
            </w:r>
            <w:r w:rsidRPr="00444D80">
              <w:rPr>
                <w:b/>
                <w:bCs/>
                <w:sz w:val="21"/>
                <w:szCs w:val="21"/>
              </w:rPr>
              <w:t>)“.</w:t>
            </w:r>
            <w:r w:rsidRPr="007824AC">
              <w:rPr>
                <w:b/>
                <w:bCs/>
                <w:sz w:val="21"/>
                <w:szCs w:val="21"/>
              </w:rPr>
              <w:t xml:space="preserve"> </w:t>
            </w:r>
            <w:r w:rsidR="00155B87" w:rsidRPr="007824AC">
              <w:rPr>
                <w:b/>
                <w:bCs/>
                <w:sz w:val="21"/>
                <w:szCs w:val="21"/>
              </w:rPr>
              <w:t xml:space="preserve"> </w:t>
            </w:r>
          </w:p>
          <w:p w14:paraId="4BD57B7A" w14:textId="77777777" w:rsidR="00155B87" w:rsidRPr="007824AC" w:rsidRDefault="00D6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7824AC">
              <w:rPr>
                <w:rFonts w:ascii="Calibri" w:hAnsi="Calibri" w:cs="Calibri"/>
                <w:sz w:val="21"/>
                <w:szCs w:val="21"/>
              </w:rPr>
              <w:t>Odborná činnost autorského do</w:t>
            </w:r>
            <w:r w:rsidR="003456A9">
              <w:rPr>
                <w:rFonts w:ascii="Calibri" w:hAnsi="Calibri" w:cs="Calibri"/>
                <w:sz w:val="21"/>
                <w:szCs w:val="21"/>
              </w:rPr>
              <w:t>hledu</w:t>
            </w:r>
            <w:r w:rsidRPr="007824A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155B87" w:rsidRPr="007824AC">
              <w:rPr>
                <w:rFonts w:ascii="Calibri" w:hAnsi="Calibri" w:cs="Calibri"/>
                <w:sz w:val="21"/>
                <w:szCs w:val="21"/>
              </w:rPr>
              <w:t xml:space="preserve">bude probíhat v rámci pracovních </w:t>
            </w:r>
            <w:r w:rsidRPr="007824AC">
              <w:rPr>
                <w:rFonts w:ascii="Calibri" w:hAnsi="Calibri" w:cs="Calibri"/>
                <w:sz w:val="21"/>
                <w:szCs w:val="21"/>
              </w:rPr>
              <w:t xml:space="preserve">jednání projektového týmu, která budou zároveň probíhat za účasti zhotovitele </w:t>
            </w:r>
            <w:r w:rsidR="00155B87" w:rsidRPr="007824AC">
              <w:rPr>
                <w:rFonts w:ascii="Calibri" w:hAnsi="Calibri" w:cs="Calibri"/>
                <w:sz w:val="21"/>
                <w:szCs w:val="21"/>
              </w:rPr>
              <w:t>PD</w:t>
            </w:r>
            <w:r w:rsidRPr="007824A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444D80">
              <w:rPr>
                <w:rFonts w:ascii="Calibri" w:hAnsi="Calibri" w:cs="Calibri"/>
                <w:sz w:val="21"/>
                <w:szCs w:val="21"/>
              </w:rPr>
              <w:t xml:space="preserve">(firma </w:t>
            </w:r>
            <w:r w:rsidR="00444D80">
              <w:rPr>
                <w:rFonts w:ascii="Calibri" w:hAnsi="Calibri" w:cs="Calibri"/>
                <w:sz w:val="21"/>
                <w:szCs w:val="21"/>
              </w:rPr>
              <w:t>Arch.Design s.r.o.</w:t>
            </w:r>
            <w:r w:rsidRPr="007824AC">
              <w:rPr>
                <w:rFonts w:ascii="Calibri" w:hAnsi="Calibri" w:cs="Calibri"/>
                <w:sz w:val="21"/>
                <w:szCs w:val="21"/>
              </w:rPr>
              <w:t>)</w:t>
            </w:r>
            <w:r w:rsidR="007824AC" w:rsidRPr="007824AC">
              <w:rPr>
                <w:rFonts w:ascii="Calibri" w:hAnsi="Calibri" w:cs="Calibri"/>
                <w:sz w:val="21"/>
                <w:szCs w:val="21"/>
              </w:rPr>
              <w:t xml:space="preserve">. Své podněty je zhotovitel povinen při jednáních projektového týmu vždy uvést do zápisu, případně je doplnit k zápisu formou přílohy v rámci jeho připomínkování dotčenými osobami. </w:t>
            </w:r>
            <w:r w:rsidRPr="007824AC">
              <w:rPr>
                <w:rFonts w:ascii="Calibri" w:hAnsi="Calibri" w:cs="Calibri"/>
                <w:sz w:val="21"/>
                <w:szCs w:val="21"/>
              </w:rPr>
              <w:br/>
            </w:r>
            <w:r w:rsidRPr="00444D80">
              <w:rPr>
                <w:rFonts w:ascii="Calibri" w:hAnsi="Calibri" w:cs="Calibri"/>
                <w:sz w:val="21"/>
                <w:szCs w:val="21"/>
              </w:rPr>
              <w:t>Smluvní termín dodání (</w:t>
            </w:r>
            <w:r w:rsidR="00444D80" w:rsidRPr="00444D80">
              <w:rPr>
                <w:rFonts w:ascii="Calibri" w:hAnsi="Calibri" w:cs="Calibri"/>
                <w:sz w:val="21"/>
                <w:szCs w:val="21"/>
              </w:rPr>
              <w:t>DÚR</w:t>
            </w:r>
            <w:r w:rsidRPr="00444D80">
              <w:rPr>
                <w:rFonts w:ascii="Calibri" w:hAnsi="Calibri" w:cs="Calibri"/>
                <w:sz w:val="21"/>
                <w:szCs w:val="21"/>
              </w:rPr>
              <w:t xml:space="preserve">) je </w:t>
            </w:r>
            <w:r w:rsidR="00444D80" w:rsidRPr="00444D80">
              <w:rPr>
                <w:rFonts w:ascii="Calibri" w:hAnsi="Calibri" w:cs="Calibri"/>
                <w:sz w:val="21"/>
                <w:szCs w:val="21"/>
              </w:rPr>
              <w:t>12</w:t>
            </w:r>
            <w:r w:rsidRPr="00444D80">
              <w:rPr>
                <w:rFonts w:ascii="Calibri" w:hAnsi="Calibri" w:cs="Calibri"/>
                <w:sz w:val="21"/>
                <w:szCs w:val="21"/>
              </w:rPr>
              <w:t>/2023</w:t>
            </w:r>
            <w:r w:rsidRPr="007824AC">
              <w:rPr>
                <w:rFonts w:ascii="Calibri" w:hAnsi="Calibri" w:cs="Calibri"/>
                <w:sz w:val="21"/>
                <w:szCs w:val="21"/>
              </w:rPr>
              <w:t>.</w:t>
            </w:r>
            <w:r w:rsidR="007824AC" w:rsidRPr="007824AC">
              <w:rPr>
                <w:rFonts w:ascii="Calibri" w:hAnsi="Calibri" w:cs="Calibri"/>
                <w:sz w:val="21"/>
                <w:szCs w:val="21"/>
              </w:rPr>
              <w:t xml:space="preserve"> Při konečném převzetí PD ze strany města se zhotovitel zavazuje k této PD napsat své odborné stanovisko, zda tato PD vyhovuje principům návrhu stavby.</w:t>
            </w:r>
            <w:r w:rsidRPr="007824A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7824AC">
              <w:rPr>
                <w:rFonts w:ascii="Calibri" w:hAnsi="Calibri" w:cs="Calibri"/>
                <w:sz w:val="21"/>
                <w:szCs w:val="21"/>
              </w:rPr>
              <w:br/>
              <w:t xml:space="preserve">Rozsah objednávaných prací je maximálně </w:t>
            </w:r>
            <w:r w:rsidR="00155B87" w:rsidRPr="007824AC">
              <w:rPr>
                <w:rFonts w:ascii="Calibri" w:hAnsi="Calibri" w:cs="Calibri"/>
                <w:sz w:val="21"/>
                <w:szCs w:val="21"/>
              </w:rPr>
              <w:t>100</w:t>
            </w:r>
            <w:r w:rsidRPr="007824A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155B87" w:rsidRPr="007824AC">
              <w:rPr>
                <w:rFonts w:ascii="Calibri" w:hAnsi="Calibri" w:cs="Calibri"/>
                <w:sz w:val="21"/>
                <w:szCs w:val="21"/>
              </w:rPr>
              <w:t>hod</w:t>
            </w:r>
            <w:r w:rsidRPr="007824AC">
              <w:rPr>
                <w:rFonts w:ascii="Calibri" w:hAnsi="Calibri" w:cs="Calibri"/>
                <w:sz w:val="21"/>
                <w:szCs w:val="21"/>
              </w:rPr>
              <w:t xml:space="preserve">. se cenou </w:t>
            </w:r>
            <w:r w:rsidR="00155B87" w:rsidRPr="007824AC">
              <w:rPr>
                <w:rFonts w:ascii="Calibri" w:hAnsi="Calibri" w:cs="Calibri"/>
                <w:sz w:val="21"/>
                <w:szCs w:val="21"/>
              </w:rPr>
              <w:t>1</w:t>
            </w:r>
            <w:r w:rsidRPr="007824AC">
              <w:rPr>
                <w:rFonts w:ascii="Calibri" w:hAnsi="Calibri" w:cs="Calibri"/>
                <w:sz w:val="21"/>
                <w:szCs w:val="21"/>
              </w:rPr>
              <w:t>.</w:t>
            </w:r>
            <w:r w:rsidR="00155B87" w:rsidRPr="007824AC">
              <w:rPr>
                <w:rFonts w:ascii="Calibri" w:hAnsi="Calibri" w:cs="Calibri"/>
                <w:sz w:val="21"/>
                <w:szCs w:val="21"/>
              </w:rPr>
              <w:t>000</w:t>
            </w:r>
            <w:r w:rsidRPr="007824AC">
              <w:rPr>
                <w:rFonts w:ascii="Calibri" w:hAnsi="Calibri" w:cs="Calibri"/>
                <w:sz w:val="21"/>
                <w:szCs w:val="21"/>
              </w:rPr>
              <w:t>,-</w:t>
            </w:r>
            <w:r w:rsidR="00155B87" w:rsidRPr="007824AC">
              <w:rPr>
                <w:rFonts w:ascii="Calibri" w:hAnsi="Calibri" w:cs="Calibri"/>
                <w:sz w:val="21"/>
                <w:szCs w:val="21"/>
              </w:rPr>
              <w:t>Kč/hod.</w:t>
            </w:r>
            <w:r w:rsidRPr="007824AC">
              <w:rPr>
                <w:rFonts w:ascii="Calibri" w:hAnsi="Calibri" w:cs="Calibri"/>
                <w:sz w:val="21"/>
                <w:szCs w:val="21"/>
              </w:rPr>
              <w:t>, fakturační období je 0</w:t>
            </w:r>
            <w:r w:rsidR="00444D80">
              <w:rPr>
                <w:rFonts w:ascii="Calibri" w:hAnsi="Calibri" w:cs="Calibri"/>
                <w:sz w:val="21"/>
                <w:szCs w:val="21"/>
              </w:rPr>
              <w:t>6</w:t>
            </w:r>
            <w:r w:rsidRPr="007824AC">
              <w:rPr>
                <w:rFonts w:ascii="Calibri" w:hAnsi="Calibri" w:cs="Calibri"/>
                <w:sz w:val="21"/>
                <w:szCs w:val="21"/>
              </w:rPr>
              <w:t>/202</w:t>
            </w:r>
            <w:r w:rsidR="00444D80">
              <w:rPr>
                <w:rFonts w:ascii="Calibri" w:hAnsi="Calibri" w:cs="Calibri"/>
                <w:sz w:val="21"/>
                <w:szCs w:val="21"/>
              </w:rPr>
              <w:t>3</w:t>
            </w:r>
            <w:r w:rsidRPr="007824AC">
              <w:rPr>
                <w:rFonts w:ascii="Calibri" w:hAnsi="Calibri" w:cs="Calibri"/>
                <w:sz w:val="21"/>
                <w:szCs w:val="21"/>
              </w:rPr>
              <w:t xml:space="preserve"> – </w:t>
            </w:r>
            <w:r w:rsidR="00444D80">
              <w:rPr>
                <w:rFonts w:ascii="Calibri" w:hAnsi="Calibri" w:cs="Calibri"/>
                <w:sz w:val="21"/>
                <w:szCs w:val="21"/>
              </w:rPr>
              <w:t>12</w:t>
            </w:r>
            <w:r w:rsidRPr="007824AC">
              <w:rPr>
                <w:rFonts w:ascii="Calibri" w:hAnsi="Calibri" w:cs="Calibri"/>
                <w:sz w:val="21"/>
                <w:szCs w:val="21"/>
              </w:rPr>
              <w:t>/2023</w:t>
            </w:r>
            <w:r w:rsidR="00155B87" w:rsidRPr="007824A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7824AC">
              <w:rPr>
                <w:rFonts w:ascii="Calibri" w:hAnsi="Calibri" w:cs="Calibri"/>
                <w:sz w:val="21"/>
                <w:szCs w:val="21"/>
              </w:rPr>
              <w:br/>
            </w:r>
            <w:r w:rsidR="00155B87" w:rsidRPr="007824AC">
              <w:rPr>
                <w:rFonts w:ascii="Calibri" w:hAnsi="Calibri" w:cs="Calibri"/>
                <w:sz w:val="21"/>
                <w:szCs w:val="21"/>
              </w:rPr>
              <w:t xml:space="preserve">Fakturace bude probíhat měsíčně na základě výkazu </w:t>
            </w:r>
            <w:r w:rsidRPr="007824AC">
              <w:rPr>
                <w:rFonts w:ascii="Calibri" w:hAnsi="Calibri" w:cs="Calibri"/>
                <w:sz w:val="21"/>
                <w:szCs w:val="21"/>
              </w:rPr>
              <w:t xml:space="preserve">činnost s tím, že měsíční fakturace nepřekročí 10 tis. Kč s výjimkou fakturace za měsíc </w:t>
            </w:r>
            <w:r w:rsidR="00444D80">
              <w:rPr>
                <w:rFonts w:ascii="Calibri" w:hAnsi="Calibri" w:cs="Calibri"/>
                <w:sz w:val="21"/>
                <w:szCs w:val="21"/>
              </w:rPr>
              <w:t>12</w:t>
            </w:r>
            <w:r w:rsidRPr="007824AC">
              <w:rPr>
                <w:rFonts w:ascii="Calibri" w:hAnsi="Calibri" w:cs="Calibri"/>
                <w:sz w:val="21"/>
                <w:szCs w:val="21"/>
              </w:rPr>
              <w:t>/202</w:t>
            </w:r>
            <w:r w:rsidR="00444D80">
              <w:rPr>
                <w:rFonts w:ascii="Calibri" w:hAnsi="Calibri" w:cs="Calibri"/>
                <w:sz w:val="21"/>
                <w:szCs w:val="21"/>
              </w:rPr>
              <w:t>3</w:t>
            </w:r>
            <w:r w:rsidRPr="007824AC">
              <w:rPr>
                <w:rFonts w:ascii="Calibri" w:hAnsi="Calibri" w:cs="Calibri"/>
                <w:sz w:val="21"/>
                <w:szCs w:val="21"/>
              </w:rPr>
              <w:t xml:space="preserve">. Celkový rozsah fakturace je maximálně 100 tis. Kč. V případě, že se dodavatel stane plátcem DPH, je povinen informovat bez prodlení objednatele.   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C94A" w14:textId="77777777" w:rsidR="00155B87" w:rsidRDefault="0048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100 000,00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1124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 100 000,00</w:t>
            </w:r>
          </w:p>
        </w:tc>
      </w:tr>
      <w:tr w:rsidR="00155B87" w14:paraId="26E0F509" w14:textId="77777777">
        <w:trPr>
          <w:cantSplit/>
        </w:trPr>
        <w:tc>
          <w:tcPr>
            <w:tcW w:w="6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D741D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C3A6D" w14:textId="77777777" w:rsidR="00155B87" w:rsidRDefault="0048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100 000,00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42CA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 100 000,00</w:t>
            </w:r>
          </w:p>
        </w:tc>
      </w:tr>
    </w:tbl>
    <w:p w14:paraId="1F250FD8" w14:textId="77777777" w:rsidR="00155B87" w:rsidRDefault="00155B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sz w:val="17"/>
          <w:szCs w:val="17"/>
        </w:rPr>
      </w:pPr>
    </w:p>
    <w:tbl>
      <w:tblPr>
        <w:tblW w:w="935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38"/>
        <w:gridCol w:w="585"/>
        <w:gridCol w:w="99"/>
        <w:gridCol w:w="748"/>
        <w:gridCol w:w="30"/>
        <w:gridCol w:w="584"/>
        <w:gridCol w:w="439"/>
        <w:gridCol w:w="1315"/>
        <w:gridCol w:w="1462"/>
        <w:gridCol w:w="1899"/>
        <w:gridCol w:w="1753"/>
      </w:tblGrid>
      <w:tr w:rsidR="00155B87" w14:paraId="09697E16" w14:textId="77777777" w:rsidTr="0026698E">
        <w:trPr>
          <w:cantSplit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DA66F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Dodání:</w:t>
            </w:r>
          </w:p>
        </w:tc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6EFC7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444D80">
              <w:rPr>
                <w:rFonts w:ascii="Calibri" w:hAnsi="Calibri" w:cs="Calibri"/>
                <w:color w:val="000000"/>
                <w:sz w:val="21"/>
                <w:szCs w:val="21"/>
              </w:rPr>
              <w:t>31.</w:t>
            </w:r>
            <w:r w:rsidR="00444D80" w:rsidRPr="00444D80">
              <w:rPr>
                <w:rFonts w:ascii="Calibri" w:hAnsi="Calibri" w:cs="Calibri"/>
                <w:color w:val="000000"/>
                <w:sz w:val="21"/>
                <w:szCs w:val="21"/>
              </w:rPr>
              <w:t>12</w:t>
            </w:r>
            <w:r w:rsidRPr="00444D80">
              <w:rPr>
                <w:rFonts w:ascii="Calibri" w:hAnsi="Calibri" w:cs="Calibri"/>
                <w:color w:val="000000"/>
                <w:sz w:val="21"/>
                <w:szCs w:val="21"/>
              </w:rPr>
              <w:t>.2023</w:t>
            </w:r>
          </w:p>
        </w:tc>
      </w:tr>
      <w:tr w:rsidR="00155B87" w14:paraId="2368E46D" w14:textId="77777777" w:rsidTr="0026698E">
        <w:trPr>
          <w:cantSplit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6CED6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Poznámka:</w:t>
            </w:r>
          </w:p>
        </w:tc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9AE1A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Faktura musí obsahovat náležitosti daňového dokladu v souladu s platnými daňovými předpisy. „Dodavatel prohlašuje, že v okamžiku 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br/>
              <w:t>Na faktuře uvádějte vždy číslo objednávky. Faktury zasílejte pokud možno elektronicky do datové schránky města ID: ukzbx4z nebo na e-mail: posta@mmp.cz.</w:t>
            </w:r>
          </w:p>
        </w:tc>
      </w:tr>
      <w:tr w:rsidR="00155B87" w14:paraId="560E699F" w14:textId="77777777" w:rsidTr="0026698E">
        <w:trPr>
          <w:cantSplit/>
          <w:trHeight w:hRule="exact" w:val="243"/>
        </w:trPr>
        <w:tc>
          <w:tcPr>
            <w:tcW w:w="9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A10004B" w14:textId="77777777" w:rsidR="00155B87" w:rsidRDefault="0026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                </w:t>
            </w:r>
            <w:r w:rsidRPr="004864AD">
              <w:rPr>
                <w:rFonts w:ascii="Calibri" w:hAnsi="Calibri" w:cs="Calibri"/>
                <w:color w:val="000000"/>
                <w:sz w:val="21"/>
                <w:szCs w:val="21"/>
              </w:rPr>
              <w:t>Dodavatel není plátce DPH.</w:t>
            </w:r>
          </w:p>
          <w:p w14:paraId="22E7F6CB" w14:textId="77777777" w:rsidR="00D664A1" w:rsidRDefault="00D6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14:paraId="37F39067" w14:textId="77777777" w:rsidR="00D664A1" w:rsidRDefault="00D6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14:paraId="15F7A446" w14:textId="77777777" w:rsidR="00D664A1" w:rsidRDefault="00D6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14:paraId="5865D7A3" w14:textId="77777777" w:rsidR="00D664A1" w:rsidRDefault="00D6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155B87" w14:paraId="07B5BA5C" w14:textId="77777777" w:rsidTr="0026698E">
        <w:trPr>
          <w:cantSplit/>
        </w:trPr>
        <w:tc>
          <w:tcPr>
            <w:tcW w:w="935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6D7B3" w14:textId="77777777" w:rsidR="007824AC" w:rsidRDefault="0078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14:paraId="75BDA6D2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Rozpočtová skladba</w:t>
            </w:r>
          </w:p>
        </w:tc>
      </w:tr>
      <w:tr w:rsidR="00155B87" w14:paraId="30833179" w14:textId="77777777" w:rsidTr="0026698E">
        <w:trPr>
          <w:cantSplit/>
          <w:trHeight w:hRule="exact" w:val="24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right w:w="0" w:type="dxa"/>
            </w:tcMar>
          </w:tcPr>
          <w:p w14:paraId="61BB0D66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SU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noWrap/>
            <w:tcMar>
              <w:right w:w="0" w:type="dxa"/>
            </w:tcMar>
          </w:tcPr>
          <w:p w14:paraId="5FFDE1D0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AU</w:t>
            </w: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noWrap/>
            <w:tcMar>
              <w:right w:w="0" w:type="dxa"/>
            </w:tcMar>
          </w:tcPr>
          <w:p w14:paraId="29CCC7A6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ODPA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noWrap/>
            <w:tcMar>
              <w:right w:w="0" w:type="dxa"/>
            </w:tcMar>
          </w:tcPr>
          <w:p w14:paraId="3013F20A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POL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noWrap/>
            <w:tcMar>
              <w:right w:w="0" w:type="dxa"/>
            </w:tcMar>
          </w:tcPr>
          <w:p w14:paraId="08392F18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ZJ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noWrap/>
            <w:tcMar>
              <w:right w:w="0" w:type="dxa"/>
            </w:tcMar>
          </w:tcPr>
          <w:p w14:paraId="14D06DCF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UZ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noWrap/>
            <w:tcMar>
              <w:right w:w="0" w:type="dxa"/>
            </w:tcMar>
          </w:tcPr>
          <w:p w14:paraId="1B11599F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ORJ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noWrap/>
            <w:tcMar>
              <w:right w:w="0" w:type="dxa"/>
            </w:tcMar>
          </w:tcPr>
          <w:p w14:paraId="03A7DDD1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ORG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F53F1D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Částka v Kč</w:t>
            </w:r>
          </w:p>
        </w:tc>
      </w:tr>
      <w:tr w:rsidR="00155B87" w14:paraId="6CE89083" w14:textId="77777777" w:rsidTr="0026698E">
        <w:trPr>
          <w:cantSplit/>
          <w:trHeight w:hRule="exact" w:val="243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right w:w="0" w:type="dxa"/>
            </w:tcMar>
          </w:tcPr>
          <w:p w14:paraId="340DC50D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231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noWrap/>
            <w:tcMar>
              <w:right w:w="0" w:type="dxa"/>
            </w:tcMar>
          </w:tcPr>
          <w:p w14:paraId="0F4D5240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0000</w:t>
            </w:r>
          </w:p>
        </w:tc>
        <w:tc>
          <w:tcPr>
            <w:tcW w:w="877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noWrap/>
            <w:tcMar>
              <w:right w:w="0" w:type="dxa"/>
            </w:tcMar>
          </w:tcPr>
          <w:p w14:paraId="24592284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003111</w:t>
            </w:r>
          </w:p>
        </w:tc>
        <w:tc>
          <w:tcPr>
            <w:tcW w:w="5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noWrap/>
            <w:tcMar>
              <w:right w:w="0" w:type="dxa"/>
            </w:tcMar>
          </w:tcPr>
          <w:p w14:paraId="0A8DDD73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6121</w:t>
            </w:r>
          </w:p>
        </w:tc>
        <w:tc>
          <w:tcPr>
            <w:tcW w:w="43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noWrap/>
            <w:tcMar>
              <w:right w:w="0" w:type="dxa"/>
            </w:tcMar>
          </w:tcPr>
          <w:p w14:paraId="7F7540CB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000</w:t>
            </w:r>
          </w:p>
        </w:tc>
        <w:tc>
          <w:tcPr>
            <w:tcW w:w="131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noWrap/>
            <w:tcMar>
              <w:right w:w="0" w:type="dxa"/>
            </w:tcMar>
          </w:tcPr>
          <w:p w14:paraId="5043988B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000000000</w:t>
            </w: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noWrap/>
            <w:tcMar>
              <w:right w:w="0" w:type="dxa"/>
            </w:tcMar>
          </w:tcPr>
          <w:p w14:paraId="4C3FDC72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0000001411</w:t>
            </w:r>
          </w:p>
        </w:tc>
        <w:tc>
          <w:tcPr>
            <w:tcW w:w="18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noWrap/>
            <w:tcMar>
              <w:right w:w="0" w:type="dxa"/>
            </w:tcMar>
          </w:tcPr>
          <w:p w14:paraId="48F8D3FC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000</w:t>
            </w:r>
            <w:r w:rsidR="00572327">
              <w:rPr>
                <w:rFonts w:ascii="Calibri" w:hAnsi="Calibri" w:cs="Calibri"/>
                <w:color w:val="000000"/>
                <w:sz w:val="17"/>
                <w:szCs w:val="17"/>
              </w:rPr>
              <w:t>69651</w:t>
            </w:r>
            <w:r>
              <w:rPr>
                <w:rFonts w:ascii="Calibri" w:hAnsi="Calibri" w:cs="Calibri"/>
                <w:color w:val="000000"/>
                <w:sz w:val="17"/>
                <w:szCs w:val="17"/>
              </w:rPr>
              <w:t>00000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E94AD5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100 000,00</w:t>
            </w:r>
          </w:p>
        </w:tc>
      </w:tr>
      <w:tr w:rsidR="00155B87" w14:paraId="7164DB0B" w14:textId="77777777" w:rsidTr="0026698E">
        <w:trPr>
          <w:cantSplit/>
          <w:trHeight w:hRule="exact" w:val="243"/>
        </w:trPr>
        <w:tc>
          <w:tcPr>
            <w:tcW w:w="9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0FCE834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155B87" w14:paraId="3DE4C324" w14:textId="77777777" w:rsidTr="0026698E">
        <w:trPr>
          <w:cantSplit/>
        </w:trPr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43220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V Pardubicích dne:</w:t>
            </w:r>
          </w:p>
        </w:tc>
        <w:tc>
          <w:tcPr>
            <w:tcW w:w="74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3DCA6" w14:textId="77777777" w:rsidR="00155B87" w:rsidRDefault="0057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16</w:t>
            </w:r>
            <w:r w:rsidR="00155B87">
              <w:rPr>
                <w:rFonts w:ascii="Calibri" w:hAnsi="Calibri" w:cs="Calibri"/>
                <w:color w:val="000000"/>
                <w:sz w:val="21"/>
                <w:szCs w:val="21"/>
              </w:rPr>
              <w:t>.0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  <w:r w:rsidR="00155B87">
              <w:rPr>
                <w:rFonts w:ascii="Calibri" w:hAnsi="Calibri" w:cs="Calibri"/>
                <w:color w:val="000000"/>
                <w:sz w:val="21"/>
                <w:szCs w:val="21"/>
              </w:rPr>
              <w:t>.202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3</w:t>
            </w:r>
          </w:p>
        </w:tc>
      </w:tr>
    </w:tbl>
    <w:p w14:paraId="0C1F1938" w14:textId="77777777" w:rsidR="00155B87" w:rsidRDefault="00155B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6"/>
        <w:gridCol w:w="4676"/>
      </w:tblGrid>
      <w:tr w:rsidR="00155B87" w14:paraId="01B70A1E" w14:textId="77777777">
        <w:trPr>
          <w:cantSplit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7245B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Správce rozpočtu</w:t>
            </w:r>
            <w:r w:rsidR="0026698E">
              <w:rPr>
                <w:rFonts w:ascii="Calibri" w:hAnsi="Calibri" w:cs="Calibri"/>
                <w:color w:val="000000"/>
                <w:sz w:val="21"/>
                <w:szCs w:val="21"/>
              </w:rPr>
              <w:t>: Bc. Michaela Holeková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A7493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Příkazce operace</w:t>
            </w:r>
            <w:r w:rsidR="0026698E">
              <w:rPr>
                <w:rFonts w:ascii="Calibri" w:hAnsi="Calibri" w:cs="Calibri"/>
                <w:color w:val="000000"/>
                <w:sz w:val="21"/>
                <w:szCs w:val="21"/>
              </w:rPr>
              <w:t>: Ing. Miroslav Čada</w:t>
            </w:r>
          </w:p>
        </w:tc>
      </w:tr>
    </w:tbl>
    <w:p w14:paraId="660BC4C9" w14:textId="77777777" w:rsidR="00155B87" w:rsidRDefault="002669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 xml:space="preserve">ekonom odboru                                        vedoucí odboru  </w:t>
      </w:r>
    </w:p>
    <w:p w14:paraId="6C895372" w14:textId="77777777" w:rsidR="00155B87" w:rsidRDefault="00155B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2"/>
      </w:tblGrid>
      <w:tr w:rsidR="00155B87" w14:paraId="72E4AF98" w14:textId="77777777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339FE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Vyřizuje: </w:t>
            </w:r>
            <w:r w:rsidR="00572327">
              <w:rPr>
                <w:rFonts w:ascii="Calibri" w:hAnsi="Calibri" w:cs="Calibri"/>
                <w:color w:val="000000"/>
                <w:sz w:val="21"/>
                <w:szCs w:val="21"/>
              </w:rPr>
              <w:t>Janiš Antonín, Di</w:t>
            </w:r>
            <w:r w:rsidR="00827EDE">
              <w:rPr>
                <w:rFonts w:ascii="Calibri" w:hAnsi="Calibri" w:cs="Calibri"/>
                <w:color w:val="000000"/>
                <w:sz w:val="21"/>
                <w:szCs w:val="21"/>
              </w:rPr>
              <w:t>S</w:t>
            </w:r>
            <w:r w:rsidR="00572327">
              <w:rPr>
                <w:rFonts w:ascii="Calibri" w:hAnsi="Calibri" w:cs="Calibri"/>
                <w:color w:val="000000"/>
                <w:sz w:val="21"/>
                <w:szCs w:val="21"/>
              </w:rPr>
              <w:t>.</w:t>
            </w:r>
          </w:p>
        </w:tc>
      </w:tr>
      <w:tr w:rsidR="00155B87" w14:paraId="60F6C388" w14:textId="77777777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150D4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Telefon:</w:t>
            </w:r>
            <w:r w:rsidR="0026698E">
              <w:rPr>
                <w:rFonts w:ascii="Calibri" w:hAnsi="Calibri" w:cs="Calibri"/>
                <w:color w:val="000000"/>
                <w:sz w:val="21"/>
                <w:szCs w:val="21"/>
              </w:rPr>
              <w:t>4665894</w:t>
            </w:r>
            <w:r w:rsidR="00572327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84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| Email:</w:t>
            </w:r>
            <w:r w:rsidR="0026698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="00572327">
              <w:rPr>
                <w:rFonts w:ascii="Calibri" w:hAnsi="Calibri" w:cs="Calibri"/>
                <w:color w:val="000000"/>
                <w:sz w:val="21"/>
                <w:szCs w:val="21"/>
              </w:rPr>
              <w:t>antonin</w:t>
            </w:r>
            <w:r w:rsidR="0026698E">
              <w:rPr>
                <w:rFonts w:ascii="Calibri" w:hAnsi="Calibri" w:cs="Calibri"/>
                <w:color w:val="000000"/>
                <w:sz w:val="21"/>
                <w:szCs w:val="21"/>
              </w:rPr>
              <w:t>.j</w:t>
            </w:r>
            <w:r w:rsidR="00572327">
              <w:rPr>
                <w:rFonts w:ascii="Calibri" w:hAnsi="Calibri" w:cs="Calibri"/>
                <w:color w:val="000000"/>
                <w:sz w:val="21"/>
                <w:szCs w:val="21"/>
              </w:rPr>
              <w:t>anis</w:t>
            </w:r>
            <w:r w:rsidR="0026698E">
              <w:rPr>
                <w:rFonts w:ascii="Calibri" w:hAnsi="Calibri" w:cs="Calibri"/>
                <w:color w:val="000000"/>
                <w:sz w:val="21"/>
                <w:szCs w:val="21"/>
              </w:rPr>
              <w:t>@mmp.cz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75B83589" w14:textId="77777777" w:rsidR="00155B87" w:rsidRDefault="00155B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2"/>
      </w:tblGrid>
      <w:tr w:rsidR="00155B87" w14:paraId="646135EA" w14:textId="77777777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AAFA6" w14:textId="77777777" w:rsidR="00155B87" w:rsidRDefault="0015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Dodavatel svým podpisem stvrzuje akceptaci objednávky, včetně výše uvedených podmínek.</w:t>
            </w:r>
          </w:p>
        </w:tc>
      </w:tr>
    </w:tbl>
    <w:p w14:paraId="005E3E35" w14:textId="77777777" w:rsidR="00155B87" w:rsidRDefault="00155B87">
      <w:pPr>
        <w:widowControl w:val="0"/>
        <w:autoSpaceDE w:val="0"/>
        <w:autoSpaceDN w:val="0"/>
        <w:adjustRightInd w:val="0"/>
        <w:spacing w:after="0" w:line="240" w:lineRule="auto"/>
      </w:pPr>
    </w:p>
    <w:sectPr w:rsidR="00155B87">
      <w:pgSz w:w="11903" w:h="16835"/>
      <w:pgMar w:top="566" w:right="1417" w:bottom="566" w:left="1133" w:header="566" w:footer="141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altName w:val="Calibri"/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6698E"/>
    <w:rsid w:val="000B0AED"/>
    <w:rsid w:val="00155B87"/>
    <w:rsid w:val="001D446E"/>
    <w:rsid w:val="0026698E"/>
    <w:rsid w:val="002725FD"/>
    <w:rsid w:val="002F602E"/>
    <w:rsid w:val="003456A9"/>
    <w:rsid w:val="00444D80"/>
    <w:rsid w:val="004524DC"/>
    <w:rsid w:val="004864AD"/>
    <w:rsid w:val="005439D1"/>
    <w:rsid w:val="00572327"/>
    <w:rsid w:val="00576E1E"/>
    <w:rsid w:val="0058447F"/>
    <w:rsid w:val="007824AC"/>
    <w:rsid w:val="00827EDE"/>
    <w:rsid w:val="009B71D5"/>
    <w:rsid w:val="00B97424"/>
    <w:rsid w:val="00C04B12"/>
    <w:rsid w:val="00D16BA6"/>
    <w:rsid w:val="00D6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296EE7"/>
  <w14:defaultImageDpi w14:val="0"/>
  <w15:docId w15:val="{1070647A-6CB5-4C08-91CD-288600DB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8447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9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Holeková Michaela</dc:creator>
  <cp:keywords/>
  <dc:description/>
  <cp:lastModifiedBy>Holeková Michaela</cp:lastModifiedBy>
  <cp:revision>2</cp:revision>
  <cp:lastPrinted>2022-09-05T13:40:00Z</cp:lastPrinted>
  <dcterms:created xsi:type="dcterms:W3CDTF">2023-05-17T12:54:00Z</dcterms:created>
  <dcterms:modified xsi:type="dcterms:W3CDTF">2023-05-17T12:54:00Z</dcterms:modified>
</cp:coreProperties>
</file>