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1F22" w14:textId="77777777" w:rsidR="007529E3" w:rsidRPr="00EE5E5F" w:rsidRDefault="008171AF" w:rsidP="007529E3">
      <w:pPr>
        <w:spacing w:after="0"/>
        <w:ind w:right="-1419"/>
        <w:rPr>
          <w:rFonts w:ascii="Montserrat" w:hAnsi="Montserrat"/>
          <w:b/>
          <w:bCs/>
          <w:color w:val="FF0000"/>
          <w:sz w:val="32"/>
          <w:szCs w:val="32"/>
        </w:rPr>
      </w:pPr>
      <w:r w:rsidRPr="00EE5E5F">
        <w:rPr>
          <w:rFonts w:ascii="Montserrat" w:hAnsi="Montserrat"/>
          <w:b/>
          <w:bCs/>
          <w:color w:val="FF0000"/>
          <w:sz w:val="32"/>
          <w:szCs w:val="32"/>
        </w:rPr>
        <w:t>SMLOUVA O SLUŽBÁCH</w:t>
      </w:r>
    </w:p>
    <w:p w14:paraId="16AB47B3" w14:textId="77777777" w:rsidR="007529E3" w:rsidRPr="00EE5E5F" w:rsidRDefault="007529E3" w:rsidP="00441866">
      <w:pPr>
        <w:spacing w:after="0"/>
        <w:ind w:right="-1419"/>
        <w:rPr>
          <w:rFonts w:ascii="Montserrat" w:hAnsi="Montserrat"/>
        </w:rPr>
      </w:pPr>
    </w:p>
    <w:p w14:paraId="43EA6AAE" w14:textId="77777777" w:rsidR="008171AF" w:rsidRPr="00EE5E5F" w:rsidRDefault="008171AF" w:rsidP="008171AF">
      <w:pPr>
        <w:pStyle w:val="BodyText23"/>
        <w:spacing w:before="0" w:after="120" w:line="288" w:lineRule="auto"/>
        <w:ind w:right="-1844"/>
        <w:rPr>
          <w:rFonts w:ascii="Montserrat" w:hAnsi="Montserrat" w:cs="Arial"/>
          <w:sz w:val="24"/>
          <w:szCs w:val="24"/>
        </w:rPr>
      </w:pPr>
      <w:r w:rsidRPr="00EE5E5F">
        <w:rPr>
          <w:rFonts w:ascii="Montserrat" w:hAnsi="Montserrat" w:cs="Arial"/>
          <w:sz w:val="24"/>
          <w:szCs w:val="24"/>
        </w:rPr>
        <w:t xml:space="preserve">Smluvní strany: </w:t>
      </w:r>
    </w:p>
    <w:p w14:paraId="633F0B80" w14:textId="77777777" w:rsidR="00EE5E5F" w:rsidRDefault="00EE5E5F" w:rsidP="00043EDF">
      <w:pPr>
        <w:pStyle w:val="Zpat"/>
        <w:tabs>
          <w:tab w:val="left" w:pos="708"/>
        </w:tabs>
        <w:spacing w:line="288" w:lineRule="auto"/>
        <w:ind w:right="-1844"/>
        <w:rPr>
          <w:rStyle w:val="Siln"/>
          <w:rFonts w:ascii="Montserrat" w:hAnsi="Montserrat"/>
          <w:color w:val="353230"/>
        </w:rPr>
      </w:pPr>
      <w:bookmarkStart w:id="0" w:name="_Hlk42204238"/>
      <w:r>
        <w:rPr>
          <w:rStyle w:val="Siln"/>
          <w:rFonts w:ascii="Montserrat" w:hAnsi="Montserrat"/>
          <w:color w:val="353230"/>
        </w:rPr>
        <w:t>Moravskoslezské energetické centrum, příspěvková organizace</w:t>
      </w:r>
    </w:p>
    <w:p w14:paraId="64DC949C" w14:textId="010A223A" w:rsidR="00D548E2" w:rsidRPr="00EE5E5F" w:rsidRDefault="008171AF" w:rsidP="00043EDF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se sídlem</w:t>
      </w:r>
      <w:r w:rsidR="00D548E2" w:rsidRPr="00EE5E5F">
        <w:rPr>
          <w:rFonts w:ascii="Montserrat" w:hAnsi="Montserrat" w:cs="Arial"/>
          <w:sz w:val="20"/>
          <w:szCs w:val="20"/>
        </w:rPr>
        <w:t xml:space="preserve"> </w:t>
      </w:r>
      <w:r w:rsidR="00EE5E5F">
        <w:rPr>
          <w:rFonts w:ascii="Montserrat" w:hAnsi="Montserrat" w:cs="Arial"/>
          <w:sz w:val="20"/>
          <w:szCs w:val="20"/>
        </w:rPr>
        <w:t>28. října 3388/111, OSTRAVA  702 00</w:t>
      </w:r>
    </w:p>
    <w:p w14:paraId="46E9DF40" w14:textId="6408783C" w:rsidR="008171AF" w:rsidRPr="00EE5E5F" w:rsidRDefault="00D548E2" w:rsidP="00043EDF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IČ: </w:t>
      </w:r>
      <w:r w:rsidR="00EE5E5F" w:rsidRPr="00EE5E5F">
        <w:rPr>
          <w:rFonts w:ascii="Montserrat" w:hAnsi="Montserrat" w:cs="Arial"/>
          <w:sz w:val="20"/>
          <w:szCs w:val="20"/>
        </w:rPr>
        <w:t xml:space="preserve">03103820 </w:t>
      </w:r>
      <w:r w:rsidRPr="00EE5E5F">
        <w:rPr>
          <w:rFonts w:ascii="Montserrat" w:hAnsi="Montserrat" w:cs="Arial"/>
          <w:sz w:val="20"/>
          <w:szCs w:val="20"/>
        </w:rPr>
        <w:br/>
      </w:r>
      <w:r w:rsidRPr="00EE5E5F">
        <w:rPr>
          <w:rFonts w:ascii="Montserrat" w:hAnsi="Montserrat" w:cs="Arial"/>
          <w:sz w:val="20"/>
          <w:szCs w:val="20"/>
        </w:rPr>
        <w:tab/>
      </w:r>
      <w:r w:rsidR="008171AF" w:rsidRPr="00EE5E5F">
        <w:rPr>
          <w:rFonts w:ascii="Montserrat" w:hAnsi="Montserrat" w:cs="Arial"/>
          <w:sz w:val="20"/>
          <w:szCs w:val="20"/>
        </w:rPr>
        <w:tab/>
      </w:r>
    </w:p>
    <w:p w14:paraId="15266C00" w14:textId="60571C9B" w:rsidR="008171AF" w:rsidRPr="00EE5E5F" w:rsidRDefault="008171AF" w:rsidP="00D548E2">
      <w:pPr>
        <w:pStyle w:val="Zpat"/>
        <w:tabs>
          <w:tab w:val="left" w:pos="2410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Kontaktní osoba:</w:t>
      </w:r>
      <w:r w:rsidR="00D548E2" w:rsidRPr="00EE5E5F">
        <w:rPr>
          <w:rFonts w:ascii="Montserrat" w:hAnsi="Montserrat" w:cs="Arial"/>
          <w:sz w:val="20"/>
          <w:szCs w:val="20"/>
        </w:rPr>
        <w:t xml:space="preserve"> </w:t>
      </w:r>
      <w:r w:rsidR="00D548E2" w:rsidRPr="00EE5E5F">
        <w:rPr>
          <w:rFonts w:ascii="Montserrat" w:hAnsi="Montserrat" w:cs="Arial"/>
          <w:sz w:val="20"/>
          <w:szCs w:val="20"/>
        </w:rPr>
        <w:tab/>
      </w:r>
      <w:r w:rsidR="00EE5E5F">
        <w:rPr>
          <w:rFonts w:ascii="Montserrat" w:hAnsi="Montserrat" w:cs="Arial"/>
          <w:sz w:val="20"/>
          <w:szCs w:val="20"/>
        </w:rPr>
        <w:t>Ing. Rostislav Rožnovský</w:t>
      </w:r>
    </w:p>
    <w:p w14:paraId="5F2F01BD" w14:textId="2816809E" w:rsidR="008171AF" w:rsidRPr="00EE5E5F" w:rsidRDefault="008171AF" w:rsidP="00D548E2">
      <w:pPr>
        <w:pStyle w:val="Zpat"/>
        <w:tabs>
          <w:tab w:val="left" w:pos="2410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Telefon</w:t>
      </w:r>
      <w:r w:rsidR="00D548E2" w:rsidRPr="00EE5E5F">
        <w:rPr>
          <w:rFonts w:ascii="Montserrat" w:hAnsi="Montserrat" w:cs="Arial"/>
          <w:sz w:val="20"/>
          <w:szCs w:val="20"/>
        </w:rPr>
        <w:t>, E-mail</w:t>
      </w:r>
      <w:r w:rsidRPr="00EE5E5F">
        <w:rPr>
          <w:rFonts w:ascii="Montserrat" w:hAnsi="Montserrat" w:cs="Arial"/>
          <w:sz w:val="20"/>
          <w:szCs w:val="20"/>
        </w:rPr>
        <w:t>:</w:t>
      </w:r>
      <w:r w:rsidR="00D548E2" w:rsidRPr="00EE5E5F">
        <w:rPr>
          <w:rFonts w:ascii="Montserrat" w:hAnsi="Montserrat" w:cs="Arial"/>
          <w:sz w:val="20"/>
          <w:szCs w:val="20"/>
        </w:rPr>
        <w:t xml:space="preserve"> </w:t>
      </w:r>
      <w:r w:rsidR="00D548E2" w:rsidRPr="00EE5E5F">
        <w:rPr>
          <w:rFonts w:ascii="Montserrat" w:hAnsi="Montserrat" w:cs="Arial"/>
          <w:sz w:val="20"/>
          <w:szCs w:val="20"/>
        </w:rPr>
        <w:tab/>
      </w:r>
      <w:r w:rsidR="003F3C16" w:rsidRPr="003F3C16">
        <w:rPr>
          <w:rFonts w:ascii="Montserrat" w:hAnsi="Montserrat" w:cs="Arial"/>
          <w:sz w:val="20"/>
          <w:szCs w:val="20"/>
          <w:highlight w:val="black"/>
        </w:rPr>
        <w:t>……………………………</w:t>
      </w:r>
      <w:proofErr w:type="gramStart"/>
      <w:r w:rsidR="003F3C16" w:rsidRPr="003F3C16">
        <w:rPr>
          <w:rFonts w:ascii="Montserrat" w:hAnsi="Montserrat" w:cs="Arial"/>
          <w:sz w:val="20"/>
          <w:szCs w:val="20"/>
          <w:highlight w:val="black"/>
        </w:rPr>
        <w:t>…….</w:t>
      </w:r>
      <w:proofErr w:type="gramEnd"/>
      <w:r w:rsidR="003F3C16" w:rsidRPr="003F3C16">
        <w:rPr>
          <w:rFonts w:ascii="Montserrat" w:hAnsi="Montserrat" w:cs="Arial"/>
          <w:sz w:val="20"/>
          <w:szCs w:val="20"/>
          <w:highlight w:val="black"/>
        </w:rPr>
        <w:t>.</w:t>
      </w:r>
      <w:r w:rsidRPr="00EE5E5F">
        <w:rPr>
          <w:rFonts w:ascii="Montserrat" w:hAnsi="Montserrat" w:cs="Arial"/>
          <w:sz w:val="20"/>
          <w:szCs w:val="20"/>
        </w:rPr>
        <w:tab/>
      </w:r>
    </w:p>
    <w:p w14:paraId="35654E04" w14:textId="30990408" w:rsidR="008171AF" w:rsidRPr="00EE5E5F" w:rsidRDefault="008171AF" w:rsidP="00D548E2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dále jen „</w:t>
      </w:r>
      <w:r w:rsidRPr="00EE5E5F">
        <w:rPr>
          <w:rFonts w:ascii="Montserrat" w:hAnsi="Montserrat" w:cs="Arial"/>
          <w:b/>
          <w:sz w:val="20"/>
          <w:szCs w:val="20"/>
        </w:rPr>
        <w:t>objednavatel</w:t>
      </w:r>
      <w:r w:rsidRPr="00EE5E5F">
        <w:rPr>
          <w:rFonts w:ascii="Montserrat" w:hAnsi="Montserrat" w:cs="Arial"/>
          <w:sz w:val="20"/>
          <w:szCs w:val="20"/>
        </w:rPr>
        <w:t>“</w:t>
      </w:r>
      <w:bookmarkEnd w:id="0"/>
    </w:p>
    <w:p w14:paraId="53617FA1" w14:textId="1EC61825" w:rsidR="008171AF" w:rsidRPr="00EE5E5F" w:rsidRDefault="008171AF" w:rsidP="00D548E2">
      <w:pPr>
        <w:spacing w:before="300" w:after="300" w:line="288" w:lineRule="auto"/>
        <w:ind w:right="-1843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a</w:t>
      </w:r>
    </w:p>
    <w:p w14:paraId="5E6A28B7" w14:textId="77777777" w:rsidR="008171AF" w:rsidRPr="00EE5E5F" w:rsidRDefault="008171AF" w:rsidP="008171AF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b/>
          <w:sz w:val="20"/>
          <w:szCs w:val="20"/>
        </w:rPr>
      </w:pPr>
      <w:r w:rsidRPr="00EE5E5F">
        <w:rPr>
          <w:rFonts w:ascii="Montserrat" w:hAnsi="Montserrat" w:cs="Arial"/>
          <w:b/>
          <w:sz w:val="20"/>
          <w:szCs w:val="20"/>
        </w:rPr>
        <w:t>MARVIO agency s.r.o.</w:t>
      </w:r>
    </w:p>
    <w:p w14:paraId="29A8DD88" w14:textId="77777777" w:rsidR="008171AF" w:rsidRPr="00EE5E5F" w:rsidRDefault="008171AF" w:rsidP="008171AF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se sídlem 28.října 770/6, OSTRAVA, 702 00</w:t>
      </w:r>
    </w:p>
    <w:p w14:paraId="26B50D10" w14:textId="4A4583AC" w:rsidR="008171AF" w:rsidRPr="00EE5E5F" w:rsidRDefault="008171AF" w:rsidP="008171AF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IČ: 03835901</w:t>
      </w:r>
      <w:r w:rsidR="00043EDF" w:rsidRPr="00EE5E5F">
        <w:rPr>
          <w:rFonts w:ascii="Montserrat" w:hAnsi="Montserrat" w:cs="Arial"/>
          <w:sz w:val="20"/>
          <w:szCs w:val="20"/>
        </w:rPr>
        <w:t xml:space="preserve">, </w:t>
      </w:r>
      <w:r w:rsidRPr="00EE5E5F">
        <w:rPr>
          <w:rFonts w:ascii="Montserrat" w:hAnsi="Montserrat" w:cs="Arial"/>
          <w:sz w:val="20"/>
          <w:szCs w:val="20"/>
        </w:rPr>
        <w:t>DIČ: CZ03835901</w:t>
      </w:r>
    </w:p>
    <w:p w14:paraId="0AC2EC5E" w14:textId="558E3DCD" w:rsidR="008171AF" w:rsidRPr="00EE5E5F" w:rsidRDefault="008171AF" w:rsidP="008171AF">
      <w:pPr>
        <w:pStyle w:val="Prosttext"/>
        <w:spacing w:line="288" w:lineRule="auto"/>
        <w:ind w:right="-1844"/>
        <w:jc w:val="both"/>
        <w:rPr>
          <w:rFonts w:ascii="Montserrat" w:eastAsia="Calibri" w:hAnsi="Montserrat" w:cs="Arial"/>
          <w:lang w:val="cs-CZ" w:eastAsia="en-US"/>
        </w:rPr>
      </w:pPr>
      <w:r w:rsidRPr="00EE5E5F">
        <w:rPr>
          <w:rFonts w:ascii="Montserrat" w:eastAsia="Calibri" w:hAnsi="Montserrat" w:cs="Arial"/>
          <w:lang w:val="cs-CZ" w:eastAsia="en-US"/>
        </w:rPr>
        <w:t>Bank</w:t>
      </w:r>
      <w:r w:rsidR="00D548E2" w:rsidRPr="00EE5E5F">
        <w:rPr>
          <w:rFonts w:ascii="Montserrat" w:eastAsia="Calibri" w:hAnsi="Montserrat" w:cs="Arial"/>
          <w:lang w:val="cs-CZ" w:eastAsia="en-US"/>
        </w:rPr>
        <w:t>ovní</w:t>
      </w:r>
      <w:r w:rsidRPr="00EE5E5F">
        <w:rPr>
          <w:rFonts w:ascii="Montserrat" w:eastAsia="Calibri" w:hAnsi="Montserrat" w:cs="Arial"/>
          <w:lang w:val="cs-CZ" w:eastAsia="en-US"/>
        </w:rPr>
        <w:t xml:space="preserve"> spojení: 2400752825/2010</w:t>
      </w:r>
    </w:p>
    <w:p w14:paraId="72F2858C" w14:textId="77777777" w:rsidR="008171AF" w:rsidRPr="00EE5E5F" w:rsidRDefault="008171AF" w:rsidP="008171AF">
      <w:pPr>
        <w:pStyle w:val="Prosttext"/>
        <w:spacing w:line="288" w:lineRule="auto"/>
        <w:ind w:right="-1844"/>
        <w:jc w:val="both"/>
        <w:rPr>
          <w:rFonts w:ascii="Montserrat" w:eastAsia="Calibri" w:hAnsi="Montserrat" w:cs="Arial"/>
          <w:lang w:val="cs-CZ" w:eastAsia="en-US"/>
        </w:rPr>
      </w:pPr>
    </w:p>
    <w:p w14:paraId="4BE3483E" w14:textId="75F29DF7" w:rsidR="00043EDF" w:rsidRPr="00EE5E5F" w:rsidRDefault="00D548E2" w:rsidP="00043EDF">
      <w:pPr>
        <w:pStyle w:val="Zpat"/>
        <w:tabs>
          <w:tab w:val="left" w:pos="2410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Kontaktní osoby</w:t>
      </w:r>
      <w:r w:rsidR="008171AF" w:rsidRPr="00EE5E5F">
        <w:rPr>
          <w:rFonts w:ascii="Montserrat" w:hAnsi="Montserrat" w:cs="Arial"/>
          <w:sz w:val="20"/>
          <w:szCs w:val="20"/>
        </w:rPr>
        <w:t xml:space="preserve">: </w:t>
      </w:r>
      <w:r w:rsidR="00043EDF" w:rsidRPr="00EE5E5F">
        <w:rPr>
          <w:rFonts w:ascii="Montserrat" w:hAnsi="Montserrat" w:cs="Arial"/>
          <w:sz w:val="20"/>
          <w:szCs w:val="20"/>
        </w:rPr>
        <w:tab/>
      </w:r>
      <w:r w:rsidR="008171AF" w:rsidRPr="00EE5E5F">
        <w:rPr>
          <w:rFonts w:ascii="Montserrat" w:hAnsi="Montserrat" w:cs="Arial"/>
          <w:sz w:val="20"/>
          <w:szCs w:val="20"/>
        </w:rPr>
        <w:t>Ing. Lukáš Chrobáček a Bc. Pavel Hulva</w:t>
      </w:r>
    </w:p>
    <w:p w14:paraId="2CE56765" w14:textId="6300929E" w:rsidR="008171AF" w:rsidRPr="00EE5E5F" w:rsidRDefault="00D548E2" w:rsidP="00043EDF">
      <w:pPr>
        <w:pStyle w:val="Zpat"/>
        <w:tabs>
          <w:tab w:val="clear" w:pos="4536"/>
          <w:tab w:val="left" w:pos="708"/>
          <w:tab w:val="left" w:pos="2410"/>
          <w:tab w:val="center" w:pos="4820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T</w:t>
      </w:r>
      <w:r w:rsidR="008171AF" w:rsidRPr="00EE5E5F">
        <w:rPr>
          <w:rFonts w:ascii="Montserrat" w:hAnsi="Montserrat" w:cs="Arial"/>
          <w:sz w:val="20"/>
          <w:szCs w:val="20"/>
        </w:rPr>
        <w:t>el</w:t>
      </w:r>
      <w:r w:rsidR="00043EDF" w:rsidRPr="00EE5E5F">
        <w:rPr>
          <w:rFonts w:ascii="Montserrat" w:hAnsi="Montserrat" w:cs="Arial"/>
          <w:sz w:val="20"/>
          <w:szCs w:val="20"/>
        </w:rPr>
        <w:t>efon</w:t>
      </w:r>
      <w:r w:rsidR="008171AF" w:rsidRPr="00EE5E5F">
        <w:rPr>
          <w:rFonts w:ascii="Montserrat" w:hAnsi="Montserrat" w:cs="Arial"/>
          <w:sz w:val="20"/>
          <w:szCs w:val="20"/>
        </w:rPr>
        <w:t xml:space="preserve">, </w:t>
      </w:r>
      <w:r w:rsidRPr="00EE5E5F">
        <w:rPr>
          <w:rFonts w:ascii="Montserrat" w:hAnsi="Montserrat" w:cs="Arial"/>
          <w:sz w:val="20"/>
          <w:szCs w:val="20"/>
        </w:rPr>
        <w:t>E</w:t>
      </w:r>
      <w:r w:rsidR="00043EDF" w:rsidRPr="00EE5E5F">
        <w:rPr>
          <w:rFonts w:ascii="Montserrat" w:hAnsi="Montserrat" w:cs="Arial"/>
          <w:sz w:val="20"/>
          <w:szCs w:val="20"/>
        </w:rPr>
        <w:t>-</w:t>
      </w:r>
      <w:r w:rsidR="008171AF" w:rsidRPr="00EE5E5F">
        <w:rPr>
          <w:rFonts w:ascii="Montserrat" w:hAnsi="Montserrat" w:cs="Arial"/>
          <w:sz w:val="20"/>
          <w:szCs w:val="20"/>
        </w:rPr>
        <w:t>mail:</w:t>
      </w:r>
      <w:r w:rsidR="00043EDF" w:rsidRPr="00EE5E5F">
        <w:rPr>
          <w:rFonts w:ascii="Montserrat" w:hAnsi="Montserrat" w:cs="Arial"/>
          <w:sz w:val="20"/>
          <w:szCs w:val="20"/>
        </w:rPr>
        <w:tab/>
      </w:r>
      <w:r w:rsidR="003F3C16" w:rsidRPr="003F3C16">
        <w:rPr>
          <w:rFonts w:ascii="Montserrat" w:hAnsi="Montserrat" w:cs="Arial"/>
          <w:sz w:val="20"/>
          <w:szCs w:val="20"/>
          <w:highlight w:val="black"/>
        </w:rPr>
        <w:t>……………………………………</w:t>
      </w:r>
      <w:proofErr w:type="gramStart"/>
      <w:r w:rsidR="003F3C16" w:rsidRPr="003F3C16">
        <w:rPr>
          <w:rFonts w:ascii="Montserrat" w:hAnsi="Montserrat" w:cs="Arial"/>
          <w:sz w:val="20"/>
          <w:szCs w:val="20"/>
          <w:highlight w:val="black"/>
        </w:rPr>
        <w:t>…….</w:t>
      </w:r>
      <w:proofErr w:type="gramEnd"/>
      <w:r w:rsidR="003F3C16" w:rsidRPr="003F3C16">
        <w:rPr>
          <w:rFonts w:ascii="Montserrat" w:hAnsi="Montserrat" w:cs="Arial"/>
          <w:sz w:val="20"/>
          <w:szCs w:val="20"/>
          <w:highlight w:val="black"/>
        </w:rPr>
        <w:t>.</w:t>
      </w:r>
    </w:p>
    <w:p w14:paraId="0FA9376E" w14:textId="7395C80E" w:rsidR="008171AF" w:rsidRPr="00EE5E5F" w:rsidRDefault="008171AF" w:rsidP="00D548E2">
      <w:pPr>
        <w:pStyle w:val="Zpat"/>
        <w:tabs>
          <w:tab w:val="left" w:pos="708"/>
        </w:tabs>
        <w:spacing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dále jen „</w:t>
      </w:r>
      <w:r w:rsidRPr="00EE5E5F">
        <w:rPr>
          <w:rFonts w:ascii="Montserrat" w:hAnsi="Montserrat" w:cs="Arial"/>
          <w:b/>
          <w:sz w:val="20"/>
          <w:szCs w:val="20"/>
        </w:rPr>
        <w:t>poskytovatel</w:t>
      </w:r>
      <w:r w:rsidRPr="00EE5E5F">
        <w:rPr>
          <w:rFonts w:ascii="Montserrat" w:hAnsi="Montserrat" w:cs="Arial"/>
          <w:sz w:val="20"/>
          <w:szCs w:val="20"/>
        </w:rPr>
        <w:t>“</w:t>
      </w:r>
    </w:p>
    <w:p w14:paraId="0C6DD942" w14:textId="4EB1EEC3" w:rsidR="008171AF" w:rsidRPr="00EE5E5F" w:rsidRDefault="008171AF" w:rsidP="00D548E2">
      <w:pPr>
        <w:spacing w:before="300" w:after="120" w:line="288" w:lineRule="auto"/>
        <w:ind w:right="-1843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se </w:t>
      </w:r>
      <w:r w:rsidR="00043EDF" w:rsidRPr="00EE5E5F">
        <w:rPr>
          <w:rFonts w:ascii="Montserrat" w:hAnsi="Montserrat" w:cs="Arial"/>
          <w:sz w:val="20"/>
          <w:szCs w:val="20"/>
        </w:rPr>
        <w:t>níže uvedeného</w:t>
      </w:r>
      <w:r w:rsidRPr="00EE5E5F">
        <w:rPr>
          <w:rFonts w:ascii="Montserrat" w:hAnsi="Montserrat" w:cs="Arial"/>
          <w:sz w:val="20"/>
          <w:szCs w:val="20"/>
        </w:rPr>
        <w:t xml:space="preserve"> dne dohodly, že podle § 1746 odst. 2 zákona č. 89/2012 Sb., občanský zákoník, ve znění pozdějších předpisů, uzavírají tuto smlouvu: </w:t>
      </w:r>
      <w:bookmarkStart w:id="1" w:name="_Toc433768390"/>
    </w:p>
    <w:p w14:paraId="6D347C2F" w14:textId="77777777" w:rsidR="008171AF" w:rsidRPr="00EE5E5F" w:rsidRDefault="008171AF" w:rsidP="00043EDF">
      <w:pPr>
        <w:pStyle w:val="Titulek"/>
        <w:spacing w:before="480" w:after="0" w:line="288" w:lineRule="auto"/>
        <w:ind w:right="-1843"/>
        <w:jc w:val="center"/>
        <w:rPr>
          <w:rFonts w:ascii="Montserrat" w:hAnsi="Montserrat" w:cs="Arial"/>
          <w:sz w:val="24"/>
          <w:szCs w:val="24"/>
        </w:rPr>
      </w:pPr>
      <w:r w:rsidRPr="00EE5E5F">
        <w:rPr>
          <w:rFonts w:ascii="Montserrat" w:hAnsi="Montserrat" w:cs="Arial"/>
          <w:sz w:val="24"/>
          <w:szCs w:val="24"/>
        </w:rPr>
        <w:t>Článek I.</w:t>
      </w:r>
      <w:bookmarkEnd w:id="1"/>
    </w:p>
    <w:p w14:paraId="118D14A8" w14:textId="77777777" w:rsidR="008171AF" w:rsidRPr="00EE5E5F" w:rsidRDefault="008171AF" w:rsidP="008171AF">
      <w:pPr>
        <w:pStyle w:val="Titulek"/>
        <w:spacing w:before="0" w:line="288" w:lineRule="auto"/>
        <w:ind w:right="-1844"/>
        <w:jc w:val="center"/>
        <w:rPr>
          <w:rFonts w:ascii="Montserrat" w:hAnsi="Montserrat" w:cs="Arial"/>
          <w:sz w:val="24"/>
          <w:szCs w:val="24"/>
        </w:rPr>
      </w:pPr>
      <w:bookmarkStart w:id="2" w:name="_Toc433768391"/>
      <w:r w:rsidRPr="00EE5E5F">
        <w:rPr>
          <w:rFonts w:ascii="Montserrat" w:hAnsi="Montserrat" w:cs="Arial"/>
          <w:sz w:val="24"/>
          <w:szCs w:val="24"/>
        </w:rPr>
        <w:t>Předmět plnění</w:t>
      </w:r>
      <w:bookmarkEnd w:id="2"/>
    </w:p>
    <w:p w14:paraId="6C5E34FD" w14:textId="285FB56D" w:rsidR="008171AF" w:rsidRPr="00EE5E5F" w:rsidRDefault="008171AF" w:rsidP="008171AF">
      <w:pPr>
        <w:pStyle w:val="Normln1"/>
        <w:numPr>
          <w:ilvl w:val="1"/>
          <w:numId w:val="4"/>
        </w:numPr>
        <w:shd w:val="clear" w:color="auto" w:fill="FFFFFF"/>
        <w:tabs>
          <w:tab w:val="left" w:pos="567"/>
        </w:tabs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 xml:space="preserve">Předmětem této smlouvy je závazek poskytovatele </w:t>
      </w:r>
      <w:r w:rsidR="00EE5E5F">
        <w:rPr>
          <w:rFonts w:ascii="Montserrat" w:hAnsi="Montserrat" w:cs="Arial"/>
        </w:rPr>
        <w:t xml:space="preserve">vytvořit objednateli nové webové stránky, a to dle specifikací definovaných v cenové poptávce ze dne 6. dubna 2023. </w:t>
      </w:r>
      <w:r w:rsidR="00053A24" w:rsidRPr="00EE5E5F">
        <w:rPr>
          <w:rFonts w:ascii="Montserrat" w:hAnsi="Montserrat" w:cs="Arial"/>
        </w:rPr>
        <w:t>na doméně www.</w:t>
      </w:r>
      <w:r w:rsidR="00EE5E5F">
        <w:rPr>
          <w:rFonts w:ascii="Montserrat" w:hAnsi="Montserrat" w:cs="Arial"/>
        </w:rPr>
        <w:t>mskec</w:t>
      </w:r>
      <w:r w:rsidR="00053A24" w:rsidRPr="00EE5E5F">
        <w:rPr>
          <w:rFonts w:ascii="Montserrat" w:hAnsi="Montserrat" w:cs="Arial"/>
        </w:rPr>
        <w:t>.cz</w:t>
      </w:r>
      <w:r w:rsidRPr="00EE5E5F">
        <w:rPr>
          <w:rFonts w:ascii="Montserrat" w:hAnsi="Montserrat" w:cs="Arial"/>
          <w:b/>
          <w:bCs/>
        </w:rPr>
        <w:t xml:space="preserve"> </w:t>
      </w:r>
      <w:r w:rsidRPr="00EE5E5F">
        <w:rPr>
          <w:rFonts w:ascii="Montserrat" w:hAnsi="Montserrat" w:cs="Arial"/>
        </w:rPr>
        <w:t xml:space="preserve">a závazek objednatele </w:t>
      </w:r>
      <w:r w:rsidR="00043EDF" w:rsidRPr="00EE5E5F">
        <w:rPr>
          <w:rFonts w:ascii="Montserrat" w:hAnsi="Montserrat" w:cs="Arial"/>
        </w:rPr>
        <w:t xml:space="preserve">včas </w:t>
      </w:r>
      <w:r w:rsidRPr="00EE5E5F">
        <w:rPr>
          <w:rFonts w:ascii="Montserrat" w:hAnsi="Montserrat" w:cs="Arial"/>
        </w:rPr>
        <w:t>zaplatit poskytovateli za řádně poskytnuté služby sjednanou cenu.</w:t>
      </w:r>
    </w:p>
    <w:p w14:paraId="7523C472" w14:textId="0DDD117D" w:rsidR="008171AF" w:rsidRDefault="008171AF" w:rsidP="008171AF">
      <w:pPr>
        <w:pStyle w:val="Normln1"/>
        <w:numPr>
          <w:ilvl w:val="1"/>
          <w:numId w:val="4"/>
        </w:numPr>
        <w:shd w:val="clear" w:color="auto" w:fill="FFFFFF"/>
        <w:tabs>
          <w:tab w:val="left" w:pos="567"/>
        </w:tabs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Poskytovatel se zavazuje poskytovat služby v rozsahu, kvalitě a termínech uvedených v této smlouvě.</w:t>
      </w:r>
    </w:p>
    <w:p w14:paraId="27C93023" w14:textId="77777777" w:rsidR="00F609D4" w:rsidRPr="00EE5E5F" w:rsidRDefault="00F609D4" w:rsidP="00812F93">
      <w:pPr>
        <w:pStyle w:val="Normln1"/>
        <w:shd w:val="clear" w:color="auto" w:fill="FFFFFF"/>
        <w:tabs>
          <w:tab w:val="left" w:pos="567"/>
        </w:tabs>
        <w:spacing w:before="60" w:after="120" w:line="288" w:lineRule="auto"/>
        <w:ind w:left="567" w:right="-1844"/>
        <w:jc w:val="both"/>
        <w:rPr>
          <w:rFonts w:ascii="Montserrat" w:hAnsi="Montserrat" w:cs="Arial"/>
        </w:rPr>
      </w:pPr>
    </w:p>
    <w:p w14:paraId="78343109" w14:textId="77777777" w:rsidR="008171AF" w:rsidRPr="00EE5E5F" w:rsidRDefault="008171AF" w:rsidP="00043EDF">
      <w:pPr>
        <w:pStyle w:val="Titulek"/>
        <w:spacing w:before="480" w:line="288" w:lineRule="auto"/>
        <w:ind w:right="-1843"/>
        <w:jc w:val="center"/>
        <w:rPr>
          <w:rFonts w:ascii="Montserrat" w:hAnsi="Montserrat" w:cs="Arial"/>
          <w:sz w:val="24"/>
        </w:rPr>
      </w:pPr>
      <w:bookmarkStart w:id="3" w:name="_Toc433768392"/>
      <w:r w:rsidRPr="00EE5E5F">
        <w:rPr>
          <w:rFonts w:ascii="Montserrat" w:hAnsi="Montserrat" w:cs="Arial"/>
          <w:sz w:val="24"/>
        </w:rPr>
        <w:lastRenderedPageBreak/>
        <w:t>Článek II.</w:t>
      </w:r>
      <w:bookmarkStart w:id="4" w:name="_Toc433768393"/>
      <w:bookmarkEnd w:id="3"/>
      <w:r w:rsidRPr="00EE5E5F">
        <w:rPr>
          <w:rFonts w:ascii="Montserrat" w:hAnsi="Montserrat" w:cs="Arial"/>
          <w:sz w:val="24"/>
        </w:rPr>
        <w:br/>
        <w:t>Místo plnění</w:t>
      </w:r>
      <w:bookmarkEnd w:id="4"/>
    </w:p>
    <w:p w14:paraId="054A2E91" w14:textId="53D118B4" w:rsidR="008171AF" w:rsidRPr="00EE5E5F" w:rsidRDefault="008171AF" w:rsidP="00EE5E5F">
      <w:pPr>
        <w:tabs>
          <w:tab w:val="center" w:pos="567"/>
        </w:tabs>
        <w:spacing w:line="288" w:lineRule="auto"/>
        <w:ind w:right="-1844"/>
        <w:jc w:val="both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2.1</w:t>
      </w:r>
      <w:r w:rsidR="00EE5E5F">
        <w:rPr>
          <w:rFonts w:ascii="Montserrat" w:hAnsi="Montserrat" w:cs="Arial"/>
          <w:sz w:val="20"/>
          <w:szCs w:val="20"/>
        </w:rPr>
        <w:tab/>
      </w:r>
      <w:r w:rsidR="00EE5E5F">
        <w:rPr>
          <w:rFonts w:ascii="Montserrat" w:hAnsi="Montserrat" w:cs="Arial"/>
          <w:sz w:val="20"/>
          <w:szCs w:val="20"/>
        </w:rPr>
        <w:tab/>
      </w:r>
      <w:r w:rsidRPr="00EE5E5F">
        <w:rPr>
          <w:rFonts w:ascii="Montserrat" w:hAnsi="Montserrat" w:cs="Arial"/>
          <w:sz w:val="20"/>
          <w:szCs w:val="20"/>
        </w:rPr>
        <w:t>Místem plnění předmětu smlouvy je sídlo poskytovatele.</w:t>
      </w:r>
      <w:bookmarkStart w:id="5" w:name="_Toc433768394"/>
    </w:p>
    <w:p w14:paraId="09E933BD" w14:textId="77777777" w:rsidR="008171AF" w:rsidRPr="00EE5E5F" w:rsidRDefault="008171AF" w:rsidP="00043EDF">
      <w:pPr>
        <w:pStyle w:val="Titulek"/>
        <w:spacing w:before="480" w:after="0" w:line="288" w:lineRule="auto"/>
        <w:ind w:right="-1843"/>
        <w:jc w:val="center"/>
        <w:rPr>
          <w:rFonts w:ascii="Montserrat" w:hAnsi="Montserrat" w:cs="Arial"/>
          <w:sz w:val="24"/>
        </w:rPr>
      </w:pPr>
      <w:r w:rsidRPr="00EE5E5F">
        <w:rPr>
          <w:rFonts w:ascii="Montserrat" w:hAnsi="Montserrat" w:cs="Arial"/>
          <w:sz w:val="24"/>
        </w:rPr>
        <w:t>Článek III.</w:t>
      </w:r>
      <w:bookmarkEnd w:id="5"/>
      <w:r w:rsidRPr="00EE5E5F">
        <w:rPr>
          <w:rFonts w:ascii="Montserrat" w:hAnsi="Montserrat" w:cs="Arial"/>
          <w:sz w:val="24"/>
        </w:rPr>
        <w:t xml:space="preserve"> </w:t>
      </w:r>
    </w:p>
    <w:p w14:paraId="5272A2F0" w14:textId="77777777" w:rsidR="008171AF" w:rsidRPr="00EE5E5F" w:rsidRDefault="008171AF" w:rsidP="00043EDF">
      <w:pPr>
        <w:pStyle w:val="Titulek"/>
        <w:spacing w:before="0" w:line="288" w:lineRule="auto"/>
        <w:ind w:right="-1843"/>
        <w:jc w:val="center"/>
        <w:rPr>
          <w:rFonts w:ascii="Montserrat" w:hAnsi="Montserrat" w:cs="Arial"/>
          <w:sz w:val="24"/>
        </w:rPr>
      </w:pPr>
      <w:bookmarkStart w:id="6" w:name="_Toc433768395"/>
      <w:r w:rsidRPr="00EE5E5F">
        <w:rPr>
          <w:rFonts w:ascii="Montserrat" w:hAnsi="Montserrat" w:cs="Arial"/>
          <w:sz w:val="24"/>
        </w:rPr>
        <w:t>Termín plnění</w:t>
      </w:r>
      <w:bookmarkEnd w:id="6"/>
    </w:p>
    <w:p w14:paraId="12E1C3C2" w14:textId="77777777" w:rsidR="008171AF" w:rsidRPr="00EE5E5F" w:rsidRDefault="008171AF" w:rsidP="008171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  <w:lang w:val="x-none" w:eastAsia="x-none"/>
        </w:rPr>
      </w:pPr>
    </w:p>
    <w:p w14:paraId="7A1F9289" w14:textId="77777777" w:rsidR="008171AF" w:rsidRPr="00EE5E5F" w:rsidRDefault="008171AF" w:rsidP="008171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  <w:lang w:val="x-none" w:eastAsia="x-none"/>
        </w:rPr>
      </w:pPr>
    </w:p>
    <w:p w14:paraId="2845804A" w14:textId="77777777" w:rsidR="008171AF" w:rsidRPr="00EE5E5F" w:rsidRDefault="008171AF" w:rsidP="008171AF">
      <w:pPr>
        <w:pStyle w:val="Odstavecseseznamem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  <w:lang w:val="x-none" w:eastAsia="x-none"/>
        </w:rPr>
      </w:pPr>
    </w:p>
    <w:p w14:paraId="53075CF4" w14:textId="4AE28FF2" w:rsidR="00043EDF" w:rsidRPr="00EE5E5F" w:rsidRDefault="00043EDF" w:rsidP="00D92F47">
      <w:pPr>
        <w:pStyle w:val="Zpat"/>
        <w:numPr>
          <w:ilvl w:val="1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120" w:line="288" w:lineRule="auto"/>
        <w:ind w:left="567" w:right="-1844" w:hanging="567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Poskytovatel se zavazuje poskytovat plnění této smlouvy po celou dobu platnosti této smlouvy</w:t>
      </w:r>
      <w:r w:rsidR="00D548E2" w:rsidRPr="00EE5E5F">
        <w:rPr>
          <w:rFonts w:ascii="Montserrat" w:hAnsi="Montserrat" w:cs="Arial"/>
          <w:sz w:val="20"/>
          <w:szCs w:val="20"/>
        </w:rPr>
        <w:t>, která je definována níže v této smlouvě.</w:t>
      </w:r>
    </w:p>
    <w:p w14:paraId="74F6EBD7" w14:textId="0267D8D0" w:rsidR="0094696C" w:rsidRPr="00EE5E5F" w:rsidRDefault="0094696C" w:rsidP="00D92F47">
      <w:pPr>
        <w:pStyle w:val="Zpat"/>
        <w:numPr>
          <w:ilvl w:val="1"/>
          <w:numId w:val="5"/>
        </w:numPr>
        <w:tabs>
          <w:tab w:val="left" w:pos="567"/>
        </w:tabs>
        <w:overflowPunct w:val="0"/>
        <w:autoSpaceDE w:val="0"/>
        <w:autoSpaceDN w:val="0"/>
        <w:adjustRightInd w:val="0"/>
        <w:spacing w:before="60" w:after="120" w:line="288" w:lineRule="auto"/>
        <w:ind w:left="567" w:right="-1844" w:hanging="567"/>
        <w:jc w:val="both"/>
        <w:textAlignment w:val="baseline"/>
        <w:rPr>
          <w:rFonts w:ascii="Montserrat" w:hAnsi="Montserrat" w:cs="Arial"/>
          <w:b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Poskytovatel se zavazuje vytvořit nové webové stránky společnosti nejpozději do </w:t>
      </w:r>
      <w:r w:rsidR="00EE5E5F">
        <w:rPr>
          <w:rFonts w:ascii="Montserrat" w:hAnsi="Montserrat" w:cs="Arial"/>
          <w:sz w:val="20"/>
          <w:szCs w:val="20"/>
        </w:rPr>
        <w:t>90 dní od podpisu této smlouvy</w:t>
      </w:r>
      <w:r w:rsidRPr="00EE5E5F">
        <w:rPr>
          <w:rFonts w:ascii="Montserrat" w:hAnsi="Montserrat" w:cs="Arial"/>
          <w:sz w:val="20"/>
          <w:szCs w:val="20"/>
        </w:rPr>
        <w:t>.</w:t>
      </w:r>
    </w:p>
    <w:p w14:paraId="59BB1780" w14:textId="18AA22AB" w:rsidR="008171AF" w:rsidRPr="00EE5E5F" w:rsidRDefault="008171AF" w:rsidP="00043EDF">
      <w:pPr>
        <w:pStyle w:val="Titulek"/>
        <w:spacing w:before="480" w:after="0" w:line="288" w:lineRule="auto"/>
        <w:ind w:right="-1843"/>
        <w:jc w:val="center"/>
        <w:rPr>
          <w:rFonts w:ascii="Montserrat" w:hAnsi="Montserrat" w:cs="Arial"/>
          <w:sz w:val="24"/>
        </w:rPr>
      </w:pPr>
      <w:bookmarkStart w:id="7" w:name="_Toc433768398"/>
      <w:r w:rsidRPr="00EE5E5F">
        <w:rPr>
          <w:rFonts w:ascii="Montserrat" w:hAnsi="Montserrat" w:cs="Arial"/>
          <w:sz w:val="24"/>
        </w:rPr>
        <w:t>Článek IV.</w:t>
      </w:r>
      <w:bookmarkStart w:id="8" w:name="_Toc433768399"/>
      <w:bookmarkEnd w:id="7"/>
      <w:r w:rsidR="00043EDF" w:rsidRPr="00EE5E5F">
        <w:rPr>
          <w:rFonts w:ascii="Montserrat" w:hAnsi="Montserrat" w:cs="Arial"/>
          <w:sz w:val="24"/>
        </w:rPr>
        <w:br/>
      </w:r>
      <w:r w:rsidRPr="00EE5E5F">
        <w:rPr>
          <w:rFonts w:ascii="Montserrat" w:hAnsi="Montserrat" w:cs="Arial"/>
          <w:sz w:val="24"/>
        </w:rPr>
        <w:t>Smluvní cena a platební podmínky</w:t>
      </w:r>
      <w:bookmarkEnd w:id="8"/>
    </w:p>
    <w:p w14:paraId="79816F2D" w14:textId="77777777" w:rsidR="008171AF" w:rsidRPr="00EE5E5F" w:rsidRDefault="008171AF" w:rsidP="008171AF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7592FDD7" w14:textId="77777777" w:rsidR="008171AF" w:rsidRPr="00EE5E5F" w:rsidRDefault="008171AF" w:rsidP="008171AF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232121E9" w14:textId="77777777" w:rsidR="008171AF" w:rsidRPr="00EE5E5F" w:rsidRDefault="008171AF" w:rsidP="008171AF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491EA469" w14:textId="77777777" w:rsidR="008171AF" w:rsidRPr="00EE5E5F" w:rsidRDefault="008171AF" w:rsidP="008171AF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288" w:lineRule="auto"/>
        <w:ind w:right="-1844"/>
        <w:contextualSpacing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379635E6" w14:textId="4B107C40" w:rsidR="008171AF" w:rsidRPr="00EE5E5F" w:rsidRDefault="008171AF" w:rsidP="008171AF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bookmarkStart w:id="9" w:name="_Toc433768402"/>
      <w:r w:rsidRPr="00EE5E5F">
        <w:rPr>
          <w:rFonts w:ascii="Montserrat" w:hAnsi="Montserrat" w:cs="Arial"/>
        </w:rPr>
        <w:t xml:space="preserve">Smluvní strany se dohodly na </w:t>
      </w:r>
      <w:r w:rsidR="00EE5E5F">
        <w:rPr>
          <w:rFonts w:ascii="Montserrat" w:hAnsi="Montserrat" w:cs="Arial"/>
        </w:rPr>
        <w:t>jednorázově</w:t>
      </w:r>
      <w:r w:rsidR="00043EDF" w:rsidRPr="00EE5E5F">
        <w:rPr>
          <w:rFonts w:ascii="Montserrat" w:hAnsi="Montserrat" w:cs="Arial"/>
        </w:rPr>
        <w:t xml:space="preserve"> hrazené částce</w:t>
      </w:r>
      <w:r w:rsidRPr="00EE5E5F">
        <w:rPr>
          <w:rFonts w:ascii="Montserrat" w:hAnsi="Montserrat" w:cs="Arial"/>
        </w:rPr>
        <w:t xml:space="preserve"> ve výši</w:t>
      </w:r>
      <w:r w:rsidR="00043EDF" w:rsidRPr="00EE5E5F">
        <w:rPr>
          <w:rFonts w:ascii="Montserrat" w:hAnsi="Montserrat" w:cs="Arial"/>
        </w:rPr>
        <w:t xml:space="preserve"> </w:t>
      </w:r>
      <w:r w:rsidR="00EE5E5F">
        <w:rPr>
          <w:rFonts w:ascii="Montserrat" w:hAnsi="Montserrat" w:cs="Arial"/>
          <w:b/>
          <w:bCs/>
        </w:rPr>
        <w:t>190</w:t>
      </w:r>
      <w:r w:rsidR="00053A24" w:rsidRPr="00EE5E5F">
        <w:rPr>
          <w:rFonts w:ascii="Montserrat" w:hAnsi="Montserrat" w:cs="Arial"/>
          <w:b/>
          <w:bCs/>
        </w:rPr>
        <w:t> 000 Kč bez DPH</w:t>
      </w:r>
      <w:r w:rsidR="00043EDF" w:rsidRPr="00EE5E5F">
        <w:rPr>
          <w:rFonts w:ascii="Montserrat" w:hAnsi="Montserrat" w:cs="Arial"/>
        </w:rPr>
        <w:t>,</w:t>
      </w:r>
      <w:r w:rsidR="00D14681">
        <w:rPr>
          <w:rFonts w:ascii="Montserrat" w:hAnsi="Montserrat" w:cs="Arial"/>
        </w:rPr>
        <w:t xml:space="preserve"> tj. 229 900 Kč s </w:t>
      </w:r>
      <w:proofErr w:type="gramStart"/>
      <w:r w:rsidR="00D14681">
        <w:rPr>
          <w:rFonts w:ascii="Montserrat" w:hAnsi="Montserrat" w:cs="Arial"/>
        </w:rPr>
        <w:t>DPH</w:t>
      </w:r>
      <w:proofErr w:type="gramEnd"/>
      <w:r w:rsidR="00043EDF" w:rsidRPr="00EE5E5F">
        <w:rPr>
          <w:rFonts w:ascii="Montserrat" w:hAnsi="Montserrat" w:cs="Arial"/>
        </w:rPr>
        <w:t xml:space="preserve"> a</w:t>
      </w:r>
      <w:r w:rsidR="00F45175" w:rsidRPr="00EE5E5F">
        <w:rPr>
          <w:rFonts w:ascii="Montserrat" w:hAnsi="Montserrat" w:cs="Arial"/>
        </w:rPr>
        <w:t> </w:t>
      </w:r>
      <w:r w:rsidR="00043EDF" w:rsidRPr="00EE5E5F">
        <w:rPr>
          <w:rFonts w:ascii="Montserrat" w:hAnsi="Montserrat" w:cs="Arial"/>
        </w:rPr>
        <w:t>to</w:t>
      </w:r>
      <w:r w:rsidR="00F45175" w:rsidRPr="00EE5E5F">
        <w:rPr>
          <w:rFonts w:ascii="Montserrat" w:hAnsi="Montserrat" w:cs="Arial"/>
        </w:rPr>
        <w:t> na </w:t>
      </w:r>
      <w:r w:rsidR="00043EDF" w:rsidRPr="00EE5E5F">
        <w:rPr>
          <w:rFonts w:ascii="Montserrat" w:hAnsi="Montserrat" w:cs="Arial"/>
        </w:rPr>
        <w:t>bankovní účet poskytovatele (uvedený výše).</w:t>
      </w:r>
    </w:p>
    <w:p w14:paraId="147A545A" w14:textId="4E4950A3" w:rsidR="00F34DCC" w:rsidRPr="00EE5E5F" w:rsidRDefault="008171AF" w:rsidP="00F34DCC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 xml:space="preserve">Výše uvedená cena je nejvýše přípustná a zahrnuje veškeré náklady potřebné a související s prováděním </w:t>
      </w:r>
      <w:r w:rsidR="00043EDF" w:rsidRPr="00EE5E5F">
        <w:rPr>
          <w:rFonts w:ascii="Montserrat" w:hAnsi="Montserrat" w:cs="Arial"/>
        </w:rPr>
        <w:t>sjednaných služeb.</w:t>
      </w:r>
    </w:p>
    <w:p w14:paraId="3402BDC3" w14:textId="3E70D37E" w:rsidR="008171AF" w:rsidRDefault="008171AF" w:rsidP="008171AF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Pokud se vyskytnou vícepráce spojené s</w:t>
      </w:r>
      <w:r w:rsidR="00C97F66" w:rsidRPr="00EE5E5F">
        <w:rPr>
          <w:rFonts w:ascii="Montserrat" w:hAnsi="Montserrat" w:cs="Arial"/>
        </w:rPr>
        <w:t> předmětem plnění této smlouvy</w:t>
      </w:r>
      <w:r w:rsidRPr="00EE5E5F">
        <w:rPr>
          <w:rFonts w:ascii="Montserrat" w:hAnsi="Montserrat" w:cs="Arial"/>
        </w:rPr>
        <w:t>, budou přesně specifikovány v dodatku této smlouvy. Vícepráce bez předchozího ujednání a odsouhlasení ze strany objednatele nebudou uhrazeny.</w:t>
      </w:r>
      <w:r w:rsidR="00043EDF" w:rsidRPr="00EE5E5F">
        <w:rPr>
          <w:rFonts w:ascii="Montserrat" w:hAnsi="Montserrat" w:cs="Arial"/>
        </w:rPr>
        <w:t xml:space="preserve"> Dodatek k této smlouvě se dá uzavřít </w:t>
      </w:r>
      <w:r w:rsidR="008563AD">
        <w:rPr>
          <w:rFonts w:ascii="Montserrat" w:hAnsi="Montserrat" w:cs="Arial"/>
        </w:rPr>
        <w:t>pouze písemně</w:t>
      </w:r>
      <w:r w:rsidR="00C97F66" w:rsidRPr="00EE5E5F">
        <w:rPr>
          <w:rFonts w:ascii="Montserrat" w:hAnsi="Montserrat" w:cs="Arial"/>
        </w:rPr>
        <w:t>.</w:t>
      </w:r>
    </w:p>
    <w:p w14:paraId="6B6FE894" w14:textId="3442394B" w:rsidR="00E37C94" w:rsidRDefault="00E37C94" w:rsidP="008171AF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Případné vícepráce, a to i po dokončení a předání webových stránek, jsou oceněny na fixní částku </w:t>
      </w:r>
      <w:r>
        <w:rPr>
          <w:rFonts w:ascii="Montserrat" w:hAnsi="Montserrat" w:cs="Arial"/>
          <w:b/>
          <w:bCs/>
        </w:rPr>
        <w:t>350 Kč bez DPH/hod.</w:t>
      </w:r>
      <w:r w:rsidR="008563AD">
        <w:rPr>
          <w:rFonts w:ascii="Montserrat" w:hAnsi="Montserrat" w:cs="Arial"/>
          <w:b/>
          <w:bCs/>
        </w:rPr>
        <w:t>, tj. 423,50 Kč s DPH.</w:t>
      </w:r>
      <w:r>
        <w:rPr>
          <w:rFonts w:ascii="Montserrat" w:hAnsi="Montserrat" w:cs="Arial"/>
          <w:b/>
          <w:bCs/>
        </w:rPr>
        <w:t xml:space="preserve"> </w:t>
      </w:r>
      <w:r>
        <w:rPr>
          <w:rFonts w:ascii="Montserrat" w:hAnsi="Montserrat" w:cs="Arial"/>
        </w:rPr>
        <w:t>Tuto částku je možné změnit, a to po odsouhlasení obou výše uvedených stran formou dodatku k této smlouvě.</w:t>
      </w:r>
    </w:p>
    <w:p w14:paraId="20BFCDBC" w14:textId="7B5E9B45" w:rsidR="00E37C94" w:rsidRPr="00EE5E5F" w:rsidRDefault="00E37C94" w:rsidP="008171AF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 xml:space="preserve">Webové stránky se pojí také s používáním hostingových služeb vč. zabezpečení HTTPS, které jsou oceněny na částku </w:t>
      </w:r>
      <w:r>
        <w:rPr>
          <w:rFonts w:ascii="Montserrat" w:hAnsi="Montserrat" w:cs="Arial"/>
          <w:b/>
          <w:bCs/>
        </w:rPr>
        <w:t>1 790 Kč bez DPH</w:t>
      </w:r>
      <w:r>
        <w:rPr>
          <w:rFonts w:ascii="Montserrat" w:hAnsi="Montserrat" w:cs="Arial"/>
        </w:rPr>
        <w:t xml:space="preserve">, </w:t>
      </w:r>
      <w:r w:rsidR="008563AD">
        <w:rPr>
          <w:rFonts w:ascii="Montserrat" w:hAnsi="Montserrat" w:cs="Arial"/>
        </w:rPr>
        <w:t xml:space="preserve">tj. 2 165,90 Kč s DPH, </w:t>
      </w:r>
      <w:r>
        <w:rPr>
          <w:rFonts w:ascii="Montserrat" w:hAnsi="Montserrat" w:cs="Arial"/>
        </w:rPr>
        <w:t>která je splatná periodicky 1x ročně, a to v termínu, který bude upřesněn po odevzdání a spuštění webových stránek.</w:t>
      </w:r>
    </w:p>
    <w:p w14:paraId="1701716E" w14:textId="5155CFC7" w:rsidR="008171AF" w:rsidRPr="00EE5E5F" w:rsidRDefault="008171AF" w:rsidP="008171AF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Faktura vystavená poskytovatelem musí splňovat náležitosti daňového dokladu stanovené právními předpisy</w:t>
      </w:r>
      <w:r w:rsidR="006B4AF0">
        <w:rPr>
          <w:rFonts w:ascii="Montserrat" w:hAnsi="Montserrat" w:cs="Arial"/>
        </w:rPr>
        <w:t xml:space="preserve"> a bude splatná do 30 (třiceti) kalendářních dnů od vystavení.</w:t>
      </w:r>
    </w:p>
    <w:p w14:paraId="1D98FF2D" w14:textId="3299B31D" w:rsidR="00F45175" w:rsidRPr="00EE5E5F" w:rsidRDefault="008171AF" w:rsidP="00C97F66">
      <w:pPr>
        <w:pStyle w:val="Normln1"/>
        <w:numPr>
          <w:ilvl w:val="1"/>
          <w:numId w:val="6"/>
        </w:numPr>
        <w:shd w:val="clear" w:color="auto" w:fill="FFFFFF"/>
        <w:spacing w:before="60"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Faktura se považuje za zaplacenou dnem, kdy bude fakturovaná částka odeslána z účtu objednatele ve</w:t>
      </w:r>
      <w:r w:rsidR="00F45175" w:rsidRPr="00EE5E5F">
        <w:rPr>
          <w:rFonts w:ascii="Montserrat" w:hAnsi="Montserrat" w:cs="Arial"/>
        </w:rPr>
        <w:t> </w:t>
      </w:r>
      <w:r w:rsidRPr="00EE5E5F">
        <w:rPr>
          <w:rFonts w:ascii="Montserrat" w:hAnsi="Montserrat" w:cs="Arial"/>
        </w:rPr>
        <w:t xml:space="preserve">prospěch účtu poskytovatele. </w:t>
      </w:r>
    </w:p>
    <w:p w14:paraId="4D7925E4" w14:textId="73E9923B" w:rsidR="00F45175" w:rsidRPr="00EE5E5F" w:rsidRDefault="00F45175">
      <w:pPr>
        <w:spacing w:after="0" w:line="240" w:lineRule="auto"/>
        <w:rPr>
          <w:rFonts w:ascii="Montserrat" w:eastAsia="ヒラギノ角ゴ Pro W3" w:hAnsi="Montserrat" w:cs="Arial"/>
          <w:color w:val="000000"/>
          <w:sz w:val="20"/>
          <w:szCs w:val="20"/>
          <w:lang w:eastAsia="cs-CZ"/>
        </w:rPr>
      </w:pPr>
    </w:p>
    <w:p w14:paraId="11821A39" w14:textId="77777777" w:rsidR="008171AF" w:rsidRPr="00EE5E5F" w:rsidRDefault="008171AF" w:rsidP="00F45175">
      <w:pPr>
        <w:pStyle w:val="Titulek"/>
        <w:spacing w:before="480" w:after="0" w:line="288" w:lineRule="auto"/>
        <w:ind w:right="-1843"/>
        <w:jc w:val="center"/>
        <w:rPr>
          <w:rFonts w:ascii="Montserrat" w:hAnsi="Montserrat" w:cs="Arial"/>
          <w:sz w:val="24"/>
        </w:rPr>
      </w:pPr>
      <w:r w:rsidRPr="00EE5E5F">
        <w:rPr>
          <w:rFonts w:ascii="Montserrat" w:hAnsi="Montserrat" w:cs="Arial"/>
          <w:sz w:val="24"/>
        </w:rPr>
        <w:lastRenderedPageBreak/>
        <w:t>Článek V.</w:t>
      </w:r>
      <w:bookmarkEnd w:id="9"/>
    </w:p>
    <w:p w14:paraId="4734AB03" w14:textId="77777777" w:rsidR="008171AF" w:rsidRPr="00EE5E5F" w:rsidRDefault="008171AF" w:rsidP="008171AF">
      <w:pPr>
        <w:pStyle w:val="Titulek"/>
        <w:spacing w:before="0" w:line="288" w:lineRule="auto"/>
        <w:ind w:left="425" w:right="-1844" w:hanging="425"/>
        <w:jc w:val="center"/>
        <w:rPr>
          <w:rFonts w:ascii="Montserrat" w:hAnsi="Montserrat" w:cs="Arial"/>
          <w:b w:val="0"/>
        </w:rPr>
      </w:pPr>
      <w:bookmarkStart w:id="10" w:name="_Toc433768403"/>
      <w:r w:rsidRPr="00EE5E5F">
        <w:rPr>
          <w:rFonts w:ascii="Montserrat" w:hAnsi="Montserrat" w:cs="Arial"/>
          <w:sz w:val="24"/>
        </w:rPr>
        <w:t>Další podmínky plnění předmětu smlouvy</w:t>
      </w:r>
      <w:r w:rsidRPr="00EE5E5F">
        <w:rPr>
          <w:rFonts w:ascii="Montserrat" w:hAnsi="Montserrat" w:cs="Arial"/>
          <w:b w:val="0"/>
        </w:rPr>
        <w:t xml:space="preserve"> </w:t>
      </w:r>
      <w:bookmarkEnd w:id="10"/>
    </w:p>
    <w:p w14:paraId="4A9175AB" w14:textId="77777777" w:rsidR="008171AF" w:rsidRPr="00EE5E5F" w:rsidRDefault="008171AF" w:rsidP="008171AF">
      <w:pPr>
        <w:pStyle w:val="Normln1"/>
        <w:shd w:val="clear" w:color="auto" w:fill="FFFFFF"/>
        <w:spacing w:after="120" w:line="288" w:lineRule="auto"/>
        <w:ind w:left="567" w:right="-1844"/>
        <w:jc w:val="both"/>
        <w:rPr>
          <w:rFonts w:ascii="Montserrat" w:hAnsi="Montserrat" w:cs="Arial"/>
          <w:b/>
        </w:rPr>
      </w:pPr>
      <w:r w:rsidRPr="00EE5E5F">
        <w:rPr>
          <w:rFonts w:ascii="Montserrat" w:hAnsi="Montserrat" w:cs="Arial"/>
          <w:b/>
        </w:rPr>
        <w:t>Poskytovatel se zavazuje:</w:t>
      </w:r>
    </w:p>
    <w:p w14:paraId="495C0A52" w14:textId="587AEDAD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Poskytovatel je povinen poskytovat služby sjednané v této smlouvě řádně, včas, s odbornou péčí, podle svých nejlepších znalostí a schopností a v souladu s obecně závaznými právními předpisy, přičemž je</w:t>
      </w:r>
      <w:r w:rsidR="00F45175" w:rsidRPr="00EE5E5F">
        <w:rPr>
          <w:rFonts w:ascii="Montserrat" w:hAnsi="Montserrat" w:cs="Arial"/>
        </w:rPr>
        <w:t> </w:t>
      </w:r>
      <w:r w:rsidRPr="00EE5E5F">
        <w:rPr>
          <w:rFonts w:ascii="Montserrat" w:hAnsi="Montserrat" w:cs="Arial"/>
        </w:rPr>
        <w:t xml:space="preserve">povinen sledovat a chránit oprávněné zájmy objednatele. </w:t>
      </w:r>
    </w:p>
    <w:p w14:paraId="6B04C686" w14:textId="47070A22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Poskytovatel se zavazuje oznámit objednateli všechny okolnosti, které zjistil v průběhu plnění této</w:t>
      </w:r>
      <w:r w:rsidR="00F45175" w:rsidRPr="00EE5E5F">
        <w:rPr>
          <w:rFonts w:ascii="Montserrat" w:hAnsi="Montserrat" w:cs="Arial"/>
        </w:rPr>
        <w:t> </w:t>
      </w:r>
      <w:r w:rsidRPr="00EE5E5F">
        <w:rPr>
          <w:rFonts w:ascii="Montserrat" w:hAnsi="Montserrat" w:cs="Arial"/>
        </w:rPr>
        <w:t>smlouvy a které mohou mít vliv na plnění předmětu této smlouvy.</w:t>
      </w:r>
    </w:p>
    <w:p w14:paraId="3141019C" w14:textId="09175A56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Poskytovatel se zavazuje, že nepostoupí své pohledávky z této smlouvy vzniklé na třetí osobu, stejně jak</w:t>
      </w:r>
      <w:r w:rsidR="00F45175" w:rsidRPr="00EE5E5F">
        <w:rPr>
          <w:rFonts w:ascii="Montserrat" w:hAnsi="Montserrat" w:cs="Arial"/>
        </w:rPr>
        <w:t> </w:t>
      </w:r>
      <w:r w:rsidRPr="00EE5E5F">
        <w:rPr>
          <w:rFonts w:ascii="Montserrat" w:hAnsi="Montserrat" w:cs="Arial"/>
        </w:rPr>
        <w:t xml:space="preserve">ani nesjedná zápočet této pohledávky bez předchozího souhlasu objednatele. </w:t>
      </w:r>
    </w:p>
    <w:p w14:paraId="25E78C20" w14:textId="77777777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 xml:space="preserve">Poskytovatel může poskytovat služby, které jsou předmětem této smlouvy pouze prostřednictvím zaměstnanců a jiných osob určených k poskytování plnění. </w:t>
      </w:r>
    </w:p>
    <w:p w14:paraId="3EF761EB" w14:textId="77777777" w:rsidR="008171AF" w:rsidRPr="00EE5E5F" w:rsidRDefault="008171AF" w:rsidP="008171AF">
      <w:pPr>
        <w:pStyle w:val="Normln1"/>
        <w:shd w:val="clear" w:color="auto" w:fill="FFFFFF"/>
        <w:spacing w:after="120" w:line="288" w:lineRule="auto"/>
        <w:ind w:left="567" w:right="-1844"/>
        <w:jc w:val="both"/>
        <w:rPr>
          <w:rFonts w:ascii="Montserrat" w:hAnsi="Montserrat" w:cs="Arial"/>
          <w:b/>
        </w:rPr>
      </w:pPr>
      <w:r w:rsidRPr="00EE5E5F">
        <w:rPr>
          <w:rFonts w:ascii="Montserrat" w:hAnsi="Montserrat" w:cs="Arial"/>
          <w:b/>
        </w:rPr>
        <w:t>Objednatel se zavazuje:</w:t>
      </w:r>
    </w:p>
    <w:p w14:paraId="33745A59" w14:textId="4709864F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Objednatel má právo kontroly poskytovaných služeb. V případě, že objednatel zjistí vady a nedostatky při</w:t>
      </w:r>
      <w:r w:rsidR="00F45175" w:rsidRPr="00EE5E5F">
        <w:rPr>
          <w:rFonts w:ascii="Montserrat" w:hAnsi="Montserrat" w:cs="Arial"/>
        </w:rPr>
        <w:t> </w:t>
      </w:r>
      <w:r w:rsidRPr="00EE5E5F">
        <w:rPr>
          <w:rFonts w:ascii="Montserrat" w:hAnsi="Montserrat" w:cs="Arial"/>
        </w:rPr>
        <w:t>poskytování těchto činností, je oprávněn na ně poskytovatele upozornit a požadovat jejich bezplatné odstranění.</w:t>
      </w:r>
    </w:p>
    <w:p w14:paraId="11BAEA57" w14:textId="19CCB16B" w:rsidR="008171AF" w:rsidRPr="00EE5E5F" w:rsidRDefault="008171AF" w:rsidP="008171AF">
      <w:pPr>
        <w:pStyle w:val="Normln1"/>
        <w:numPr>
          <w:ilvl w:val="1"/>
          <w:numId w:val="7"/>
        </w:numPr>
        <w:shd w:val="clear" w:color="auto" w:fill="FFFFFF"/>
        <w:spacing w:after="120" w:line="288" w:lineRule="auto"/>
        <w:ind w:left="567" w:right="-1844" w:hanging="567"/>
        <w:jc w:val="both"/>
        <w:rPr>
          <w:rFonts w:ascii="Montserrat" w:hAnsi="Montserrat" w:cs="Arial"/>
        </w:rPr>
      </w:pPr>
      <w:r w:rsidRPr="00EE5E5F">
        <w:rPr>
          <w:rFonts w:ascii="Montserrat" w:hAnsi="Montserrat" w:cs="Arial"/>
        </w:rPr>
        <w:t>Objednatel se zavazuje poskytnout poskytovateli potřebné podklady a nezbytnou součinnost k plnění předmětu</w:t>
      </w:r>
      <w:r w:rsidR="00C97F66" w:rsidRPr="00EE5E5F">
        <w:rPr>
          <w:rFonts w:ascii="Montserrat" w:hAnsi="Montserrat" w:cs="Arial"/>
        </w:rPr>
        <w:t>.</w:t>
      </w:r>
    </w:p>
    <w:p w14:paraId="1A2482EE" w14:textId="17F5BEFB" w:rsidR="008171AF" w:rsidRPr="00CE35AD" w:rsidRDefault="008171AF" w:rsidP="00C97F66">
      <w:pPr>
        <w:pStyle w:val="Zpat"/>
        <w:tabs>
          <w:tab w:val="left" w:pos="708"/>
        </w:tabs>
        <w:spacing w:before="480" w:line="288" w:lineRule="auto"/>
        <w:ind w:right="-1843"/>
        <w:jc w:val="center"/>
        <w:rPr>
          <w:rFonts w:ascii="Montserrat" w:hAnsi="Montserrat" w:cs="Arial"/>
          <w:b/>
          <w:sz w:val="24"/>
          <w:szCs w:val="24"/>
        </w:rPr>
      </w:pPr>
      <w:bookmarkStart w:id="11" w:name="_Toc433768416"/>
      <w:r w:rsidRPr="00CE35AD">
        <w:rPr>
          <w:rFonts w:ascii="Montserrat" w:hAnsi="Montserrat" w:cs="Arial"/>
          <w:b/>
          <w:sz w:val="24"/>
          <w:szCs w:val="24"/>
        </w:rPr>
        <w:t>Článek VI.</w:t>
      </w:r>
      <w:bookmarkEnd w:id="11"/>
    </w:p>
    <w:p w14:paraId="05BF916C" w14:textId="77777777" w:rsidR="008171AF" w:rsidRPr="00EE5E5F" w:rsidRDefault="008171AF" w:rsidP="008171AF">
      <w:pPr>
        <w:pStyle w:val="Titulek"/>
        <w:spacing w:before="0" w:after="0" w:line="288" w:lineRule="auto"/>
        <w:ind w:right="-1844"/>
        <w:jc w:val="center"/>
        <w:rPr>
          <w:rFonts w:ascii="Montserrat" w:hAnsi="Montserrat" w:cs="Arial"/>
          <w:sz w:val="28"/>
          <w:szCs w:val="28"/>
        </w:rPr>
      </w:pPr>
      <w:bookmarkStart w:id="12" w:name="_Toc433768417"/>
      <w:r w:rsidRPr="00EE5E5F">
        <w:rPr>
          <w:rFonts w:ascii="Montserrat" w:hAnsi="Montserrat" w:cs="Arial"/>
          <w:sz w:val="24"/>
          <w:szCs w:val="24"/>
        </w:rPr>
        <w:t>Platnost smlouvy</w:t>
      </w:r>
      <w:bookmarkEnd w:id="12"/>
    </w:p>
    <w:p w14:paraId="7D7F71A5" w14:textId="3BEC2D58" w:rsidR="008171AF" w:rsidRPr="00EE5E5F" w:rsidRDefault="008171AF" w:rsidP="00C97F66">
      <w:pPr>
        <w:pStyle w:val="NadpisPoznmky"/>
        <w:spacing w:after="120" w:line="288" w:lineRule="auto"/>
        <w:ind w:right="-1844"/>
        <w:rPr>
          <w:rFonts w:ascii="Montserrat" w:hAnsi="Montserrat"/>
          <w:sz w:val="2"/>
          <w:szCs w:val="2"/>
        </w:rPr>
      </w:pPr>
      <w:r w:rsidRPr="00EE5E5F">
        <w:rPr>
          <w:rFonts w:ascii="Montserrat" w:hAnsi="Montserrat"/>
          <w:sz w:val="2"/>
          <w:szCs w:val="2"/>
        </w:rPr>
        <w:t xml:space="preserve"> </w:t>
      </w:r>
    </w:p>
    <w:p w14:paraId="3B680F95" w14:textId="2240A6A4" w:rsidR="00EE5E5F" w:rsidRDefault="008171AF" w:rsidP="00EE5E5F">
      <w:pPr>
        <w:numPr>
          <w:ilvl w:val="1"/>
          <w:numId w:val="19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Tato smlouva nabývá </w:t>
      </w:r>
      <w:r w:rsidR="00CE35AD">
        <w:rPr>
          <w:rFonts w:ascii="Montserrat" w:hAnsi="Montserrat" w:cs="Arial"/>
          <w:sz w:val="20"/>
          <w:szCs w:val="20"/>
        </w:rPr>
        <w:t xml:space="preserve">platnosti </w:t>
      </w:r>
      <w:r w:rsidRPr="00EE5E5F">
        <w:rPr>
          <w:rFonts w:ascii="Montserrat" w:hAnsi="Montserrat" w:cs="Arial"/>
          <w:sz w:val="20"/>
          <w:szCs w:val="20"/>
        </w:rPr>
        <w:t xml:space="preserve">dnem podpisu oprávněnými zástupci obou smluvních </w:t>
      </w:r>
      <w:r w:rsidR="00F34DCC" w:rsidRPr="00EE5E5F">
        <w:rPr>
          <w:rFonts w:ascii="Montserrat" w:hAnsi="Montserrat" w:cs="Arial"/>
          <w:sz w:val="20"/>
          <w:szCs w:val="20"/>
        </w:rPr>
        <w:t>stran.</w:t>
      </w:r>
    </w:p>
    <w:p w14:paraId="750BF297" w14:textId="77777777" w:rsidR="00CC7D19" w:rsidRPr="00CE35AD" w:rsidRDefault="00CC7D19" w:rsidP="00CE35AD">
      <w:pPr>
        <w:pStyle w:val="Zpat"/>
        <w:tabs>
          <w:tab w:val="left" w:pos="708"/>
        </w:tabs>
        <w:spacing w:before="480" w:line="288" w:lineRule="auto"/>
        <w:ind w:right="-1843"/>
        <w:jc w:val="center"/>
        <w:rPr>
          <w:rFonts w:ascii="Montserrat" w:hAnsi="Montserrat" w:cs="Arial"/>
          <w:b/>
          <w:sz w:val="24"/>
          <w:szCs w:val="24"/>
        </w:rPr>
      </w:pPr>
      <w:r w:rsidRPr="00CE35AD">
        <w:rPr>
          <w:rFonts w:ascii="Montserrat" w:hAnsi="Montserrat" w:cs="Arial"/>
          <w:b/>
          <w:sz w:val="24"/>
          <w:szCs w:val="24"/>
        </w:rPr>
        <w:t>Článek VII.</w:t>
      </w:r>
    </w:p>
    <w:p w14:paraId="666672C7" w14:textId="77777777" w:rsidR="00CC7D19" w:rsidRDefault="00CC7D19" w:rsidP="00CC7D19">
      <w:pPr>
        <w:pStyle w:val="Titulek"/>
        <w:spacing w:before="0" w:after="0" w:line="288" w:lineRule="auto"/>
        <w:ind w:right="-1844"/>
        <w:jc w:val="center"/>
        <w:rPr>
          <w:rFonts w:ascii="Montserrat" w:hAnsi="Montserrat" w:cs="Arial"/>
          <w:sz w:val="24"/>
          <w:szCs w:val="24"/>
        </w:rPr>
      </w:pPr>
      <w:bookmarkStart w:id="13" w:name="_Toc433768409"/>
      <w:r w:rsidRPr="00CE35AD">
        <w:rPr>
          <w:rFonts w:ascii="Montserrat" w:hAnsi="Montserrat" w:cs="Arial"/>
          <w:sz w:val="24"/>
          <w:szCs w:val="24"/>
        </w:rPr>
        <w:t>Sankce</w:t>
      </w:r>
      <w:bookmarkEnd w:id="13"/>
    </w:p>
    <w:p w14:paraId="51721251" w14:textId="77777777" w:rsidR="00F609D4" w:rsidRPr="00CE35AD" w:rsidRDefault="00F609D4" w:rsidP="00CE35AD">
      <w:pPr>
        <w:rPr>
          <w:lang w:eastAsia="cs-CZ"/>
        </w:rPr>
      </w:pPr>
    </w:p>
    <w:p w14:paraId="245B1FAF" w14:textId="77777777" w:rsidR="00CE35AD" w:rsidRPr="00CE35AD" w:rsidRDefault="00CE35AD" w:rsidP="00CE35AD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338140DE" w14:textId="77777777" w:rsidR="00CE35AD" w:rsidRPr="00CE35AD" w:rsidRDefault="00CE35AD" w:rsidP="00CE35AD">
      <w:pPr>
        <w:pStyle w:val="Odstavecseseznamem"/>
        <w:numPr>
          <w:ilvl w:val="0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05DF9318" w14:textId="56DB3B5D" w:rsidR="00CC7D19" w:rsidRPr="00CE35AD" w:rsidRDefault="00CC7D19" w:rsidP="00CE35AD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CE35AD">
        <w:rPr>
          <w:rFonts w:ascii="Montserrat" w:hAnsi="Montserrat" w:cs="Arial"/>
          <w:sz w:val="20"/>
          <w:szCs w:val="20"/>
        </w:rPr>
        <w:t xml:space="preserve">V případě prodlení objednatele s úhradou řádně vystavené faktury, je poskytovatel oprávněn požadovat na objednateli úhradu smluvní pokutu ve výši 0,5 % z dlužné částky za každý den prodlení. </w:t>
      </w:r>
    </w:p>
    <w:p w14:paraId="6D1AB298" w14:textId="77777777" w:rsidR="00CC7D19" w:rsidRPr="00CE35AD" w:rsidRDefault="00CC7D19" w:rsidP="00CE35AD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CE35AD">
        <w:rPr>
          <w:rFonts w:ascii="Montserrat" w:hAnsi="Montserrat" w:cs="Arial"/>
          <w:sz w:val="20"/>
          <w:szCs w:val="20"/>
        </w:rPr>
        <w:t xml:space="preserve">Smluvní pokuta je splatná do 15 kalendářních dnů ode dne doručení. </w:t>
      </w:r>
    </w:p>
    <w:p w14:paraId="344257DF" w14:textId="77777777" w:rsidR="00CC7D19" w:rsidRPr="00CE35AD" w:rsidRDefault="00CC7D19" w:rsidP="00CE35AD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CE35AD">
        <w:rPr>
          <w:rFonts w:ascii="Montserrat" w:hAnsi="Montserrat" w:cs="Arial"/>
          <w:sz w:val="20"/>
          <w:szCs w:val="20"/>
        </w:rPr>
        <w:lastRenderedPageBreak/>
        <w:t xml:space="preserve">Zaplacením smluvní pokuty není dotčeno právo oprávněné strany na náhradu škody vzniklé v příčinné souvislosti s porušením smluvní povinnosti, za jejíž nedodržení je smluvní pokuta vymáhána a účtována. </w:t>
      </w:r>
    </w:p>
    <w:p w14:paraId="7031DA27" w14:textId="62DD83CD" w:rsidR="00CC7D19" w:rsidRPr="00CE35AD" w:rsidRDefault="00CC7D19" w:rsidP="00CE35AD">
      <w:pPr>
        <w:numPr>
          <w:ilvl w:val="1"/>
          <w:numId w:val="28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CE35AD">
        <w:rPr>
          <w:rFonts w:ascii="Montserrat" w:hAnsi="Montserrat" w:cs="Arial"/>
          <w:sz w:val="20"/>
          <w:szCs w:val="20"/>
        </w:rPr>
        <w:t xml:space="preserve">V případě prodlení poskytovatele s předem domluvenými termíny od objednavatele, je poskytovatel penalizován </w:t>
      </w:r>
      <w:r w:rsidR="00812F93">
        <w:rPr>
          <w:rFonts w:ascii="Montserrat" w:hAnsi="Montserrat" w:cs="Arial"/>
          <w:sz w:val="20"/>
          <w:szCs w:val="20"/>
        </w:rPr>
        <w:br/>
      </w:r>
      <w:r w:rsidRPr="00CE35AD">
        <w:rPr>
          <w:rFonts w:ascii="Montserrat" w:hAnsi="Montserrat" w:cs="Arial"/>
          <w:sz w:val="20"/>
          <w:szCs w:val="20"/>
        </w:rPr>
        <w:t>0,5 % z ceny díla za každý den prodlení.</w:t>
      </w:r>
    </w:p>
    <w:p w14:paraId="429E913F" w14:textId="77C718F1" w:rsidR="008171AF" w:rsidRPr="00EE5E5F" w:rsidRDefault="008171AF" w:rsidP="00C97F66">
      <w:pPr>
        <w:pStyle w:val="Zpat"/>
        <w:tabs>
          <w:tab w:val="left" w:pos="708"/>
        </w:tabs>
        <w:spacing w:before="480" w:line="288" w:lineRule="auto"/>
        <w:ind w:right="-1843"/>
        <w:jc w:val="center"/>
        <w:rPr>
          <w:rFonts w:ascii="Montserrat" w:hAnsi="Montserrat" w:cs="Arial"/>
          <w:b/>
        </w:rPr>
      </w:pPr>
      <w:r w:rsidRPr="00EE5E5F">
        <w:rPr>
          <w:rFonts w:ascii="Montserrat" w:hAnsi="Montserrat" w:cs="Arial"/>
          <w:b/>
        </w:rPr>
        <w:t xml:space="preserve">Článek </w:t>
      </w:r>
      <w:r w:rsidR="00C97F66" w:rsidRPr="00EE5E5F">
        <w:rPr>
          <w:rFonts w:ascii="Montserrat" w:hAnsi="Montserrat" w:cs="Arial"/>
          <w:b/>
        </w:rPr>
        <w:t>VII</w:t>
      </w:r>
      <w:r w:rsidR="00CC7D19">
        <w:rPr>
          <w:rFonts w:ascii="Montserrat" w:hAnsi="Montserrat" w:cs="Arial"/>
          <w:b/>
        </w:rPr>
        <w:t>I</w:t>
      </w:r>
      <w:r w:rsidRPr="00EE5E5F">
        <w:rPr>
          <w:rFonts w:ascii="Montserrat" w:hAnsi="Montserrat" w:cs="Arial"/>
          <w:b/>
        </w:rPr>
        <w:t>.</w:t>
      </w:r>
    </w:p>
    <w:p w14:paraId="570C5B48" w14:textId="7DF5679C" w:rsidR="008171AF" w:rsidRPr="00EE5E5F" w:rsidRDefault="008171AF" w:rsidP="00C97F66">
      <w:pPr>
        <w:pStyle w:val="Nadpis2"/>
        <w:spacing w:before="0" w:after="120" w:line="288" w:lineRule="auto"/>
        <w:ind w:right="-1844"/>
        <w:jc w:val="center"/>
        <w:rPr>
          <w:rFonts w:ascii="Montserrat" w:hAnsi="Montserrat" w:cs="Arial"/>
          <w:sz w:val="24"/>
          <w:szCs w:val="24"/>
          <w:lang w:eastAsia="cs-CZ"/>
        </w:rPr>
      </w:pPr>
      <w:bookmarkStart w:id="14" w:name="_Toc312009378"/>
      <w:bookmarkStart w:id="15" w:name="_Toc311719313"/>
      <w:bookmarkStart w:id="16" w:name="_Toc289001478"/>
      <w:bookmarkStart w:id="17" w:name="_Toc287011703"/>
      <w:bookmarkStart w:id="18" w:name="_Toc286998402"/>
      <w:r w:rsidRPr="00EE5E5F">
        <w:rPr>
          <w:rFonts w:ascii="Montserrat" w:hAnsi="Montserrat" w:cs="Arial"/>
          <w:sz w:val="24"/>
          <w:szCs w:val="24"/>
          <w:lang w:eastAsia="cs-CZ"/>
        </w:rPr>
        <w:t>Ostatní ujednání</w:t>
      </w:r>
      <w:bookmarkEnd w:id="14"/>
      <w:bookmarkEnd w:id="15"/>
      <w:bookmarkEnd w:id="16"/>
      <w:bookmarkEnd w:id="17"/>
      <w:bookmarkEnd w:id="18"/>
    </w:p>
    <w:p w14:paraId="2E785311" w14:textId="77777777" w:rsidR="00CE35AD" w:rsidRPr="00CE35AD" w:rsidRDefault="00CE35AD" w:rsidP="00CE35AD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748746C8" w14:textId="77777777" w:rsidR="00CE35AD" w:rsidRPr="00CE35AD" w:rsidRDefault="00CE35AD" w:rsidP="00CE35AD">
      <w:pPr>
        <w:pStyle w:val="Odstavecseseznamem"/>
        <w:numPr>
          <w:ilvl w:val="0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59913657" w14:textId="591778EF" w:rsidR="00EE5E5F" w:rsidRDefault="008171AF" w:rsidP="00CE35AD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Poskytovatel se zavazuje zachovat mlčenlivost o informacích, které mu byly objednatelem v souvislosti s touto smlouvou poskytnuty. Tyto povinnosti trvají i po skončení této smlouvy. </w:t>
      </w:r>
    </w:p>
    <w:p w14:paraId="653D4FB4" w14:textId="0AA0E581" w:rsidR="00C97F66" w:rsidRPr="00EE5E5F" w:rsidRDefault="008171AF" w:rsidP="00EE5E5F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Poskytovatel je oprávněn zpracovávat data poskytnutá objednatelem, při tom je povinen zacházet se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všemi informacemi, které mu objednatel poskytnul, jako s informacemi důvěrnými.</w:t>
      </w:r>
    </w:p>
    <w:p w14:paraId="21F4225B" w14:textId="1522188E" w:rsidR="00C97F66" w:rsidRPr="00EE5E5F" w:rsidRDefault="008171AF" w:rsidP="00CE35AD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left="426" w:right="-1844" w:hanging="426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Důvěrnými informacemi se pro účely této smlouvy rozumí zejména všechny informace, které se strany dozvěděly v souvislosti se smlouvou a dalšími jednáními s druhou stranou, a to i když se nejedná o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obchodní tajemství dle obchodního zákoníku, jakož i know-how, jímž se rozumí veškeré poznatky obchodní, výrobní, technické a ekonomické povahy související s činností smluvní strany, které mají skutečnou nebo alespoň potenciální hodnotu, a které nejsou v příslušných obchodních kruzích běžně dostupné a mají být utajeny a dále všechna data, o kterých se poskytovatel dozví v souvislosti se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 xml:space="preserve">zpracováním dat objednatele. </w:t>
      </w:r>
    </w:p>
    <w:p w14:paraId="7BD38715" w14:textId="0B7C42FD" w:rsidR="00C97F66" w:rsidRPr="00EE5E5F" w:rsidRDefault="008171AF" w:rsidP="00CE35AD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left="426" w:right="-1844" w:hanging="426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Povinnost mlčenlivosti o důvěrných informacích a ochrany důvěrných informací dle této smlouvy se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vztahuje na smluvní strany i na všechny třetí osoby, které některá ze smluvních stran přizve s předchozím písemným souhlasem strany druhé, byť i k parciálnímu jednání, nebo které se vzájemně se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sdělovanými skutečnostmi jinak seznámí. Porušení povinnosti mlčenlivosti je podstatným porušením této smlouvy.</w:t>
      </w:r>
    </w:p>
    <w:p w14:paraId="3586A5A9" w14:textId="5CD53EB5" w:rsidR="008171AF" w:rsidRPr="00EE5E5F" w:rsidRDefault="008171AF" w:rsidP="00CE35AD">
      <w:pPr>
        <w:numPr>
          <w:ilvl w:val="1"/>
          <w:numId w:val="21"/>
        </w:numPr>
        <w:overflowPunct w:val="0"/>
        <w:autoSpaceDE w:val="0"/>
        <w:autoSpaceDN w:val="0"/>
        <w:adjustRightInd w:val="0"/>
        <w:spacing w:before="60" w:after="120" w:line="288" w:lineRule="auto"/>
        <w:ind w:left="426" w:right="-1844" w:hanging="426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Poskytovatel se zavazuje, že pokud v souvislosti s realizací této smlouvy při plnění svých povinností přijdou jeho pověření pracovníci do styku s osobními/citlivými údaji ve smyslu Nařízením Evropského parlamentu a Rady 2016/679 o ochraně fyzických osob v souvislosti se zpracováním osobních údajů a o volném pohybu těchto údajů a o zrušení směrnice 95/46/ES, učiní veškerá opatření, aby nedošlo k neoprávněnému nebo nahodilému přístupu k těmto údajům, k jejich změně, zničení či ztrátě, neoprávněným přenosům, k jejich jinému neoprávněnému zpracování, jakož i k jejich jinému zneužití.  </w:t>
      </w:r>
    </w:p>
    <w:p w14:paraId="098E256E" w14:textId="72EA8979" w:rsidR="008171AF" w:rsidRPr="00EE5E5F" w:rsidRDefault="008171AF" w:rsidP="00C97F66">
      <w:pPr>
        <w:pStyle w:val="Zpat"/>
        <w:tabs>
          <w:tab w:val="left" w:pos="708"/>
        </w:tabs>
        <w:spacing w:before="480" w:line="288" w:lineRule="auto"/>
        <w:ind w:right="-1843"/>
        <w:jc w:val="center"/>
        <w:rPr>
          <w:rFonts w:ascii="Montserrat" w:hAnsi="Montserrat" w:cs="Arial"/>
          <w:b/>
        </w:rPr>
      </w:pPr>
      <w:r w:rsidRPr="00EE5E5F">
        <w:rPr>
          <w:rFonts w:ascii="Montserrat" w:hAnsi="Montserrat" w:cs="Arial"/>
          <w:b/>
        </w:rPr>
        <w:t xml:space="preserve">Článek </w:t>
      </w:r>
      <w:r w:rsidR="00CC7D19">
        <w:rPr>
          <w:rFonts w:ascii="Montserrat" w:hAnsi="Montserrat" w:cs="Arial"/>
          <w:b/>
        </w:rPr>
        <w:t>IX</w:t>
      </w:r>
      <w:r w:rsidRPr="00EE5E5F">
        <w:rPr>
          <w:rFonts w:ascii="Montserrat" w:hAnsi="Montserrat" w:cs="Arial"/>
          <w:b/>
        </w:rPr>
        <w:t>.</w:t>
      </w:r>
    </w:p>
    <w:p w14:paraId="05A4C63E" w14:textId="725DE477" w:rsidR="008171AF" w:rsidRPr="00EE5E5F" w:rsidRDefault="008171AF" w:rsidP="00C97F66">
      <w:pPr>
        <w:pStyle w:val="NadpisPoznmky"/>
        <w:spacing w:after="120" w:line="288" w:lineRule="auto"/>
        <w:ind w:right="-1844"/>
        <w:rPr>
          <w:rFonts w:ascii="Montserrat" w:hAnsi="Montserrat" w:cs="Arial"/>
          <w:sz w:val="24"/>
          <w:szCs w:val="24"/>
        </w:rPr>
      </w:pPr>
      <w:r w:rsidRPr="00EE5E5F">
        <w:rPr>
          <w:rFonts w:ascii="Montserrat" w:hAnsi="Montserrat" w:cs="Arial"/>
          <w:sz w:val="24"/>
          <w:szCs w:val="24"/>
        </w:rPr>
        <w:t>Závěrečná ustanovení</w:t>
      </w:r>
    </w:p>
    <w:p w14:paraId="26E5BA6D" w14:textId="77777777" w:rsidR="00CC7D19" w:rsidRPr="00CC7D19" w:rsidRDefault="00CC7D19" w:rsidP="00CC7D19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33CA5E37" w14:textId="77777777" w:rsidR="00CC7D19" w:rsidRPr="00CC7D19" w:rsidRDefault="00CC7D19" w:rsidP="00CC7D19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vanish/>
          <w:sz w:val="20"/>
          <w:szCs w:val="20"/>
        </w:rPr>
      </w:pPr>
    </w:p>
    <w:p w14:paraId="1435F148" w14:textId="562DBD77" w:rsidR="00EE5E5F" w:rsidRDefault="008171AF" w:rsidP="00CC7D19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Tato smlouva, jakož i práva a povinnosti vzniklé na základě této smlouvy nebo v souvislosti s ní se řídí zákonem č. 89/2012 Sb., ve znění pozdějších předpisů, občanský zákoník.</w:t>
      </w:r>
    </w:p>
    <w:p w14:paraId="57F33CF8" w14:textId="77777777" w:rsidR="00EE5E5F" w:rsidRDefault="008171AF" w:rsidP="00EE5E5F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lastRenderedPageBreak/>
        <w:t>Vztahuje-li se důvod neplatnosti jen na některé ustanovení této smlouvy, je neplatným pouze toto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 xml:space="preserve">ustanovení, pokud z jeho povahy nebo obsahu anebo z okolností, za nichž bylo sjednáno, nevyplývá, že jej nelze oddělit od ostatního obsahu smlouvy. </w:t>
      </w:r>
    </w:p>
    <w:p w14:paraId="56D06DAB" w14:textId="77777777" w:rsidR="0000399B" w:rsidRDefault="008171AF" w:rsidP="00EE5E5F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Tato smlouva představuje úplnou dohodu smluvních stran o předmětu této smlouvy. Tuto smlouvu je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možné měnit pouze písemnou dohodou smluvních stran ve formě číslovaných dodatků této smlouvy, podepsaných oprávněnými zástupci obou smluvních stran.</w:t>
      </w:r>
    </w:p>
    <w:p w14:paraId="61CFD62D" w14:textId="6AA42974" w:rsidR="0000399B" w:rsidRDefault="0000399B" w:rsidP="0000399B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60342B">
        <w:rPr>
          <w:rFonts w:ascii="Montserrat" w:hAnsi="Montserrat" w:cs="Arial"/>
          <w:sz w:val="20"/>
          <w:szCs w:val="20"/>
        </w:rPr>
        <w:t xml:space="preserve">Smluvní strany berou na vědomí, že Smlouva bude uveřejněna v registru smluv ve smyslu zákona č. 340/2015 Sb., o zvláštních podmínkách účinnosti některých smluv, uveřejňování těchto smluv a o registru smluv (zákon o registru smluv). Uveřejnění ve smyslu předchozí věty provede dle dohody Smluvních stran </w:t>
      </w:r>
      <w:r w:rsidR="00812F93">
        <w:rPr>
          <w:rFonts w:ascii="Montserrat" w:hAnsi="Montserrat" w:cs="Arial"/>
          <w:sz w:val="20"/>
          <w:szCs w:val="20"/>
        </w:rPr>
        <w:t>Objedna</w:t>
      </w:r>
      <w:r w:rsidRPr="0060342B">
        <w:rPr>
          <w:rFonts w:ascii="Montserrat" w:hAnsi="Montserrat" w:cs="Arial"/>
          <w:sz w:val="20"/>
          <w:szCs w:val="20"/>
        </w:rPr>
        <w:t>tel.</w:t>
      </w:r>
    </w:p>
    <w:p w14:paraId="1730277A" w14:textId="16FC9DB0" w:rsidR="00EE5E5F" w:rsidRDefault="0000399B" w:rsidP="00EE5E5F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Tato smlouva nabývá </w:t>
      </w:r>
      <w:r>
        <w:rPr>
          <w:rFonts w:ascii="Montserrat" w:hAnsi="Montserrat" w:cs="Arial"/>
          <w:sz w:val="20"/>
          <w:szCs w:val="20"/>
        </w:rPr>
        <w:t>účinnosti</w:t>
      </w:r>
      <w:r w:rsidRPr="00EE5E5F">
        <w:rPr>
          <w:rFonts w:ascii="Montserrat" w:hAnsi="Montserrat" w:cs="Arial"/>
          <w:sz w:val="20"/>
          <w:szCs w:val="20"/>
        </w:rPr>
        <w:t xml:space="preserve"> dnem </w:t>
      </w:r>
      <w:r>
        <w:rPr>
          <w:rFonts w:ascii="Montserrat" w:hAnsi="Montserrat" w:cs="Arial"/>
          <w:sz w:val="20"/>
          <w:szCs w:val="20"/>
        </w:rPr>
        <w:t>zveřejnění v registru smluv.</w:t>
      </w:r>
    </w:p>
    <w:p w14:paraId="42CFE942" w14:textId="77777777" w:rsidR="00EE5E5F" w:rsidRDefault="008171AF" w:rsidP="00EE5E5F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Tato smlouva je vyhotovena ve 2 stejnopisech, z nichž každá smluvní strana obdrží po jednom.</w:t>
      </w:r>
    </w:p>
    <w:p w14:paraId="43A0ABC1" w14:textId="204CF140" w:rsidR="008171AF" w:rsidRPr="00EE5E5F" w:rsidRDefault="008171AF" w:rsidP="00EE5E5F">
      <w:pPr>
        <w:numPr>
          <w:ilvl w:val="1"/>
          <w:numId w:val="23"/>
        </w:num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>Účastníci prohlašují, že si smlouvu před podpisem přečetli a že je v souladu s jejich pravou a svobodnou vůli a s jejím obsahem souhlasí. Smluvní strany prohlašují, že tuto smlouvu uzavírají dle své vážné a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svobodné vůle, nikoliv v tísni nebo za nápadně nevýhodných podmínek a na důkaz toho připojují své</w:t>
      </w:r>
      <w:r w:rsidR="00F45175" w:rsidRPr="00EE5E5F">
        <w:rPr>
          <w:rFonts w:ascii="Montserrat" w:hAnsi="Montserrat" w:cs="Arial"/>
          <w:sz w:val="20"/>
          <w:szCs w:val="20"/>
        </w:rPr>
        <w:t> </w:t>
      </w:r>
      <w:r w:rsidRPr="00EE5E5F">
        <w:rPr>
          <w:rFonts w:ascii="Montserrat" w:hAnsi="Montserrat" w:cs="Arial"/>
          <w:sz w:val="20"/>
          <w:szCs w:val="20"/>
        </w:rPr>
        <w:t>podpisy.</w:t>
      </w:r>
      <w:bookmarkStart w:id="19" w:name="_Hlk42204059"/>
    </w:p>
    <w:p w14:paraId="62BA652B" w14:textId="77777777" w:rsidR="00EE5E5F" w:rsidRPr="00EE5E5F" w:rsidRDefault="00EE5E5F" w:rsidP="00F34DCC">
      <w:p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p w14:paraId="77F30277" w14:textId="77777777" w:rsidR="008171AF" w:rsidRPr="00EE5E5F" w:rsidRDefault="008171AF" w:rsidP="008171AF">
      <w:pPr>
        <w:overflowPunct w:val="0"/>
        <w:autoSpaceDE w:val="0"/>
        <w:autoSpaceDN w:val="0"/>
        <w:adjustRightInd w:val="0"/>
        <w:spacing w:before="60" w:after="120" w:line="288" w:lineRule="auto"/>
        <w:ind w:right="-1844"/>
        <w:jc w:val="both"/>
        <w:textAlignment w:val="baseline"/>
        <w:rPr>
          <w:rFonts w:ascii="Montserrat" w:hAnsi="Montserrat" w:cs="Arial"/>
          <w:sz w:val="20"/>
          <w:szCs w:val="20"/>
        </w:rPr>
      </w:pPr>
    </w:p>
    <w:bookmarkEnd w:id="19"/>
    <w:p w14:paraId="40B292BB" w14:textId="33E1BD64" w:rsidR="008171AF" w:rsidRPr="00EE5E5F" w:rsidRDefault="008171AF" w:rsidP="008171AF">
      <w:pPr>
        <w:pStyle w:val="podpis1"/>
        <w:spacing w:after="120" w:line="288" w:lineRule="auto"/>
        <w:ind w:right="-1844"/>
        <w:rPr>
          <w:rFonts w:ascii="Montserrat" w:hAnsi="Montserrat" w:cs="Arial"/>
          <w:sz w:val="20"/>
          <w:szCs w:val="20"/>
        </w:rPr>
      </w:pPr>
      <w:r w:rsidRPr="00EE5E5F">
        <w:rPr>
          <w:rFonts w:ascii="Montserrat" w:hAnsi="Montserrat" w:cs="Arial"/>
          <w:sz w:val="20"/>
          <w:szCs w:val="20"/>
        </w:rPr>
        <w:t xml:space="preserve">V </w:t>
      </w:r>
      <w:r w:rsidR="00EE5E5F">
        <w:rPr>
          <w:rFonts w:ascii="Montserrat" w:hAnsi="Montserrat" w:cs="Arial"/>
          <w:sz w:val="20"/>
          <w:szCs w:val="20"/>
        </w:rPr>
        <w:t>………………………</w:t>
      </w:r>
      <w:r w:rsidRPr="00EE5E5F">
        <w:rPr>
          <w:rFonts w:ascii="Montserrat" w:hAnsi="Montserrat" w:cs="Arial"/>
          <w:sz w:val="20"/>
          <w:szCs w:val="20"/>
        </w:rPr>
        <w:t xml:space="preserve"> dne </w:t>
      </w:r>
      <w:r w:rsidR="00EE5E5F">
        <w:rPr>
          <w:rFonts w:ascii="Montserrat" w:hAnsi="Montserrat" w:cs="Arial"/>
          <w:sz w:val="20"/>
          <w:szCs w:val="20"/>
        </w:rPr>
        <w:t>…………………………</w:t>
      </w:r>
      <w:r w:rsidR="00F34DCC" w:rsidRPr="00EE5E5F">
        <w:rPr>
          <w:rFonts w:ascii="Montserrat" w:hAnsi="Montserrat" w:cs="Arial"/>
          <w:sz w:val="20"/>
          <w:szCs w:val="20"/>
        </w:rPr>
        <w:tab/>
      </w:r>
    </w:p>
    <w:p w14:paraId="34A80DA8" w14:textId="77777777" w:rsidR="00A31143" w:rsidRPr="00EE5E5F" w:rsidRDefault="00A31143" w:rsidP="008171AF">
      <w:pPr>
        <w:pStyle w:val="Zkladntext"/>
        <w:spacing w:after="120" w:line="288" w:lineRule="auto"/>
        <w:ind w:right="-1844"/>
        <w:jc w:val="left"/>
        <w:rPr>
          <w:rFonts w:ascii="Montserrat" w:hAnsi="Montserrat" w:cs="Arial"/>
          <w:lang w:val="cs-CZ"/>
        </w:rPr>
      </w:pPr>
    </w:p>
    <w:p w14:paraId="18DA3117" w14:textId="77777777" w:rsidR="008171AF" w:rsidRPr="00EE5E5F" w:rsidRDefault="008171AF" w:rsidP="008171AF">
      <w:pPr>
        <w:pStyle w:val="Zkladntext"/>
        <w:spacing w:after="120" w:line="288" w:lineRule="auto"/>
        <w:ind w:right="-1844"/>
        <w:rPr>
          <w:rFonts w:ascii="Montserrat" w:hAnsi="Montserrat" w:cs="Arial"/>
          <w:lang w:val="cs-CZ"/>
        </w:rPr>
      </w:pPr>
    </w:p>
    <w:p w14:paraId="0599F396" w14:textId="17830DC8" w:rsidR="008171AF" w:rsidRPr="00EE5E5F" w:rsidRDefault="008171AF" w:rsidP="00EE5E5F">
      <w:pPr>
        <w:pStyle w:val="podpisy2"/>
        <w:tabs>
          <w:tab w:val="clear" w:pos="1304"/>
          <w:tab w:val="center" w:pos="2127"/>
          <w:tab w:val="center" w:pos="7797"/>
        </w:tabs>
        <w:spacing w:line="288" w:lineRule="auto"/>
        <w:ind w:right="-1844"/>
        <w:rPr>
          <w:rFonts w:ascii="Montserrat" w:hAnsi="Montserrat" w:cs="Arial"/>
          <w:color w:val="auto"/>
          <w:sz w:val="20"/>
          <w:szCs w:val="20"/>
        </w:rPr>
      </w:pPr>
      <w:r w:rsidRPr="00EE5E5F">
        <w:rPr>
          <w:rFonts w:ascii="Montserrat" w:hAnsi="Montserrat" w:cs="Arial"/>
          <w:color w:val="auto"/>
          <w:sz w:val="20"/>
          <w:szCs w:val="20"/>
        </w:rPr>
        <w:tab/>
      </w:r>
      <w:r w:rsidR="00EE5E5F">
        <w:rPr>
          <w:rFonts w:ascii="Montserrat" w:hAnsi="Montserrat" w:cs="Arial"/>
          <w:color w:val="auto"/>
          <w:sz w:val="20"/>
          <w:szCs w:val="20"/>
        </w:rPr>
        <w:t xml:space="preserve">            </w:t>
      </w:r>
      <w:r w:rsidR="00C97F66" w:rsidRPr="00EE5E5F">
        <w:rPr>
          <w:rFonts w:ascii="Montserrat" w:hAnsi="Montserrat" w:cs="Arial"/>
          <w:color w:val="auto"/>
          <w:sz w:val="20"/>
          <w:szCs w:val="20"/>
        </w:rPr>
        <w:t>…….………………………………….....................</w:t>
      </w:r>
      <w:r w:rsidRPr="00EE5E5F">
        <w:rPr>
          <w:rFonts w:ascii="Montserrat" w:hAnsi="Montserrat" w:cs="Arial"/>
          <w:color w:val="auto"/>
          <w:sz w:val="20"/>
          <w:szCs w:val="20"/>
        </w:rPr>
        <w:tab/>
      </w:r>
      <w:r w:rsidRPr="00EE5E5F">
        <w:rPr>
          <w:rFonts w:ascii="Montserrat" w:hAnsi="Montserrat" w:cs="Arial"/>
          <w:color w:val="auto"/>
          <w:sz w:val="20"/>
          <w:szCs w:val="20"/>
        </w:rPr>
        <w:tab/>
        <w:t>…….…………………………………</w:t>
      </w:r>
      <w:r w:rsidR="00C97F66" w:rsidRPr="00EE5E5F">
        <w:rPr>
          <w:rFonts w:ascii="Montserrat" w:hAnsi="Montserrat" w:cs="Arial"/>
          <w:color w:val="auto"/>
          <w:sz w:val="20"/>
          <w:szCs w:val="20"/>
        </w:rPr>
        <w:t>.....................</w:t>
      </w:r>
    </w:p>
    <w:p w14:paraId="7C74FD76" w14:textId="49DE9EDC" w:rsidR="00BD79BB" w:rsidRPr="00BD79BB" w:rsidRDefault="00EE5E5F" w:rsidP="00BD79BB">
      <w:pPr>
        <w:pStyle w:val="podpisy2"/>
        <w:tabs>
          <w:tab w:val="clear" w:pos="1304"/>
          <w:tab w:val="center" w:pos="2127"/>
          <w:tab w:val="center" w:pos="7797"/>
        </w:tabs>
        <w:spacing w:line="288" w:lineRule="auto"/>
        <w:ind w:right="-1843"/>
        <w:rPr>
          <w:rFonts w:ascii="Montserrat" w:hAnsi="Montserrat" w:cs="Arial"/>
          <w:b/>
          <w:bCs/>
          <w:color w:val="auto"/>
          <w:sz w:val="20"/>
          <w:szCs w:val="20"/>
        </w:rPr>
      </w:pPr>
      <w:r>
        <w:rPr>
          <w:rFonts w:ascii="Montserrat" w:hAnsi="Montserrat" w:cs="Arial"/>
          <w:b/>
          <w:bCs/>
          <w:color w:val="auto"/>
          <w:sz w:val="20"/>
          <w:szCs w:val="20"/>
        </w:rPr>
        <w:t>Moravskoslezské energetické centrum</w:t>
      </w:r>
      <w:r w:rsidR="00812F93">
        <w:rPr>
          <w:rFonts w:ascii="Montserrat" w:hAnsi="Montserrat" w:cs="Arial"/>
          <w:b/>
          <w:bCs/>
          <w:color w:val="auto"/>
          <w:sz w:val="20"/>
          <w:szCs w:val="20"/>
        </w:rPr>
        <w:t>,</w:t>
      </w:r>
      <w:r w:rsidR="00BD79BB">
        <w:rPr>
          <w:rFonts w:ascii="Montserrat" w:hAnsi="Montserrat" w:cs="Arial"/>
          <w:b/>
          <w:bCs/>
          <w:color w:val="auto"/>
          <w:sz w:val="20"/>
          <w:szCs w:val="20"/>
        </w:rPr>
        <w:tab/>
      </w:r>
      <w:r w:rsidR="008171AF" w:rsidRPr="00EE5E5F">
        <w:rPr>
          <w:rFonts w:ascii="Montserrat" w:hAnsi="Montserrat" w:cs="Arial"/>
          <w:b/>
          <w:bCs/>
          <w:color w:val="auto"/>
          <w:sz w:val="20"/>
          <w:szCs w:val="20"/>
        </w:rPr>
        <w:tab/>
      </w:r>
      <w:r w:rsidR="00C97F66" w:rsidRPr="00EE5E5F">
        <w:rPr>
          <w:rFonts w:ascii="Montserrat" w:hAnsi="Montserrat" w:cs="Arial"/>
          <w:b/>
          <w:bCs/>
          <w:color w:val="auto"/>
          <w:sz w:val="20"/>
          <w:szCs w:val="20"/>
        </w:rPr>
        <w:t>MARVIO agency</w:t>
      </w:r>
      <w:r>
        <w:rPr>
          <w:rFonts w:ascii="Montserrat" w:hAnsi="Montserrat" w:cs="Arial"/>
          <w:b/>
          <w:bCs/>
          <w:color w:val="auto"/>
          <w:sz w:val="20"/>
          <w:szCs w:val="20"/>
        </w:rPr>
        <w:t xml:space="preserve"> s.r.o.</w:t>
      </w:r>
      <w:r w:rsidR="00BD79BB">
        <w:rPr>
          <w:rFonts w:ascii="Montserrat" w:hAnsi="Montserrat" w:cs="Arial"/>
          <w:b/>
          <w:bCs/>
          <w:color w:val="auto"/>
          <w:sz w:val="20"/>
          <w:szCs w:val="20"/>
        </w:rPr>
        <w:br/>
      </w:r>
      <w:r w:rsidR="00BD79BB">
        <w:rPr>
          <w:rFonts w:ascii="Montserrat" w:hAnsi="Montserrat" w:cs="Arial"/>
          <w:b/>
          <w:bCs/>
          <w:color w:val="auto"/>
          <w:sz w:val="20"/>
          <w:szCs w:val="20"/>
        </w:rPr>
        <w:tab/>
        <w:t>příspěvková organizace</w:t>
      </w:r>
    </w:p>
    <w:p w14:paraId="0AED1253" w14:textId="4CE267FD" w:rsidR="00A31143" w:rsidRPr="00EE5E5F" w:rsidRDefault="00EE5E5F" w:rsidP="00EE5E5F">
      <w:pPr>
        <w:pStyle w:val="podpisy2"/>
        <w:tabs>
          <w:tab w:val="clear" w:pos="1304"/>
          <w:tab w:val="center" w:pos="2127"/>
          <w:tab w:val="center" w:pos="7797"/>
        </w:tabs>
        <w:spacing w:line="288" w:lineRule="auto"/>
        <w:ind w:right="-1843"/>
        <w:rPr>
          <w:rFonts w:ascii="Montserrat" w:hAnsi="Montserrat" w:cs="Arial"/>
          <w:b/>
          <w:bCs/>
          <w:color w:val="auto"/>
          <w:sz w:val="20"/>
          <w:szCs w:val="20"/>
        </w:rPr>
      </w:pPr>
      <w:r>
        <w:rPr>
          <w:rFonts w:ascii="Montserrat" w:hAnsi="Montserrat" w:cs="Arial"/>
          <w:b/>
          <w:bCs/>
          <w:color w:val="auto"/>
          <w:sz w:val="20"/>
          <w:szCs w:val="20"/>
        </w:rPr>
        <w:tab/>
      </w:r>
      <w:r w:rsidR="00053A24" w:rsidRPr="00EE5E5F">
        <w:rPr>
          <w:rFonts w:ascii="Montserrat" w:hAnsi="Montserrat" w:cs="Arial"/>
          <w:color w:val="auto"/>
          <w:sz w:val="20"/>
          <w:szCs w:val="20"/>
        </w:rPr>
        <w:t xml:space="preserve">Ing. </w:t>
      </w:r>
      <w:r>
        <w:rPr>
          <w:rFonts w:ascii="Montserrat" w:hAnsi="Montserrat" w:cs="Arial"/>
          <w:color w:val="auto"/>
          <w:sz w:val="20"/>
          <w:szCs w:val="20"/>
        </w:rPr>
        <w:t>Rostislav Rožnovský</w:t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  <w:t>Bc. Pavel Hulva</w:t>
      </w:r>
    </w:p>
    <w:p w14:paraId="2F936E61" w14:textId="0B2F1B92" w:rsidR="00A31143" w:rsidRPr="00EE5E5F" w:rsidRDefault="00A31143" w:rsidP="00EE5E5F">
      <w:pPr>
        <w:pStyle w:val="podpisy2"/>
        <w:tabs>
          <w:tab w:val="clear" w:pos="1304"/>
          <w:tab w:val="center" w:pos="1985"/>
          <w:tab w:val="center" w:pos="7797"/>
        </w:tabs>
        <w:spacing w:line="288" w:lineRule="auto"/>
        <w:ind w:right="-1843"/>
        <w:rPr>
          <w:rFonts w:ascii="Montserrat" w:hAnsi="Montserrat" w:cs="Arial"/>
          <w:i/>
          <w:iCs/>
          <w:color w:val="auto"/>
          <w:sz w:val="20"/>
          <w:szCs w:val="20"/>
        </w:rPr>
      </w:pPr>
      <w:r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  <w:t xml:space="preserve">      </w:t>
      </w:r>
      <w:r w:rsidR="00053A24" w:rsidRPr="00EE5E5F">
        <w:rPr>
          <w:rFonts w:ascii="Montserrat" w:hAnsi="Montserrat" w:cs="Arial"/>
          <w:i/>
          <w:iCs/>
          <w:color w:val="auto"/>
          <w:sz w:val="20"/>
          <w:szCs w:val="20"/>
        </w:rPr>
        <w:t>Jednatel společnosti</w:t>
      </w:r>
      <w:r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</w:r>
      <w:r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  <w:t>jednatel</w:t>
      </w:r>
    </w:p>
    <w:p w14:paraId="26C8D8C2" w14:textId="6FA1BD65" w:rsidR="00A31143" w:rsidRPr="00EE5E5F" w:rsidRDefault="00A31143" w:rsidP="00A31143">
      <w:pPr>
        <w:rPr>
          <w:rFonts w:ascii="Montserrat" w:hAnsi="Montserrat"/>
          <w:lang w:eastAsia="cs-CZ"/>
        </w:rPr>
      </w:pPr>
    </w:p>
    <w:p w14:paraId="1DAB16DD" w14:textId="77777777" w:rsidR="00A31143" w:rsidRPr="00EE5E5F" w:rsidRDefault="00A31143" w:rsidP="00A31143">
      <w:pPr>
        <w:rPr>
          <w:rFonts w:ascii="Montserrat" w:hAnsi="Montserrat"/>
          <w:lang w:eastAsia="cs-CZ"/>
        </w:rPr>
      </w:pPr>
    </w:p>
    <w:p w14:paraId="1FE9DC59" w14:textId="4FD52B1F" w:rsidR="00A31143" w:rsidRPr="00EE5E5F" w:rsidRDefault="00053A24" w:rsidP="00EE5E5F">
      <w:pPr>
        <w:pStyle w:val="podpisy2"/>
        <w:tabs>
          <w:tab w:val="center" w:pos="7797"/>
        </w:tabs>
        <w:spacing w:line="288" w:lineRule="auto"/>
        <w:ind w:right="-1844"/>
        <w:rPr>
          <w:rFonts w:ascii="Montserrat" w:hAnsi="Montserrat" w:cs="Arial"/>
          <w:color w:val="auto"/>
          <w:sz w:val="20"/>
          <w:szCs w:val="20"/>
        </w:rPr>
      </w:pPr>
      <w:r w:rsidRPr="00EE5E5F">
        <w:rPr>
          <w:rFonts w:ascii="Montserrat" w:hAnsi="Montserrat" w:cs="Arial"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  <w:t>…….………………………………….....................</w:t>
      </w:r>
    </w:p>
    <w:p w14:paraId="69B6F49B" w14:textId="2C7227FB" w:rsidR="00A31143" w:rsidRPr="00EE5E5F" w:rsidRDefault="00053A24" w:rsidP="00EE5E5F">
      <w:pPr>
        <w:pStyle w:val="podpisy2"/>
        <w:tabs>
          <w:tab w:val="clear" w:pos="1304"/>
          <w:tab w:val="center" w:pos="1276"/>
          <w:tab w:val="center" w:pos="7797"/>
        </w:tabs>
        <w:spacing w:line="288" w:lineRule="auto"/>
        <w:ind w:right="-1843"/>
        <w:rPr>
          <w:rFonts w:ascii="Montserrat" w:hAnsi="Montserrat" w:cs="Arial"/>
          <w:b/>
          <w:bCs/>
          <w:color w:val="auto"/>
          <w:sz w:val="20"/>
          <w:szCs w:val="20"/>
        </w:rPr>
      </w:pPr>
      <w:r w:rsidRPr="00EE5E5F">
        <w:rPr>
          <w:rFonts w:ascii="Montserrat" w:hAnsi="Montserrat" w:cs="Arial"/>
          <w:b/>
          <w:bCs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b/>
          <w:bCs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b/>
          <w:bCs/>
          <w:color w:val="auto"/>
          <w:sz w:val="20"/>
          <w:szCs w:val="20"/>
        </w:rPr>
        <w:tab/>
        <w:t>MARVIO agency s.r.o.</w:t>
      </w:r>
    </w:p>
    <w:p w14:paraId="2AD2D9F1" w14:textId="3F89D113" w:rsidR="00A31143" w:rsidRPr="00EE5E5F" w:rsidRDefault="00053A24" w:rsidP="00EE5E5F">
      <w:pPr>
        <w:pStyle w:val="podpisy2"/>
        <w:tabs>
          <w:tab w:val="clear" w:pos="1304"/>
          <w:tab w:val="center" w:pos="1276"/>
          <w:tab w:val="center" w:pos="7797"/>
        </w:tabs>
        <w:spacing w:line="288" w:lineRule="auto"/>
        <w:ind w:right="-1843"/>
        <w:rPr>
          <w:rFonts w:ascii="Montserrat" w:hAnsi="Montserrat" w:cs="Arial"/>
          <w:color w:val="auto"/>
          <w:sz w:val="20"/>
          <w:szCs w:val="20"/>
        </w:rPr>
      </w:pPr>
      <w:r w:rsidRPr="00EE5E5F">
        <w:rPr>
          <w:rFonts w:ascii="Montserrat" w:hAnsi="Montserrat" w:cs="Arial"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color w:val="auto"/>
          <w:sz w:val="20"/>
          <w:szCs w:val="20"/>
        </w:rPr>
        <w:tab/>
        <w:t>Ing. Lukáš Chrobáček</w:t>
      </w:r>
    </w:p>
    <w:p w14:paraId="776FFA2F" w14:textId="036C186A" w:rsidR="007529E3" w:rsidRPr="00EE5E5F" w:rsidRDefault="00053A24" w:rsidP="00EE5E5F">
      <w:pPr>
        <w:pStyle w:val="podpisy2"/>
        <w:tabs>
          <w:tab w:val="clear" w:pos="1304"/>
          <w:tab w:val="center" w:pos="1276"/>
          <w:tab w:val="center" w:pos="7797"/>
        </w:tabs>
        <w:spacing w:line="288" w:lineRule="auto"/>
        <w:ind w:right="-1843"/>
        <w:rPr>
          <w:rFonts w:ascii="Montserrat" w:hAnsi="Montserrat" w:cs="Arial"/>
          <w:i/>
          <w:iCs/>
          <w:color w:val="auto"/>
          <w:sz w:val="20"/>
          <w:szCs w:val="20"/>
        </w:rPr>
      </w:pPr>
      <w:r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</w:r>
      <w:r w:rsidR="00A31143" w:rsidRPr="00EE5E5F">
        <w:rPr>
          <w:rFonts w:ascii="Montserrat" w:hAnsi="Montserrat" w:cs="Arial"/>
          <w:i/>
          <w:iCs/>
          <w:color w:val="auto"/>
          <w:sz w:val="20"/>
          <w:szCs w:val="20"/>
        </w:rPr>
        <w:tab/>
        <w:t>jednatel</w:t>
      </w:r>
    </w:p>
    <w:sectPr w:rsidR="007529E3" w:rsidRPr="00EE5E5F" w:rsidSect="00160D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283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F024E" w14:textId="77777777" w:rsidR="009C175B" w:rsidRDefault="009C175B" w:rsidP="00160D30">
      <w:pPr>
        <w:spacing w:after="0" w:line="240" w:lineRule="auto"/>
      </w:pPr>
      <w:r>
        <w:separator/>
      </w:r>
    </w:p>
  </w:endnote>
  <w:endnote w:type="continuationSeparator" w:id="0">
    <w:p w14:paraId="6F2FA22B" w14:textId="77777777" w:rsidR="009C175B" w:rsidRDefault="009C175B" w:rsidP="00160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tserrat">
    <w:altName w:val="Calibri"/>
    <w:panose1 w:val="00000000000000000000"/>
    <w:charset w:val="00"/>
    <w:family w:val="auto"/>
    <w:notTrueType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CE6E" w14:textId="77777777" w:rsidR="00160D30" w:rsidRDefault="00160D30">
    <w:pPr>
      <w:pStyle w:val="Zpat"/>
    </w:pPr>
  </w:p>
  <w:p w14:paraId="70C237C9" w14:textId="77777777" w:rsidR="00160D30" w:rsidRDefault="00160D30">
    <w:pPr>
      <w:pStyle w:val="Zpat"/>
    </w:pPr>
  </w:p>
  <w:p w14:paraId="65E31473" w14:textId="77777777" w:rsidR="00160D30" w:rsidRDefault="00160D30">
    <w:pPr>
      <w:pStyle w:val="Zpat"/>
    </w:pPr>
  </w:p>
  <w:p w14:paraId="5394787C" w14:textId="77777777" w:rsidR="00160D30" w:rsidRDefault="00160D30">
    <w:pPr>
      <w:pStyle w:val="Zpat"/>
    </w:pPr>
  </w:p>
  <w:p w14:paraId="01DF1ECB" w14:textId="77777777" w:rsidR="00160D30" w:rsidRDefault="00160D30">
    <w:pPr>
      <w:pStyle w:val="Zpat"/>
    </w:pPr>
  </w:p>
  <w:p w14:paraId="67ACFAE1" w14:textId="77777777" w:rsidR="00160D30" w:rsidRDefault="00160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153F" w14:textId="77777777" w:rsidR="009C175B" w:rsidRDefault="009C175B" w:rsidP="00160D30">
      <w:pPr>
        <w:spacing w:after="0" w:line="240" w:lineRule="auto"/>
      </w:pPr>
      <w:r>
        <w:separator/>
      </w:r>
    </w:p>
  </w:footnote>
  <w:footnote w:type="continuationSeparator" w:id="0">
    <w:p w14:paraId="31142C6C" w14:textId="77777777" w:rsidR="009C175B" w:rsidRDefault="009C175B" w:rsidP="00160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2FCF" w14:textId="77777777" w:rsidR="00160D30" w:rsidRDefault="003F3C16">
    <w:pPr>
      <w:pStyle w:val="Zhlav"/>
    </w:pPr>
    <w:r>
      <w:rPr>
        <w:noProof/>
      </w:rPr>
      <w:pict w14:anchorId="380E9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10" o:spid="_x0000_s1027" type="#_x0000_t75" alt="" style="position:absolute;margin-left:0;margin-top:0;width:595.7pt;height:841.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vio hlavick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2586" w14:textId="77777777" w:rsidR="00160D30" w:rsidRDefault="003F3C16">
    <w:pPr>
      <w:pStyle w:val="Zhlav"/>
    </w:pPr>
    <w:r>
      <w:rPr>
        <w:noProof/>
      </w:rPr>
      <w:pict w14:anchorId="66AEE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11" o:spid="_x0000_s1026" type="#_x0000_t75" alt="" style="position:absolute;margin-left:-57.4pt;margin-top:-182.9pt;width:595.7pt;height:841.9pt;z-index:-251657728;mso-wrap-edited:f;mso-width-percent:0;mso-height-percent:0;mso-position-horizontal-relative:margin;mso-position-vertical-relative:margin;mso-width-percent:0;mso-height-percent:0" o:allowincell="f">
          <v:imagedata r:id="rId1" o:title="marvio hlavicka"/>
          <w10:wrap anchorx="margin" anchory="margin"/>
        </v:shape>
      </w:pict>
    </w:r>
  </w:p>
  <w:p w14:paraId="66674B5C" w14:textId="77777777" w:rsidR="00160D30" w:rsidRDefault="00160D30">
    <w:pPr>
      <w:pStyle w:val="Zhlav"/>
    </w:pPr>
  </w:p>
  <w:p w14:paraId="23C305C7" w14:textId="77777777" w:rsidR="00160D30" w:rsidRDefault="00160D30">
    <w:pPr>
      <w:pStyle w:val="Zhlav"/>
    </w:pPr>
  </w:p>
  <w:p w14:paraId="0BC178B7" w14:textId="77777777" w:rsidR="00160D30" w:rsidRDefault="00160D30">
    <w:pPr>
      <w:pStyle w:val="Zhlav"/>
    </w:pPr>
  </w:p>
  <w:p w14:paraId="1840BAA8" w14:textId="77777777" w:rsidR="00160D30" w:rsidRDefault="00160D30">
    <w:pPr>
      <w:pStyle w:val="Zhlav"/>
    </w:pPr>
  </w:p>
  <w:p w14:paraId="06457F06" w14:textId="77777777" w:rsidR="00160D30" w:rsidRDefault="00160D30">
    <w:pPr>
      <w:pStyle w:val="Zhlav"/>
    </w:pPr>
  </w:p>
  <w:p w14:paraId="3326C14D" w14:textId="77777777" w:rsidR="00160D30" w:rsidRDefault="00160D30">
    <w:pPr>
      <w:pStyle w:val="Zhlav"/>
    </w:pPr>
  </w:p>
  <w:p w14:paraId="70D282AF" w14:textId="77777777" w:rsidR="00160D30" w:rsidRDefault="00160D30">
    <w:pPr>
      <w:pStyle w:val="Zhlav"/>
    </w:pPr>
  </w:p>
  <w:p w14:paraId="56EC5A00" w14:textId="77777777" w:rsidR="00160D30" w:rsidRDefault="00160D30">
    <w:pPr>
      <w:pStyle w:val="Zhlav"/>
    </w:pPr>
  </w:p>
  <w:p w14:paraId="44459787" w14:textId="77777777" w:rsidR="00160D30" w:rsidRDefault="00160D30">
    <w:pPr>
      <w:pStyle w:val="Zhlav"/>
    </w:pPr>
  </w:p>
  <w:p w14:paraId="3CD2F49A" w14:textId="77777777" w:rsidR="00160D30" w:rsidRDefault="00160D3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BDB9" w14:textId="77777777" w:rsidR="00160D30" w:rsidRDefault="003F3C16">
    <w:pPr>
      <w:pStyle w:val="Zhlav"/>
    </w:pPr>
    <w:r>
      <w:rPr>
        <w:noProof/>
      </w:rPr>
      <w:pict w14:anchorId="03605F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817609" o:spid="_x0000_s1025" type="#_x0000_t75" alt="" style="position:absolute;margin-left:0;margin-top:0;width:595.7pt;height:841.9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vio hlavick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7C50"/>
    <w:multiLevelType w:val="multilevel"/>
    <w:tmpl w:val="BE8A6F04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61E4C6B"/>
    <w:multiLevelType w:val="multilevel"/>
    <w:tmpl w:val="2AC66F1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b w:val="0"/>
      </w:rPr>
    </w:lvl>
  </w:abstractNum>
  <w:abstractNum w:abstractNumId="2" w15:restartNumberingAfterBreak="0">
    <w:nsid w:val="0AFE52D4"/>
    <w:multiLevelType w:val="hybridMultilevel"/>
    <w:tmpl w:val="C714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D7FB2"/>
    <w:multiLevelType w:val="multilevel"/>
    <w:tmpl w:val="0BFADEF2"/>
    <w:styleLink w:val="Aktulnseznam8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C6C96"/>
    <w:multiLevelType w:val="multilevel"/>
    <w:tmpl w:val="133ADAF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841B62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 w15:restartNumberingAfterBreak="0">
    <w:nsid w:val="1ECB7BF9"/>
    <w:multiLevelType w:val="multilevel"/>
    <w:tmpl w:val="1472DD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D2502"/>
    <w:multiLevelType w:val="multilevel"/>
    <w:tmpl w:val="BE8A6F04"/>
    <w:styleLink w:val="Aktulnseznam5"/>
    <w:lvl w:ilvl="0">
      <w:start w:val="10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266940D6"/>
    <w:multiLevelType w:val="multilevel"/>
    <w:tmpl w:val="A3E867BE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B8411AA"/>
    <w:multiLevelType w:val="multilevel"/>
    <w:tmpl w:val="62142BF0"/>
    <w:lvl w:ilvl="0">
      <w:start w:val="7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BE531AB"/>
    <w:multiLevelType w:val="multilevel"/>
    <w:tmpl w:val="983A6FEC"/>
    <w:styleLink w:val="Aktulnseznam7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3E4497"/>
    <w:multiLevelType w:val="multilevel"/>
    <w:tmpl w:val="F5F8F6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863A13"/>
    <w:multiLevelType w:val="multilevel"/>
    <w:tmpl w:val="01765A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0A2473"/>
    <w:multiLevelType w:val="multilevel"/>
    <w:tmpl w:val="66BA7486"/>
    <w:styleLink w:val="Aktulnseznam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DF22F5"/>
    <w:multiLevelType w:val="multilevel"/>
    <w:tmpl w:val="A3E867B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4D574760"/>
    <w:multiLevelType w:val="multilevel"/>
    <w:tmpl w:val="A3E867BE"/>
    <w:styleLink w:val="Aktulnseznam1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505F244F"/>
    <w:multiLevelType w:val="multilevel"/>
    <w:tmpl w:val="A3E867BE"/>
    <w:styleLink w:val="Aktulnseznam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51707243"/>
    <w:multiLevelType w:val="multilevel"/>
    <w:tmpl w:val="A3E867BE"/>
    <w:styleLink w:val="Aktulnseznam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575E6796"/>
    <w:multiLevelType w:val="multilevel"/>
    <w:tmpl w:val="A3E867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9" w15:restartNumberingAfterBreak="0">
    <w:nsid w:val="651E0869"/>
    <w:multiLevelType w:val="multilevel"/>
    <w:tmpl w:val="A3E86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731D0278"/>
    <w:multiLevelType w:val="hybridMultilevel"/>
    <w:tmpl w:val="BF3283C8"/>
    <w:lvl w:ilvl="0" w:tplc="A5040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477C"/>
    <w:multiLevelType w:val="multilevel"/>
    <w:tmpl w:val="A3E867BE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77135343"/>
    <w:multiLevelType w:val="hybridMultilevel"/>
    <w:tmpl w:val="A3987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67169"/>
    <w:multiLevelType w:val="multilevel"/>
    <w:tmpl w:val="DCC29D0E"/>
    <w:lvl w:ilvl="0">
      <w:start w:val="1"/>
      <w:numFmt w:val="decimal"/>
      <w:lvlText w:val="%1."/>
      <w:lvlJc w:val="left"/>
      <w:pPr>
        <w:ind w:left="1423" w:hanging="360"/>
      </w:pPr>
      <w:rPr>
        <w:i/>
      </w:rPr>
    </w:lvl>
    <w:lvl w:ilvl="1">
      <w:start w:val="1"/>
      <w:numFmt w:val="decimal"/>
      <w:isLgl/>
      <w:lvlText w:val="%1.%2"/>
      <w:lvlJc w:val="left"/>
      <w:pPr>
        <w:ind w:left="1423" w:hanging="360"/>
      </w:pPr>
    </w:lvl>
    <w:lvl w:ilvl="2">
      <w:start w:val="1"/>
      <w:numFmt w:val="decimal"/>
      <w:isLgl/>
      <w:lvlText w:val="%1.%2.%3"/>
      <w:lvlJc w:val="left"/>
      <w:pPr>
        <w:ind w:left="1783" w:hanging="720"/>
      </w:pPr>
    </w:lvl>
    <w:lvl w:ilvl="3">
      <w:start w:val="1"/>
      <w:numFmt w:val="decimal"/>
      <w:isLgl/>
      <w:lvlText w:val="%1.%2.%3.%4"/>
      <w:lvlJc w:val="left"/>
      <w:pPr>
        <w:ind w:left="1783" w:hanging="720"/>
      </w:pPr>
    </w:lvl>
    <w:lvl w:ilvl="4">
      <w:start w:val="1"/>
      <w:numFmt w:val="decimal"/>
      <w:isLgl/>
      <w:lvlText w:val="%1.%2.%3.%4.%5"/>
      <w:lvlJc w:val="left"/>
      <w:pPr>
        <w:ind w:left="2143" w:hanging="1080"/>
      </w:pPr>
    </w:lvl>
    <w:lvl w:ilvl="5">
      <w:start w:val="1"/>
      <w:numFmt w:val="decimal"/>
      <w:isLgl/>
      <w:lvlText w:val="%1.%2.%3.%4.%5.%6"/>
      <w:lvlJc w:val="left"/>
      <w:pPr>
        <w:ind w:left="2143" w:hanging="1080"/>
      </w:pPr>
    </w:lvl>
    <w:lvl w:ilvl="6">
      <w:start w:val="1"/>
      <w:numFmt w:val="decimal"/>
      <w:isLgl/>
      <w:lvlText w:val="%1.%2.%3.%4.%5.%6.%7"/>
      <w:lvlJc w:val="left"/>
      <w:pPr>
        <w:ind w:left="2503" w:hanging="1440"/>
      </w:pPr>
    </w:lvl>
    <w:lvl w:ilvl="7">
      <w:start w:val="1"/>
      <w:numFmt w:val="decimal"/>
      <w:isLgl/>
      <w:lvlText w:val="%1.%2.%3.%4.%5.%6.%7.%8"/>
      <w:lvlJc w:val="left"/>
      <w:pPr>
        <w:ind w:left="2503" w:hanging="1440"/>
      </w:pPr>
    </w:lvl>
    <w:lvl w:ilvl="8">
      <w:start w:val="1"/>
      <w:numFmt w:val="decimal"/>
      <w:isLgl/>
      <w:lvlText w:val="%1.%2.%3.%4.%5.%6.%7.%8.%9"/>
      <w:lvlJc w:val="left"/>
      <w:pPr>
        <w:ind w:left="2863" w:hanging="1800"/>
      </w:pPr>
    </w:lvl>
  </w:abstractNum>
  <w:abstractNum w:abstractNumId="24" w15:restartNumberingAfterBreak="0">
    <w:nsid w:val="79AD2479"/>
    <w:multiLevelType w:val="hybridMultilevel"/>
    <w:tmpl w:val="884C4F72"/>
    <w:lvl w:ilvl="0" w:tplc="39780412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E3C90"/>
    <w:multiLevelType w:val="multilevel"/>
    <w:tmpl w:val="A3E867BE"/>
    <w:styleLink w:val="Aktulnseznam3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6" w15:restartNumberingAfterBreak="0">
    <w:nsid w:val="7ED91722"/>
    <w:multiLevelType w:val="multilevel"/>
    <w:tmpl w:val="62C0C9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88151922">
    <w:abstractNumId w:val="24"/>
  </w:num>
  <w:num w:numId="2" w16cid:durableId="421993491">
    <w:abstractNumId w:val="22"/>
  </w:num>
  <w:num w:numId="3" w16cid:durableId="900754668">
    <w:abstractNumId w:val="20"/>
  </w:num>
  <w:num w:numId="4" w16cid:durableId="15119449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6428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26387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253588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9834601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732212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27778810">
    <w:abstractNumId w:val="14"/>
  </w:num>
  <w:num w:numId="11" w16cid:durableId="194855970">
    <w:abstractNumId w:val="2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3168646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21143145">
    <w:abstractNumId w:val="2"/>
  </w:num>
  <w:num w:numId="14" w16cid:durableId="1883706306">
    <w:abstractNumId w:val="15"/>
  </w:num>
  <w:num w:numId="15" w16cid:durableId="288123834">
    <w:abstractNumId w:val="26"/>
  </w:num>
  <w:num w:numId="16" w16cid:durableId="1109350991">
    <w:abstractNumId w:val="18"/>
  </w:num>
  <w:num w:numId="17" w16cid:durableId="795098866">
    <w:abstractNumId w:val="16"/>
  </w:num>
  <w:num w:numId="18" w16cid:durableId="355085713">
    <w:abstractNumId w:val="25"/>
  </w:num>
  <w:num w:numId="19" w16cid:durableId="1587765001">
    <w:abstractNumId w:val="11"/>
  </w:num>
  <w:num w:numId="20" w16cid:durableId="1420369349">
    <w:abstractNumId w:val="17"/>
  </w:num>
  <w:num w:numId="21" w16cid:durableId="458652294">
    <w:abstractNumId w:val="12"/>
  </w:num>
  <w:num w:numId="22" w16cid:durableId="1801920530">
    <w:abstractNumId w:val="7"/>
  </w:num>
  <w:num w:numId="23" w16cid:durableId="1270119612">
    <w:abstractNumId w:val="4"/>
  </w:num>
  <w:num w:numId="24" w16cid:durableId="67122271">
    <w:abstractNumId w:val="13"/>
  </w:num>
  <w:num w:numId="25" w16cid:durableId="906643789">
    <w:abstractNumId w:val="10"/>
  </w:num>
  <w:num w:numId="26" w16cid:durableId="318072092">
    <w:abstractNumId w:val="3"/>
  </w:num>
  <w:num w:numId="27" w16cid:durableId="604926022">
    <w:abstractNumId w:val="8"/>
  </w:num>
  <w:num w:numId="28" w16cid:durableId="142711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30"/>
    <w:rsid w:val="0000399B"/>
    <w:rsid w:val="00010F56"/>
    <w:rsid w:val="00043EDF"/>
    <w:rsid w:val="000444EF"/>
    <w:rsid w:val="00053A24"/>
    <w:rsid w:val="000A6331"/>
    <w:rsid w:val="000C3473"/>
    <w:rsid w:val="000D3C78"/>
    <w:rsid w:val="000E1405"/>
    <w:rsid w:val="00150A5C"/>
    <w:rsid w:val="00160D30"/>
    <w:rsid w:val="00174B7B"/>
    <w:rsid w:val="00191AC3"/>
    <w:rsid w:val="001B3E11"/>
    <w:rsid w:val="001D2C5B"/>
    <w:rsid w:val="00216470"/>
    <w:rsid w:val="0025146C"/>
    <w:rsid w:val="002F0BC8"/>
    <w:rsid w:val="00325E77"/>
    <w:rsid w:val="0039272D"/>
    <w:rsid w:val="003F3C16"/>
    <w:rsid w:val="00410DF2"/>
    <w:rsid w:val="00431909"/>
    <w:rsid w:val="00441866"/>
    <w:rsid w:val="00514262"/>
    <w:rsid w:val="005344B6"/>
    <w:rsid w:val="005E6CCF"/>
    <w:rsid w:val="00603443"/>
    <w:rsid w:val="00616C23"/>
    <w:rsid w:val="006B4AF0"/>
    <w:rsid w:val="00736BE5"/>
    <w:rsid w:val="007529E3"/>
    <w:rsid w:val="00812F93"/>
    <w:rsid w:val="008171AF"/>
    <w:rsid w:val="008563AD"/>
    <w:rsid w:val="0094696C"/>
    <w:rsid w:val="009C175B"/>
    <w:rsid w:val="009E384C"/>
    <w:rsid w:val="00A31143"/>
    <w:rsid w:val="00BD79BB"/>
    <w:rsid w:val="00C66A47"/>
    <w:rsid w:val="00C97F66"/>
    <w:rsid w:val="00CC7D19"/>
    <w:rsid w:val="00CD628C"/>
    <w:rsid w:val="00CE35AD"/>
    <w:rsid w:val="00D14681"/>
    <w:rsid w:val="00D3197C"/>
    <w:rsid w:val="00D548E2"/>
    <w:rsid w:val="00D92F47"/>
    <w:rsid w:val="00E37C94"/>
    <w:rsid w:val="00EE5E5F"/>
    <w:rsid w:val="00F34DCC"/>
    <w:rsid w:val="00F45175"/>
    <w:rsid w:val="00F609D4"/>
    <w:rsid w:val="00FC414D"/>
    <w:rsid w:val="00FF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ABFA6"/>
  <w15:chartTrackingRefBased/>
  <w15:docId w15:val="{65A8472B-8A3E-8249-9F34-2C76A409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171AF"/>
    <w:pPr>
      <w:keepNext/>
      <w:keepLines/>
      <w:spacing w:before="40" w:after="0" w:line="256" w:lineRule="auto"/>
      <w:outlineLvl w:val="1"/>
    </w:pPr>
    <w:rPr>
      <w:rFonts w:ascii="Calibri Light" w:eastAsia="Times New Roman" w:hAnsi="Calibri Light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0D30"/>
  </w:style>
  <w:style w:type="paragraph" w:styleId="Zpat">
    <w:name w:val="footer"/>
    <w:basedOn w:val="Normln"/>
    <w:link w:val="ZpatChar"/>
    <w:uiPriority w:val="99"/>
    <w:unhideWhenUsed/>
    <w:rsid w:val="00160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0D30"/>
  </w:style>
  <w:style w:type="paragraph" w:styleId="Odstavecseseznamem">
    <w:name w:val="List Paragraph"/>
    <w:basedOn w:val="Normln"/>
    <w:uiPriority w:val="34"/>
    <w:qFormat/>
    <w:rsid w:val="00441866"/>
    <w:pPr>
      <w:ind w:left="708"/>
    </w:pPr>
  </w:style>
  <w:style w:type="character" w:styleId="Hypertextovodkaz">
    <w:name w:val="Hyperlink"/>
    <w:uiPriority w:val="99"/>
    <w:unhideWhenUsed/>
    <w:rsid w:val="007529E3"/>
    <w:rPr>
      <w:color w:val="0000FF"/>
      <w:u w:val="single"/>
    </w:rPr>
  </w:style>
  <w:style w:type="character" w:customStyle="1" w:styleId="Nadpis2Char">
    <w:name w:val="Nadpis 2 Char"/>
    <w:link w:val="Nadpis2"/>
    <w:uiPriority w:val="9"/>
    <w:rsid w:val="008171AF"/>
    <w:rPr>
      <w:rFonts w:ascii="Calibri Light" w:eastAsia="Times New Roman" w:hAnsi="Calibri Light"/>
      <w:b/>
      <w:sz w:val="28"/>
      <w:szCs w:val="26"/>
      <w:lang w:eastAsia="en-US"/>
    </w:rPr>
  </w:style>
  <w:style w:type="paragraph" w:styleId="Titulek">
    <w:name w:val="caption"/>
    <w:basedOn w:val="Normln"/>
    <w:next w:val="Normln"/>
    <w:unhideWhenUsed/>
    <w:qFormat/>
    <w:rsid w:val="008171AF"/>
    <w:pPr>
      <w:widowControl w:val="0"/>
      <w:overflowPunct w:val="0"/>
      <w:autoSpaceDE w:val="0"/>
      <w:autoSpaceDN w:val="0"/>
      <w:adjustRightInd w:val="0"/>
      <w:spacing w:before="120" w:after="120" w:line="264" w:lineRule="auto"/>
      <w:jc w:val="both"/>
    </w:pPr>
    <w:rPr>
      <w:rFonts w:ascii="Arial" w:eastAsia="Times New Roman" w:hAnsi="Arial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171AF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uiPriority w:val="99"/>
    <w:rsid w:val="008171AF"/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semiHidden/>
    <w:unhideWhenUsed/>
    <w:rsid w:val="008171AF"/>
    <w:pPr>
      <w:spacing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semiHidden/>
    <w:rsid w:val="008171AF"/>
    <w:rPr>
      <w:rFonts w:ascii="Courier New" w:eastAsia="Times New Roman" w:hAnsi="Courier New"/>
      <w:lang w:val="x-none" w:eastAsia="x-none"/>
    </w:rPr>
  </w:style>
  <w:style w:type="paragraph" w:customStyle="1" w:styleId="BodyText23">
    <w:name w:val="Body Text 23"/>
    <w:basedOn w:val="Normln"/>
    <w:rsid w:val="008171AF"/>
    <w:pPr>
      <w:overflowPunct w:val="0"/>
      <w:autoSpaceDE w:val="0"/>
      <w:autoSpaceDN w:val="0"/>
      <w:adjustRightInd w:val="0"/>
      <w:spacing w:before="60" w:after="40" w:line="264" w:lineRule="auto"/>
      <w:jc w:val="both"/>
    </w:pPr>
    <w:rPr>
      <w:rFonts w:ascii="Arial" w:eastAsia="Times New Roman" w:hAnsi="Arial"/>
      <w:b/>
      <w:sz w:val="20"/>
      <w:szCs w:val="20"/>
      <w:lang w:eastAsia="cs-CZ"/>
    </w:rPr>
  </w:style>
  <w:style w:type="paragraph" w:customStyle="1" w:styleId="NadpisPoznmky">
    <w:name w:val="Nadpis Poznámky"/>
    <w:next w:val="Normln"/>
    <w:rsid w:val="008171AF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/>
      <w:b/>
      <w:bCs/>
      <w:color w:val="000000"/>
      <w:sz w:val="18"/>
      <w:szCs w:val="18"/>
    </w:rPr>
  </w:style>
  <w:style w:type="paragraph" w:customStyle="1" w:styleId="podpisy2">
    <w:name w:val="podpisy 2"/>
    <w:basedOn w:val="Normln"/>
    <w:next w:val="Normln"/>
    <w:rsid w:val="008171AF"/>
    <w:pPr>
      <w:tabs>
        <w:tab w:val="center" w:pos="1304"/>
        <w:tab w:val="center" w:pos="4422"/>
      </w:tabs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paragraph" w:customStyle="1" w:styleId="podpis1">
    <w:name w:val="podpis 1"/>
    <w:next w:val="Normln"/>
    <w:rsid w:val="008171AF"/>
    <w:pPr>
      <w:tabs>
        <w:tab w:val="center" w:pos="2948"/>
      </w:tabs>
      <w:autoSpaceDE w:val="0"/>
      <w:autoSpaceDN w:val="0"/>
      <w:adjustRightInd w:val="0"/>
      <w:spacing w:line="220" w:lineRule="atLeast"/>
    </w:pPr>
    <w:rPr>
      <w:rFonts w:ascii="Times New Roman" w:eastAsia="Times New Roman" w:hAnsi="Times New Roman"/>
      <w:color w:val="000000"/>
      <w:sz w:val="18"/>
      <w:szCs w:val="18"/>
    </w:rPr>
  </w:style>
  <w:style w:type="paragraph" w:customStyle="1" w:styleId="Normln1">
    <w:name w:val="Normální1"/>
    <w:rsid w:val="008171AF"/>
    <w:pPr>
      <w:widowControl w:val="0"/>
    </w:pPr>
    <w:rPr>
      <w:rFonts w:ascii="Times New Roman" w:eastAsia="ヒラギノ角ゴ Pro W3" w:hAnsi="Times New Roman"/>
      <w:color w:val="000000"/>
    </w:rPr>
  </w:style>
  <w:style w:type="character" w:styleId="Nevyeenzmnka">
    <w:name w:val="Unresolved Mention"/>
    <w:basedOn w:val="Standardnpsmoodstavce"/>
    <w:uiPriority w:val="99"/>
    <w:semiHidden/>
    <w:unhideWhenUsed/>
    <w:rsid w:val="00043EDF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97F66"/>
    <w:pPr>
      <w:numPr>
        <w:numId w:val="14"/>
      </w:numPr>
    </w:pPr>
  </w:style>
  <w:style w:type="numbering" w:customStyle="1" w:styleId="Aktulnseznam2">
    <w:name w:val="Aktuální seznam2"/>
    <w:uiPriority w:val="99"/>
    <w:rsid w:val="00C97F66"/>
    <w:pPr>
      <w:numPr>
        <w:numId w:val="17"/>
      </w:numPr>
    </w:pPr>
  </w:style>
  <w:style w:type="numbering" w:customStyle="1" w:styleId="Aktulnseznam3">
    <w:name w:val="Aktuální seznam3"/>
    <w:uiPriority w:val="99"/>
    <w:rsid w:val="00C97F66"/>
    <w:pPr>
      <w:numPr>
        <w:numId w:val="18"/>
      </w:numPr>
    </w:pPr>
  </w:style>
  <w:style w:type="numbering" w:customStyle="1" w:styleId="Aktulnseznam4">
    <w:name w:val="Aktuální seznam4"/>
    <w:uiPriority w:val="99"/>
    <w:rsid w:val="00C97F66"/>
    <w:pPr>
      <w:numPr>
        <w:numId w:val="20"/>
      </w:numPr>
    </w:pPr>
  </w:style>
  <w:style w:type="numbering" w:customStyle="1" w:styleId="Aktulnseznam5">
    <w:name w:val="Aktuální seznam5"/>
    <w:uiPriority w:val="99"/>
    <w:rsid w:val="00C97F66"/>
    <w:pPr>
      <w:numPr>
        <w:numId w:val="22"/>
      </w:numPr>
    </w:pPr>
  </w:style>
  <w:style w:type="numbering" w:customStyle="1" w:styleId="Aktulnseznam6">
    <w:name w:val="Aktuální seznam6"/>
    <w:uiPriority w:val="99"/>
    <w:rsid w:val="00A31143"/>
    <w:pPr>
      <w:numPr>
        <w:numId w:val="24"/>
      </w:numPr>
    </w:pPr>
  </w:style>
  <w:style w:type="numbering" w:customStyle="1" w:styleId="Aktulnseznam7">
    <w:name w:val="Aktuální seznam7"/>
    <w:uiPriority w:val="99"/>
    <w:rsid w:val="00A31143"/>
    <w:pPr>
      <w:numPr>
        <w:numId w:val="25"/>
      </w:numPr>
    </w:pPr>
  </w:style>
  <w:style w:type="numbering" w:customStyle="1" w:styleId="Aktulnseznam8">
    <w:name w:val="Aktuální seznam8"/>
    <w:uiPriority w:val="99"/>
    <w:rsid w:val="00A31143"/>
    <w:pPr>
      <w:numPr>
        <w:numId w:val="26"/>
      </w:numPr>
    </w:pPr>
  </w:style>
  <w:style w:type="character" w:styleId="Siln">
    <w:name w:val="Strong"/>
    <w:basedOn w:val="Standardnpsmoodstavce"/>
    <w:uiPriority w:val="22"/>
    <w:qFormat/>
    <w:rsid w:val="00EE5E5F"/>
    <w:rPr>
      <w:b/>
      <w:bCs/>
    </w:rPr>
  </w:style>
  <w:style w:type="paragraph" w:styleId="Revize">
    <w:name w:val="Revision"/>
    <w:hidden/>
    <w:uiPriority w:val="99"/>
    <w:semiHidden/>
    <w:rsid w:val="00D146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18F5E-74A7-45CE-BECA-5D1187E7D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1251</Words>
  <Characters>7384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Plesnikova</dc:creator>
  <cp:keywords/>
  <dc:description/>
  <cp:lastModifiedBy>Karin Šindlerová</cp:lastModifiedBy>
  <cp:revision>4</cp:revision>
  <cp:lastPrinted>2023-05-12T09:41:00Z</cp:lastPrinted>
  <dcterms:created xsi:type="dcterms:W3CDTF">2023-05-16T06:16:00Z</dcterms:created>
  <dcterms:modified xsi:type="dcterms:W3CDTF">2023-05-17T11:17:00Z</dcterms:modified>
</cp:coreProperties>
</file>